
<file path=[Content_Types].xml><?xml version="1.0" encoding="utf-8"?>
<Types xmlns="http://schemas.openxmlformats.org/package/2006/content-types">
  <Default Extension="png" ContentType="image/png"/>
  <Default Extension="tmp"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E8F37E6" w14:textId="77777777" w:rsidR="00E87EA3" w:rsidRDefault="00E87EA3" w:rsidP="000C1087">
      <w:pPr>
        <w:pStyle w:val="Title2"/>
        <w:rPr>
          <w:sz w:val="36"/>
          <w:szCs w:val="36"/>
        </w:rPr>
      </w:pPr>
      <w:bookmarkStart w:id="0" w:name="_Toc205632711"/>
    </w:p>
    <w:p w14:paraId="61A2393D" w14:textId="77777777" w:rsidR="00E87EA3" w:rsidRDefault="00E87EA3" w:rsidP="000C1087">
      <w:pPr>
        <w:pStyle w:val="Title2"/>
        <w:rPr>
          <w:sz w:val="36"/>
          <w:szCs w:val="36"/>
        </w:rPr>
      </w:pPr>
    </w:p>
    <w:p w14:paraId="40EDDD35" w14:textId="77777777" w:rsidR="000C1087" w:rsidRPr="000C1087" w:rsidRDefault="000C1087" w:rsidP="000C1087">
      <w:pPr>
        <w:pStyle w:val="Title2"/>
        <w:rPr>
          <w:sz w:val="36"/>
          <w:szCs w:val="36"/>
        </w:rPr>
      </w:pPr>
      <w:r w:rsidRPr="000C1087">
        <w:rPr>
          <w:sz w:val="36"/>
          <w:szCs w:val="36"/>
        </w:rPr>
        <w:t>Department of Veterans Affairs</w:t>
      </w:r>
    </w:p>
    <w:p w14:paraId="752CF773" w14:textId="77777777" w:rsidR="000C1087" w:rsidRDefault="000C1087" w:rsidP="00593054">
      <w:pPr>
        <w:pStyle w:val="Title2"/>
        <w:rPr>
          <w:szCs w:val="28"/>
        </w:rPr>
      </w:pPr>
    </w:p>
    <w:p w14:paraId="395856DD" w14:textId="77777777" w:rsidR="000C1087" w:rsidRPr="000C1087" w:rsidRDefault="000C1087" w:rsidP="00593054">
      <w:pPr>
        <w:pStyle w:val="Title2"/>
        <w:rPr>
          <w:szCs w:val="28"/>
        </w:rPr>
      </w:pPr>
    </w:p>
    <w:p w14:paraId="182F7846" w14:textId="127DB414" w:rsidR="002266C7" w:rsidRPr="000C1087" w:rsidRDefault="002266C7" w:rsidP="00593054">
      <w:pPr>
        <w:pStyle w:val="Title2"/>
        <w:rPr>
          <w:sz w:val="32"/>
        </w:rPr>
      </w:pPr>
      <w:r w:rsidRPr="000C1087">
        <w:rPr>
          <w:sz w:val="32"/>
        </w:rPr>
        <w:t>Identity and Access Management</w:t>
      </w:r>
      <w:r w:rsidR="00C556CF">
        <w:rPr>
          <w:sz w:val="32"/>
        </w:rPr>
        <w:t xml:space="preserve"> (IAM)</w:t>
      </w:r>
    </w:p>
    <w:p w14:paraId="182F7847" w14:textId="658E49C9" w:rsidR="002266C7" w:rsidRPr="000C1087" w:rsidRDefault="002266C7" w:rsidP="00593054">
      <w:pPr>
        <w:jc w:val="center"/>
        <w:rPr>
          <w:rFonts w:ascii="Arial" w:hAnsi="Arial" w:cs="Arial"/>
          <w:b/>
          <w:bCs/>
          <w:sz w:val="32"/>
          <w:szCs w:val="32"/>
        </w:rPr>
      </w:pPr>
      <w:r w:rsidRPr="000C1087">
        <w:rPr>
          <w:rFonts w:ascii="Arial" w:hAnsi="Arial" w:cs="Arial"/>
          <w:b/>
          <w:bCs/>
          <w:sz w:val="32"/>
          <w:szCs w:val="32"/>
        </w:rPr>
        <w:t>Access Services</w:t>
      </w:r>
      <w:r w:rsidR="00C556CF">
        <w:rPr>
          <w:rFonts w:ascii="Arial" w:hAnsi="Arial" w:cs="Arial"/>
          <w:b/>
          <w:bCs/>
          <w:sz w:val="32"/>
          <w:szCs w:val="32"/>
        </w:rPr>
        <w:t xml:space="preserve"> (</w:t>
      </w:r>
      <w:proofErr w:type="gramStart"/>
      <w:r w:rsidR="00C556CF">
        <w:rPr>
          <w:rFonts w:ascii="Arial" w:hAnsi="Arial" w:cs="Arial"/>
          <w:b/>
          <w:bCs/>
          <w:sz w:val="32"/>
          <w:szCs w:val="32"/>
        </w:rPr>
        <w:t>AcS</w:t>
      </w:r>
      <w:proofErr w:type="gramEnd"/>
      <w:r w:rsidR="00C556CF">
        <w:rPr>
          <w:rFonts w:ascii="Arial" w:hAnsi="Arial" w:cs="Arial"/>
          <w:b/>
          <w:bCs/>
          <w:sz w:val="32"/>
          <w:szCs w:val="32"/>
        </w:rPr>
        <w:t>)</w:t>
      </w:r>
      <w:r w:rsidR="0023384F" w:rsidRPr="000C1087">
        <w:rPr>
          <w:rFonts w:ascii="Arial" w:hAnsi="Arial" w:cs="Arial"/>
          <w:b/>
          <w:bCs/>
          <w:sz w:val="32"/>
          <w:szCs w:val="32"/>
        </w:rPr>
        <w:t xml:space="preserve"> Solution</w:t>
      </w:r>
      <w:r w:rsidRPr="000C1087">
        <w:rPr>
          <w:rFonts w:ascii="Arial" w:hAnsi="Arial" w:cs="Arial"/>
          <w:b/>
          <w:bCs/>
          <w:sz w:val="32"/>
          <w:szCs w:val="32"/>
        </w:rPr>
        <w:t xml:space="preserve"> 2.0 Increment </w:t>
      </w:r>
      <w:r w:rsidR="006E7B65">
        <w:rPr>
          <w:rFonts w:ascii="Arial" w:hAnsi="Arial" w:cs="Arial"/>
          <w:b/>
          <w:bCs/>
          <w:sz w:val="32"/>
          <w:szCs w:val="32"/>
        </w:rPr>
        <w:t>7</w:t>
      </w:r>
      <w:r w:rsidR="00C556CF">
        <w:rPr>
          <w:rFonts w:ascii="Arial" w:hAnsi="Arial" w:cs="Arial"/>
          <w:b/>
          <w:bCs/>
          <w:sz w:val="32"/>
          <w:szCs w:val="32"/>
        </w:rPr>
        <w:t xml:space="preserve"> (i7)</w:t>
      </w:r>
    </w:p>
    <w:p w14:paraId="74706B0F" w14:textId="77777777" w:rsidR="0023384F" w:rsidRPr="000C1087" w:rsidRDefault="00C240A1" w:rsidP="00593054">
      <w:pPr>
        <w:pStyle w:val="Title2"/>
        <w:rPr>
          <w:sz w:val="32"/>
        </w:rPr>
      </w:pPr>
      <w:r w:rsidRPr="000C1087">
        <w:rPr>
          <w:sz w:val="32"/>
        </w:rPr>
        <w:t>Provisioning</w:t>
      </w:r>
    </w:p>
    <w:p w14:paraId="004C1213" w14:textId="77777777" w:rsidR="000C1087" w:rsidRDefault="000C1087" w:rsidP="00593054">
      <w:pPr>
        <w:pStyle w:val="Title2"/>
        <w:rPr>
          <w:szCs w:val="28"/>
        </w:rPr>
      </w:pPr>
    </w:p>
    <w:p w14:paraId="0D091FF3" w14:textId="77777777" w:rsidR="000C1087" w:rsidRPr="000C1087" w:rsidRDefault="000C1087" w:rsidP="00593054">
      <w:pPr>
        <w:pStyle w:val="Title2"/>
        <w:rPr>
          <w:szCs w:val="28"/>
        </w:rPr>
      </w:pPr>
    </w:p>
    <w:p w14:paraId="182F7848" w14:textId="70643FD5" w:rsidR="00FA1BF4" w:rsidRPr="000C1087" w:rsidRDefault="000265B9" w:rsidP="00593054">
      <w:pPr>
        <w:pStyle w:val="Title2"/>
        <w:rPr>
          <w:szCs w:val="28"/>
        </w:rPr>
      </w:pPr>
      <w:r w:rsidRPr="000C1087">
        <w:rPr>
          <w:szCs w:val="28"/>
        </w:rPr>
        <w:t>System Design Document</w:t>
      </w:r>
    </w:p>
    <w:p w14:paraId="182F7849" w14:textId="77777777" w:rsidR="002266C7" w:rsidRDefault="002266C7" w:rsidP="00593054">
      <w:pPr>
        <w:pStyle w:val="BodyText"/>
        <w:spacing w:before="0" w:after="360"/>
        <w:jc w:val="center"/>
        <w:rPr>
          <w:sz w:val="28"/>
          <w:szCs w:val="28"/>
        </w:rPr>
      </w:pPr>
    </w:p>
    <w:p w14:paraId="321B6194" w14:textId="77777777" w:rsidR="000C1087" w:rsidRPr="000C1087" w:rsidRDefault="000C1087" w:rsidP="00593054">
      <w:pPr>
        <w:pStyle w:val="BodyText"/>
        <w:spacing w:before="0" w:after="360"/>
        <w:jc w:val="center"/>
        <w:rPr>
          <w:sz w:val="28"/>
          <w:szCs w:val="28"/>
        </w:rPr>
      </w:pPr>
    </w:p>
    <w:p w14:paraId="182F784A" w14:textId="77777777" w:rsidR="004F3A80" w:rsidRDefault="00B859DB" w:rsidP="00593054">
      <w:pPr>
        <w:pStyle w:val="BodyText"/>
        <w:spacing w:before="60"/>
        <w:jc w:val="center"/>
      </w:pPr>
      <w:r>
        <w:rPr>
          <w:noProof/>
        </w:rPr>
        <w:drawing>
          <wp:inline distT="0" distB="0" distL="0" distR="0" wp14:anchorId="182F83B9" wp14:editId="182F83BA">
            <wp:extent cx="2171700" cy="2171700"/>
            <wp:effectExtent l="0" t="0" r="0" b="0"/>
            <wp:docPr id="1" name="Picture 1"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partment of Veterans Affairs official seal"/>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a:ln>
                      <a:noFill/>
                    </a:ln>
                  </pic:spPr>
                </pic:pic>
              </a:graphicData>
            </a:graphic>
          </wp:inline>
        </w:drawing>
      </w:r>
    </w:p>
    <w:p w14:paraId="182F784B" w14:textId="77777777" w:rsidR="009976DD" w:rsidRPr="0023384F" w:rsidRDefault="009976DD" w:rsidP="00593054">
      <w:pPr>
        <w:pStyle w:val="BodyText"/>
        <w:spacing w:before="0" w:after="360"/>
        <w:jc w:val="center"/>
        <w:rPr>
          <w:sz w:val="36"/>
        </w:rPr>
      </w:pPr>
    </w:p>
    <w:p w14:paraId="182F784D" w14:textId="1BAFA5DA" w:rsidR="004F3A80" w:rsidRDefault="00800C13" w:rsidP="00593054">
      <w:pPr>
        <w:pStyle w:val="BodyText"/>
        <w:jc w:val="center"/>
        <w:rPr>
          <w:rFonts w:ascii="Arial" w:hAnsi="Arial" w:cs="Arial"/>
          <w:b/>
          <w:sz w:val="28"/>
          <w:szCs w:val="28"/>
        </w:rPr>
      </w:pPr>
      <w:r>
        <w:rPr>
          <w:rFonts w:ascii="Arial" w:hAnsi="Arial" w:cs="Arial"/>
          <w:b/>
          <w:sz w:val="28"/>
          <w:szCs w:val="28"/>
        </w:rPr>
        <w:t>June</w:t>
      </w:r>
      <w:r w:rsidRPr="0022178A">
        <w:rPr>
          <w:rFonts w:ascii="Arial" w:hAnsi="Arial" w:cs="Arial"/>
          <w:b/>
          <w:sz w:val="28"/>
          <w:szCs w:val="28"/>
        </w:rPr>
        <w:t xml:space="preserve"> </w:t>
      </w:r>
      <w:r w:rsidR="002266C7" w:rsidRPr="0022178A">
        <w:rPr>
          <w:rFonts w:ascii="Arial" w:hAnsi="Arial" w:cs="Arial"/>
          <w:b/>
          <w:sz w:val="28"/>
          <w:szCs w:val="28"/>
        </w:rPr>
        <w:t>201</w:t>
      </w:r>
      <w:r w:rsidR="0073047D">
        <w:rPr>
          <w:rFonts w:ascii="Arial" w:hAnsi="Arial" w:cs="Arial"/>
          <w:b/>
          <w:sz w:val="28"/>
          <w:szCs w:val="28"/>
        </w:rPr>
        <w:t>6</w:t>
      </w:r>
    </w:p>
    <w:p w14:paraId="3A6601AD" w14:textId="3E02ABBF" w:rsidR="0023384F" w:rsidRPr="0022178A" w:rsidRDefault="003A4B72" w:rsidP="00593054">
      <w:pPr>
        <w:pStyle w:val="BodyText"/>
        <w:jc w:val="center"/>
        <w:rPr>
          <w:rFonts w:ascii="Arial" w:hAnsi="Arial" w:cs="Arial"/>
          <w:b/>
          <w:sz w:val="28"/>
          <w:szCs w:val="28"/>
        </w:rPr>
      </w:pPr>
      <w:r>
        <w:rPr>
          <w:rFonts w:ascii="Arial" w:hAnsi="Arial" w:cs="Arial"/>
          <w:b/>
          <w:sz w:val="28"/>
          <w:szCs w:val="28"/>
        </w:rPr>
        <w:t xml:space="preserve">Version </w:t>
      </w:r>
      <w:r w:rsidR="009D619D">
        <w:rPr>
          <w:rFonts w:ascii="Arial" w:hAnsi="Arial" w:cs="Arial"/>
          <w:b/>
          <w:sz w:val="28"/>
          <w:szCs w:val="28"/>
        </w:rPr>
        <w:t>2</w:t>
      </w:r>
      <w:r w:rsidR="0023384F">
        <w:rPr>
          <w:rFonts w:ascii="Arial" w:hAnsi="Arial" w:cs="Arial"/>
          <w:b/>
          <w:sz w:val="28"/>
          <w:szCs w:val="28"/>
        </w:rPr>
        <w:t>.</w:t>
      </w:r>
      <w:r w:rsidR="000C1087">
        <w:rPr>
          <w:rFonts w:ascii="Arial" w:hAnsi="Arial" w:cs="Arial"/>
          <w:b/>
          <w:sz w:val="28"/>
          <w:szCs w:val="28"/>
        </w:rPr>
        <w:t>7</w:t>
      </w:r>
    </w:p>
    <w:p w14:paraId="182F784F" w14:textId="77777777" w:rsidR="004F3A80" w:rsidRDefault="004F3A80" w:rsidP="00593054">
      <w:pPr>
        <w:pStyle w:val="Title2"/>
      </w:pPr>
    </w:p>
    <w:p w14:paraId="182F7850" w14:textId="77777777" w:rsidR="004F3A80" w:rsidRDefault="004F3A80" w:rsidP="007D1604">
      <w:pPr>
        <w:pStyle w:val="BodyText"/>
      </w:pPr>
    </w:p>
    <w:p w14:paraId="182F7851" w14:textId="01846959" w:rsidR="00AD4E85" w:rsidRDefault="00AD4E85" w:rsidP="007D1604">
      <w:pPr>
        <w:pStyle w:val="BodyText"/>
        <w:sectPr w:rsidR="00AD4E85" w:rsidSect="00FA1BF4">
          <w:headerReference w:type="even" r:id="rId10"/>
          <w:headerReference w:type="default" r:id="rId11"/>
          <w:footerReference w:type="even" r:id="rId12"/>
          <w:footerReference w:type="default" r:id="rId13"/>
          <w:headerReference w:type="first" r:id="rId14"/>
          <w:footerReference w:type="first" r:id="rId15"/>
          <w:pgSz w:w="12240" w:h="15840" w:code="1"/>
          <w:pgMar w:top="1440" w:right="1440" w:bottom="1440" w:left="1440" w:header="720" w:footer="720" w:gutter="0"/>
          <w:pgNumType w:fmt="lowerRoman" w:start="1"/>
          <w:cols w:space="720"/>
          <w:vAlign w:val="center"/>
          <w:docGrid w:linePitch="360"/>
        </w:sectPr>
      </w:pPr>
    </w:p>
    <w:p w14:paraId="182F7852" w14:textId="77777777" w:rsidR="00AD4E85" w:rsidRPr="00AD4E85" w:rsidRDefault="00922D53" w:rsidP="00593054">
      <w:pPr>
        <w:pStyle w:val="Title2"/>
      </w:pPr>
      <w:r>
        <w:lastRenderedPageBreak/>
        <w:t>Revision History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00"/>
        <w:gridCol w:w="1098"/>
        <w:gridCol w:w="3845"/>
        <w:gridCol w:w="3017"/>
      </w:tblGrid>
      <w:tr w:rsidR="00810B13" w:rsidRPr="000C1087" w14:paraId="182F7857" w14:textId="77777777" w:rsidTr="00800C13">
        <w:trPr>
          <w:tblHeader/>
          <w:jc w:val="center"/>
        </w:trPr>
        <w:tc>
          <w:tcPr>
            <w:tcW w:w="1400" w:type="dxa"/>
            <w:shd w:val="clear" w:color="auto" w:fill="D9D9D9" w:themeFill="background1" w:themeFillShade="D9"/>
          </w:tcPr>
          <w:p w14:paraId="182F7853" w14:textId="77777777" w:rsidR="00BE0AEB" w:rsidRPr="000C1087" w:rsidRDefault="00BE0AEB" w:rsidP="00593054">
            <w:pPr>
              <w:pStyle w:val="TableHeading"/>
              <w:rPr>
                <w:rFonts w:cs="Times New Roman"/>
                <w:szCs w:val="24"/>
              </w:rPr>
            </w:pPr>
            <w:bookmarkStart w:id="1" w:name="ColumnTitle_01"/>
            <w:bookmarkEnd w:id="1"/>
            <w:r w:rsidRPr="000C1087">
              <w:rPr>
                <w:rFonts w:cs="Times New Roman"/>
                <w:szCs w:val="24"/>
              </w:rPr>
              <w:t>Date</w:t>
            </w:r>
          </w:p>
        </w:tc>
        <w:tc>
          <w:tcPr>
            <w:tcW w:w="1098" w:type="dxa"/>
            <w:shd w:val="clear" w:color="auto" w:fill="D9D9D9" w:themeFill="background1" w:themeFillShade="D9"/>
          </w:tcPr>
          <w:p w14:paraId="182F7854" w14:textId="77777777" w:rsidR="00BE0AEB" w:rsidRPr="000C1087" w:rsidRDefault="00BE0AEB" w:rsidP="00593054">
            <w:pPr>
              <w:pStyle w:val="TableHeading"/>
              <w:rPr>
                <w:rFonts w:cs="Times New Roman"/>
                <w:szCs w:val="24"/>
              </w:rPr>
            </w:pPr>
            <w:r w:rsidRPr="000C1087">
              <w:rPr>
                <w:rFonts w:cs="Times New Roman"/>
                <w:szCs w:val="24"/>
              </w:rPr>
              <w:t>Version</w:t>
            </w:r>
          </w:p>
        </w:tc>
        <w:tc>
          <w:tcPr>
            <w:tcW w:w="3845" w:type="dxa"/>
            <w:shd w:val="clear" w:color="auto" w:fill="D9D9D9" w:themeFill="background1" w:themeFillShade="D9"/>
          </w:tcPr>
          <w:p w14:paraId="182F7855" w14:textId="77777777" w:rsidR="00BE0AEB" w:rsidRPr="000C1087" w:rsidRDefault="00BE0AEB" w:rsidP="00593054">
            <w:pPr>
              <w:pStyle w:val="TableHeading"/>
              <w:rPr>
                <w:rFonts w:cs="Times New Roman"/>
                <w:szCs w:val="24"/>
              </w:rPr>
            </w:pPr>
            <w:r w:rsidRPr="000C1087">
              <w:rPr>
                <w:rFonts w:cs="Times New Roman"/>
                <w:szCs w:val="24"/>
              </w:rPr>
              <w:t>Description</w:t>
            </w:r>
          </w:p>
        </w:tc>
        <w:tc>
          <w:tcPr>
            <w:tcW w:w="3017" w:type="dxa"/>
            <w:shd w:val="clear" w:color="auto" w:fill="D9D9D9" w:themeFill="background1" w:themeFillShade="D9"/>
          </w:tcPr>
          <w:p w14:paraId="182F7856" w14:textId="77777777" w:rsidR="00BE0AEB" w:rsidRPr="000C1087" w:rsidRDefault="00BE0AEB" w:rsidP="00593054">
            <w:pPr>
              <w:pStyle w:val="TableHeading"/>
              <w:rPr>
                <w:rFonts w:cs="Times New Roman"/>
                <w:szCs w:val="24"/>
              </w:rPr>
            </w:pPr>
            <w:r w:rsidRPr="000C1087">
              <w:rPr>
                <w:rFonts w:cs="Times New Roman"/>
                <w:szCs w:val="24"/>
              </w:rPr>
              <w:t>Author</w:t>
            </w:r>
          </w:p>
        </w:tc>
      </w:tr>
      <w:tr w:rsidR="000C1087" w:rsidRPr="000C1087" w14:paraId="49FF4F49" w14:textId="77777777" w:rsidTr="00614437">
        <w:trPr>
          <w:jc w:val="center"/>
        </w:trPr>
        <w:tc>
          <w:tcPr>
            <w:tcW w:w="1400" w:type="dxa"/>
            <w:shd w:val="clear" w:color="auto" w:fill="auto"/>
          </w:tcPr>
          <w:p w14:paraId="326EEBFC" w14:textId="4071334E" w:rsidR="000C1087" w:rsidRPr="000C1087" w:rsidRDefault="000C1087" w:rsidP="00883359">
            <w:pPr>
              <w:pStyle w:val="TableText"/>
              <w:rPr>
                <w:rFonts w:ascii="Times New Roman" w:hAnsi="Times New Roman" w:cs="Times New Roman"/>
                <w:sz w:val="20"/>
              </w:rPr>
            </w:pPr>
            <w:r w:rsidRPr="000C1087">
              <w:rPr>
                <w:rFonts w:ascii="Times New Roman" w:hAnsi="Times New Roman" w:cs="Times New Roman"/>
                <w:sz w:val="20"/>
              </w:rPr>
              <w:t>0</w:t>
            </w:r>
            <w:r w:rsidR="00883359">
              <w:rPr>
                <w:rFonts w:ascii="Times New Roman" w:hAnsi="Times New Roman" w:cs="Times New Roman"/>
                <w:sz w:val="20"/>
              </w:rPr>
              <w:t>6</w:t>
            </w:r>
            <w:r w:rsidRPr="000C1087">
              <w:rPr>
                <w:rFonts w:ascii="Times New Roman" w:hAnsi="Times New Roman" w:cs="Times New Roman"/>
                <w:sz w:val="20"/>
              </w:rPr>
              <w:t>/</w:t>
            </w:r>
            <w:r w:rsidR="00883359">
              <w:rPr>
                <w:rFonts w:ascii="Times New Roman" w:hAnsi="Times New Roman" w:cs="Times New Roman"/>
                <w:sz w:val="20"/>
              </w:rPr>
              <w:t>21</w:t>
            </w:r>
            <w:r w:rsidRPr="000C1087">
              <w:rPr>
                <w:rFonts w:ascii="Times New Roman" w:hAnsi="Times New Roman" w:cs="Times New Roman"/>
                <w:sz w:val="20"/>
              </w:rPr>
              <w:t>/2016</w:t>
            </w:r>
          </w:p>
        </w:tc>
        <w:tc>
          <w:tcPr>
            <w:tcW w:w="1098" w:type="dxa"/>
            <w:shd w:val="clear" w:color="auto" w:fill="auto"/>
          </w:tcPr>
          <w:p w14:paraId="645FF5A4" w14:textId="43D99C35" w:rsidR="000C1087" w:rsidRPr="000C1087" w:rsidRDefault="000C1087" w:rsidP="00593054">
            <w:pPr>
              <w:pStyle w:val="TableText"/>
              <w:rPr>
                <w:rFonts w:ascii="Times New Roman" w:hAnsi="Times New Roman" w:cs="Times New Roman"/>
                <w:iCs/>
                <w:sz w:val="20"/>
              </w:rPr>
            </w:pPr>
            <w:r w:rsidRPr="000C1087">
              <w:rPr>
                <w:rFonts w:ascii="Times New Roman" w:hAnsi="Times New Roman" w:cs="Times New Roman"/>
                <w:iCs/>
                <w:sz w:val="20"/>
              </w:rPr>
              <w:t>2.7</w:t>
            </w:r>
          </w:p>
        </w:tc>
        <w:tc>
          <w:tcPr>
            <w:tcW w:w="3845" w:type="dxa"/>
            <w:shd w:val="clear" w:color="auto" w:fill="auto"/>
          </w:tcPr>
          <w:p w14:paraId="238BB449" w14:textId="51E7872A" w:rsidR="00883359" w:rsidRDefault="00883359" w:rsidP="00C151F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before="60" w:after="60"/>
              <w:rPr>
                <w:szCs w:val="20"/>
              </w:rPr>
            </w:pPr>
            <w:r>
              <w:rPr>
                <w:szCs w:val="20"/>
              </w:rPr>
              <w:t>AcS 2.0 i7 updates:</w:t>
            </w:r>
          </w:p>
          <w:p w14:paraId="505F7F46" w14:textId="4D35A228" w:rsidR="00883359" w:rsidRPr="00883359" w:rsidRDefault="00883359" w:rsidP="00883359">
            <w:pPr>
              <w:pStyle w:val="ListParagraph"/>
              <w:numPr>
                <w:ilvl w:val="0"/>
                <w:numId w:val="13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rPr>
                <w:sz w:val="20"/>
              </w:rPr>
            </w:pPr>
            <w:r w:rsidRPr="00883359">
              <w:rPr>
                <w:sz w:val="20"/>
              </w:rPr>
              <w:t>ICAM onboarding features</w:t>
            </w:r>
          </w:p>
        </w:tc>
        <w:tc>
          <w:tcPr>
            <w:tcW w:w="3017" w:type="dxa"/>
            <w:shd w:val="clear" w:color="auto" w:fill="auto"/>
          </w:tcPr>
          <w:p w14:paraId="7AA29371" w14:textId="634FA600" w:rsidR="000C1087" w:rsidRPr="000C1087" w:rsidRDefault="000C1087" w:rsidP="00593054">
            <w:pPr>
              <w:pStyle w:val="TableText"/>
              <w:rPr>
                <w:rFonts w:ascii="Times New Roman" w:hAnsi="Times New Roman" w:cs="Times New Roman"/>
                <w:iCs/>
                <w:sz w:val="20"/>
              </w:rPr>
            </w:pPr>
            <w:r w:rsidRPr="000C1087">
              <w:rPr>
                <w:rFonts w:ascii="Times New Roman" w:hAnsi="Times New Roman" w:cs="Times New Roman"/>
                <w:iCs/>
                <w:sz w:val="20"/>
              </w:rPr>
              <w:t>By Light</w:t>
            </w:r>
            <w:r w:rsidR="00800C13">
              <w:rPr>
                <w:rFonts w:ascii="Times New Roman" w:hAnsi="Times New Roman" w:cs="Times New Roman"/>
                <w:iCs/>
                <w:sz w:val="20"/>
              </w:rPr>
              <w:t xml:space="preserve"> Professional IT Services</w:t>
            </w:r>
          </w:p>
        </w:tc>
      </w:tr>
      <w:tr w:rsidR="0073047D" w:rsidRPr="000C1087" w14:paraId="646902CD" w14:textId="77777777" w:rsidTr="00614437">
        <w:trPr>
          <w:jc w:val="center"/>
        </w:trPr>
        <w:tc>
          <w:tcPr>
            <w:tcW w:w="1400" w:type="dxa"/>
            <w:shd w:val="clear" w:color="auto" w:fill="auto"/>
          </w:tcPr>
          <w:p w14:paraId="442E9AE3" w14:textId="5082C67D" w:rsidR="0073047D" w:rsidRPr="000C1087" w:rsidRDefault="00614437" w:rsidP="007D1604">
            <w:pPr>
              <w:pStyle w:val="TableText"/>
              <w:rPr>
                <w:rFonts w:ascii="Times New Roman" w:hAnsi="Times New Roman" w:cs="Times New Roman"/>
                <w:sz w:val="20"/>
              </w:rPr>
            </w:pPr>
            <w:r w:rsidRPr="000C1087">
              <w:rPr>
                <w:rFonts w:ascii="Times New Roman" w:hAnsi="Times New Roman" w:cs="Times New Roman"/>
                <w:sz w:val="20"/>
              </w:rPr>
              <w:t>2/24/2016</w:t>
            </w:r>
          </w:p>
        </w:tc>
        <w:tc>
          <w:tcPr>
            <w:tcW w:w="1098" w:type="dxa"/>
            <w:shd w:val="clear" w:color="auto" w:fill="auto"/>
          </w:tcPr>
          <w:p w14:paraId="4AF8D267" w14:textId="3AEC69F8" w:rsidR="0073047D" w:rsidRPr="000C1087"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2.6.0</w:t>
            </w:r>
          </w:p>
        </w:tc>
        <w:tc>
          <w:tcPr>
            <w:tcW w:w="3845" w:type="dxa"/>
            <w:shd w:val="clear" w:color="auto" w:fill="auto"/>
          </w:tcPr>
          <w:p w14:paraId="46AC8E63" w14:textId="1AAA11C8" w:rsidR="0073047D" w:rsidRPr="000C1087" w:rsidRDefault="00614437" w:rsidP="00B41EB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before="60" w:after="60"/>
              <w:rPr>
                <w:szCs w:val="20"/>
              </w:rPr>
            </w:pPr>
            <w:r w:rsidRPr="000C1087">
              <w:rPr>
                <w:szCs w:val="20"/>
              </w:rPr>
              <w:t>Final AcS 2.0 i6 version</w:t>
            </w:r>
          </w:p>
        </w:tc>
        <w:tc>
          <w:tcPr>
            <w:tcW w:w="3017" w:type="dxa"/>
            <w:shd w:val="clear" w:color="auto" w:fill="auto"/>
          </w:tcPr>
          <w:p w14:paraId="64DF450D" w14:textId="0978F276" w:rsidR="0073047D" w:rsidRPr="000C1087"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AcS Tech Lead</w:t>
            </w:r>
          </w:p>
        </w:tc>
      </w:tr>
      <w:tr w:rsidR="00614437" w:rsidRPr="000C1087" w14:paraId="2153AE7D" w14:textId="77777777" w:rsidTr="00614437">
        <w:trPr>
          <w:jc w:val="center"/>
        </w:trPr>
        <w:tc>
          <w:tcPr>
            <w:tcW w:w="1400" w:type="dxa"/>
            <w:shd w:val="clear" w:color="auto" w:fill="auto"/>
          </w:tcPr>
          <w:p w14:paraId="18DB1826" w14:textId="59B9B56D" w:rsidR="00614437" w:rsidRPr="000C1087" w:rsidRDefault="00614437" w:rsidP="007D1604">
            <w:pPr>
              <w:pStyle w:val="TableText"/>
              <w:rPr>
                <w:rFonts w:ascii="Times New Roman" w:hAnsi="Times New Roman" w:cs="Times New Roman"/>
                <w:sz w:val="20"/>
              </w:rPr>
            </w:pPr>
            <w:r w:rsidRPr="000C1087">
              <w:rPr>
                <w:rFonts w:ascii="Times New Roman" w:hAnsi="Times New Roman" w:cs="Times New Roman"/>
                <w:sz w:val="20"/>
              </w:rPr>
              <w:t>2/12/2016</w:t>
            </w:r>
          </w:p>
        </w:tc>
        <w:tc>
          <w:tcPr>
            <w:tcW w:w="1098" w:type="dxa"/>
            <w:shd w:val="clear" w:color="auto" w:fill="auto"/>
          </w:tcPr>
          <w:p w14:paraId="283A351C" w14:textId="4471FDC6" w:rsidR="00614437" w:rsidRPr="000C1087"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2.5.4</w:t>
            </w:r>
          </w:p>
        </w:tc>
        <w:tc>
          <w:tcPr>
            <w:tcW w:w="3845" w:type="dxa"/>
            <w:shd w:val="clear" w:color="auto" w:fill="auto"/>
          </w:tcPr>
          <w:p w14:paraId="5C143BB3" w14:textId="64217356" w:rsidR="00614437" w:rsidRPr="000C1087" w:rsidRDefault="00614437" w:rsidP="00B41EB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before="60" w:after="60"/>
              <w:rPr>
                <w:szCs w:val="20"/>
              </w:rPr>
            </w:pPr>
            <w:r w:rsidRPr="000C1087">
              <w:rPr>
                <w:szCs w:val="20"/>
              </w:rPr>
              <w:t>Updated to resolve AERB constraints and with new Resolve Duplicate and Resolve Mismatch screens</w:t>
            </w:r>
          </w:p>
        </w:tc>
        <w:tc>
          <w:tcPr>
            <w:tcW w:w="3017" w:type="dxa"/>
            <w:shd w:val="clear" w:color="auto" w:fill="auto"/>
          </w:tcPr>
          <w:p w14:paraId="0F433BA4" w14:textId="7252A559" w:rsidR="00614437" w:rsidRPr="000C1087"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AcS Tech Lead and Insignia Technology Services</w:t>
            </w:r>
          </w:p>
        </w:tc>
      </w:tr>
      <w:tr w:rsidR="00614437" w:rsidRPr="000C1087" w14:paraId="3FE38D63" w14:textId="77777777" w:rsidTr="00614437">
        <w:trPr>
          <w:jc w:val="center"/>
        </w:trPr>
        <w:tc>
          <w:tcPr>
            <w:tcW w:w="1400" w:type="dxa"/>
            <w:shd w:val="clear" w:color="auto" w:fill="auto"/>
          </w:tcPr>
          <w:p w14:paraId="3373B7CA" w14:textId="179B7751" w:rsidR="00614437" w:rsidRPr="000C1087" w:rsidRDefault="00614437" w:rsidP="007D1604">
            <w:pPr>
              <w:pStyle w:val="TableText"/>
              <w:rPr>
                <w:rFonts w:ascii="Times New Roman" w:hAnsi="Times New Roman" w:cs="Times New Roman"/>
                <w:sz w:val="20"/>
              </w:rPr>
            </w:pPr>
            <w:r w:rsidRPr="000C1087">
              <w:rPr>
                <w:rFonts w:ascii="Times New Roman" w:hAnsi="Times New Roman" w:cs="Times New Roman"/>
                <w:sz w:val="20"/>
              </w:rPr>
              <w:t>12/07/2015</w:t>
            </w:r>
          </w:p>
        </w:tc>
        <w:tc>
          <w:tcPr>
            <w:tcW w:w="1098" w:type="dxa"/>
            <w:shd w:val="clear" w:color="auto" w:fill="auto"/>
          </w:tcPr>
          <w:p w14:paraId="795E7F2B" w14:textId="423D2F59" w:rsidR="00614437" w:rsidRPr="000C1087"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2.5.3</w:t>
            </w:r>
          </w:p>
        </w:tc>
        <w:tc>
          <w:tcPr>
            <w:tcW w:w="3845" w:type="dxa"/>
            <w:shd w:val="clear" w:color="auto" w:fill="auto"/>
          </w:tcPr>
          <w:p w14:paraId="39419D11" w14:textId="404E49C4" w:rsidR="00614437" w:rsidRPr="000C1087" w:rsidRDefault="00614437" w:rsidP="005930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before="60" w:after="60"/>
              <w:rPr>
                <w:szCs w:val="20"/>
              </w:rPr>
            </w:pPr>
            <w:r w:rsidRPr="000C1087">
              <w:rPr>
                <w:szCs w:val="20"/>
              </w:rPr>
              <w:t>Updated per reopened anomalies and to correct version number</w:t>
            </w:r>
          </w:p>
        </w:tc>
        <w:tc>
          <w:tcPr>
            <w:tcW w:w="3017" w:type="dxa"/>
            <w:shd w:val="clear" w:color="auto" w:fill="auto"/>
          </w:tcPr>
          <w:p w14:paraId="2533662D" w14:textId="6E41E460" w:rsidR="00614437" w:rsidRPr="000C1087"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Insignia Technology Services</w:t>
            </w:r>
          </w:p>
        </w:tc>
      </w:tr>
      <w:tr w:rsidR="00614437" w:rsidRPr="000C1087" w14:paraId="630C082A" w14:textId="77777777" w:rsidTr="00614437">
        <w:trPr>
          <w:jc w:val="center"/>
        </w:trPr>
        <w:tc>
          <w:tcPr>
            <w:tcW w:w="1400" w:type="dxa"/>
            <w:shd w:val="clear" w:color="auto" w:fill="auto"/>
          </w:tcPr>
          <w:p w14:paraId="0A179360" w14:textId="5C07A4D2" w:rsidR="00614437" w:rsidRPr="000C1087" w:rsidDel="007D1604" w:rsidRDefault="00614437" w:rsidP="007D1604">
            <w:pPr>
              <w:pStyle w:val="TableText"/>
              <w:rPr>
                <w:rFonts w:ascii="Times New Roman" w:hAnsi="Times New Roman" w:cs="Times New Roman"/>
                <w:sz w:val="20"/>
              </w:rPr>
            </w:pPr>
            <w:r w:rsidRPr="000C1087">
              <w:rPr>
                <w:rFonts w:ascii="Times New Roman" w:hAnsi="Times New Roman" w:cs="Times New Roman"/>
                <w:sz w:val="20"/>
              </w:rPr>
              <w:t>11/23/2015</w:t>
            </w:r>
          </w:p>
        </w:tc>
        <w:tc>
          <w:tcPr>
            <w:tcW w:w="1098" w:type="dxa"/>
            <w:shd w:val="clear" w:color="auto" w:fill="auto"/>
          </w:tcPr>
          <w:p w14:paraId="457D80F3" w14:textId="605313C9" w:rsidR="00614437" w:rsidRPr="000C1087"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2.5.2</w:t>
            </w:r>
          </w:p>
        </w:tc>
        <w:tc>
          <w:tcPr>
            <w:tcW w:w="3845" w:type="dxa"/>
            <w:shd w:val="clear" w:color="auto" w:fill="auto"/>
          </w:tcPr>
          <w:p w14:paraId="7AC8B128" w14:textId="544FC401" w:rsidR="00614437" w:rsidRPr="000C1087" w:rsidRDefault="00614437" w:rsidP="005930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before="60" w:after="60"/>
              <w:rPr>
                <w:szCs w:val="20"/>
              </w:rPr>
            </w:pPr>
            <w:r w:rsidRPr="000C1087">
              <w:rPr>
                <w:szCs w:val="20"/>
              </w:rPr>
              <w:t>Updated per anomalies and to correct version number</w:t>
            </w:r>
          </w:p>
        </w:tc>
        <w:tc>
          <w:tcPr>
            <w:tcW w:w="3017" w:type="dxa"/>
            <w:shd w:val="clear" w:color="auto" w:fill="auto"/>
          </w:tcPr>
          <w:p w14:paraId="0041454B" w14:textId="71F3A1AC" w:rsidR="00614437" w:rsidRPr="000C1087"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Insignia Technology Services</w:t>
            </w:r>
          </w:p>
        </w:tc>
      </w:tr>
      <w:tr w:rsidR="00614437" w:rsidRPr="000C1087" w14:paraId="1CBE9111" w14:textId="77777777" w:rsidTr="00614437">
        <w:trPr>
          <w:jc w:val="center"/>
        </w:trPr>
        <w:tc>
          <w:tcPr>
            <w:tcW w:w="1400" w:type="dxa"/>
            <w:shd w:val="clear" w:color="auto" w:fill="auto"/>
          </w:tcPr>
          <w:p w14:paraId="44B9F949" w14:textId="12CA8158" w:rsidR="00614437" w:rsidRPr="000C1087" w:rsidRDefault="00614437" w:rsidP="007D1604">
            <w:pPr>
              <w:pStyle w:val="TableText"/>
              <w:rPr>
                <w:rFonts w:ascii="Times New Roman" w:hAnsi="Times New Roman" w:cs="Times New Roman"/>
                <w:sz w:val="20"/>
              </w:rPr>
            </w:pPr>
            <w:r w:rsidRPr="000C1087">
              <w:rPr>
                <w:rFonts w:ascii="Times New Roman" w:hAnsi="Times New Roman" w:cs="Times New Roman"/>
                <w:sz w:val="20"/>
              </w:rPr>
              <w:t>11/02/2015</w:t>
            </w:r>
          </w:p>
        </w:tc>
        <w:tc>
          <w:tcPr>
            <w:tcW w:w="1098" w:type="dxa"/>
            <w:shd w:val="clear" w:color="auto" w:fill="auto"/>
          </w:tcPr>
          <w:p w14:paraId="2D9D30D3" w14:textId="436391B2" w:rsidR="00614437" w:rsidRPr="000C1087"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0.6</w:t>
            </w:r>
          </w:p>
        </w:tc>
        <w:tc>
          <w:tcPr>
            <w:tcW w:w="3845" w:type="dxa"/>
            <w:shd w:val="clear" w:color="auto" w:fill="auto"/>
          </w:tcPr>
          <w:p w14:paraId="0266D730" w14:textId="6B0321E2" w:rsidR="00614437" w:rsidRPr="000C1087" w:rsidRDefault="00614437" w:rsidP="005930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before="60" w:after="60"/>
              <w:rPr>
                <w:szCs w:val="20"/>
              </w:rPr>
            </w:pPr>
            <w:r w:rsidRPr="000C1087">
              <w:rPr>
                <w:szCs w:val="20"/>
              </w:rPr>
              <w:t>Updated for AcS 2.0 Increment 6 and updated ProPath template</w:t>
            </w:r>
          </w:p>
        </w:tc>
        <w:tc>
          <w:tcPr>
            <w:tcW w:w="3017" w:type="dxa"/>
            <w:shd w:val="clear" w:color="auto" w:fill="auto"/>
          </w:tcPr>
          <w:p w14:paraId="3E59F952" w14:textId="7099AD88" w:rsidR="00614437" w:rsidRPr="000C1087"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Insignia Technology Services</w:t>
            </w:r>
          </w:p>
        </w:tc>
      </w:tr>
      <w:tr w:rsidR="00614437" w:rsidRPr="000C1087" w14:paraId="20805FC5" w14:textId="77777777" w:rsidTr="00614437">
        <w:trPr>
          <w:jc w:val="center"/>
        </w:trPr>
        <w:tc>
          <w:tcPr>
            <w:tcW w:w="1400" w:type="dxa"/>
            <w:shd w:val="clear" w:color="auto" w:fill="auto"/>
          </w:tcPr>
          <w:p w14:paraId="048D7B6D" w14:textId="3516E9B1" w:rsidR="00614437" w:rsidRPr="000C1087"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6/23/2015</w:t>
            </w:r>
          </w:p>
        </w:tc>
        <w:tc>
          <w:tcPr>
            <w:tcW w:w="1098" w:type="dxa"/>
            <w:shd w:val="clear" w:color="auto" w:fill="auto"/>
          </w:tcPr>
          <w:p w14:paraId="42C4A7BD" w14:textId="21E519D0" w:rsidR="00614437" w:rsidRPr="000C1087"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0.5</w:t>
            </w:r>
          </w:p>
        </w:tc>
        <w:tc>
          <w:tcPr>
            <w:tcW w:w="3845" w:type="dxa"/>
            <w:shd w:val="clear" w:color="auto" w:fill="auto"/>
          </w:tcPr>
          <w:p w14:paraId="0D63DEC5" w14:textId="2C4E64F6" w:rsidR="00614437" w:rsidRPr="000C1087" w:rsidRDefault="00614437" w:rsidP="005930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before="60" w:after="60"/>
              <w:rPr>
                <w:szCs w:val="20"/>
              </w:rPr>
            </w:pPr>
            <w:r w:rsidRPr="000C1087">
              <w:rPr>
                <w:szCs w:val="20"/>
              </w:rPr>
              <w:t>Completed a quality review</w:t>
            </w:r>
          </w:p>
        </w:tc>
        <w:tc>
          <w:tcPr>
            <w:tcW w:w="3017" w:type="dxa"/>
            <w:shd w:val="clear" w:color="auto" w:fill="auto"/>
          </w:tcPr>
          <w:p w14:paraId="4B65EEA0" w14:textId="5683FB9F" w:rsidR="00614437" w:rsidRPr="000C1087"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Bruce Taylor, Engility</w:t>
            </w:r>
          </w:p>
        </w:tc>
      </w:tr>
      <w:tr w:rsidR="00614437" w:rsidRPr="000C1087" w14:paraId="182F785C" w14:textId="77777777" w:rsidTr="00614437">
        <w:trPr>
          <w:jc w:val="center"/>
        </w:trPr>
        <w:tc>
          <w:tcPr>
            <w:tcW w:w="1400" w:type="dxa"/>
            <w:shd w:val="clear" w:color="auto" w:fill="auto"/>
          </w:tcPr>
          <w:p w14:paraId="182F7858" w14:textId="7394C064" w:rsidR="00614437" w:rsidRPr="000C1087"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5/25/2015</w:t>
            </w:r>
          </w:p>
        </w:tc>
        <w:tc>
          <w:tcPr>
            <w:tcW w:w="1098" w:type="dxa"/>
            <w:shd w:val="clear" w:color="auto" w:fill="auto"/>
          </w:tcPr>
          <w:p w14:paraId="182F7859" w14:textId="335D0E6B" w:rsidR="00614437" w:rsidRPr="000C1087"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0.4</w:t>
            </w:r>
          </w:p>
        </w:tc>
        <w:tc>
          <w:tcPr>
            <w:tcW w:w="3845" w:type="dxa"/>
            <w:shd w:val="clear" w:color="auto" w:fill="auto"/>
          </w:tcPr>
          <w:p w14:paraId="182F785A" w14:textId="2B90E633" w:rsidR="00614437" w:rsidRPr="000C1087" w:rsidRDefault="00614437" w:rsidP="005930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before="60" w:after="60"/>
              <w:rPr>
                <w:szCs w:val="20"/>
                <w:lang w:val="en"/>
              </w:rPr>
            </w:pPr>
            <w:r w:rsidRPr="000C1087">
              <w:rPr>
                <w:szCs w:val="20"/>
              </w:rPr>
              <w:t>Final revision</w:t>
            </w:r>
          </w:p>
        </w:tc>
        <w:tc>
          <w:tcPr>
            <w:tcW w:w="3017" w:type="dxa"/>
            <w:shd w:val="clear" w:color="auto" w:fill="auto"/>
          </w:tcPr>
          <w:p w14:paraId="182F785B" w14:textId="70DC0698" w:rsidR="00614437" w:rsidRPr="000C1087"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Insignia Technology Services</w:t>
            </w:r>
          </w:p>
        </w:tc>
      </w:tr>
      <w:tr w:rsidR="00614437" w:rsidRPr="000C1087" w14:paraId="55298CF7" w14:textId="77777777" w:rsidTr="00614437">
        <w:trPr>
          <w:jc w:val="center"/>
        </w:trPr>
        <w:tc>
          <w:tcPr>
            <w:tcW w:w="1400" w:type="dxa"/>
            <w:shd w:val="clear" w:color="auto" w:fill="auto"/>
          </w:tcPr>
          <w:p w14:paraId="518B8DC1" w14:textId="3207E2CE" w:rsidR="00614437" w:rsidRPr="000C1087" w:rsidDel="00B91BC8" w:rsidRDefault="00614437" w:rsidP="00593054">
            <w:pPr>
              <w:pStyle w:val="TableText"/>
              <w:rPr>
                <w:rFonts w:ascii="Times New Roman" w:hAnsi="Times New Roman" w:cs="Times New Roman"/>
                <w:iCs/>
                <w:sz w:val="20"/>
                <w:highlight w:val="yellow"/>
              </w:rPr>
            </w:pPr>
            <w:r w:rsidRPr="000C1087">
              <w:rPr>
                <w:rFonts w:ascii="Times New Roman" w:hAnsi="Times New Roman" w:cs="Times New Roman"/>
                <w:iCs/>
                <w:sz w:val="20"/>
              </w:rPr>
              <w:t>5/15/2015</w:t>
            </w:r>
          </w:p>
        </w:tc>
        <w:tc>
          <w:tcPr>
            <w:tcW w:w="1098" w:type="dxa"/>
            <w:shd w:val="clear" w:color="auto" w:fill="auto"/>
          </w:tcPr>
          <w:p w14:paraId="71C9F595" w14:textId="02CCF8D0" w:rsidR="00614437" w:rsidRPr="000C1087" w:rsidDel="009E17E2"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0.3</w:t>
            </w:r>
          </w:p>
        </w:tc>
        <w:tc>
          <w:tcPr>
            <w:tcW w:w="3845" w:type="dxa"/>
            <w:shd w:val="clear" w:color="auto" w:fill="auto"/>
          </w:tcPr>
          <w:p w14:paraId="6BDF587A" w14:textId="01F69E4B" w:rsidR="00614437" w:rsidRPr="000C1087" w:rsidDel="005507F2" w:rsidRDefault="00614437" w:rsidP="005930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before="60" w:after="60"/>
              <w:rPr>
                <w:szCs w:val="20"/>
              </w:rPr>
            </w:pPr>
            <w:r w:rsidRPr="000C1087">
              <w:rPr>
                <w:szCs w:val="20"/>
              </w:rPr>
              <w:t>Updated per anomalies</w:t>
            </w:r>
          </w:p>
        </w:tc>
        <w:tc>
          <w:tcPr>
            <w:tcW w:w="3017" w:type="dxa"/>
            <w:shd w:val="clear" w:color="auto" w:fill="auto"/>
          </w:tcPr>
          <w:p w14:paraId="72522A31" w14:textId="7F443F3C" w:rsidR="00614437" w:rsidRPr="000C1087"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Insignia Technology Services</w:t>
            </w:r>
          </w:p>
        </w:tc>
      </w:tr>
      <w:tr w:rsidR="00614437" w:rsidRPr="000C1087" w14:paraId="472C0099" w14:textId="77777777" w:rsidTr="00614437">
        <w:trPr>
          <w:jc w:val="center"/>
        </w:trPr>
        <w:tc>
          <w:tcPr>
            <w:tcW w:w="1400" w:type="dxa"/>
            <w:shd w:val="clear" w:color="auto" w:fill="auto"/>
          </w:tcPr>
          <w:p w14:paraId="431F9F87" w14:textId="7CCBD06D" w:rsidR="00614437" w:rsidRPr="000C1087" w:rsidDel="00B91BC8" w:rsidRDefault="00614437" w:rsidP="00593054">
            <w:pPr>
              <w:pStyle w:val="TableText"/>
              <w:rPr>
                <w:rFonts w:ascii="Times New Roman" w:hAnsi="Times New Roman" w:cs="Times New Roman"/>
                <w:iCs/>
                <w:sz w:val="20"/>
                <w:highlight w:val="yellow"/>
              </w:rPr>
            </w:pPr>
            <w:r w:rsidRPr="000C1087">
              <w:rPr>
                <w:rFonts w:ascii="Times New Roman" w:hAnsi="Times New Roman" w:cs="Times New Roman"/>
                <w:iCs/>
                <w:sz w:val="20"/>
              </w:rPr>
              <w:t>4/24/2015</w:t>
            </w:r>
          </w:p>
        </w:tc>
        <w:tc>
          <w:tcPr>
            <w:tcW w:w="1098" w:type="dxa"/>
            <w:shd w:val="clear" w:color="auto" w:fill="auto"/>
          </w:tcPr>
          <w:p w14:paraId="2F37DCE7" w14:textId="1D0BCF14" w:rsidR="00614437" w:rsidRPr="000C1087" w:rsidDel="009E17E2"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0.2</w:t>
            </w:r>
          </w:p>
        </w:tc>
        <w:tc>
          <w:tcPr>
            <w:tcW w:w="3845" w:type="dxa"/>
            <w:shd w:val="clear" w:color="auto" w:fill="auto"/>
          </w:tcPr>
          <w:p w14:paraId="0D22621D" w14:textId="2058DCD4" w:rsidR="00614437" w:rsidRPr="000C1087" w:rsidRDefault="00614437" w:rsidP="005930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before="60" w:after="60"/>
              <w:rPr>
                <w:szCs w:val="20"/>
              </w:rPr>
            </w:pPr>
            <w:r w:rsidRPr="000C1087">
              <w:rPr>
                <w:szCs w:val="20"/>
              </w:rPr>
              <w:t>Updated per anomalies</w:t>
            </w:r>
          </w:p>
        </w:tc>
        <w:tc>
          <w:tcPr>
            <w:tcW w:w="3017" w:type="dxa"/>
            <w:shd w:val="clear" w:color="auto" w:fill="auto"/>
          </w:tcPr>
          <w:p w14:paraId="7B1A9DFE" w14:textId="5083B61B" w:rsidR="00614437" w:rsidRPr="000C1087"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Insignia Technology Services</w:t>
            </w:r>
          </w:p>
        </w:tc>
      </w:tr>
      <w:tr w:rsidR="00614437" w:rsidRPr="000C1087" w14:paraId="15269EE1" w14:textId="77777777" w:rsidTr="00614437">
        <w:trPr>
          <w:jc w:val="center"/>
        </w:trPr>
        <w:tc>
          <w:tcPr>
            <w:tcW w:w="1400" w:type="dxa"/>
            <w:shd w:val="clear" w:color="auto" w:fill="auto"/>
          </w:tcPr>
          <w:p w14:paraId="6B2E4738" w14:textId="6D7D58FD" w:rsidR="00614437" w:rsidRPr="000C1087"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3/20/2015</w:t>
            </w:r>
          </w:p>
        </w:tc>
        <w:tc>
          <w:tcPr>
            <w:tcW w:w="1098" w:type="dxa"/>
            <w:shd w:val="clear" w:color="auto" w:fill="auto"/>
          </w:tcPr>
          <w:p w14:paraId="696F1060" w14:textId="3101511F" w:rsidR="00614437" w:rsidRPr="000C1087"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0.1</w:t>
            </w:r>
          </w:p>
        </w:tc>
        <w:tc>
          <w:tcPr>
            <w:tcW w:w="3845" w:type="dxa"/>
            <w:shd w:val="clear" w:color="auto" w:fill="auto"/>
          </w:tcPr>
          <w:p w14:paraId="64D41567" w14:textId="6D51CCDF" w:rsidR="00614437" w:rsidRPr="000C1087"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Initial draft for AcS 2.0 Increment 5 Provisioning</w:t>
            </w:r>
          </w:p>
        </w:tc>
        <w:tc>
          <w:tcPr>
            <w:tcW w:w="3017" w:type="dxa"/>
            <w:shd w:val="clear" w:color="auto" w:fill="auto"/>
          </w:tcPr>
          <w:p w14:paraId="37460B27" w14:textId="13B89DF1" w:rsidR="00614437" w:rsidRPr="000C1087" w:rsidRDefault="00614437" w:rsidP="00593054">
            <w:pPr>
              <w:pStyle w:val="TableText"/>
              <w:rPr>
                <w:rFonts w:ascii="Times New Roman" w:hAnsi="Times New Roman" w:cs="Times New Roman"/>
                <w:iCs/>
                <w:sz w:val="20"/>
              </w:rPr>
            </w:pPr>
            <w:r w:rsidRPr="000C1087">
              <w:rPr>
                <w:rFonts w:ascii="Times New Roman" w:hAnsi="Times New Roman" w:cs="Times New Roman"/>
                <w:iCs/>
                <w:sz w:val="20"/>
              </w:rPr>
              <w:t>Insignia Technology Services</w:t>
            </w:r>
          </w:p>
        </w:tc>
      </w:tr>
    </w:tbl>
    <w:p w14:paraId="1D744A63" w14:textId="77777777" w:rsidR="00F14775" w:rsidRDefault="00F14775" w:rsidP="00593054">
      <w:pPr>
        <w:pStyle w:val="Title2"/>
      </w:pPr>
    </w:p>
    <w:p w14:paraId="182F78D2" w14:textId="77777777" w:rsidR="00A87626" w:rsidRDefault="00A87626" w:rsidP="00593054">
      <w:pPr>
        <w:pStyle w:val="Title2"/>
      </w:pPr>
      <w:r>
        <w:t>Artifact Rationale</w:t>
      </w:r>
    </w:p>
    <w:p w14:paraId="182F78D4" w14:textId="181722E0" w:rsidR="009569E7" w:rsidRDefault="00A87626" w:rsidP="00593054">
      <w:pPr>
        <w:pStyle w:val="BodyText"/>
      </w:pPr>
      <w:r>
        <w:t xml:space="preserve">The System Design Document (SDD) is a dual-use </w:t>
      </w:r>
      <w:r w:rsidR="005A3EB6">
        <w:t>document, which</w:t>
      </w:r>
      <w:r w:rsidR="008B5D32">
        <w:t xml:space="preserve"> provides both</w:t>
      </w:r>
      <w:r>
        <w:t xml:space="preserve"> the conceptual </w:t>
      </w:r>
      <w:r w:rsidR="008B5D32">
        <w:t>and</w:t>
      </w:r>
      <w:r>
        <w:t xml:space="preserve"> as-built design</w:t>
      </w:r>
      <w:r w:rsidR="008B5D32">
        <w:t>s</w:t>
      </w:r>
      <w:r>
        <w:t>.</w:t>
      </w:r>
      <w:r w:rsidR="0010735F">
        <w:t xml:space="preserve"> </w:t>
      </w:r>
      <w:r>
        <w:t xml:space="preserve">This document </w:t>
      </w:r>
      <w:proofErr w:type="gramStart"/>
      <w:r>
        <w:t>will be updated</w:t>
      </w:r>
      <w:proofErr w:type="gramEnd"/>
      <w:r>
        <w:t xml:space="preserve"> as the product is built, to reflect the as-built product. </w:t>
      </w:r>
      <w:r w:rsidR="009569E7">
        <w:br w:type="page"/>
      </w:r>
    </w:p>
    <w:p w14:paraId="182F78D5" w14:textId="77777777" w:rsidR="004F3A80" w:rsidRDefault="004F3A80" w:rsidP="00593054">
      <w:pPr>
        <w:pStyle w:val="Title2"/>
      </w:pPr>
      <w:r>
        <w:lastRenderedPageBreak/>
        <w:t>Table of Contents</w:t>
      </w:r>
    </w:p>
    <w:p w14:paraId="49CACCE6" w14:textId="77777777" w:rsidR="005A3EB6" w:rsidRDefault="0010735F">
      <w:pPr>
        <w:pStyle w:val="TOC1"/>
        <w:rPr>
          <w:rFonts w:asciiTheme="minorHAnsi" w:eastAsiaTheme="minorEastAsia" w:hAnsiTheme="minorHAnsi" w:cstheme="minorBidi"/>
          <w:b w:val="0"/>
          <w:noProof/>
          <w:sz w:val="22"/>
          <w:szCs w:val="22"/>
        </w:rPr>
      </w:pPr>
      <w:r>
        <w:fldChar w:fldCharType="begin"/>
      </w:r>
      <w:r>
        <w:instrText xml:space="preserve"> TOC \o "5-6" \h \z \t "Heading 1,1,Heading 2,2,Heading 3,3,Heading 4,4,Appendix 1,1,Appendix 1.1,2" </w:instrText>
      </w:r>
      <w:r>
        <w:fldChar w:fldCharType="separate"/>
      </w:r>
      <w:hyperlink w:anchor="_Toc454810788" w:history="1">
        <w:r w:rsidR="005A3EB6" w:rsidRPr="00367B98">
          <w:rPr>
            <w:rStyle w:val="Hyperlink"/>
            <w:noProof/>
          </w:rPr>
          <w:t>1.</w:t>
        </w:r>
        <w:r w:rsidR="005A3EB6">
          <w:rPr>
            <w:rFonts w:asciiTheme="minorHAnsi" w:eastAsiaTheme="minorEastAsia" w:hAnsiTheme="minorHAnsi" w:cstheme="minorBidi"/>
            <w:b w:val="0"/>
            <w:noProof/>
            <w:sz w:val="22"/>
            <w:szCs w:val="22"/>
          </w:rPr>
          <w:tab/>
        </w:r>
        <w:r w:rsidR="005A3EB6" w:rsidRPr="00367B98">
          <w:rPr>
            <w:rStyle w:val="Hyperlink"/>
            <w:noProof/>
          </w:rPr>
          <w:t>Introduction</w:t>
        </w:r>
        <w:r w:rsidR="005A3EB6">
          <w:rPr>
            <w:noProof/>
            <w:webHidden/>
          </w:rPr>
          <w:tab/>
        </w:r>
        <w:r w:rsidR="005A3EB6">
          <w:rPr>
            <w:noProof/>
            <w:webHidden/>
          </w:rPr>
          <w:fldChar w:fldCharType="begin"/>
        </w:r>
        <w:r w:rsidR="005A3EB6">
          <w:rPr>
            <w:noProof/>
            <w:webHidden/>
          </w:rPr>
          <w:instrText xml:space="preserve"> PAGEREF _Toc454810788 \h </w:instrText>
        </w:r>
        <w:r w:rsidR="005A3EB6">
          <w:rPr>
            <w:noProof/>
            <w:webHidden/>
          </w:rPr>
        </w:r>
        <w:r w:rsidR="005A3EB6">
          <w:rPr>
            <w:noProof/>
            <w:webHidden/>
          </w:rPr>
          <w:fldChar w:fldCharType="separate"/>
        </w:r>
        <w:r w:rsidR="009C2D06">
          <w:rPr>
            <w:noProof/>
            <w:webHidden/>
          </w:rPr>
          <w:t>1</w:t>
        </w:r>
        <w:r w:rsidR="005A3EB6">
          <w:rPr>
            <w:noProof/>
            <w:webHidden/>
          </w:rPr>
          <w:fldChar w:fldCharType="end"/>
        </w:r>
      </w:hyperlink>
    </w:p>
    <w:p w14:paraId="04235EB6" w14:textId="77777777" w:rsidR="005A3EB6" w:rsidRDefault="001613D2">
      <w:pPr>
        <w:pStyle w:val="TOC2"/>
        <w:rPr>
          <w:rFonts w:asciiTheme="minorHAnsi" w:eastAsiaTheme="minorEastAsia" w:hAnsiTheme="minorHAnsi" w:cstheme="minorBidi"/>
          <w:b w:val="0"/>
          <w:noProof/>
          <w:sz w:val="22"/>
          <w:szCs w:val="22"/>
        </w:rPr>
      </w:pPr>
      <w:hyperlink w:anchor="_Toc454810789" w:history="1">
        <w:r w:rsidR="005A3EB6" w:rsidRPr="00367B98">
          <w:rPr>
            <w:rStyle w:val="Hyperlink"/>
            <w:noProof/>
          </w:rPr>
          <w:t>1.1.</w:t>
        </w:r>
        <w:r w:rsidR="005A3EB6">
          <w:rPr>
            <w:rFonts w:asciiTheme="minorHAnsi" w:eastAsiaTheme="minorEastAsia" w:hAnsiTheme="minorHAnsi" w:cstheme="minorBidi"/>
            <w:b w:val="0"/>
            <w:noProof/>
            <w:sz w:val="22"/>
            <w:szCs w:val="22"/>
          </w:rPr>
          <w:tab/>
        </w:r>
        <w:r w:rsidR="005A3EB6" w:rsidRPr="00367B98">
          <w:rPr>
            <w:rStyle w:val="Hyperlink"/>
            <w:noProof/>
          </w:rPr>
          <w:t>Scope</w:t>
        </w:r>
        <w:r w:rsidR="005A3EB6">
          <w:rPr>
            <w:noProof/>
            <w:webHidden/>
          </w:rPr>
          <w:tab/>
        </w:r>
        <w:r w:rsidR="005A3EB6">
          <w:rPr>
            <w:noProof/>
            <w:webHidden/>
          </w:rPr>
          <w:fldChar w:fldCharType="begin"/>
        </w:r>
        <w:r w:rsidR="005A3EB6">
          <w:rPr>
            <w:noProof/>
            <w:webHidden/>
          </w:rPr>
          <w:instrText xml:space="preserve"> PAGEREF _Toc454810789 \h </w:instrText>
        </w:r>
        <w:r w:rsidR="005A3EB6">
          <w:rPr>
            <w:noProof/>
            <w:webHidden/>
          </w:rPr>
        </w:r>
        <w:r w:rsidR="005A3EB6">
          <w:rPr>
            <w:noProof/>
            <w:webHidden/>
          </w:rPr>
          <w:fldChar w:fldCharType="separate"/>
        </w:r>
        <w:r w:rsidR="009C2D06">
          <w:rPr>
            <w:noProof/>
            <w:webHidden/>
          </w:rPr>
          <w:t>1</w:t>
        </w:r>
        <w:r w:rsidR="005A3EB6">
          <w:rPr>
            <w:noProof/>
            <w:webHidden/>
          </w:rPr>
          <w:fldChar w:fldCharType="end"/>
        </w:r>
      </w:hyperlink>
    </w:p>
    <w:p w14:paraId="5BF526B6" w14:textId="77777777" w:rsidR="005A3EB6" w:rsidRDefault="001613D2">
      <w:pPr>
        <w:pStyle w:val="TOC2"/>
        <w:rPr>
          <w:rFonts w:asciiTheme="minorHAnsi" w:eastAsiaTheme="minorEastAsia" w:hAnsiTheme="minorHAnsi" w:cstheme="minorBidi"/>
          <w:b w:val="0"/>
          <w:noProof/>
          <w:sz w:val="22"/>
          <w:szCs w:val="22"/>
        </w:rPr>
      </w:pPr>
      <w:hyperlink w:anchor="_Toc454810790" w:history="1">
        <w:r w:rsidR="005A3EB6" w:rsidRPr="00367B98">
          <w:rPr>
            <w:rStyle w:val="Hyperlink"/>
            <w:noProof/>
          </w:rPr>
          <w:t>1.2.</w:t>
        </w:r>
        <w:r w:rsidR="005A3EB6">
          <w:rPr>
            <w:rFonts w:asciiTheme="minorHAnsi" w:eastAsiaTheme="minorEastAsia" w:hAnsiTheme="minorHAnsi" w:cstheme="minorBidi"/>
            <w:b w:val="0"/>
            <w:noProof/>
            <w:sz w:val="22"/>
            <w:szCs w:val="22"/>
          </w:rPr>
          <w:tab/>
        </w:r>
        <w:r w:rsidR="005A3EB6" w:rsidRPr="00367B98">
          <w:rPr>
            <w:rStyle w:val="Hyperlink"/>
            <w:noProof/>
          </w:rPr>
          <w:t>User Profiles</w:t>
        </w:r>
        <w:r w:rsidR="005A3EB6">
          <w:rPr>
            <w:noProof/>
            <w:webHidden/>
          </w:rPr>
          <w:tab/>
        </w:r>
        <w:r w:rsidR="005A3EB6">
          <w:rPr>
            <w:noProof/>
            <w:webHidden/>
          </w:rPr>
          <w:fldChar w:fldCharType="begin"/>
        </w:r>
        <w:r w:rsidR="005A3EB6">
          <w:rPr>
            <w:noProof/>
            <w:webHidden/>
          </w:rPr>
          <w:instrText xml:space="preserve"> PAGEREF _Toc454810790 \h </w:instrText>
        </w:r>
        <w:r w:rsidR="005A3EB6">
          <w:rPr>
            <w:noProof/>
            <w:webHidden/>
          </w:rPr>
        </w:r>
        <w:r w:rsidR="005A3EB6">
          <w:rPr>
            <w:noProof/>
            <w:webHidden/>
          </w:rPr>
          <w:fldChar w:fldCharType="separate"/>
        </w:r>
        <w:r w:rsidR="009C2D06">
          <w:rPr>
            <w:noProof/>
            <w:webHidden/>
          </w:rPr>
          <w:t>2</w:t>
        </w:r>
        <w:r w:rsidR="005A3EB6">
          <w:rPr>
            <w:noProof/>
            <w:webHidden/>
          </w:rPr>
          <w:fldChar w:fldCharType="end"/>
        </w:r>
      </w:hyperlink>
    </w:p>
    <w:p w14:paraId="66DAEF9A" w14:textId="77777777" w:rsidR="005A3EB6" w:rsidRDefault="001613D2">
      <w:pPr>
        <w:pStyle w:val="TOC1"/>
        <w:rPr>
          <w:rFonts w:asciiTheme="minorHAnsi" w:eastAsiaTheme="minorEastAsia" w:hAnsiTheme="minorHAnsi" w:cstheme="minorBidi"/>
          <w:b w:val="0"/>
          <w:noProof/>
          <w:sz w:val="22"/>
          <w:szCs w:val="22"/>
        </w:rPr>
      </w:pPr>
      <w:hyperlink w:anchor="_Toc454810791" w:history="1">
        <w:r w:rsidR="005A3EB6" w:rsidRPr="00367B98">
          <w:rPr>
            <w:rStyle w:val="Hyperlink"/>
            <w:noProof/>
          </w:rPr>
          <w:t>2.</w:t>
        </w:r>
        <w:r w:rsidR="005A3EB6">
          <w:rPr>
            <w:rFonts w:asciiTheme="minorHAnsi" w:eastAsiaTheme="minorEastAsia" w:hAnsiTheme="minorHAnsi" w:cstheme="minorBidi"/>
            <w:b w:val="0"/>
            <w:noProof/>
            <w:sz w:val="22"/>
            <w:szCs w:val="22"/>
          </w:rPr>
          <w:tab/>
        </w:r>
        <w:r w:rsidR="005A3EB6" w:rsidRPr="00367B98">
          <w:rPr>
            <w:rStyle w:val="Hyperlink"/>
            <w:noProof/>
          </w:rPr>
          <w:t>Background</w:t>
        </w:r>
        <w:r w:rsidR="005A3EB6">
          <w:rPr>
            <w:noProof/>
            <w:webHidden/>
          </w:rPr>
          <w:tab/>
        </w:r>
        <w:r w:rsidR="005A3EB6">
          <w:rPr>
            <w:noProof/>
            <w:webHidden/>
          </w:rPr>
          <w:fldChar w:fldCharType="begin"/>
        </w:r>
        <w:r w:rsidR="005A3EB6">
          <w:rPr>
            <w:noProof/>
            <w:webHidden/>
          </w:rPr>
          <w:instrText xml:space="preserve"> PAGEREF _Toc454810791 \h </w:instrText>
        </w:r>
        <w:r w:rsidR="005A3EB6">
          <w:rPr>
            <w:noProof/>
            <w:webHidden/>
          </w:rPr>
        </w:r>
        <w:r w:rsidR="005A3EB6">
          <w:rPr>
            <w:noProof/>
            <w:webHidden/>
          </w:rPr>
          <w:fldChar w:fldCharType="separate"/>
        </w:r>
        <w:r w:rsidR="009C2D06">
          <w:rPr>
            <w:noProof/>
            <w:webHidden/>
          </w:rPr>
          <w:t>2</w:t>
        </w:r>
        <w:r w:rsidR="005A3EB6">
          <w:rPr>
            <w:noProof/>
            <w:webHidden/>
          </w:rPr>
          <w:fldChar w:fldCharType="end"/>
        </w:r>
      </w:hyperlink>
    </w:p>
    <w:p w14:paraId="7826DED4" w14:textId="77777777" w:rsidR="005A3EB6" w:rsidRDefault="001613D2">
      <w:pPr>
        <w:pStyle w:val="TOC2"/>
        <w:rPr>
          <w:rFonts w:asciiTheme="minorHAnsi" w:eastAsiaTheme="minorEastAsia" w:hAnsiTheme="minorHAnsi" w:cstheme="minorBidi"/>
          <w:b w:val="0"/>
          <w:noProof/>
          <w:sz w:val="22"/>
          <w:szCs w:val="22"/>
        </w:rPr>
      </w:pPr>
      <w:hyperlink w:anchor="_Toc454810792" w:history="1">
        <w:r w:rsidR="005A3EB6" w:rsidRPr="00367B98">
          <w:rPr>
            <w:rStyle w:val="Hyperlink"/>
            <w:noProof/>
          </w:rPr>
          <w:t>2.1.</w:t>
        </w:r>
        <w:r w:rsidR="005A3EB6">
          <w:rPr>
            <w:rFonts w:asciiTheme="minorHAnsi" w:eastAsiaTheme="minorEastAsia" w:hAnsiTheme="minorHAnsi" w:cstheme="minorBidi"/>
            <w:b w:val="0"/>
            <w:noProof/>
            <w:sz w:val="22"/>
            <w:szCs w:val="22"/>
          </w:rPr>
          <w:tab/>
        </w:r>
        <w:r w:rsidR="005A3EB6" w:rsidRPr="00367B98">
          <w:rPr>
            <w:rStyle w:val="Hyperlink"/>
            <w:noProof/>
          </w:rPr>
          <w:t>Overview of the System</w:t>
        </w:r>
        <w:r w:rsidR="005A3EB6">
          <w:rPr>
            <w:noProof/>
            <w:webHidden/>
          </w:rPr>
          <w:tab/>
        </w:r>
        <w:r w:rsidR="005A3EB6">
          <w:rPr>
            <w:noProof/>
            <w:webHidden/>
          </w:rPr>
          <w:fldChar w:fldCharType="begin"/>
        </w:r>
        <w:r w:rsidR="005A3EB6">
          <w:rPr>
            <w:noProof/>
            <w:webHidden/>
          </w:rPr>
          <w:instrText xml:space="preserve"> PAGEREF _Toc454810792 \h </w:instrText>
        </w:r>
        <w:r w:rsidR="005A3EB6">
          <w:rPr>
            <w:noProof/>
            <w:webHidden/>
          </w:rPr>
        </w:r>
        <w:r w:rsidR="005A3EB6">
          <w:rPr>
            <w:noProof/>
            <w:webHidden/>
          </w:rPr>
          <w:fldChar w:fldCharType="separate"/>
        </w:r>
        <w:r w:rsidR="009C2D06">
          <w:rPr>
            <w:noProof/>
            <w:webHidden/>
          </w:rPr>
          <w:t>3</w:t>
        </w:r>
        <w:r w:rsidR="005A3EB6">
          <w:rPr>
            <w:noProof/>
            <w:webHidden/>
          </w:rPr>
          <w:fldChar w:fldCharType="end"/>
        </w:r>
      </w:hyperlink>
    </w:p>
    <w:p w14:paraId="063F5CD6" w14:textId="77777777" w:rsidR="005A3EB6" w:rsidRDefault="001613D2">
      <w:pPr>
        <w:pStyle w:val="TOC2"/>
        <w:rPr>
          <w:rFonts w:asciiTheme="minorHAnsi" w:eastAsiaTheme="minorEastAsia" w:hAnsiTheme="minorHAnsi" w:cstheme="minorBidi"/>
          <w:b w:val="0"/>
          <w:noProof/>
          <w:sz w:val="22"/>
          <w:szCs w:val="22"/>
        </w:rPr>
      </w:pPr>
      <w:hyperlink w:anchor="_Toc454810794" w:history="1">
        <w:r w:rsidR="005A3EB6" w:rsidRPr="00367B98">
          <w:rPr>
            <w:rStyle w:val="Hyperlink"/>
            <w:noProof/>
          </w:rPr>
          <w:t>2.2.</w:t>
        </w:r>
        <w:r w:rsidR="005A3EB6">
          <w:rPr>
            <w:rFonts w:asciiTheme="minorHAnsi" w:eastAsiaTheme="minorEastAsia" w:hAnsiTheme="minorHAnsi" w:cstheme="minorBidi"/>
            <w:b w:val="0"/>
            <w:noProof/>
            <w:sz w:val="22"/>
            <w:szCs w:val="22"/>
          </w:rPr>
          <w:tab/>
        </w:r>
        <w:r w:rsidR="005A3EB6" w:rsidRPr="00367B98">
          <w:rPr>
            <w:rStyle w:val="Hyperlink"/>
            <w:noProof/>
          </w:rPr>
          <w:t>Overview of the Business Process</w:t>
        </w:r>
        <w:r w:rsidR="005A3EB6">
          <w:rPr>
            <w:noProof/>
            <w:webHidden/>
          </w:rPr>
          <w:tab/>
        </w:r>
        <w:r w:rsidR="005A3EB6">
          <w:rPr>
            <w:noProof/>
            <w:webHidden/>
          </w:rPr>
          <w:fldChar w:fldCharType="begin"/>
        </w:r>
        <w:r w:rsidR="005A3EB6">
          <w:rPr>
            <w:noProof/>
            <w:webHidden/>
          </w:rPr>
          <w:instrText xml:space="preserve"> PAGEREF _Toc454810794 \h </w:instrText>
        </w:r>
        <w:r w:rsidR="005A3EB6">
          <w:rPr>
            <w:noProof/>
            <w:webHidden/>
          </w:rPr>
        </w:r>
        <w:r w:rsidR="005A3EB6">
          <w:rPr>
            <w:noProof/>
            <w:webHidden/>
          </w:rPr>
          <w:fldChar w:fldCharType="separate"/>
        </w:r>
        <w:r w:rsidR="009C2D06">
          <w:rPr>
            <w:noProof/>
            <w:webHidden/>
          </w:rPr>
          <w:t>4</w:t>
        </w:r>
        <w:r w:rsidR="005A3EB6">
          <w:rPr>
            <w:noProof/>
            <w:webHidden/>
          </w:rPr>
          <w:fldChar w:fldCharType="end"/>
        </w:r>
      </w:hyperlink>
    </w:p>
    <w:p w14:paraId="47D92DEC" w14:textId="77777777" w:rsidR="005A3EB6" w:rsidRDefault="001613D2">
      <w:pPr>
        <w:pStyle w:val="TOC2"/>
        <w:rPr>
          <w:rFonts w:asciiTheme="minorHAnsi" w:eastAsiaTheme="minorEastAsia" w:hAnsiTheme="minorHAnsi" w:cstheme="minorBidi"/>
          <w:b w:val="0"/>
          <w:noProof/>
          <w:sz w:val="22"/>
          <w:szCs w:val="22"/>
        </w:rPr>
      </w:pPr>
      <w:hyperlink w:anchor="_Toc454810795" w:history="1">
        <w:r w:rsidR="005A3EB6" w:rsidRPr="00367B98">
          <w:rPr>
            <w:rStyle w:val="Hyperlink"/>
            <w:noProof/>
          </w:rPr>
          <w:t>2.3.</w:t>
        </w:r>
        <w:r w:rsidR="005A3EB6">
          <w:rPr>
            <w:rFonts w:asciiTheme="minorHAnsi" w:eastAsiaTheme="minorEastAsia" w:hAnsiTheme="minorHAnsi" w:cstheme="minorBidi"/>
            <w:b w:val="0"/>
            <w:noProof/>
            <w:sz w:val="22"/>
            <w:szCs w:val="22"/>
          </w:rPr>
          <w:tab/>
        </w:r>
        <w:r w:rsidR="005A3EB6" w:rsidRPr="00367B98">
          <w:rPr>
            <w:rStyle w:val="Hyperlink"/>
            <w:noProof/>
          </w:rPr>
          <w:t>Overview of the Significant Requirements</w:t>
        </w:r>
        <w:r w:rsidR="005A3EB6">
          <w:rPr>
            <w:noProof/>
            <w:webHidden/>
          </w:rPr>
          <w:tab/>
        </w:r>
        <w:r w:rsidR="005A3EB6">
          <w:rPr>
            <w:noProof/>
            <w:webHidden/>
          </w:rPr>
          <w:fldChar w:fldCharType="begin"/>
        </w:r>
        <w:r w:rsidR="005A3EB6">
          <w:rPr>
            <w:noProof/>
            <w:webHidden/>
          </w:rPr>
          <w:instrText xml:space="preserve"> PAGEREF _Toc454810795 \h </w:instrText>
        </w:r>
        <w:r w:rsidR="005A3EB6">
          <w:rPr>
            <w:noProof/>
            <w:webHidden/>
          </w:rPr>
        </w:r>
        <w:r w:rsidR="005A3EB6">
          <w:rPr>
            <w:noProof/>
            <w:webHidden/>
          </w:rPr>
          <w:fldChar w:fldCharType="separate"/>
        </w:r>
        <w:r w:rsidR="009C2D06">
          <w:rPr>
            <w:noProof/>
            <w:webHidden/>
          </w:rPr>
          <w:t>6</w:t>
        </w:r>
        <w:r w:rsidR="005A3EB6">
          <w:rPr>
            <w:noProof/>
            <w:webHidden/>
          </w:rPr>
          <w:fldChar w:fldCharType="end"/>
        </w:r>
      </w:hyperlink>
    </w:p>
    <w:p w14:paraId="71C388B4" w14:textId="77777777" w:rsidR="005A3EB6" w:rsidRDefault="001613D2">
      <w:pPr>
        <w:pStyle w:val="TOC1"/>
        <w:rPr>
          <w:rFonts w:asciiTheme="minorHAnsi" w:eastAsiaTheme="minorEastAsia" w:hAnsiTheme="minorHAnsi" w:cstheme="minorBidi"/>
          <w:b w:val="0"/>
          <w:noProof/>
          <w:sz w:val="22"/>
          <w:szCs w:val="22"/>
        </w:rPr>
      </w:pPr>
      <w:hyperlink w:anchor="_Toc454810796" w:history="1">
        <w:r w:rsidR="005A3EB6" w:rsidRPr="00367B98">
          <w:rPr>
            <w:rStyle w:val="Hyperlink"/>
            <w:noProof/>
          </w:rPr>
          <w:t>3.</w:t>
        </w:r>
        <w:r w:rsidR="005A3EB6">
          <w:rPr>
            <w:rFonts w:asciiTheme="minorHAnsi" w:eastAsiaTheme="minorEastAsia" w:hAnsiTheme="minorHAnsi" w:cstheme="minorBidi"/>
            <w:b w:val="0"/>
            <w:noProof/>
            <w:sz w:val="22"/>
            <w:szCs w:val="22"/>
          </w:rPr>
          <w:tab/>
        </w:r>
        <w:r w:rsidR="005A3EB6" w:rsidRPr="00367B98">
          <w:rPr>
            <w:rStyle w:val="Hyperlink"/>
            <w:noProof/>
          </w:rPr>
          <w:t>Conceptual Design</w:t>
        </w:r>
        <w:r w:rsidR="005A3EB6">
          <w:rPr>
            <w:noProof/>
            <w:webHidden/>
          </w:rPr>
          <w:tab/>
        </w:r>
        <w:r w:rsidR="005A3EB6">
          <w:rPr>
            <w:noProof/>
            <w:webHidden/>
          </w:rPr>
          <w:fldChar w:fldCharType="begin"/>
        </w:r>
        <w:r w:rsidR="005A3EB6">
          <w:rPr>
            <w:noProof/>
            <w:webHidden/>
          </w:rPr>
          <w:instrText xml:space="preserve"> PAGEREF _Toc454810796 \h </w:instrText>
        </w:r>
        <w:r w:rsidR="005A3EB6">
          <w:rPr>
            <w:noProof/>
            <w:webHidden/>
          </w:rPr>
        </w:r>
        <w:r w:rsidR="005A3EB6">
          <w:rPr>
            <w:noProof/>
            <w:webHidden/>
          </w:rPr>
          <w:fldChar w:fldCharType="separate"/>
        </w:r>
        <w:r w:rsidR="009C2D06">
          <w:rPr>
            <w:noProof/>
            <w:webHidden/>
          </w:rPr>
          <w:t>6</w:t>
        </w:r>
        <w:r w:rsidR="005A3EB6">
          <w:rPr>
            <w:noProof/>
            <w:webHidden/>
          </w:rPr>
          <w:fldChar w:fldCharType="end"/>
        </w:r>
      </w:hyperlink>
    </w:p>
    <w:p w14:paraId="756056A7" w14:textId="77777777" w:rsidR="005A3EB6" w:rsidRDefault="001613D2">
      <w:pPr>
        <w:pStyle w:val="TOC2"/>
        <w:rPr>
          <w:rFonts w:asciiTheme="minorHAnsi" w:eastAsiaTheme="minorEastAsia" w:hAnsiTheme="minorHAnsi" w:cstheme="minorBidi"/>
          <w:b w:val="0"/>
          <w:noProof/>
          <w:sz w:val="22"/>
          <w:szCs w:val="22"/>
        </w:rPr>
      </w:pPr>
      <w:hyperlink w:anchor="_Toc454810797" w:history="1">
        <w:r w:rsidR="005A3EB6" w:rsidRPr="00367B98">
          <w:rPr>
            <w:rStyle w:val="Hyperlink"/>
            <w:noProof/>
          </w:rPr>
          <w:t>3.1.</w:t>
        </w:r>
        <w:r w:rsidR="005A3EB6">
          <w:rPr>
            <w:rFonts w:asciiTheme="minorHAnsi" w:eastAsiaTheme="minorEastAsia" w:hAnsiTheme="minorHAnsi" w:cstheme="minorBidi"/>
            <w:b w:val="0"/>
            <w:noProof/>
            <w:sz w:val="22"/>
            <w:szCs w:val="22"/>
          </w:rPr>
          <w:tab/>
        </w:r>
        <w:r w:rsidR="005A3EB6" w:rsidRPr="00367B98">
          <w:rPr>
            <w:rStyle w:val="Hyperlink"/>
            <w:noProof/>
          </w:rPr>
          <w:t>Conceptual Application Design</w:t>
        </w:r>
        <w:r w:rsidR="005A3EB6">
          <w:rPr>
            <w:noProof/>
            <w:webHidden/>
          </w:rPr>
          <w:tab/>
        </w:r>
        <w:r w:rsidR="005A3EB6">
          <w:rPr>
            <w:noProof/>
            <w:webHidden/>
          </w:rPr>
          <w:fldChar w:fldCharType="begin"/>
        </w:r>
        <w:r w:rsidR="005A3EB6">
          <w:rPr>
            <w:noProof/>
            <w:webHidden/>
          </w:rPr>
          <w:instrText xml:space="preserve"> PAGEREF _Toc454810797 \h </w:instrText>
        </w:r>
        <w:r w:rsidR="005A3EB6">
          <w:rPr>
            <w:noProof/>
            <w:webHidden/>
          </w:rPr>
        </w:r>
        <w:r w:rsidR="005A3EB6">
          <w:rPr>
            <w:noProof/>
            <w:webHidden/>
          </w:rPr>
          <w:fldChar w:fldCharType="separate"/>
        </w:r>
        <w:r w:rsidR="009C2D06">
          <w:rPr>
            <w:noProof/>
            <w:webHidden/>
          </w:rPr>
          <w:t>6</w:t>
        </w:r>
        <w:r w:rsidR="005A3EB6">
          <w:rPr>
            <w:noProof/>
            <w:webHidden/>
          </w:rPr>
          <w:fldChar w:fldCharType="end"/>
        </w:r>
      </w:hyperlink>
    </w:p>
    <w:p w14:paraId="0BE928DA" w14:textId="77777777" w:rsidR="005A3EB6" w:rsidRDefault="001613D2">
      <w:pPr>
        <w:pStyle w:val="TOC3"/>
        <w:rPr>
          <w:rFonts w:asciiTheme="minorHAnsi" w:eastAsiaTheme="minorEastAsia" w:hAnsiTheme="minorHAnsi" w:cstheme="minorBidi"/>
          <w:b w:val="0"/>
          <w:noProof/>
          <w:sz w:val="22"/>
          <w:szCs w:val="22"/>
        </w:rPr>
      </w:pPr>
      <w:hyperlink w:anchor="_Toc454810799" w:history="1">
        <w:r w:rsidR="005A3EB6" w:rsidRPr="00367B98">
          <w:rPr>
            <w:rStyle w:val="Hyperlink"/>
            <w:noProof/>
          </w:rPr>
          <w:t>3.1.1.</w:t>
        </w:r>
        <w:r w:rsidR="005A3EB6">
          <w:rPr>
            <w:rFonts w:asciiTheme="minorHAnsi" w:eastAsiaTheme="minorEastAsia" w:hAnsiTheme="minorHAnsi" w:cstheme="minorBidi"/>
            <w:b w:val="0"/>
            <w:noProof/>
            <w:sz w:val="22"/>
            <w:szCs w:val="22"/>
          </w:rPr>
          <w:tab/>
        </w:r>
        <w:r w:rsidR="005A3EB6" w:rsidRPr="00367B98">
          <w:rPr>
            <w:rStyle w:val="Hyperlink"/>
            <w:noProof/>
          </w:rPr>
          <w:t>Application Context</w:t>
        </w:r>
        <w:r w:rsidR="005A3EB6">
          <w:rPr>
            <w:noProof/>
            <w:webHidden/>
          </w:rPr>
          <w:tab/>
        </w:r>
        <w:r w:rsidR="005A3EB6">
          <w:rPr>
            <w:noProof/>
            <w:webHidden/>
          </w:rPr>
          <w:fldChar w:fldCharType="begin"/>
        </w:r>
        <w:r w:rsidR="005A3EB6">
          <w:rPr>
            <w:noProof/>
            <w:webHidden/>
          </w:rPr>
          <w:instrText xml:space="preserve"> PAGEREF _Toc454810799 \h </w:instrText>
        </w:r>
        <w:r w:rsidR="005A3EB6">
          <w:rPr>
            <w:noProof/>
            <w:webHidden/>
          </w:rPr>
        </w:r>
        <w:r w:rsidR="005A3EB6">
          <w:rPr>
            <w:noProof/>
            <w:webHidden/>
          </w:rPr>
          <w:fldChar w:fldCharType="separate"/>
        </w:r>
        <w:r w:rsidR="009C2D06">
          <w:rPr>
            <w:noProof/>
            <w:webHidden/>
          </w:rPr>
          <w:t>7</w:t>
        </w:r>
        <w:r w:rsidR="005A3EB6">
          <w:rPr>
            <w:noProof/>
            <w:webHidden/>
          </w:rPr>
          <w:fldChar w:fldCharType="end"/>
        </w:r>
      </w:hyperlink>
    </w:p>
    <w:p w14:paraId="0AD0E121" w14:textId="77777777" w:rsidR="005A3EB6" w:rsidRDefault="001613D2">
      <w:pPr>
        <w:pStyle w:val="TOC3"/>
        <w:rPr>
          <w:rFonts w:asciiTheme="minorHAnsi" w:eastAsiaTheme="minorEastAsia" w:hAnsiTheme="minorHAnsi" w:cstheme="minorBidi"/>
          <w:b w:val="0"/>
          <w:noProof/>
          <w:sz w:val="22"/>
          <w:szCs w:val="22"/>
        </w:rPr>
      </w:pPr>
      <w:hyperlink w:anchor="_Toc454810801" w:history="1">
        <w:r w:rsidR="005A3EB6" w:rsidRPr="00367B98">
          <w:rPr>
            <w:rStyle w:val="Hyperlink"/>
            <w:noProof/>
          </w:rPr>
          <w:t>3.1.2.</w:t>
        </w:r>
        <w:r w:rsidR="005A3EB6">
          <w:rPr>
            <w:rFonts w:asciiTheme="minorHAnsi" w:eastAsiaTheme="minorEastAsia" w:hAnsiTheme="minorHAnsi" w:cstheme="minorBidi"/>
            <w:b w:val="0"/>
            <w:noProof/>
            <w:sz w:val="22"/>
            <w:szCs w:val="22"/>
          </w:rPr>
          <w:tab/>
        </w:r>
        <w:r w:rsidR="005A3EB6" w:rsidRPr="00367B98">
          <w:rPr>
            <w:rStyle w:val="Hyperlink"/>
            <w:noProof/>
          </w:rPr>
          <w:t>High-Level Application Design</w:t>
        </w:r>
        <w:r w:rsidR="005A3EB6">
          <w:rPr>
            <w:noProof/>
            <w:webHidden/>
          </w:rPr>
          <w:tab/>
        </w:r>
        <w:r w:rsidR="005A3EB6">
          <w:rPr>
            <w:noProof/>
            <w:webHidden/>
          </w:rPr>
          <w:fldChar w:fldCharType="begin"/>
        </w:r>
        <w:r w:rsidR="005A3EB6">
          <w:rPr>
            <w:noProof/>
            <w:webHidden/>
          </w:rPr>
          <w:instrText xml:space="preserve"> PAGEREF _Toc454810801 \h </w:instrText>
        </w:r>
        <w:r w:rsidR="005A3EB6">
          <w:rPr>
            <w:noProof/>
            <w:webHidden/>
          </w:rPr>
        </w:r>
        <w:r w:rsidR="005A3EB6">
          <w:rPr>
            <w:noProof/>
            <w:webHidden/>
          </w:rPr>
          <w:fldChar w:fldCharType="separate"/>
        </w:r>
        <w:r w:rsidR="009C2D06">
          <w:rPr>
            <w:noProof/>
            <w:webHidden/>
          </w:rPr>
          <w:t>12</w:t>
        </w:r>
        <w:r w:rsidR="005A3EB6">
          <w:rPr>
            <w:noProof/>
            <w:webHidden/>
          </w:rPr>
          <w:fldChar w:fldCharType="end"/>
        </w:r>
      </w:hyperlink>
    </w:p>
    <w:p w14:paraId="0A596FBB" w14:textId="77777777" w:rsidR="005A3EB6" w:rsidRDefault="001613D2">
      <w:pPr>
        <w:pStyle w:val="TOC3"/>
        <w:rPr>
          <w:rFonts w:asciiTheme="minorHAnsi" w:eastAsiaTheme="minorEastAsia" w:hAnsiTheme="minorHAnsi" w:cstheme="minorBidi"/>
          <w:b w:val="0"/>
          <w:noProof/>
          <w:sz w:val="22"/>
          <w:szCs w:val="22"/>
        </w:rPr>
      </w:pPr>
      <w:hyperlink w:anchor="_Toc454810802" w:history="1">
        <w:r w:rsidR="005A3EB6" w:rsidRPr="00367B98">
          <w:rPr>
            <w:rStyle w:val="Hyperlink"/>
            <w:noProof/>
          </w:rPr>
          <w:t>3.1.3.</w:t>
        </w:r>
        <w:r w:rsidR="005A3EB6">
          <w:rPr>
            <w:rFonts w:asciiTheme="minorHAnsi" w:eastAsiaTheme="minorEastAsia" w:hAnsiTheme="minorHAnsi" w:cstheme="minorBidi"/>
            <w:b w:val="0"/>
            <w:noProof/>
            <w:sz w:val="22"/>
            <w:szCs w:val="22"/>
          </w:rPr>
          <w:tab/>
        </w:r>
        <w:r w:rsidR="005A3EB6" w:rsidRPr="00367B98">
          <w:rPr>
            <w:rStyle w:val="Hyperlink"/>
            <w:noProof/>
          </w:rPr>
          <w:t>Application Locations</w:t>
        </w:r>
        <w:r w:rsidR="005A3EB6">
          <w:rPr>
            <w:noProof/>
            <w:webHidden/>
          </w:rPr>
          <w:tab/>
        </w:r>
        <w:r w:rsidR="005A3EB6">
          <w:rPr>
            <w:noProof/>
            <w:webHidden/>
          </w:rPr>
          <w:fldChar w:fldCharType="begin"/>
        </w:r>
        <w:r w:rsidR="005A3EB6">
          <w:rPr>
            <w:noProof/>
            <w:webHidden/>
          </w:rPr>
          <w:instrText xml:space="preserve"> PAGEREF _Toc454810802 \h </w:instrText>
        </w:r>
        <w:r w:rsidR="005A3EB6">
          <w:rPr>
            <w:noProof/>
            <w:webHidden/>
          </w:rPr>
        </w:r>
        <w:r w:rsidR="005A3EB6">
          <w:rPr>
            <w:noProof/>
            <w:webHidden/>
          </w:rPr>
          <w:fldChar w:fldCharType="separate"/>
        </w:r>
        <w:r w:rsidR="009C2D06">
          <w:rPr>
            <w:noProof/>
            <w:webHidden/>
          </w:rPr>
          <w:t>15</w:t>
        </w:r>
        <w:r w:rsidR="005A3EB6">
          <w:rPr>
            <w:noProof/>
            <w:webHidden/>
          </w:rPr>
          <w:fldChar w:fldCharType="end"/>
        </w:r>
      </w:hyperlink>
    </w:p>
    <w:p w14:paraId="24200A03" w14:textId="77777777" w:rsidR="005A3EB6" w:rsidRDefault="001613D2">
      <w:pPr>
        <w:pStyle w:val="TOC2"/>
        <w:rPr>
          <w:rFonts w:asciiTheme="minorHAnsi" w:eastAsiaTheme="minorEastAsia" w:hAnsiTheme="minorHAnsi" w:cstheme="minorBidi"/>
          <w:b w:val="0"/>
          <w:noProof/>
          <w:sz w:val="22"/>
          <w:szCs w:val="22"/>
        </w:rPr>
      </w:pPr>
      <w:hyperlink w:anchor="_Toc454810803" w:history="1">
        <w:r w:rsidR="005A3EB6" w:rsidRPr="00367B98">
          <w:rPr>
            <w:rStyle w:val="Hyperlink"/>
            <w:noProof/>
          </w:rPr>
          <w:t>3.2.</w:t>
        </w:r>
        <w:r w:rsidR="005A3EB6">
          <w:rPr>
            <w:rFonts w:asciiTheme="minorHAnsi" w:eastAsiaTheme="minorEastAsia" w:hAnsiTheme="minorHAnsi" w:cstheme="minorBidi"/>
            <w:b w:val="0"/>
            <w:noProof/>
            <w:sz w:val="22"/>
            <w:szCs w:val="22"/>
          </w:rPr>
          <w:tab/>
        </w:r>
        <w:r w:rsidR="005A3EB6" w:rsidRPr="00367B98">
          <w:rPr>
            <w:rStyle w:val="Hyperlink"/>
            <w:noProof/>
          </w:rPr>
          <w:t>Conceptual Data Design</w:t>
        </w:r>
        <w:r w:rsidR="005A3EB6">
          <w:rPr>
            <w:noProof/>
            <w:webHidden/>
          </w:rPr>
          <w:tab/>
        </w:r>
        <w:r w:rsidR="005A3EB6">
          <w:rPr>
            <w:noProof/>
            <w:webHidden/>
          </w:rPr>
          <w:fldChar w:fldCharType="begin"/>
        </w:r>
        <w:r w:rsidR="005A3EB6">
          <w:rPr>
            <w:noProof/>
            <w:webHidden/>
          </w:rPr>
          <w:instrText xml:space="preserve"> PAGEREF _Toc454810803 \h </w:instrText>
        </w:r>
        <w:r w:rsidR="005A3EB6">
          <w:rPr>
            <w:noProof/>
            <w:webHidden/>
          </w:rPr>
        </w:r>
        <w:r w:rsidR="005A3EB6">
          <w:rPr>
            <w:noProof/>
            <w:webHidden/>
          </w:rPr>
          <w:fldChar w:fldCharType="separate"/>
        </w:r>
        <w:r w:rsidR="009C2D06">
          <w:rPr>
            <w:noProof/>
            <w:webHidden/>
          </w:rPr>
          <w:t>17</w:t>
        </w:r>
        <w:r w:rsidR="005A3EB6">
          <w:rPr>
            <w:noProof/>
            <w:webHidden/>
          </w:rPr>
          <w:fldChar w:fldCharType="end"/>
        </w:r>
      </w:hyperlink>
    </w:p>
    <w:p w14:paraId="7C2CEDF4" w14:textId="77777777" w:rsidR="005A3EB6" w:rsidRDefault="001613D2">
      <w:pPr>
        <w:pStyle w:val="TOC3"/>
        <w:rPr>
          <w:rFonts w:asciiTheme="minorHAnsi" w:eastAsiaTheme="minorEastAsia" w:hAnsiTheme="minorHAnsi" w:cstheme="minorBidi"/>
          <w:b w:val="0"/>
          <w:noProof/>
          <w:sz w:val="22"/>
          <w:szCs w:val="22"/>
        </w:rPr>
      </w:pPr>
      <w:hyperlink w:anchor="_Toc454810804" w:history="1">
        <w:r w:rsidR="005A3EB6" w:rsidRPr="00367B98">
          <w:rPr>
            <w:rStyle w:val="Hyperlink"/>
            <w:noProof/>
          </w:rPr>
          <w:t>3.2.1.</w:t>
        </w:r>
        <w:r w:rsidR="005A3EB6">
          <w:rPr>
            <w:rFonts w:asciiTheme="minorHAnsi" w:eastAsiaTheme="minorEastAsia" w:hAnsiTheme="minorHAnsi" w:cstheme="minorBidi"/>
            <w:b w:val="0"/>
            <w:noProof/>
            <w:sz w:val="22"/>
            <w:szCs w:val="22"/>
          </w:rPr>
          <w:tab/>
        </w:r>
        <w:r w:rsidR="005A3EB6" w:rsidRPr="00367B98">
          <w:rPr>
            <w:rStyle w:val="Hyperlink"/>
            <w:noProof/>
          </w:rPr>
          <w:t>Project Conceptual Data Model</w:t>
        </w:r>
        <w:r w:rsidR="005A3EB6">
          <w:rPr>
            <w:noProof/>
            <w:webHidden/>
          </w:rPr>
          <w:tab/>
        </w:r>
        <w:r w:rsidR="005A3EB6">
          <w:rPr>
            <w:noProof/>
            <w:webHidden/>
          </w:rPr>
          <w:fldChar w:fldCharType="begin"/>
        </w:r>
        <w:r w:rsidR="005A3EB6">
          <w:rPr>
            <w:noProof/>
            <w:webHidden/>
          </w:rPr>
          <w:instrText xml:space="preserve"> PAGEREF _Toc454810804 \h </w:instrText>
        </w:r>
        <w:r w:rsidR="005A3EB6">
          <w:rPr>
            <w:noProof/>
            <w:webHidden/>
          </w:rPr>
        </w:r>
        <w:r w:rsidR="005A3EB6">
          <w:rPr>
            <w:noProof/>
            <w:webHidden/>
          </w:rPr>
          <w:fldChar w:fldCharType="separate"/>
        </w:r>
        <w:r w:rsidR="009C2D06">
          <w:rPr>
            <w:noProof/>
            <w:webHidden/>
          </w:rPr>
          <w:t>17</w:t>
        </w:r>
        <w:r w:rsidR="005A3EB6">
          <w:rPr>
            <w:noProof/>
            <w:webHidden/>
          </w:rPr>
          <w:fldChar w:fldCharType="end"/>
        </w:r>
      </w:hyperlink>
    </w:p>
    <w:p w14:paraId="62B193D0" w14:textId="77777777" w:rsidR="005A3EB6" w:rsidRDefault="001613D2">
      <w:pPr>
        <w:pStyle w:val="TOC3"/>
        <w:rPr>
          <w:rFonts w:asciiTheme="minorHAnsi" w:eastAsiaTheme="minorEastAsia" w:hAnsiTheme="minorHAnsi" w:cstheme="minorBidi"/>
          <w:b w:val="0"/>
          <w:noProof/>
          <w:sz w:val="22"/>
          <w:szCs w:val="22"/>
        </w:rPr>
      </w:pPr>
      <w:hyperlink w:anchor="_Toc454810805" w:history="1">
        <w:r w:rsidR="005A3EB6" w:rsidRPr="00367B98">
          <w:rPr>
            <w:rStyle w:val="Hyperlink"/>
            <w:noProof/>
          </w:rPr>
          <w:t>3.2.2.</w:t>
        </w:r>
        <w:r w:rsidR="005A3EB6">
          <w:rPr>
            <w:rFonts w:asciiTheme="minorHAnsi" w:eastAsiaTheme="minorEastAsia" w:hAnsiTheme="minorHAnsi" w:cstheme="minorBidi"/>
            <w:b w:val="0"/>
            <w:noProof/>
            <w:sz w:val="22"/>
            <w:szCs w:val="22"/>
          </w:rPr>
          <w:tab/>
        </w:r>
        <w:r w:rsidR="005A3EB6" w:rsidRPr="00367B98">
          <w:rPr>
            <w:rStyle w:val="Hyperlink"/>
            <w:noProof/>
          </w:rPr>
          <w:t>Database Information</w:t>
        </w:r>
        <w:r w:rsidR="005A3EB6">
          <w:rPr>
            <w:noProof/>
            <w:webHidden/>
          </w:rPr>
          <w:tab/>
        </w:r>
        <w:r w:rsidR="005A3EB6">
          <w:rPr>
            <w:noProof/>
            <w:webHidden/>
          </w:rPr>
          <w:fldChar w:fldCharType="begin"/>
        </w:r>
        <w:r w:rsidR="005A3EB6">
          <w:rPr>
            <w:noProof/>
            <w:webHidden/>
          </w:rPr>
          <w:instrText xml:space="preserve"> PAGEREF _Toc454810805 \h </w:instrText>
        </w:r>
        <w:r w:rsidR="005A3EB6">
          <w:rPr>
            <w:noProof/>
            <w:webHidden/>
          </w:rPr>
        </w:r>
        <w:r w:rsidR="005A3EB6">
          <w:rPr>
            <w:noProof/>
            <w:webHidden/>
          </w:rPr>
          <w:fldChar w:fldCharType="separate"/>
        </w:r>
        <w:r w:rsidR="009C2D06">
          <w:rPr>
            <w:noProof/>
            <w:webHidden/>
          </w:rPr>
          <w:t>20</w:t>
        </w:r>
        <w:r w:rsidR="005A3EB6">
          <w:rPr>
            <w:noProof/>
            <w:webHidden/>
          </w:rPr>
          <w:fldChar w:fldCharType="end"/>
        </w:r>
      </w:hyperlink>
    </w:p>
    <w:p w14:paraId="51807B3D" w14:textId="77777777" w:rsidR="005A3EB6" w:rsidRDefault="001613D2">
      <w:pPr>
        <w:pStyle w:val="TOC3"/>
        <w:rPr>
          <w:rFonts w:asciiTheme="minorHAnsi" w:eastAsiaTheme="minorEastAsia" w:hAnsiTheme="minorHAnsi" w:cstheme="minorBidi"/>
          <w:b w:val="0"/>
          <w:noProof/>
          <w:sz w:val="22"/>
          <w:szCs w:val="22"/>
        </w:rPr>
      </w:pPr>
      <w:hyperlink w:anchor="_Toc454810806" w:history="1">
        <w:r w:rsidR="005A3EB6" w:rsidRPr="00367B98">
          <w:rPr>
            <w:rStyle w:val="Hyperlink"/>
            <w:noProof/>
          </w:rPr>
          <w:t>3.2.3.</w:t>
        </w:r>
        <w:r w:rsidR="005A3EB6">
          <w:rPr>
            <w:rFonts w:asciiTheme="minorHAnsi" w:eastAsiaTheme="minorEastAsia" w:hAnsiTheme="minorHAnsi" w:cstheme="minorBidi"/>
            <w:b w:val="0"/>
            <w:noProof/>
            <w:sz w:val="22"/>
            <w:szCs w:val="22"/>
          </w:rPr>
          <w:tab/>
        </w:r>
        <w:r w:rsidR="005A3EB6" w:rsidRPr="00367B98">
          <w:rPr>
            <w:rStyle w:val="Hyperlink"/>
            <w:noProof/>
          </w:rPr>
          <w:t>User Interface Data Mapping</w:t>
        </w:r>
        <w:r w:rsidR="005A3EB6">
          <w:rPr>
            <w:noProof/>
            <w:webHidden/>
          </w:rPr>
          <w:tab/>
        </w:r>
        <w:r w:rsidR="005A3EB6">
          <w:rPr>
            <w:noProof/>
            <w:webHidden/>
          </w:rPr>
          <w:fldChar w:fldCharType="begin"/>
        </w:r>
        <w:r w:rsidR="005A3EB6">
          <w:rPr>
            <w:noProof/>
            <w:webHidden/>
          </w:rPr>
          <w:instrText xml:space="preserve"> PAGEREF _Toc454810806 \h </w:instrText>
        </w:r>
        <w:r w:rsidR="005A3EB6">
          <w:rPr>
            <w:noProof/>
            <w:webHidden/>
          </w:rPr>
        </w:r>
        <w:r w:rsidR="005A3EB6">
          <w:rPr>
            <w:noProof/>
            <w:webHidden/>
          </w:rPr>
          <w:fldChar w:fldCharType="separate"/>
        </w:r>
        <w:r w:rsidR="009C2D06">
          <w:rPr>
            <w:noProof/>
            <w:webHidden/>
          </w:rPr>
          <w:t>21</w:t>
        </w:r>
        <w:r w:rsidR="005A3EB6">
          <w:rPr>
            <w:noProof/>
            <w:webHidden/>
          </w:rPr>
          <w:fldChar w:fldCharType="end"/>
        </w:r>
      </w:hyperlink>
    </w:p>
    <w:p w14:paraId="4904A37C"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807" w:history="1">
        <w:r w:rsidR="005A3EB6" w:rsidRPr="00367B98">
          <w:rPr>
            <w:rStyle w:val="Hyperlink"/>
            <w:noProof/>
          </w:rPr>
          <w:t>3.2.3.1.</w:t>
        </w:r>
        <w:r w:rsidR="005A3EB6">
          <w:rPr>
            <w:rFonts w:asciiTheme="minorHAnsi" w:eastAsiaTheme="minorEastAsia" w:hAnsiTheme="minorHAnsi" w:cstheme="minorBidi"/>
            <w:noProof/>
            <w:sz w:val="22"/>
            <w:szCs w:val="22"/>
          </w:rPr>
          <w:tab/>
        </w:r>
        <w:r w:rsidR="005A3EB6" w:rsidRPr="00367B98">
          <w:rPr>
            <w:rStyle w:val="Hyperlink"/>
            <w:noProof/>
          </w:rPr>
          <w:t>Application Screen Interface</w:t>
        </w:r>
        <w:r w:rsidR="005A3EB6">
          <w:rPr>
            <w:noProof/>
            <w:webHidden/>
          </w:rPr>
          <w:tab/>
        </w:r>
        <w:r w:rsidR="005A3EB6">
          <w:rPr>
            <w:noProof/>
            <w:webHidden/>
          </w:rPr>
          <w:fldChar w:fldCharType="begin"/>
        </w:r>
        <w:r w:rsidR="005A3EB6">
          <w:rPr>
            <w:noProof/>
            <w:webHidden/>
          </w:rPr>
          <w:instrText xml:space="preserve"> PAGEREF _Toc454810807 \h </w:instrText>
        </w:r>
        <w:r w:rsidR="005A3EB6">
          <w:rPr>
            <w:noProof/>
            <w:webHidden/>
          </w:rPr>
        </w:r>
        <w:r w:rsidR="005A3EB6">
          <w:rPr>
            <w:noProof/>
            <w:webHidden/>
          </w:rPr>
          <w:fldChar w:fldCharType="separate"/>
        </w:r>
        <w:r w:rsidR="009C2D06">
          <w:rPr>
            <w:noProof/>
            <w:webHidden/>
          </w:rPr>
          <w:t>22</w:t>
        </w:r>
        <w:r w:rsidR="005A3EB6">
          <w:rPr>
            <w:noProof/>
            <w:webHidden/>
          </w:rPr>
          <w:fldChar w:fldCharType="end"/>
        </w:r>
      </w:hyperlink>
    </w:p>
    <w:p w14:paraId="52009B18"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08" w:history="1">
        <w:r w:rsidR="005A3EB6" w:rsidRPr="00367B98">
          <w:rPr>
            <w:rStyle w:val="Hyperlink"/>
            <w:noProof/>
          </w:rPr>
          <w:t>3.2.3.1.1.</w:t>
        </w:r>
        <w:r w:rsidR="005A3EB6">
          <w:rPr>
            <w:rFonts w:asciiTheme="minorHAnsi" w:eastAsiaTheme="minorEastAsia" w:hAnsiTheme="minorHAnsi" w:cstheme="minorBidi"/>
            <w:noProof/>
            <w:sz w:val="22"/>
            <w:szCs w:val="22"/>
          </w:rPr>
          <w:tab/>
        </w:r>
        <w:r w:rsidR="005A3EB6" w:rsidRPr="00367B98">
          <w:rPr>
            <w:rStyle w:val="Hyperlink"/>
            <w:noProof/>
          </w:rPr>
          <w:t>Prov Resolve Mismatch Screen Interface</w:t>
        </w:r>
        <w:r w:rsidR="005A3EB6">
          <w:rPr>
            <w:noProof/>
            <w:webHidden/>
          </w:rPr>
          <w:tab/>
        </w:r>
        <w:r w:rsidR="005A3EB6">
          <w:rPr>
            <w:noProof/>
            <w:webHidden/>
          </w:rPr>
          <w:fldChar w:fldCharType="begin"/>
        </w:r>
        <w:r w:rsidR="005A3EB6">
          <w:rPr>
            <w:noProof/>
            <w:webHidden/>
          </w:rPr>
          <w:instrText xml:space="preserve"> PAGEREF _Toc454810808 \h </w:instrText>
        </w:r>
        <w:r w:rsidR="005A3EB6">
          <w:rPr>
            <w:noProof/>
            <w:webHidden/>
          </w:rPr>
        </w:r>
        <w:r w:rsidR="005A3EB6">
          <w:rPr>
            <w:noProof/>
            <w:webHidden/>
          </w:rPr>
          <w:fldChar w:fldCharType="separate"/>
        </w:r>
        <w:r w:rsidR="009C2D06">
          <w:rPr>
            <w:noProof/>
            <w:webHidden/>
          </w:rPr>
          <w:t>22</w:t>
        </w:r>
        <w:r w:rsidR="005A3EB6">
          <w:rPr>
            <w:noProof/>
            <w:webHidden/>
          </w:rPr>
          <w:fldChar w:fldCharType="end"/>
        </w:r>
      </w:hyperlink>
    </w:p>
    <w:p w14:paraId="7C4AD9C2"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09" w:history="1">
        <w:r w:rsidR="005A3EB6" w:rsidRPr="00367B98">
          <w:rPr>
            <w:rStyle w:val="Hyperlink"/>
            <w:noProof/>
          </w:rPr>
          <w:t>3.2.3.1.2.</w:t>
        </w:r>
        <w:r w:rsidR="005A3EB6">
          <w:rPr>
            <w:rFonts w:asciiTheme="minorHAnsi" w:eastAsiaTheme="minorEastAsia" w:hAnsiTheme="minorHAnsi" w:cstheme="minorBidi"/>
            <w:noProof/>
            <w:sz w:val="22"/>
            <w:szCs w:val="22"/>
          </w:rPr>
          <w:tab/>
        </w:r>
        <w:r w:rsidR="005A3EB6" w:rsidRPr="00367B98">
          <w:rPr>
            <w:rStyle w:val="Hyperlink"/>
            <w:noProof/>
          </w:rPr>
          <w:t>Prov Resolve Duplicates Screen Interface</w:t>
        </w:r>
        <w:r w:rsidR="005A3EB6">
          <w:rPr>
            <w:noProof/>
            <w:webHidden/>
          </w:rPr>
          <w:tab/>
        </w:r>
        <w:r w:rsidR="005A3EB6">
          <w:rPr>
            <w:noProof/>
            <w:webHidden/>
          </w:rPr>
          <w:fldChar w:fldCharType="begin"/>
        </w:r>
        <w:r w:rsidR="005A3EB6">
          <w:rPr>
            <w:noProof/>
            <w:webHidden/>
          </w:rPr>
          <w:instrText xml:space="preserve"> PAGEREF _Toc454810809 \h </w:instrText>
        </w:r>
        <w:r w:rsidR="005A3EB6">
          <w:rPr>
            <w:noProof/>
            <w:webHidden/>
          </w:rPr>
        </w:r>
        <w:r w:rsidR="005A3EB6">
          <w:rPr>
            <w:noProof/>
            <w:webHidden/>
          </w:rPr>
          <w:fldChar w:fldCharType="separate"/>
        </w:r>
        <w:r w:rsidR="009C2D06">
          <w:rPr>
            <w:noProof/>
            <w:webHidden/>
          </w:rPr>
          <w:t>24</w:t>
        </w:r>
        <w:r w:rsidR="005A3EB6">
          <w:rPr>
            <w:noProof/>
            <w:webHidden/>
          </w:rPr>
          <w:fldChar w:fldCharType="end"/>
        </w:r>
      </w:hyperlink>
    </w:p>
    <w:p w14:paraId="5E90D2D9"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10" w:history="1">
        <w:r w:rsidR="005A3EB6" w:rsidRPr="00367B98">
          <w:rPr>
            <w:rStyle w:val="Hyperlink"/>
            <w:noProof/>
          </w:rPr>
          <w:t>3.2.3.1.3.</w:t>
        </w:r>
        <w:r w:rsidR="005A3EB6">
          <w:rPr>
            <w:rFonts w:asciiTheme="minorHAnsi" w:eastAsiaTheme="minorEastAsia" w:hAnsiTheme="minorHAnsi" w:cstheme="minorBidi"/>
            <w:noProof/>
            <w:sz w:val="22"/>
            <w:szCs w:val="22"/>
          </w:rPr>
          <w:tab/>
        </w:r>
        <w:r w:rsidR="005A3EB6" w:rsidRPr="00367B98">
          <w:rPr>
            <w:rStyle w:val="Hyperlink"/>
            <w:noProof/>
          </w:rPr>
          <w:t>Prov – VistA Binding Application Screens</w:t>
        </w:r>
        <w:r w:rsidR="005A3EB6">
          <w:rPr>
            <w:noProof/>
            <w:webHidden/>
          </w:rPr>
          <w:tab/>
        </w:r>
        <w:r w:rsidR="005A3EB6">
          <w:rPr>
            <w:noProof/>
            <w:webHidden/>
          </w:rPr>
          <w:fldChar w:fldCharType="begin"/>
        </w:r>
        <w:r w:rsidR="005A3EB6">
          <w:rPr>
            <w:noProof/>
            <w:webHidden/>
          </w:rPr>
          <w:instrText xml:space="preserve"> PAGEREF _Toc454810810 \h </w:instrText>
        </w:r>
        <w:r w:rsidR="005A3EB6">
          <w:rPr>
            <w:noProof/>
            <w:webHidden/>
          </w:rPr>
        </w:r>
        <w:r w:rsidR="005A3EB6">
          <w:rPr>
            <w:noProof/>
            <w:webHidden/>
          </w:rPr>
          <w:fldChar w:fldCharType="separate"/>
        </w:r>
        <w:r w:rsidR="009C2D06">
          <w:rPr>
            <w:noProof/>
            <w:webHidden/>
          </w:rPr>
          <w:t>25</w:t>
        </w:r>
        <w:r w:rsidR="005A3EB6">
          <w:rPr>
            <w:noProof/>
            <w:webHidden/>
          </w:rPr>
          <w:fldChar w:fldCharType="end"/>
        </w:r>
      </w:hyperlink>
    </w:p>
    <w:p w14:paraId="74F5B3E8" w14:textId="77777777" w:rsidR="005A3EB6" w:rsidRDefault="001613D2">
      <w:pPr>
        <w:pStyle w:val="TOC6"/>
        <w:tabs>
          <w:tab w:val="left" w:pos="2220"/>
          <w:tab w:val="right" w:leader="dot" w:pos="9350"/>
        </w:tabs>
        <w:rPr>
          <w:rFonts w:asciiTheme="minorHAnsi" w:eastAsiaTheme="minorEastAsia" w:hAnsiTheme="minorHAnsi" w:cstheme="minorBidi"/>
          <w:noProof/>
          <w:sz w:val="22"/>
          <w:szCs w:val="22"/>
        </w:rPr>
      </w:pPr>
      <w:hyperlink w:anchor="_Toc454810811" w:history="1">
        <w:r w:rsidR="005A3EB6" w:rsidRPr="00367B98">
          <w:rPr>
            <w:rStyle w:val="Hyperlink"/>
            <w:noProof/>
          </w:rPr>
          <w:t>3.2.3.1.3.1.</w:t>
        </w:r>
        <w:r w:rsidR="005A3EB6">
          <w:rPr>
            <w:rFonts w:asciiTheme="minorHAnsi" w:eastAsiaTheme="minorEastAsia" w:hAnsiTheme="minorHAnsi" w:cstheme="minorBidi"/>
            <w:noProof/>
            <w:sz w:val="22"/>
            <w:szCs w:val="22"/>
          </w:rPr>
          <w:tab/>
        </w:r>
        <w:r w:rsidR="005A3EB6" w:rsidRPr="00367B98">
          <w:rPr>
            <w:rStyle w:val="Hyperlink"/>
            <w:noProof/>
          </w:rPr>
          <w:t>Binding Application Home Screen</w:t>
        </w:r>
        <w:r w:rsidR="005A3EB6">
          <w:rPr>
            <w:noProof/>
            <w:webHidden/>
          </w:rPr>
          <w:tab/>
        </w:r>
        <w:r w:rsidR="005A3EB6">
          <w:rPr>
            <w:noProof/>
            <w:webHidden/>
          </w:rPr>
          <w:fldChar w:fldCharType="begin"/>
        </w:r>
        <w:r w:rsidR="005A3EB6">
          <w:rPr>
            <w:noProof/>
            <w:webHidden/>
          </w:rPr>
          <w:instrText xml:space="preserve"> PAGEREF _Toc454810811 \h </w:instrText>
        </w:r>
        <w:r w:rsidR="005A3EB6">
          <w:rPr>
            <w:noProof/>
            <w:webHidden/>
          </w:rPr>
        </w:r>
        <w:r w:rsidR="005A3EB6">
          <w:rPr>
            <w:noProof/>
            <w:webHidden/>
          </w:rPr>
          <w:fldChar w:fldCharType="separate"/>
        </w:r>
        <w:r w:rsidR="009C2D06">
          <w:rPr>
            <w:noProof/>
            <w:webHidden/>
          </w:rPr>
          <w:t>25</w:t>
        </w:r>
        <w:r w:rsidR="005A3EB6">
          <w:rPr>
            <w:noProof/>
            <w:webHidden/>
          </w:rPr>
          <w:fldChar w:fldCharType="end"/>
        </w:r>
      </w:hyperlink>
    </w:p>
    <w:p w14:paraId="1103CCC3"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812" w:history="1">
        <w:r w:rsidR="005A3EB6" w:rsidRPr="00367B98">
          <w:rPr>
            <w:rStyle w:val="Hyperlink"/>
            <w:noProof/>
          </w:rPr>
          <w:t>3.2.3.2.</w:t>
        </w:r>
        <w:r w:rsidR="005A3EB6">
          <w:rPr>
            <w:rFonts w:asciiTheme="minorHAnsi" w:eastAsiaTheme="minorEastAsia" w:hAnsiTheme="minorHAnsi" w:cstheme="minorBidi"/>
            <w:noProof/>
            <w:sz w:val="22"/>
            <w:szCs w:val="22"/>
          </w:rPr>
          <w:tab/>
        </w:r>
        <w:r w:rsidR="005A3EB6" w:rsidRPr="00367B98">
          <w:rPr>
            <w:rStyle w:val="Hyperlink"/>
            <w:noProof/>
          </w:rPr>
          <w:t>Application Report Interface</w:t>
        </w:r>
        <w:r w:rsidR="005A3EB6">
          <w:rPr>
            <w:noProof/>
            <w:webHidden/>
          </w:rPr>
          <w:tab/>
        </w:r>
        <w:r w:rsidR="005A3EB6">
          <w:rPr>
            <w:noProof/>
            <w:webHidden/>
          </w:rPr>
          <w:fldChar w:fldCharType="begin"/>
        </w:r>
        <w:r w:rsidR="005A3EB6">
          <w:rPr>
            <w:noProof/>
            <w:webHidden/>
          </w:rPr>
          <w:instrText xml:space="preserve"> PAGEREF _Toc454810812 \h </w:instrText>
        </w:r>
        <w:r w:rsidR="005A3EB6">
          <w:rPr>
            <w:noProof/>
            <w:webHidden/>
          </w:rPr>
        </w:r>
        <w:r w:rsidR="005A3EB6">
          <w:rPr>
            <w:noProof/>
            <w:webHidden/>
          </w:rPr>
          <w:fldChar w:fldCharType="separate"/>
        </w:r>
        <w:r w:rsidR="009C2D06">
          <w:rPr>
            <w:noProof/>
            <w:webHidden/>
          </w:rPr>
          <w:t>27</w:t>
        </w:r>
        <w:r w:rsidR="005A3EB6">
          <w:rPr>
            <w:noProof/>
            <w:webHidden/>
          </w:rPr>
          <w:fldChar w:fldCharType="end"/>
        </w:r>
      </w:hyperlink>
    </w:p>
    <w:p w14:paraId="59D30385"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813" w:history="1">
        <w:r w:rsidR="005A3EB6" w:rsidRPr="00367B98">
          <w:rPr>
            <w:rStyle w:val="Hyperlink"/>
            <w:noProof/>
          </w:rPr>
          <w:t>3.2.3.3.</w:t>
        </w:r>
        <w:r w:rsidR="005A3EB6">
          <w:rPr>
            <w:rFonts w:asciiTheme="minorHAnsi" w:eastAsiaTheme="minorEastAsia" w:hAnsiTheme="minorHAnsi" w:cstheme="minorBidi"/>
            <w:noProof/>
            <w:sz w:val="22"/>
            <w:szCs w:val="22"/>
          </w:rPr>
          <w:tab/>
        </w:r>
        <w:r w:rsidR="005A3EB6" w:rsidRPr="00367B98">
          <w:rPr>
            <w:rStyle w:val="Hyperlink"/>
            <w:noProof/>
          </w:rPr>
          <w:t>Unmapped Data Element</w:t>
        </w:r>
        <w:r w:rsidR="005A3EB6">
          <w:rPr>
            <w:noProof/>
            <w:webHidden/>
          </w:rPr>
          <w:tab/>
        </w:r>
        <w:r w:rsidR="005A3EB6">
          <w:rPr>
            <w:noProof/>
            <w:webHidden/>
          </w:rPr>
          <w:fldChar w:fldCharType="begin"/>
        </w:r>
        <w:r w:rsidR="005A3EB6">
          <w:rPr>
            <w:noProof/>
            <w:webHidden/>
          </w:rPr>
          <w:instrText xml:space="preserve"> PAGEREF _Toc454810813 \h </w:instrText>
        </w:r>
        <w:r w:rsidR="005A3EB6">
          <w:rPr>
            <w:noProof/>
            <w:webHidden/>
          </w:rPr>
        </w:r>
        <w:r w:rsidR="005A3EB6">
          <w:rPr>
            <w:noProof/>
            <w:webHidden/>
          </w:rPr>
          <w:fldChar w:fldCharType="separate"/>
        </w:r>
        <w:r w:rsidR="009C2D06">
          <w:rPr>
            <w:noProof/>
            <w:webHidden/>
          </w:rPr>
          <w:t>27</w:t>
        </w:r>
        <w:r w:rsidR="005A3EB6">
          <w:rPr>
            <w:noProof/>
            <w:webHidden/>
          </w:rPr>
          <w:fldChar w:fldCharType="end"/>
        </w:r>
      </w:hyperlink>
    </w:p>
    <w:p w14:paraId="0F3AE561" w14:textId="77777777" w:rsidR="005A3EB6" w:rsidRDefault="001613D2">
      <w:pPr>
        <w:pStyle w:val="TOC2"/>
        <w:rPr>
          <w:rFonts w:asciiTheme="minorHAnsi" w:eastAsiaTheme="minorEastAsia" w:hAnsiTheme="minorHAnsi" w:cstheme="minorBidi"/>
          <w:b w:val="0"/>
          <w:noProof/>
          <w:sz w:val="22"/>
          <w:szCs w:val="22"/>
        </w:rPr>
      </w:pPr>
      <w:hyperlink w:anchor="_Toc454810814" w:history="1">
        <w:r w:rsidR="005A3EB6" w:rsidRPr="00367B98">
          <w:rPr>
            <w:rStyle w:val="Hyperlink"/>
            <w:noProof/>
          </w:rPr>
          <w:t>3.3.</w:t>
        </w:r>
        <w:r w:rsidR="005A3EB6">
          <w:rPr>
            <w:rFonts w:asciiTheme="minorHAnsi" w:eastAsiaTheme="minorEastAsia" w:hAnsiTheme="minorHAnsi" w:cstheme="minorBidi"/>
            <w:b w:val="0"/>
            <w:noProof/>
            <w:sz w:val="22"/>
            <w:szCs w:val="22"/>
          </w:rPr>
          <w:tab/>
        </w:r>
        <w:r w:rsidR="005A3EB6" w:rsidRPr="00367B98">
          <w:rPr>
            <w:rStyle w:val="Hyperlink"/>
            <w:noProof/>
          </w:rPr>
          <w:t>Conceptual Infrastructure Design</w:t>
        </w:r>
        <w:r w:rsidR="005A3EB6">
          <w:rPr>
            <w:noProof/>
            <w:webHidden/>
          </w:rPr>
          <w:tab/>
        </w:r>
        <w:r w:rsidR="005A3EB6">
          <w:rPr>
            <w:noProof/>
            <w:webHidden/>
          </w:rPr>
          <w:fldChar w:fldCharType="begin"/>
        </w:r>
        <w:r w:rsidR="005A3EB6">
          <w:rPr>
            <w:noProof/>
            <w:webHidden/>
          </w:rPr>
          <w:instrText xml:space="preserve"> PAGEREF _Toc454810814 \h </w:instrText>
        </w:r>
        <w:r w:rsidR="005A3EB6">
          <w:rPr>
            <w:noProof/>
            <w:webHidden/>
          </w:rPr>
        </w:r>
        <w:r w:rsidR="005A3EB6">
          <w:rPr>
            <w:noProof/>
            <w:webHidden/>
          </w:rPr>
          <w:fldChar w:fldCharType="separate"/>
        </w:r>
        <w:r w:rsidR="009C2D06">
          <w:rPr>
            <w:noProof/>
            <w:webHidden/>
          </w:rPr>
          <w:t>27</w:t>
        </w:r>
        <w:r w:rsidR="005A3EB6">
          <w:rPr>
            <w:noProof/>
            <w:webHidden/>
          </w:rPr>
          <w:fldChar w:fldCharType="end"/>
        </w:r>
      </w:hyperlink>
    </w:p>
    <w:p w14:paraId="617E6878" w14:textId="77777777" w:rsidR="005A3EB6" w:rsidRDefault="001613D2">
      <w:pPr>
        <w:pStyle w:val="TOC3"/>
        <w:rPr>
          <w:rFonts w:asciiTheme="minorHAnsi" w:eastAsiaTheme="minorEastAsia" w:hAnsiTheme="minorHAnsi" w:cstheme="minorBidi"/>
          <w:b w:val="0"/>
          <w:noProof/>
          <w:sz w:val="22"/>
          <w:szCs w:val="22"/>
        </w:rPr>
      </w:pPr>
      <w:hyperlink w:anchor="_Toc454810815" w:history="1">
        <w:r w:rsidR="005A3EB6" w:rsidRPr="00367B98">
          <w:rPr>
            <w:rStyle w:val="Hyperlink"/>
            <w:noProof/>
          </w:rPr>
          <w:t>3.3.1.</w:t>
        </w:r>
        <w:r w:rsidR="005A3EB6">
          <w:rPr>
            <w:rFonts w:asciiTheme="minorHAnsi" w:eastAsiaTheme="minorEastAsia" w:hAnsiTheme="minorHAnsi" w:cstheme="minorBidi"/>
            <w:b w:val="0"/>
            <w:noProof/>
            <w:sz w:val="22"/>
            <w:szCs w:val="22"/>
          </w:rPr>
          <w:tab/>
        </w:r>
        <w:r w:rsidR="005A3EB6" w:rsidRPr="00367B98">
          <w:rPr>
            <w:rStyle w:val="Hyperlink"/>
            <w:noProof/>
          </w:rPr>
          <w:t>System Criticality and High Availability</w:t>
        </w:r>
        <w:r w:rsidR="005A3EB6">
          <w:rPr>
            <w:noProof/>
            <w:webHidden/>
          </w:rPr>
          <w:tab/>
        </w:r>
        <w:r w:rsidR="005A3EB6">
          <w:rPr>
            <w:noProof/>
            <w:webHidden/>
          </w:rPr>
          <w:fldChar w:fldCharType="begin"/>
        </w:r>
        <w:r w:rsidR="005A3EB6">
          <w:rPr>
            <w:noProof/>
            <w:webHidden/>
          </w:rPr>
          <w:instrText xml:space="preserve"> PAGEREF _Toc454810815 \h </w:instrText>
        </w:r>
        <w:r w:rsidR="005A3EB6">
          <w:rPr>
            <w:noProof/>
            <w:webHidden/>
          </w:rPr>
        </w:r>
        <w:r w:rsidR="005A3EB6">
          <w:rPr>
            <w:noProof/>
            <w:webHidden/>
          </w:rPr>
          <w:fldChar w:fldCharType="separate"/>
        </w:r>
        <w:r w:rsidR="009C2D06">
          <w:rPr>
            <w:noProof/>
            <w:webHidden/>
          </w:rPr>
          <w:t>27</w:t>
        </w:r>
        <w:r w:rsidR="005A3EB6">
          <w:rPr>
            <w:noProof/>
            <w:webHidden/>
          </w:rPr>
          <w:fldChar w:fldCharType="end"/>
        </w:r>
      </w:hyperlink>
    </w:p>
    <w:p w14:paraId="497AA034" w14:textId="77777777" w:rsidR="005A3EB6" w:rsidRDefault="001613D2">
      <w:pPr>
        <w:pStyle w:val="TOC3"/>
        <w:rPr>
          <w:rFonts w:asciiTheme="minorHAnsi" w:eastAsiaTheme="minorEastAsia" w:hAnsiTheme="minorHAnsi" w:cstheme="minorBidi"/>
          <w:b w:val="0"/>
          <w:noProof/>
          <w:sz w:val="22"/>
          <w:szCs w:val="22"/>
        </w:rPr>
      </w:pPr>
      <w:hyperlink w:anchor="_Toc454810816" w:history="1">
        <w:r w:rsidR="005A3EB6" w:rsidRPr="00367B98">
          <w:rPr>
            <w:rStyle w:val="Hyperlink"/>
            <w:noProof/>
          </w:rPr>
          <w:t>3.3.2.</w:t>
        </w:r>
        <w:r w:rsidR="005A3EB6">
          <w:rPr>
            <w:rFonts w:asciiTheme="minorHAnsi" w:eastAsiaTheme="minorEastAsia" w:hAnsiTheme="minorHAnsi" w:cstheme="minorBidi"/>
            <w:b w:val="0"/>
            <w:noProof/>
            <w:sz w:val="22"/>
            <w:szCs w:val="22"/>
          </w:rPr>
          <w:tab/>
        </w:r>
        <w:r w:rsidR="005A3EB6" w:rsidRPr="00367B98">
          <w:rPr>
            <w:rStyle w:val="Hyperlink"/>
            <w:noProof/>
          </w:rPr>
          <w:t>Special Technology</w:t>
        </w:r>
        <w:r w:rsidR="005A3EB6">
          <w:rPr>
            <w:noProof/>
            <w:webHidden/>
          </w:rPr>
          <w:tab/>
        </w:r>
        <w:r w:rsidR="005A3EB6">
          <w:rPr>
            <w:noProof/>
            <w:webHidden/>
          </w:rPr>
          <w:fldChar w:fldCharType="begin"/>
        </w:r>
        <w:r w:rsidR="005A3EB6">
          <w:rPr>
            <w:noProof/>
            <w:webHidden/>
          </w:rPr>
          <w:instrText xml:space="preserve"> PAGEREF _Toc454810816 \h </w:instrText>
        </w:r>
        <w:r w:rsidR="005A3EB6">
          <w:rPr>
            <w:noProof/>
            <w:webHidden/>
          </w:rPr>
        </w:r>
        <w:r w:rsidR="005A3EB6">
          <w:rPr>
            <w:noProof/>
            <w:webHidden/>
          </w:rPr>
          <w:fldChar w:fldCharType="separate"/>
        </w:r>
        <w:r w:rsidR="009C2D06">
          <w:rPr>
            <w:noProof/>
            <w:webHidden/>
          </w:rPr>
          <w:t>28</w:t>
        </w:r>
        <w:r w:rsidR="005A3EB6">
          <w:rPr>
            <w:noProof/>
            <w:webHidden/>
          </w:rPr>
          <w:fldChar w:fldCharType="end"/>
        </w:r>
      </w:hyperlink>
    </w:p>
    <w:p w14:paraId="0060D837" w14:textId="77777777" w:rsidR="005A3EB6" w:rsidRDefault="001613D2">
      <w:pPr>
        <w:pStyle w:val="TOC3"/>
        <w:rPr>
          <w:rFonts w:asciiTheme="minorHAnsi" w:eastAsiaTheme="minorEastAsia" w:hAnsiTheme="minorHAnsi" w:cstheme="minorBidi"/>
          <w:b w:val="0"/>
          <w:noProof/>
          <w:sz w:val="22"/>
          <w:szCs w:val="22"/>
        </w:rPr>
      </w:pPr>
      <w:hyperlink w:anchor="_Toc454810817" w:history="1">
        <w:r w:rsidR="005A3EB6" w:rsidRPr="00367B98">
          <w:rPr>
            <w:rStyle w:val="Hyperlink"/>
            <w:noProof/>
          </w:rPr>
          <w:t>3.3.3.</w:t>
        </w:r>
        <w:r w:rsidR="005A3EB6">
          <w:rPr>
            <w:rFonts w:asciiTheme="minorHAnsi" w:eastAsiaTheme="minorEastAsia" w:hAnsiTheme="minorHAnsi" w:cstheme="minorBidi"/>
            <w:b w:val="0"/>
            <w:noProof/>
            <w:sz w:val="22"/>
            <w:szCs w:val="22"/>
          </w:rPr>
          <w:tab/>
        </w:r>
        <w:r w:rsidR="005A3EB6" w:rsidRPr="00367B98">
          <w:rPr>
            <w:rStyle w:val="Hyperlink"/>
            <w:noProof/>
          </w:rPr>
          <w:t>Technology Locations</w:t>
        </w:r>
        <w:r w:rsidR="005A3EB6">
          <w:rPr>
            <w:noProof/>
            <w:webHidden/>
          </w:rPr>
          <w:tab/>
        </w:r>
        <w:r w:rsidR="005A3EB6">
          <w:rPr>
            <w:noProof/>
            <w:webHidden/>
          </w:rPr>
          <w:fldChar w:fldCharType="begin"/>
        </w:r>
        <w:r w:rsidR="005A3EB6">
          <w:rPr>
            <w:noProof/>
            <w:webHidden/>
          </w:rPr>
          <w:instrText xml:space="preserve"> PAGEREF _Toc454810817 \h </w:instrText>
        </w:r>
        <w:r w:rsidR="005A3EB6">
          <w:rPr>
            <w:noProof/>
            <w:webHidden/>
          </w:rPr>
        </w:r>
        <w:r w:rsidR="005A3EB6">
          <w:rPr>
            <w:noProof/>
            <w:webHidden/>
          </w:rPr>
          <w:fldChar w:fldCharType="separate"/>
        </w:r>
        <w:r w:rsidR="009C2D06">
          <w:rPr>
            <w:noProof/>
            <w:webHidden/>
          </w:rPr>
          <w:t>28</w:t>
        </w:r>
        <w:r w:rsidR="005A3EB6">
          <w:rPr>
            <w:noProof/>
            <w:webHidden/>
          </w:rPr>
          <w:fldChar w:fldCharType="end"/>
        </w:r>
      </w:hyperlink>
    </w:p>
    <w:p w14:paraId="1E5369FC" w14:textId="77777777" w:rsidR="005A3EB6" w:rsidRDefault="001613D2">
      <w:pPr>
        <w:pStyle w:val="TOC3"/>
        <w:rPr>
          <w:rFonts w:asciiTheme="minorHAnsi" w:eastAsiaTheme="minorEastAsia" w:hAnsiTheme="minorHAnsi" w:cstheme="minorBidi"/>
          <w:b w:val="0"/>
          <w:noProof/>
          <w:sz w:val="22"/>
          <w:szCs w:val="22"/>
        </w:rPr>
      </w:pPr>
      <w:hyperlink w:anchor="_Toc454810819" w:history="1">
        <w:r w:rsidR="005A3EB6" w:rsidRPr="00367B98">
          <w:rPr>
            <w:rStyle w:val="Hyperlink"/>
            <w:noProof/>
          </w:rPr>
          <w:t>3.3.4.</w:t>
        </w:r>
        <w:r w:rsidR="005A3EB6">
          <w:rPr>
            <w:rFonts w:asciiTheme="minorHAnsi" w:eastAsiaTheme="minorEastAsia" w:hAnsiTheme="minorHAnsi" w:cstheme="minorBidi"/>
            <w:b w:val="0"/>
            <w:noProof/>
            <w:sz w:val="22"/>
            <w:szCs w:val="22"/>
          </w:rPr>
          <w:tab/>
        </w:r>
        <w:r w:rsidR="005A3EB6" w:rsidRPr="00367B98">
          <w:rPr>
            <w:rStyle w:val="Hyperlink"/>
            <w:noProof/>
          </w:rPr>
          <w:t>Conceptual Infrastructure Diagram</w:t>
        </w:r>
        <w:r w:rsidR="005A3EB6">
          <w:rPr>
            <w:noProof/>
            <w:webHidden/>
          </w:rPr>
          <w:tab/>
        </w:r>
        <w:r w:rsidR="005A3EB6">
          <w:rPr>
            <w:noProof/>
            <w:webHidden/>
          </w:rPr>
          <w:fldChar w:fldCharType="begin"/>
        </w:r>
        <w:r w:rsidR="005A3EB6">
          <w:rPr>
            <w:noProof/>
            <w:webHidden/>
          </w:rPr>
          <w:instrText xml:space="preserve"> PAGEREF _Toc454810819 \h </w:instrText>
        </w:r>
        <w:r w:rsidR="005A3EB6">
          <w:rPr>
            <w:noProof/>
            <w:webHidden/>
          </w:rPr>
        </w:r>
        <w:r w:rsidR="005A3EB6">
          <w:rPr>
            <w:noProof/>
            <w:webHidden/>
          </w:rPr>
          <w:fldChar w:fldCharType="separate"/>
        </w:r>
        <w:r w:rsidR="009C2D06">
          <w:rPr>
            <w:noProof/>
            <w:webHidden/>
          </w:rPr>
          <w:t>28</w:t>
        </w:r>
        <w:r w:rsidR="005A3EB6">
          <w:rPr>
            <w:noProof/>
            <w:webHidden/>
          </w:rPr>
          <w:fldChar w:fldCharType="end"/>
        </w:r>
      </w:hyperlink>
    </w:p>
    <w:p w14:paraId="01159E47"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820" w:history="1">
        <w:r w:rsidR="005A3EB6" w:rsidRPr="00367B98">
          <w:rPr>
            <w:rStyle w:val="Hyperlink"/>
            <w:noProof/>
          </w:rPr>
          <w:t>3.3.4.1.</w:t>
        </w:r>
        <w:r w:rsidR="005A3EB6">
          <w:rPr>
            <w:rFonts w:asciiTheme="minorHAnsi" w:eastAsiaTheme="minorEastAsia" w:hAnsiTheme="minorHAnsi" w:cstheme="minorBidi"/>
            <w:noProof/>
            <w:sz w:val="22"/>
            <w:szCs w:val="22"/>
          </w:rPr>
          <w:tab/>
        </w:r>
        <w:r w:rsidR="005A3EB6" w:rsidRPr="00367B98">
          <w:rPr>
            <w:rStyle w:val="Hyperlink"/>
            <w:noProof/>
          </w:rPr>
          <w:t>Location of Environments and External Interfaces</w:t>
        </w:r>
        <w:r w:rsidR="005A3EB6">
          <w:rPr>
            <w:noProof/>
            <w:webHidden/>
          </w:rPr>
          <w:tab/>
        </w:r>
        <w:r w:rsidR="005A3EB6">
          <w:rPr>
            <w:noProof/>
            <w:webHidden/>
          </w:rPr>
          <w:fldChar w:fldCharType="begin"/>
        </w:r>
        <w:r w:rsidR="005A3EB6">
          <w:rPr>
            <w:noProof/>
            <w:webHidden/>
          </w:rPr>
          <w:instrText xml:space="preserve"> PAGEREF _Toc454810820 \h </w:instrText>
        </w:r>
        <w:r w:rsidR="005A3EB6">
          <w:rPr>
            <w:noProof/>
            <w:webHidden/>
          </w:rPr>
        </w:r>
        <w:r w:rsidR="005A3EB6">
          <w:rPr>
            <w:noProof/>
            <w:webHidden/>
          </w:rPr>
          <w:fldChar w:fldCharType="separate"/>
        </w:r>
        <w:r w:rsidR="009C2D06">
          <w:rPr>
            <w:noProof/>
            <w:webHidden/>
          </w:rPr>
          <w:t>30</w:t>
        </w:r>
        <w:r w:rsidR="005A3EB6">
          <w:rPr>
            <w:noProof/>
            <w:webHidden/>
          </w:rPr>
          <w:fldChar w:fldCharType="end"/>
        </w:r>
      </w:hyperlink>
    </w:p>
    <w:p w14:paraId="3565AE5C"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821" w:history="1">
        <w:r w:rsidR="005A3EB6" w:rsidRPr="00367B98">
          <w:rPr>
            <w:rStyle w:val="Hyperlink"/>
            <w:noProof/>
          </w:rPr>
          <w:t>3.3.4.2.</w:t>
        </w:r>
        <w:r w:rsidR="005A3EB6">
          <w:rPr>
            <w:rFonts w:asciiTheme="minorHAnsi" w:eastAsiaTheme="minorEastAsia" w:hAnsiTheme="minorHAnsi" w:cstheme="minorBidi"/>
            <w:noProof/>
            <w:sz w:val="22"/>
            <w:szCs w:val="22"/>
          </w:rPr>
          <w:tab/>
        </w:r>
        <w:r w:rsidR="005A3EB6" w:rsidRPr="00367B98">
          <w:rPr>
            <w:rStyle w:val="Hyperlink"/>
            <w:noProof/>
          </w:rPr>
          <w:t>Conceptual Production String Diagram</w:t>
        </w:r>
        <w:r w:rsidR="005A3EB6">
          <w:rPr>
            <w:noProof/>
            <w:webHidden/>
          </w:rPr>
          <w:tab/>
        </w:r>
        <w:r w:rsidR="005A3EB6">
          <w:rPr>
            <w:noProof/>
            <w:webHidden/>
          </w:rPr>
          <w:fldChar w:fldCharType="begin"/>
        </w:r>
        <w:r w:rsidR="005A3EB6">
          <w:rPr>
            <w:noProof/>
            <w:webHidden/>
          </w:rPr>
          <w:instrText xml:space="preserve"> PAGEREF _Toc454810821 \h </w:instrText>
        </w:r>
        <w:r w:rsidR="005A3EB6">
          <w:rPr>
            <w:noProof/>
            <w:webHidden/>
          </w:rPr>
        </w:r>
        <w:r w:rsidR="005A3EB6">
          <w:rPr>
            <w:noProof/>
            <w:webHidden/>
          </w:rPr>
          <w:fldChar w:fldCharType="separate"/>
        </w:r>
        <w:r w:rsidR="009C2D06">
          <w:rPr>
            <w:noProof/>
            <w:webHidden/>
          </w:rPr>
          <w:t>32</w:t>
        </w:r>
        <w:r w:rsidR="005A3EB6">
          <w:rPr>
            <w:noProof/>
            <w:webHidden/>
          </w:rPr>
          <w:fldChar w:fldCharType="end"/>
        </w:r>
      </w:hyperlink>
    </w:p>
    <w:p w14:paraId="18DECB7A" w14:textId="77777777" w:rsidR="005A3EB6" w:rsidRDefault="001613D2">
      <w:pPr>
        <w:pStyle w:val="TOC1"/>
        <w:rPr>
          <w:rFonts w:asciiTheme="minorHAnsi" w:eastAsiaTheme="minorEastAsia" w:hAnsiTheme="minorHAnsi" w:cstheme="minorBidi"/>
          <w:b w:val="0"/>
          <w:noProof/>
          <w:sz w:val="22"/>
          <w:szCs w:val="22"/>
        </w:rPr>
      </w:pPr>
      <w:hyperlink w:anchor="_Toc454810822" w:history="1">
        <w:r w:rsidR="005A3EB6" w:rsidRPr="00367B98">
          <w:rPr>
            <w:rStyle w:val="Hyperlink"/>
            <w:noProof/>
          </w:rPr>
          <w:t>4.</w:t>
        </w:r>
        <w:r w:rsidR="005A3EB6">
          <w:rPr>
            <w:rFonts w:asciiTheme="minorHAnsi" w:eastAsiaTheme="minorEastAsia" w:hAnsiTheme="minorHAnsi" w:cstheme="minorBidi"/>
            <w:b w:val="0"/>
            <w:noProof/>
            <w:sz w:val="22"/>
            <w:szCs w:val="22"/>
          </w:rPr>
          <w:tab/>
        </w:r>
        <w:r w:rsidR="005A3EB6" w:rsidRPr="00367B98">
          <w:rPr>
            <w:rStyle w:val="Hyperlink"/>
            <w:noProof/>
          </w:rPr>
          <w:t>System Architecture</w:t>
        </w:r>
        <w:r w:rsidR="005A3EB6">
          <w:rPr>
            <w:noProof/>
            <w:webHidden/>
          </w:rPr>
          <w:tab/>
        </w:r>
        <w:r w:rsidR="005A3EB6">
          <w:rPr>
            <w:noProof/>
            <w:webHidden/>
          </w:rPr>
          <w:fldChar w:fldCharType="begin"/>
        </w:r>
        <w:r w:rsidR="005A3EB6">
          <w:rPr>
            <w:noProof/>
            <w:webHidden/>
          </w:rPr>
          <w:instrText xml:space="preserve"> PAGEREF _Toc454810822 \h </w:instrText>
        </w:r>
        <w:r w:rsidR="005A3EB6">
          <w:rPr>
            <w:noProof/>
            <w:webHidden/>
          </w:rPr>
        </w:r>
        <w:r w:rsidR="005A3EB6">
          <w:rPr>
            <w:noProof/>
            <w:webHidden/>
          </w:rPr>
          <w:fldChar w:fldCharType="separate"/>
        </w:r>
        <w:r w:rsidR="009C2D06">
          <w:rPr>
            <w:noProof/>
            <w:webHidden/>
          </w:rPr>
          <w:t>33</w:t>
        </w:r>
        <w:r w:rsidR="005A3EB6">
          <w:rPr>
            <w:noProof/>
            <w:webHidden/>
          </w:rPr>
          <w:fldChar w:fldCharType="end"/>
        </w:r>
      </w:hyperlink>
    </w:p>
    <w:p w14:paraId="3630D446" w14:textId="77777777" w:rsidR="005A3EB6" w:rsidRDefault="001613D2">
      <w:pPr>
        <w:pStyle w:val="TOC2"/>
        <w:rPr>
          <w:rFonts w:asciiTheme="minorHAnsi" w:eastAsiaTheme="minorEastAsia" w:hAnsiTheme="minorHAnsi" w:cstheme="minorBidi"/>
          <w:b w:val="0"/>
          <w:noProof/>
          <w:sz w:val="22"/>
          <w:szCs w:val="22"/>
        </w:rPr>
      </w:pPr>
      <w:hyperlink w:anchor="_Toc454810823" w:history="1">
        <w:r w:rsidR="005A3EB6" w:rsidRPr="00367B98">
          <w:rPr>
            <w:rStyle w:val="Hyperlink"/>
            <w:noProof/>
          </w:rPr>
          <w:t>4.1.</w:t>
        </w:r>
        <w:r w:rsidR="005A3EB6">
          <w:rPr>
            <w:rFonts w:asciiTheme="minorHAnsi" w:eastAsiaTheme="minorEastAsia" w:hAnsiTheme="minorHAnsi" w:cstheme="minorBidi"/>
            <w:b w:val="0"/>
            <w:noProof/>
            <w:sz w:val="22"/>
            <w:szCs w:val="22"/>
          </w:rPr>
          <w:tab/>
        </w:r>
        <w:r w:rsidR="005A3EB6" w:rsidRPr="00367B98">
          <w:rPr>
            <w:rStyle w:val="Hyperlink"/>
            <w:noProof/>
          </w:rPr>
          <w:t>Hardware Architecture</w:t>
        </w:r>
        <w:r w:rsidR="005A3EB6">
          <w:rPr>
            <w:noProof/>
            <w:webHidden/>
          </w:rPr>
          <w:tab/>
        </w:r>
        <w:r w:rsidR="005A3EB6">
          <w:rPr>
            <w:noProof/>
            <w:webHidden/>
          </w:rPr>
          <w:fldChar w:fldCharType="begin"/>
        </w:r>
        <w:r w:rsidR="005A3EB6">
          <w:rPr>
            <w:noProof/>
            <w:webHidden/>
          </w:rPr>
          <w:instrText xml:space="preserve"> PAGEREF _Toc454810823 \h </w:instrText>
        </w:r>
        <w:r w:rsidR="005A3EB6">
          <w:rPr>
            <w:noProof/>
            <w:webHidden/>
          </w:rPr>
        </w:r>
        <w:r w:rsidR="005A3EB6">
          <w:rPr>
            <w:noProof/>
            <w:webHidden/>
          </w:rPr>
          <w:fldChar w:fldCharType="separate"/>
        </w:r>
        <w:r w:rsidR="009C2D06">
          <w:rPr>
            <w:noProof/>
            <w:webHidden/>
          </w:rPr>
          <w:t>33</w:t>
        </w:r>
        <w:r w:rsidR="005A3EB6">
          <w:rPr>
            <w:noProof/>
            <w:webHidden/>
          </w:rPr>
          <w:fldChar w:fldCharType="end"/>
        </w:r>
      </w:hyperlink>
    </w:p>
    <w:p w14:paraId="0A4C49D0" w14:textId="77777777" w:rsidR="005A3EB6" w:rsidRDefault="001613D2">
      <w:pPr>
        <w:pStyle w:val="TOC2"/>
        <w:rPr>
          <w:rFonts w:asciiTheme="minorHAnsi" w:eastAsiaTheme="minorEastAsia" w:hAnsiTheme="minorHAnsi" w:cstheme="minorBidi"/>
          <w:b w:val="0"/>
          <w:noProof/>
          <w:sz w:val="22"/>
          <w:szCs w:val="22"/>
        </w:rPr>
      </w:pPr>
      <w:hyperlink w:anchor="_Toc454810824" w:history="1">
        <w:r w:rsidR="005A3EB6" w:rsidRPr="00367B98">
          <w:rPr>
            <w:rStyle w:val="Hyperlink"/>
            <w:noProof/>
          </w:rPr>
          <w:t>4.2.</w:t>
        </w:r>
        <w:r w:rsidR="005A3EB6">
          <w:rPr>
            <w:rFonts w:asciiTheme="minorHAnsi" w:eastAsiaTheme="minorEastAsia" w:hAnsiTheme="minorHAnsi" w:cstheme="minorBidi"/>
            <w:b w:val="0"/>
            <w:noProof/>
            <w:sz w:val="22"/>
            <w:szCs w:val="22"/>
          </w:rPr>
          <w:tab/>
        </w:r>
        <w:r w:rsidR="005A3EB6" w:rsidRPr="00367B98">
          <w:rPr>
            <w:rStyle w:val="Hyperlink"/>
            <w:noProof/>
          </w:rPr>
          <w:t>Software Architecture</w:t>
        </w:r>
        <w:r w:rsidR="005A3EB6">
          <w:rPr>
            <w:noProof/>
            <w:webHidden/>
          </w:rPr>
          <w:tab/>
        </w:r>
        <w:r w:rsidR="005A3EB6">
          <w:rPr>
            <w:noProof/>
            <w:webHidden/>
          </w:rPr>
          <w:fldChar w:fldCharType="begin"/>
        </w:r>
        <w:r w:rsidR="005A3EB6">
          <w:rPr>
            <w:noProof/>
            <w:webHidden/>
          </w:rPr>
          <w:instrText xml:space="preserve"> PAGEREF _Toc454810824 \h </w:instrText>
        </w:r>
        <w:r w:rsidR="005A3EB6">
          <w:rPr>
            <w:noProof/>
            <w:webHidden/>
          </w:rPr>
        </w:r>
        <w:r w:rsidR="005A3EB6">
          <w:rPr>
            <w:noProof/>
            <w:webHidden/>
          </w:rPr>
          <w:fldChar w:fldCharType="separate"/>
        </w:r>
        <w:r w:rsidR="009C2D06">
          <w:rPr>
            <w:noProof/>
            <w:webHidden/>
          </w:rPr>
          <w:t>38</w:t>
        </w:r>
        <w:r w:rsidR="005A3EB6">
          <w:rPr>
            <w:noProof/>
            <w:webHidden/>
          </w:rPr>
          <w:fldChar w:fldCharType="end"/>
        </w:r>
      </w:hyperlink>
    </w:p>
    <w:p w14:paraId="2BB875DF" w14:textId="77777777" w:rsidR="005A3EB6" w:rsidRDefault="001613D2">
      <w:pPr>
        <w:pStyle w:val="TOC2"/>
        <w:rPr>
          <w:rFonts w:asciiTheme="minorHAnsi" w:eastAsiaTheme="minorEastAsia" w:hAnsiTheme="minorHAnsi" w:cstheme="minorBidi"/>
          <w:b w:val="0"/>
          <w:noProof/>
          <w:sz w:val="22"/>
          <w:szCs w:val="22"/>
        </w:rPr>
      </w:pPr>
      <w:hyperlink w:anchor="_Toc454810825" w:history="1">
        <w:r w:rsidR="005A3EB6" w:rsidRPr="00367B98">
          <w:rPr>
            <w:rStyle w:val="Hyperlink"/>
            <w:noProof/>
          </w:rPr>
          <w:t>4.3.</w:t>
        </w:r>
        <w:r w:rsidR="005A3EB6">
          <w:rPr>
            <w:rFonts w:asciiTheme="minorHAnsi" w:eastAsiaTheme="minorEastAsia" w:hAnsiTheme="minorHAnsi" w:cstheme="minorBidi"/>
            <w:b w:val="0"/>
            <w:noProof/>
            <w:sz w:val="22"/>
            <w:szCs w:val="22"/>
          </w:rPr>
          <w:tab/>
        </w:r>
        <w:r w:rsidR="005A3EB6" w:rsidRPr="00367B98">
          <w:rPr>
            <w:rStyle w:val="Hyperlink"/>
            <w:noProof/>
          </w:rPr>
          <w:t>Network Architecture</w:t>
        </w:r>
        <w:r w:rsidR="005A3EB6">
          <w:rPr>
            <w:noProof/>
            <w:webHidden/>
          </w:rPr>
          <w:tab/>
        </w:r>
        <w:r w:rsidR="005A3EB6">
          <w:rPr>
            <w:noProof/>
            <w:webHidden/>
          </w:rPr>
          <w:fldChar w:fldCharType="begin"/>
        </w:r>
        <w:r w:rsidR="005A3EB6">
          <w:rPr>
            <w:noProof/>
            <w:webHidden/>
          </w:rPr>
          <w:instrText xml:space="preserve"> PAGEREF _Toc454810825 \h </w:instrText>
        </w:r>
        <w:r w:rsidR="005A3EB6">
          <w:rPr>
            <w:noProof/>
            <w:webHidden/>
          </w:rPr>
        </w:r>
        <w:r w:rsidR="005A3EB6">
          <w:rPr>
            <w:noProof/>
            <w:webHidden/>
          </w:rPr>
          <w:fldChar w:fldCharType="separate"/>
        </w:r>
        <w:r w:rsidR="009C2D06">
          <w:rPr>
            <w:noProof/>
            <w:webHidden/>
          </w:rPr>
          <w:t>44</w:t>
        </w:r>
        <w:r w:rsidR="005A3EB6">
          <w:rPr>
            <w:noProof/>
            <w:webHidden/>
          </w:rPr>
          <w:fldChar w:fldCharType="end"/>
        </w:r>
      </w:hyperlink>
    </w:p>
    <w:p w14:paraId="5E8EC686" w14:textId="77777777" w:rsidR="005A3EB6" w:rsidRDefault="001613D2">
      <w:pPr>
        <w:pStyle w:val="TOC3"/>
        <w:rPr>
          <w:rFonts w:asciiTheme="minorHAnsi" w:eastAsiaTheme="minorEastAsia" w:hAnsiTheme="minorHAnsi" w:cstheme="minorBidi"/>
          <w:b w:val="0"/>
          <w:noProof/>
          <w:sz w:val="22"/>
          <w:szCs w:val="22"/>
        </w:rPr>
      </w:pPr>
      <w:hyperlink w:anchor="_Toc454810826" w:history="1">
        <w:r w:rsidR="005A3EB6" w:rsidRPr="00367B98">
          <w:rPr>
            <w:rStyle w:val="Hyperlink"/>
            <w:noProof/>
          </w:rPr>
          <w:t>4.3.1.</w:t>
        </w:r>
        <w:r w:rsidR="005A3EB6">
          <w:rPr>
            <w:rFonts w:asciiTheme="minorHAnsi" w:eastAsiaTheme="minorEastAsia" w:hAnsiTheme="minorHAnsi" w:cstheme="minorBidi"/>
            <w:b w:val="0"/>
            <w:noProof/>
            <w:sz w:val="22"/>
            <w:szCs w:val="22"/>
          </w:rPr>
          <w:tab/>
        </w:r>
        <w:r w:rsidR="005A3EB6" w:rsidRPr="00367B98">
          <w:rPr>
            <w:rStyle w:val="Hyperlink"/>
            <w:noProof/>
          </w:rPr>
          <w:t>Communication Channel Security</w:t>
        </w:r>
        <w:r w:rsidR="005A3EB6">
          <w:rPr>
            <w:noProof/>
            <w:webHidden/>
          </w:rPr>
          <w:tab/>
        </w:r>
        <w:r w:rsidR="005A3EB6">
          <w:rPr>
            <w:noProof/>
            <w:webHidden/>
          </w:rPr>
          <w:fldChar w:fldCharType="begin"/>
        </w:r>
        <w:r w:rsidR="005A3EB6">
          <w:rPr>
            <w:noProof/>
            <w:webHidden/>
          </w:rPr>
          <w:instrText xml:space="preserve"> PAGEREF _Toc454810826 \h </w:instrText>
        </w:r>
        <w:r w:rsidR="005A3EB6">
          <w:rPr>
            <w:noProof/>
            <w:webHidden/>
          </w:rPr>
        </w:r>
        <w:r w:rsidR="005A3EB6">
          <w:rPr>
            <w:noProof/>
            <w:webHidden/>
          </w:rPr>
          <w:fldChar w:fldCharType="separate"/>
        </w:r>
        <w:r w:rsidR="009C2D06">
          <w:rPr>
            <w:noProof/>
            <w:webHidden/>
          </w:rPr>
          <w:t>44</w:t>
        </w:r>
        <w:r w:rsidR="005A3EB6">
          <w:rPr>
            <w:noProof/>
            <w:webHidden/>
          </w:rPr>
          <w:fldChar w:fldCharType="end"/>
        </w:r>
      </w:hyperlink>
    </w:p>
    <w:p w14:paraId="2662ECB5" w14:textId="77777777" w:rsidR="005A3EB6" w:rsidRDefault="001613D2">
      <w:pPr>
        <w:pStyle w:val="TOC2"/>
        <w:rPr>
          <w:rFonts w:asciiTheme="minorHAnsi" w:eastAsiaTheme="minorEastAsia" w:hAnsiTheme="minorHAnsi" w:cstheme="minorBidi"/>
          <w:b w:val="0"/>
          <w:noProof/>
          <w:sz w:val="22"/>
          <w:szCs w:val="22"/>
        </w:rPr>
      </w:pPr>
      <w:hyperlink w:anchor="_Toc454810827" w:history="1">
        <w:r w:rsidR="005A3EB6" w:rsidRPr="00367B98">
          <w:rPr>
            <w:rStyle w:val="Hyperlink"/>
            <w:noProof/>
          </w:rPr>
          <w:t>4.4.</w:t>
        </w:r>
        <w:r w:rsidR="005A3EB6">
          <w:rPr>
            <w:rFonts w:asciiTheme="minorHAnsi" w:eastAsiaTheme="minorEastAsia" w:hAnsiTheme="minorHAnsi" w:cstheme="minorBidi"/>
            <w:b w:val="0"/>
            <w:noProof/>
            <w:sz w:val="22"/>
            <w:szCs w:val="22"/>
          </w:rPr>
          <w:tab/>
        </w:r>
        <w:r w:rsidR="005A3EB6" w:rsidRPr="00367B98">
          <w:rPr>
            <w:rStyle w:val="Hyperlink"/>
            <w:noProof/>
          </w:rPr>
          <w:t>Service Oriented Architecture/ESS</w:t>
        </w:r>
        <w:r w:rsidR="005A3EB6">
          <w:rPr>
            <w:noProof/>
            <w:webHidden/>
          </w:rPr>
          <w:tab/>
        </w:r>
        <w:r w:rsidR="005A3EB6">
          <w:rPr>
            <w:noProof/>
            <w:webHidden/>
          </w:rPr>
          <w:fldChar w:fldCharType="begin"/>
        </w:r>
        <w:r w:rsidR="005A3EB6">
          <w:rPr>
            <w:noProof/>
            <w:webHidden/>
          </w:rPr>
          <w:instrText xml:space="preserve"> PAGEREF _Toc454810827 \h </w:instrText>
        </w:r>
        <w:r w:rsidR="005A3EB6">
          <w:rPr>
            <w:noProof/>
            <w:webHidden/>
          </w:rPr>
        </w:r>
        <w:r w:rsidR="005A3EB6">
          <w:rPr>
            <w:noProof/>
            <w:webHidden/>
          </w:rPr>
          <w:fldChar w:fldCharType="separate"/>
        </w:r>
        <w:r w:rsidR="009C2D06">
          <w:rPr>
            <w:noProof/>
            <w:webHidden/>
          </w:rPr>
          <w:t>45</w:t>
        </w:r>
        <w:r w:rsidR="005A3EB6">
          <w:rPr>
            <w:noProof/>
            <w:webHidden/>
          </w:rPr>
          <w:fldChar w:fldCharType="end"/>
        </w:r>
      </w:hyperlink>
    </w:p>
    <w:p w14:paraId="3C1F900E" w14:textId="77777777" w:rsidR="005A3EB6" w:rsidRDefault="001613D2">
      <w:pPr>
        <w:pStyle w:val="TOC3"/>
        <w:rPr>
          <w:rFonts w:asciiTheme="minorHAnsi" w:eastAsiaTheme="minorEastAsia" w:hAnsiTheme="minorHAnsi" w:cstheme="minorBidi"/>
          <w:b w:val="0"/>
          <w:noProof/>
          <w:sz w:val="22"/>
          <w:szCs w:val="22"/>
        </w:rPr>
      </w:pPr>
      <w:hyperlink w:anchor="_Toc454810828" w:history="1">
        <w:r w:rsidR="005A3EB6" w:rsidRPr="00367B98">
          <w:rPr>
            <w:rStyle w:val="Hyperlink"/>
            <w:noProof/>
          </w:rPr>
          <w:t>4.4.1.</w:t>
        </w:r>
        <w:r w:rsidR="005A3EB6">
          <w:rPr>
            <w:rFonts w:asciiTheme="minorHAnsi" w:eastAsiaTheme="minorEastAsia" w:hAnsiTheme="minorHAnsi" w:cstheme="minorBidi"/>
            <w:b w:val="0"/>
            <w:noProof/>
            <w:sz w:val="22"/>
            <w:szCs w:val="22"/>
          </w:rPr>
          <w:tab/>
        </w:r>
        <w:r w:rsidR="005A3EB6" w:rsidRPr="00367B98">
          <w:rPr>
            <w:rStyle w:val="Hyperlink"/>
            <w:noProof/>
          </w:rPr>
          <w:t>IdM Web Services</w:t>
        </w:r>
        <w:r w:rsidR="005A3EB6">
          <w:rPr>
            <w:noProof/>
            <w:webHidden/>
          </w:rPr>
          <w:tab/>
        </w:r>
        <w:r w:rsidR="005A3EB6">
          <w:rPr>
            <w:noProof/>
            <w:webHidden/>
          </w:rPr>
          <w:fldChar w:fldCharType="begin"/>
        </w:r>
        <w:r w:rsidR="005A3EB6">
          <w:rPr>
            <w:noProof/>
            <w:webHidden/>
          </w:rPr>
          <w:instrText xml:space="preserve"> PAGEREF _Toc454810828 \h </w:instrText>
        </w:r>
        <w:r w:rsidR="005A3EB6">
          <w:rPr>
            <w:noProof/>
            <w:webHidden/>
          </w:rPr>
        </w:r>
        <w:r w:rsidR="005A3EB6">
          <w:rPr>
            <w:noProof/>
            <w:webHidden/>
          </w:rPr>
          <w:fldChar w:fldCharType="separate"/>
        </w:r>
        <w:r w:rsidR="009C2D06">
          <w:rPr>
            <w:noProof/>
            <w:webHidden/>
          </w:rPr>
          <w:t>45</w:t>
        </w:r>
        <w:r w:rsidR="005A3EB6">
          <w:rPr>
            <w:noProof/>
            <w:webHidden/>
          </w:rPr>
          <w:fldChar w:fldCharType="end"/>
        </w:r>
      </w:hyperlink>
    </w:p>
    <w:p w14:paraId="21E63AAF" w14:textId="77777777" w:rsidR="005A3EB6" w:rsidRDefault="001613D2">
      <w:pPr>
        <w:pStyle w:val="TOC3"/>
        <w:rPr>
          <w:rFonts w:asciiTheme="minorHAnsi" w:eastAsiaTheme="minorEastAsia" w:hAnsiTheme="minorHAnsi" w:cstheme="minorBidi"/>
          <w:b w:val="0"/>
          <w:noProof/>
          <w:sz w:val="22"/>
          <w:szCs w:val="22"/>
        </w:rPr>
      </w:pPr>
      <w:hyperlink w:anchor="_Toc454810829" w:history="1">
        <w:r w:rsidR="005A3EB6" w:rsidRPr="00367B98">
          <w:rPr>
            <w:rStyle w:val="Hyperlink"/>
            <w:noProof/>
          </w:rPr>
          <w:t>4.4.2.</w:t>
        </w:r>
        <w:r w:rsidR="005A3EB6">
          <w:rPr>
            <w:rFonts w:asciiTheme="minorHAnsi" w:eastAsiaTheme="minorEastAsia" w:hAnsiTheme="minorHAnsi" w:cstheme="minorBidi"/>
            <w:b w:val="0"/>
            <w:noProof/>
            <w:sz w:val="22"/>
            <w:szCs w:val="22"/>
          </w:rPr>
          <w:tab/>
        </w:r>
        <w:r w:rsidR="005A3EB6" w:rsidRPr="00367B98">
          <w:rPr>
            <w:rStyle w:val="Hyperlink"/>
            <w:noProof/>
          </w:rPr>
          <w:t>MVI HL7v3 SOAP Service</w:t>
        </w:r>
        <w:r w:rsidR="005A3EB6">
          <w:rPr>
            <w:noProof/>
            <w:webHidden/>
          </w:rPr>
          <w:tab/>
        </w:r>
        <w:r w:rsidR="005A3EB6">
          <w:rPr>
            <w:noProof/>
            <w:webHidden/>
          </w:rPr>
          <w:fldChar w:fldCharType="begin"/>
        </w:r>
        <w:r w:rsidR="005A3EB6">
          <w:rPr>
            <w:noProof/>
            <w:webHidden/>
          </w:rPr>
          <w:instrText xml:space="preserve"> PAGEREF _Toc454810829 \h </w:instrText>
        </w:r>
        <w:r w:rsidR="005A3EB6">
          <w:rPr>
            <w:noProof/>
            <w:webHidden/>
          </w:rPr>
        </w:r>
        <w:r w:rsidR="005A3EB6">
          <w:rPr>
            <w:noProof/>
            <w:webHidden/>
          </w:rPr>
          <w:fldChar w:fldCharType="separate"/>
        </w:r>
        <w:r w:rsidR="009C2D06">
          <w:rPr>
            <w:noProof/>
            <w:webHidden/>
          </w:rPr>
          <w:t>46</w:t>
        </w:r>
        <w:r w:rsidR="005A3EB6">
          <w:rPr>
            <w:noProof/>
            <w:webHidden/>
          </w:rPr>
          <w:fldChar w:fldCharType="end"/>
        </w:r>
      </w:hyperlink>
    </w:p>
    <w:p w14:paraId="18661E00" w14:textId="77777777" w:rsidR="005A3EB6" w:rsidRDefault="001613D2">
      <w:pPr>
        <w:pStyle w:val="TOC3"/>
        <w:rPr>
          <w:rFonts w:asciiTheme="minorHAnsi" w:eastAsiaTheme="minorEastAsia" w:hAnsiTheme="minorHAnsi" w:cstheme="minorBidi"/>
          <w:b w:val="0"/>
          <w:noProof/>
          <w:sz w:val="22"/>
          <w:szCs w:val="22"/>
        </w:rPr>
      </w:pPr>
      <w:hyperlink w:anchor="_Toc454810830" w:history="1">
        <w:r w:rsidR="005A3EB6" w:rsidRPr="00367B98">
          <w:rPr>
            <w:rStyle w:val="Hyperlink"/>
            <w:noProof/>
          </w:rPr>
          <w:t>4.4.3.</w:t>
        </w:r>
        <w:r w:rsidR="005A3EB6">
          <w:rPr>
            <w:rFonts w:asciiTheme="minorHAnsi" w:eastAsiaTheme="minorEastAsia" w:hAnsiTheme="minorHAnsi" w:cstheme="minorBidi"/>
            <w:b w:val="0"/>
            <w:noProof/>
            <w:sz w:val="22"/>
            <w:szCs w:val="22"/>
          </w:rPr>
          <w:tab/>
        </w:r>
        <w:r w:rsidR="005A3EB6" w:rsidRPr="00367B98">
          <w:rPr>
            <w:rStyle w:val="Hyperlink"/>
            <w:noProof/>
          </w:rPr>
          <w:t>SPML Service</w:t>
        </w:r>
        <w:r w:rsidR="005A3EB6">
          <w:rPr>
            <w:noProof/>
            <w:webHidden/>
          </w:rPr>
          <w:tab/>
        </w:r>
        <w:r w:rsidR="005A3EB6">
          <w:rPr>
            <w:noProof/>
            <w:webHidden/>
          </w:rPr>
          <w:fldChar w:fldCharType="begin"/>
        </w:r>
        <w:r w:rsidR="005A3EB6">
          <w:rPr>
            <w:noProof/>
            <w:webHidden/>
          </w:rPr>
          <w:instrText xml:space="preserve"> PAGEREF _Toc454810830 \h </w:instrText>
        </w:r>
        <w:r w:rsidR="005A3EB6">
          <w:rPr>
            <w:noProof/>
            <w:webHidden/>
          </w:rPr>
        </w:r>
        <w:r w:rsidR="005A3EB6">
          <w:rPr>
            <w:noProof/>
            <w:webHidden/>
          </w:rPr>
          <w:fldChar w:fldCharType="separate"/>
        </w:r>
        <w:r w:rsidR="009C2D06">
          <w:rPr>
            <w:noProof/>
            <w:webHidden/>
          </w:rPr>
          <w:t>46</w:t>
        </w:r>
        <w:r w:rsidR="005A3EB6">
          <w:rPr>
            <w:noProof/>
            <w:webHidden/>
          </w:rPr>
          <w:fldChar w:fldCharType="end"/>
        </w:r>
      </w:hyperlink>
    </w:p>
    <w:p w14:paraId="209991FC" w14:textId="77777777" w:rsidR="005A3EB6" w:rsidRDefault="001613D2">
      <w:pPr>
        <w:pStyle w:val="TOC2"/>
        <w:rPr>
          <w:rFonts w:asciiTheme="minorHAnsi" w:eastAsiaTheme="minorEastAsia" w:hAnsiTheme="minorHAnsi" w:cstheme="minorBidi"/>
          <w:b w:val="0"/>
          <w:noProof/>
          <w:sz w:val="22"/>
          <w:szCs w:val="22"/>
        </w:rPr>
      </w:pPr>
      <w:hyperlink w:anchor="_Toc454810831" w:history="1">
        <w:r w:rsidR="005A3EB6" w:rsidRPr="00367B98">
          <w:rPr>
            <w:rStyle w:val="Hyperlink"/>
            <w:noProof/>
          </w:rPr>
          <w:t>4.5.</w:t>
        </w:r>
        <w:r w:rsidR="005A3EB6">
          <w:rPr>
            <w:rFonts w:asciiTheme="minorHAnsi" w:eastAsiaTheme="minorEastAsia" w:hAnsiTheme="minorHAnsi" w:cstheme="minorBidi"/>
            <w:b w:val="0"/>
            <w:noProof/>
            <w:sz w:val="22"/>
            <w:szCs w:val="22"/>
          </w:rPr>
          <w:tab/>
        </w:r>
        <w:r w:rsidR="005A3EB6" w:rsidRPr="00367B98">
          <w:rPr>
            <w:rStyle w:val="Hyperlink"/>
            <w:noProof/>
          </w:rPr>
          <w:t>Enterprise Architecture</w:t>
        </w:r>
        <w:r w:rsidR="005A3EB6">
          <w:rPr>
            <w:noProof/>
            <w:webHidden/>
          </w:rPr>
          <w:tab/>
        </w:r>
        <w:r w:rsidR="005A3EB6">
          <w:rPr>
            <w:noProof/>
            <w:webHidden/>
          </w:rPr>
          <w:fldChar w:fldCharType="begin"/>
        </w:r>
        <w:r w:rsidR="005A3EB6">
          <w:rPr>
            <w:noProof/>
            <w:webHidden/>
          </w:rPr>
          <w:instrText xml:space="preserve"> PAGEREF _Toc454810831 \h </w:instrText>
        </w:r>
        <w:r w:rsidR="005A3EB6">
          <w:rPr>
            <w:noProof/>
            <w:webHidden/>
          </w:rPr>
        </w:r>
        <w:r w:rsidR="005A3EB6">
          <w:rPr>
            <w:noProof/>
            <w:webHidden/>
          </w:rPr>
          <w:fldChar w:fldCharType="separate"/>
        </w:r>
        <w:r w:rsidR="009C2D06">
          <w:rPr>
            <w:noProof/>
            <w:webHidden/>
          </w:rPr>
          <w:t>47</w:t>
        </w:r>
        <w:r w:rsidR="005A3EB6">
          <w:rPr>
            <w:noProof/>
            <w:webHidden/>
          </w:rPr>
          <w:fldChar w:fldCharType="end"/>
        </w:r>
      </w:hyperlink>
    </w:p>
    <w:p w14:paraId="3E823BED" w14:textId="77777777" w:rsidR="005A3EB6" w:rsidRDefault="001613D2">
      <w:pPr>
        <w:pStyle w:val="TOC1"/>
        <w:rPr>
          <w:rFonts w:asciiTheme="minorHAnsi" w:eastAsiaTheme="minorEastAsia" w:hAnsiTheme="minorHAnsi" w:cstheme="minorBidi"/>
          <w:b w:val="0"/>
          <w:noProof/>
          <w:sz w:val="22"/>
          <w:szCs w:val="22"/>
        </w:rPr>
      </w:pPr>
      <w:hyperlink w:anchor="_Toc454810832" w:history="1">
        <w:r w:rsidR="005A3EB6" w:rsidRPr="00367B98">
          <w:rPr>
            <w:rStyle w:val="Hyperlink"/>
            <w:noProof/>
          </w:rPr>
          <w:t>5.</w:t>
        </w:r>
        <w:r w:rsidR="005A3EB6">
          <w:rPr>
            <w:rFonts w:asciiTheme="minorHAnsi" w:eastAsiaTheme="minorEastAsia" w:hAnsiTheme="minorHAnsi" w:cstheme="minorBidi"/>
            <w:b w:val="0"/>
            <w:noProof/>
            <w:sz w:val="22"/>
            <w:szCs w:val="22"/>
          </w:rPr>
          <w:tab/>
        </w:r>
        <w:r w:rsidR="005A3EB6" w:rsidRPr="00367B98">
          <w:rPr>
            <w:rStyle w:val="Hyperlink"/>
            <w:noProof/>
          </w:rPr>
          <w:t>Data Design</w:t>
        </w:r>
        <w:r w:rsidR="005A3EB6">
          <w:rPr>
            <w:noProof/>
            <w:webHidden/>
          </w:rPr>
          <w:tab/>
        </w:r>
        <w:r w:rsidR="005A3EB6">
          <w:rPr>
            <w:noProof/>
            <w:webHidden/>
          </w:rPr>
          <w:fldChar w:fldCharType="begin"/>
        </w:r>
        <w:r w:rsidR="005A3EB6">
          <w:rPr>
            <w:noProof/>
            <w:webHidden/>
          </w:rPr>
          <w:instrText xml:space="preserve"> PAGEREF _Toc454810832 \h </w:instrText>
        </w:r>
        <w:r w:rsidR="005A3EB6">
          <w:rPr>
            <w:noProof/>
            <w:webHidden/>
          </w:rPr>
        </w:r>
        <w:r w:rsidR="005A3EB6">
          <w:rPr>
            <w:noProof/>
            <w:webHidden/>
          </w:rPr>
          <w:fldChar w:fldCharType="separate"/>
        </w:r>
        <w:r w:rsidR="009C2D06">
          <w:rPr>
            <w:noProof/>
            <w:webHidden/>
          </w:rPr>
          <w:t>47</w:t>
        </w:r>
        <w:r w:rsidR="005A3EB6">
          <w:rPr>
            <w:noProof/>
            <w:webHidden/>
          </w:rPr>
          <w:fldChar w:fldCharType="end"/>
        </w:r>
      </w:hyperlink>
    </w:p>
    <w:p w14:paraId="2541C299" w14:textId="77777777" w:rsidR="005A3EB6" w:rsidRDefault="001613D2">
      <w:pPr>
        <w:pStyle w:val="TOC2"/>
        <w:rPr>
          <w:rFonts w:asciiTheme="minorHAnsi" w:eastAsiaTheme="minorEastAsia" w:hAnsiTheme="minorHAnsi" w:cstheme="minorBidi"/>
          <w:b w:val="0"/>
          <w:noProof/>
          <w:sz w:val="22"/>
          <w:szCs w:val="22"/>
        </w:rPr>
      </w:pPr>
      <w:hyperlink w:anchor="_Toc454810833" w:history="1">
        <w:r w:rsidR="005A3EB6" w:rsidRPr="00367B98">
          <w:rPr>
            <w:rStyle w:val="Hyperlink"/>
            <w:noProof/>
          </w:rPr>
          <w:t>5.1.</w:t>
        </w:r>
        <w:r w:rsidR="005A3EB6">
          <w:rPr>
            <w:rFonts w:asciiTheme="minorHAnsi" w:eastAsiaTheme="minorEastAsia" w:hAnsiTheme="minorHAnsi" w:cstheme="minorBidi"/>
            <w:b w:val="0"/>
            <w:noProof/>
            <w:sz w:val="22"/>
            <w:szCs w:val="22"/>
          </w:rPr>
          <w:tab/>
        </w:r>
        <w:r w:rsidR="005A3EB6" w:rsidRPr="00367B98">
          <w:rPr>
            <w:rStyle w:val="Hyperlink"/>
            <w:noProof/>
          </w:rPr>
          <w:t>DBMS Files</w:t>
        </w:r>
        <w:r w:rsidR="005A3EB6">
          <w:rPr>
            <w:noProof/>
            <w:webHidden/>
          </w:rPr>
          <w:tab/>
        </w:r>
        <w:r w:rsidR="005A3EB6">
          <w:rPr>
            <w:noProof/>
            <w:webHidden/>
          </w:rPr>
          <w:fldChar w:fldCharType="begin"/>
        </w:r>
        <w:r w:rsidR="005A3EB6">
          <w:rPr>
            <w:noProof/>
            <w:webHidden/>
          </w:rPr>
          <w:instrText xml:space="preserve"> PAGEREF _Toc454810833 \h </w:instrText>
        </w:r>
        <w:r w:rsidR="005A3EB6">
          <w:rPr>
            <w:noProof/>
            <w:webHidden/>
          </w:rPr>
        </w:r>
        <w:r w:rsidR="005A3EB6">
          <w:rPr>
            <w:noProof/>
            <w:webHidden/>
          </w:rPr>
          <w:fldChar w:fldCharType="separate"/>
        </w:r>
        <w:r w:rsidR="009C2D06">
          <w:rPr>
            <w:noProof/>
            <w:webHidden/>
          </w:rPr>
          <w:t>47</w:t>
        </w:r>
        <w:r w:rsidR="005A3EB6">
          <w:rPr>
            <w:noProof/>
            <w:webHidden/>
          </w:rPr>
          <w:fldChar w:fldCharType="end"/>
        </w:r>
      </w:hyperlink>
    </w:p>
    <w:p w14:paraId="66D336B4" w14:textId="77777777" w:rsidR="005A3EB6" w:rsidRDefault="001613D2">
      <w:pPr>
        <w:pStyle w:val="TOC2"/>
        <w:rPr>
          <w:rFonts w:asciiTheme="minorHAnsi" w:eastAsiaTheme="minorEastAsia" w:hAnsiTheme="minorHAnsi" w:cstheme="minorBidi"/>
          <w:b w:val="0"/>
          <w:noProof/>
          <w:sz w:val="22"/>
          <w:szCs w:val="22"/>
        </w:rPr>
      </w:pPr>
      <w:hyperlink w:anchor="_Toc454810834" w:history="1">
        <w:r w:rsidR="005A3EB6" w:rsidRPr="00367B98">
          <w:rPr>
            <w:rStyle w:val="Hyperlink"/>
            <w:noProof/>
          </w:rPr>
          <w:t>5.2.</w:t>
        </w:r>
        <w:r w:rsidR="005A3EB6">
          <w:rPr>
            <w:rFonts w:asciiTheme="minorHAnsi" w:eastAsiaTheme="minorEastAsia" w:hAnsiTheme="minorHAnsi" w:cstheme="minorBidi"/>
            <w:b w:val="0"/>
            <w:noProof/>
            <w:sz w:val="22"/>
            <w:szCs w:val="22"/>
          </w:rPr>
          <w:tab/>
        </w:r>
        <w:r w:rsidR="005A3EB6" w:rsidRPr="00367B98">
          <w:rPr>
            <w:rStyle w:val="Hyperlink"/>
            <w:noProof/>
          </w:rPr>
          <w:t>Non-DBMS Files</w:t>
        </w:r>
        <w:r w:rsidR="005A3EB6">
          <w:rPr>
            <w:noProof/>
            <w:webHidden/>
          </w:rPr>
          <w:tab/>
        </w:r>
        <w:r w:rsidR="005A3EB6">
          <w:rPr>
            <w:noProof/>
            <w:webHidden/>
          </w:rPr>
          <w:fldChar w:fldCharType="begin"/>
        </w:r>
        <w:r w:rsidR="005A3EB6">
          <w:rPr>
            <w:noProof/>
            <w:webHidden/>
          </w:rPr>
          <w:instrText xml:space="preserve"> PAGEREF _Toc454810834 \h </w:instrText>
        </w:r>
        <w:r w:rsidR="005A3EB6">
          <w:rPr>
            <w:noProof/>
            <w:webHidden/>
          </w:rPr>
        </w:r>
        <w:r w:rsidR="005A3EB6">
          <w:rPr>
            <w:noProof/>
            <w:webHidden/>
          </w:rPr>
          <w:fldChar w:fldCharType="separate"/>
        </w:r>
        <w:r w:rsidR="009C2D06">
          <w:rPr>
            <w:noProof/>
            <w:webHidden/>
          </w:rPr>
          <w:t>48</w:t>
        </w:r>
        <w:r w:rsidR="005A3EB6">
          <w:rPr>
            <w:noProof/>
            <w:webHidden/>
          </w:rPr>
          <w:fldChar w:fldCharType="end"/>
        </w:r>
      </w:hyperlink>
    </w:p>
    <w:p w14:paraId="4FE69066" w14:textId="77777777" w:rsidR="005A3EB6" w:rsidRDefault="001613D2">
      <w:pPr>
        <w:pStyle w:val="TOC2"/>
        <w:rPr>
          <w:rFonts w:asciiTheme="minorHAnsi" w:eastAsiaTheme="minorEastAsia" w:hAnsiTheme="minorHAnsi" w:cstheme="minorBidi"/>
          <w:b w:val="0"/>
          <w:noProof/>
          <w:sz w:val="22"/>
          <w:szCs w:val="22"/>
        </w:rPr>
      </w:pPr>
      <w:hyperlink w:anchor="_Toc454810835" w:history="1">
        <w:r w:rsidR="005A3EB6" w:rsidRPr="00367B98">
          <w:rPr>
            <w:rStyle w:val="Hyperlink"/>
            <w:noProof/>
          </w:rPr>
          <w:t>5.3.</w:t>
        </w:r>
        <w:r w:rsidR="005A3EB6">
          <w:rPr>
            <w:rFonts w:asciiTheme="minorHAnsi" w:eastAsiaTheme="minorEastAsia" w:hAnsiTheme="minorHAnsi" w:cstheme="minorBidi"/>
            <w:b w:val="0"/>
            <w:noProof/>
            <w:sz w:val="22"/>
            <w:szCs w:val="22"/>
          </w:rPr>
          <w:tab/>
        </w:r>
        <w:r w:rsidR="005A3EB6" w:rsidRPr="00367B98">
          <w:rPr>
            <w:rStyle w:val="Hyperlink"/>
            <w:noProof/>
          </w:rPr>
          <w:t>Data View</w:t>
        </w:r>
        <w:r w:rsidR="005A3EB6">
          <w:rPr>
            <w:noProof/>
            <w:webHidden/>
          </w:rPr>
          <w:tab/>
        </w:r>
        <w:r w:rsidR="005A3EB6">
          <w:rPr>
            <w:noProof/>
            <w:webHidden/>
          </w:rPr>
          <w:fldChar w:fldCharType="begin"/>
        </w:r>
        <w:r w:rsidR="005A3EB6">
          <w:rPr>
            <w:noProof/>
            <w:webHidden/>
          </w:rPr>
          <w:instrText xml:space="preserve"> PAGEREF _Toc454810835 \h </w:instrText>
        </w:r>
        <w:r w:rsidR="005A3EB6">
          <w:rPr>
            <w:noProof/>
            <w:webHidden/>
          </w:rPr>
        </w:r>
        <w:r w:rsidR="005A3EB6">
          <w:rPr>
            <w:noProof/>
            <w:webHidden/>
          </w:rPr>
          <w:fldChar w:fldCharType="separate"/>
        </w:r>
        <w:r w:rsidR="009C2D06">
          <w:rPr>
            <w:noProof/>
            <w:webHidden/>
          </w:rPr>
          <w:t>48</w:t>
        </w:r>
        <w:r w:rsidR="005A3EB6">
          <w:rPr>
            <w:noProof/>
            <w:webHidden/>
          </w:rPr>
          <w:fldChar w:fldCharType="end"/>
        </w:r>
      </w:hyperlink>
    </w:p>
    <w:p w14:paraId="5B3E804E" w14:textId="77777777" w:rsidR="005A3EB6" w:rsidRDefault="001613D2">
      <w:pPr>
        <w:pStyle w:val="TOC1"/>
        <w:rPr>
          <w:rFonts w:asciiTheme="minorHAnsi" w:eastAsiaTheme="minorEastAsia" w:hAnsiTheme="minorHAnsi" w:cstheme="minorBidi"/>
          <w:b w:val="0"/>
          <w:noProof/>
          <w:sz w:val="22"/>
          <w:szCs w:val="22"/>
        </w:rPr>
      </w:pPr>
      <w:hyperlink w:anchor="_Toc454810836" w:history="1">
        <w:r w:rsidR="005A3EB6" w:rsidRPr="00367B98">
          <w:rPr>
            <w:rStyle w:val="Hyperlink"/>
            <w:noProof/>
          </w:rPr>
          <w:t>6.</w:t>
        </w:r>
        <w:r w:rsidR="005A3EB6">
          <w:rPr>
            <w:rFonts w:asciiTheme="minorHAnsi" w:eastAsiaTheme="minorEastAsia" w:hAnsiTheme="minorHAnsi" w:cstheme="minorBidi"/>
            <w:b w:val="0"/>
            <w:noProof/>
            <w:sz w:val="22"/>
            <w:szCs w:val="22"/>
          </w:rPr>
          <w:tab/>
        </w:r>
        <w:r w:rsidR="005A3EB6" w:rsidRPr="00367B98">
          <w:rPr>
            <w:rStyle w:val="Hyperlink"/>
            <w:noProof/>
          </w:rPr>
          <w:t>Detailed Design</w:t>
        </w:r>
        <w:r w:rsidR="005A3EB6">
          <w:rPr>
            <w:noProof/>
            <w:webHidden/>
          </w:rPr>
          <w:tab/>
        </w:r>
        <w:r w:rsidR="005A3EB6">
          <w:rPr>
            <w:noProof/>
            <w:webHidden/>
          </w:rPr>
          <w:fldChar w:fldCharType="begin"/>
        </w:r>
        <w:r w:rsidR="005A3EB6">
          <w:rPr>
            <w:noProof/>
            <w:webHidden/>
          </w:rPr>
          <w:instrText xml:space="preserve"> PAGEREF _Toc454810836 \h </w:instrText>
        </w:r>
        <w:r w:rsidR="005A3EB6">
          <w:rPr>
            <w:noProof/>
            <w:webHidden/>
          </w:rPr>
        </w:r>
        <w:r w:rsidR="005A3EB6">
          <w:rPr>
            <w:noProof/>
            <w:webHidden/>
          </w:rPr>
          <w:fldChar w:fldCharType="separate"/>
        </w:r>
        <w:r w:rsidR="009C2D06">
          <w:rPr>
            <w:noProof/>
            <w:webHidden/>
          </w:rPr>
          <w:t>49</w:t>
        </w:r>
        <w:r w:rsidR="005A3EB6">
          <w:rPr>
            <w:noProof/>
            <w:webHidden/>
          </w:rPr>
          <w:fldChar w:fldCharType="end"/>
        </w:r>
      </w:hyperlink>
    </w:p>
    <w:p w14:paraId="07CD15B8" w14:textId="77777777" w:rsidR="005A3EB6" w:rsidRDefault="001613D2">
      <w:pPr>
        <w:pStyle w:val="TOC2"/>
        <w:rPr>
          <w:rFonts w:asciiTheme="minorHAnsi" w:eastAsiaTheme="minorEastAsia" w:hAnsiTheme="minorHAnsi" w:cstheme="minorBidi"/>
          <w:b w:val="0"/>
          <w:noProof/>
          <w:sz w:val="22"/>
          <w:szCs w:val="22"/>
        </w:rPr>
      </w:pPr>
      <w:hyperlink w:anchor="_Toc454810837" w:history="1">
        <w:r w:rsidR="005A3EB6" w:rsidRPr="00367B98">
          <w:rPr>
            <w:rStyle w:val="Hyperlink"/>
            <w:noProof/>
          </w:rPr>
          <w:t>6.1.</w:t>
        </w:r>
        <w:r w:rsidR="005A3EB6">
          <w:rPr>
            <w:rFonts w:asciiTheme="minorHAnsi" w:eastAsiaTheme="minorEastAsia" w:hAnsiTheme="minorHAnsi" w:cstheme="minorBidi"/>
            <w:b w:val="0"/>
            <w:noProof/>
            <w:sz w:val="22"/>
            <w:szCs w:val="22"/>
          </w:rPr>
          <w:tab/>
        </w:r>
        <w:r w:rsidR="005A3EB6" w:rsidRPr="00367B98">
          <w:rPr>
            <w:rStyle w:val="Hyperlink"/>
            <w:noProof/>
          </w:rPr>
          <w:t>Hardware Detailed Design</w:t>
        </w:r>
        <w:r w:rsidR="005A3EB6">
          <w:rPr>
            <w:noProof/>
            <w:webHidden/>
          </w:rPr>
          <w:tab/>
        </w:r>
        <w:r w:rsidR="005A3EB6">
          <w:rPr>
            <w:noProof/>
            <w:webHidden/>
          </w:rPr>
          <w:fldChar w:fldCharType="begin"/>
        </w:r>
        <w:r w:rsidR="005A3EB6">
          <w:rPr>
            <w:noProof/>
            <w:webHidden/>
          </w:rPr>
          <w:instrText xml:space="preserve"> PAGEREF _Toc454810837 \h </w:instrText>
        </w:r>
        <w:r w:rsidR="005A3EB6">
          <w:rPr>
            <w:noProof/>
            <w:webHidden/>
          </w:rPr>
        </w:r>
        <w:r w:rsidR="005A3EB6">
          <w:rPr>
            <w:noProof/>
            <w:webHidden/>
          </w:rPr>
          <w:fldChar w:fldCharType="separate"/>
        </w:r>
        <w:r w:rsidR="009C2D06">
          <w:rPr>
            <w:noProof/>
            <w:webHidden/>
          </w:rPr>
          <w:t>49</w:t>
        </w:r>
        <w:r w:rsidR="005A3EB6">
          <w:rPr>
            <w:noProof/>
            <w:webHidden/>
          </w:rPr>
          <w:fldChar w:fldCharType="end"/>
        </w:r>
      </w:hyperlink>
    </w:p>
    <w:p w14:paraId="61C6DE1A" w14:textId="77777777" w:rsidR="005A3EB6" w:rsidRDefault="001613D2">
      <w:pPr>
        <w:pStyle w:val="TOC2"/>
        <w:rPr>
          <w:rFonts w:asciiTheme="minorHAnsi" w:eastAsiaTheme="minorEastAsia" w:hAnsiTheme="minorHAnsi" w:cstheme="minorBidi"/>
          <w:b w:val="0"/>
          <w:noProof/>
          <w:sz w:val="22"/>
          <w:szCs w:val="22"/>
        </w:rPr>
      </w:pPr>
      <w:hyperlink w:anchor="_Toc454810838" w:history="1">
        <w:r w:rsidR="005A3EB6" w:rsidRPr="00367B98">
          <w:rPr>
            <w:rStyle w:val="Hyperlink"/>
            <w:noProof/>
          </w:rPr>
          <w:t>6.2.</w:t>
        </w:r>
        <w:r w:rsidR="005A3EB6">
          <w:rPr>
            <w:rFonts w:asciiTheme="minorHAnsi" w:eastAsiaTheme="minorEastAsia" w:hAnsiTheme="minorHAnsi" w:cstheme="minorBidi"/>
            <w:b w:val="0"/>
            <w:noProof/>
            <w:sz w:val="22"/>
            <w:szCs w:val="22"/>
          </w:rPr>
          <w:tab/>
        </w:r>
        <w:r w:rsidR="005A3EB6" w:rsidRPr="00367B98">
          <w:rPr>
            <w:rStyle w:val="Hyperlink"/>
            <w:noProof/>
          </w:rPr>
          <w:t>Software Detailed Design</w:t>
        </w:r>
        <w:r w:rsidR="005A3EB6">
          <w:rPr>
            <w:noProof/>
            <w:webHidden/>
          </w:rPr>
          <w:tab/>
        </w:r>
        <w:r w:rsidR="005A3EB6">
          <w:rPr>
            <w:noProof/>
            <w:webHidden/>
          </w:rPr>
          <w:fldChar w:fldCharType="begin"/>
        </w:r>
        <w:r w:rsidR="005A3EB6">
          <w:rPr>
            <w:noProof/>
            <w:webHidden/>
          </w:rPr>
          <w:instrText xml:space="preserve"> PAGEREF _Toc454810838 \h </w:instrText>
        </w:r>
        <w:r w:rsidR="005A3EB6">
          <w:rPr>
            <w:noProof/>
            <w:webHidden/>
          </w:rPr>
        </w:r>
        <w:r w:rsidR="005A3EB6">
          <w:rPr>
            <w:noProof/>
            <w:webHidden/>
          </w:rPr>
          <w:fldChar w:fldCharType="separate"/>
        </w:r>
        <w:r w:rsidR="009C2D06">
          <w:rPr>
            <w:noProof/>
            <w:webHidden/>
          </w:rPr>
          <w:t>49</w:t>
        </w:r>
        <w:r w:rsidR="005A3EB6">
          <w:rPr>
            <w:noProof/>
            <w:webHidden/>
          </w:rPr>
          <w:fldChar w:fldCharType="end"/>
        </w:r>
      </w:hyperlink>
    </w:p>
    <w:p w14:paraId="2543765F" w14:textId="77777777" w:rsidR="005A3EB6" w:rsidRDefault="001613D2">
      <w:pPr>
        <w:pStyle w:val="TOC3"/>
        <w:rPr>
          <w:rFonts w:asciiTheme="minorHAnsi" w:eastAsiaTheme="minorEastAsia" w:hAnsiTheme="minorHAnsi" w:cstheme="minorBidi"/>
          <w:b w:val="0"/>
          <w:noProof/>
          <w:sz w:val="22"/>
          <w:szCs w:val="22"/>
        </w:rPr>
      </w:pPr>
      <w:hyperlink w:anchor="_Toc454810839" w:history="1">
        <w:r w:rsidR="005A3EB6" w:rsidRPr="00367B98">
          <w:rPr>
            <w:rStyle w:val="Hyperlink"/>
            <w:noProof/>
          </w:rPr>
          <w:t>6.2.1.</w:t>
        </w:r>
        <w:r w:rsidR="005A3EB6">
          <w:rPr>
            <w:rFonts w:asciiTheme="minorHAnsi" w:eastAsiaTheme="minorEastAsia" w:hAnsiTheme="minorHAnsi" w:cstheme="minorBidi"/>
            <w:b w:val="0"/>
            <w:noProof/>
            <w:sz w:val="22"/>
            <w:szCs w:val="22"/>
          </w:rPr>
          <w:tab/>
        </w:r>
        <w:r w:rsidR="005A3EB6" w:rsidRPr="00367B98">
          <w:rPr>
            <w:rStyle w:val="Hyperlink"/>
            <w:noProof/>
          </w:rPr>
          <w:t>Conceptual Design</w:t>
        </w:r>
        <w:r w:rsidR="005A3EB6">
          <w:rPr>
            <w:noProof/>
            <w:webHidden/>
          </w:rPr>
          <w:tab/>
        </w:r>
        <w:r w:rsidR="005A3EB6">
          <w:rPr>
            <w:noProof/>
            <w:webHidden/>
          </w:rPr>
          <w:fldChar w:fldCharType="begin"/>
        </w:r>
        <w:r w:rsidR="005A3EB6">
          <w:rPr>
            <w:noProof/>
            <w:webHidden/>
          </w:rPr>
          <w:instrText xml:space="preserve"> PAGEREF _Toc454810839 \h </w:instrText>
        </w:r>
        <w:r w:rsidR="005A3EB6">
          <w:rPr>
            <w:noProof/>
            <w:webHidden/>
          </w:rPr>
        </w:r>
        <w:r w:rsidR="005A3EB6">
          <w:rPr>
            <w:noProof/>
            <w:webHidden/>
          </w:rPr>
          <w:fldChar w:fldCharType="separate"/>
        </w:r>
        <w:r w:rsidR="009C2D06">
          <w:rPr>
            <w:noProof/>
            <w:webHidden/>
          </w:rPr>
          <w:t>49</w:t>
        </w:r>
        <w:r w:rsidR="005A3EB6">
          <w:rPr>
            <w:noProof/>
            <w:webHidden/>
          </w:rPr>
          <w:fldChar w:fldCharType="end"/>
        </w:r>
      </w:hyperlink>
    </w:p>
    <w:p w14:paraId="2820D5B5"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840" w:history="1">
        <w:r w:rsidR="005A3EB6" w:rsidRPr="00367B98">
          <w:rPr>
            <w:rStyle w:val="Hyperlink"/>
            <w:noProof/>
          </w:rPr>
          <w:t>6.2.1.1.</w:t>
        </w:r>
        <w:r w:rsidR="005A3EB6">
          <w:rPr>
            <w:rFonts w:asciiTheme="minorHAnsi" w:eastAsiaTheme="minorEastAsia" w:hAnsiTheme="minorHAnsi" w:cstheme="minorBidi"/>
            <w:noProof/>
            <w:sz w:val="22"/>
            <w:szCs w:val="22"/>
          </w:rPr>
          <w:tab/>
        </w:r>
        <w:r w:rsidR="005A3EB6" w:rsidRPr="00367B98">
          <w:rPr>
            <w:rStyle w:val="Hyperlink"/>
            <w:noProof/>
          </w:rPr>
          <w:t>Provisioning Product Perspective</w:t>
        </w:r>
        <w:r w:rsidR="005A3EB6">
          <w:rPr>
            <w:noProof/>
            <w:webHidden/>
          </w:rPr>
          <w:tab/>
        </w:r>
        <w:r w:rsidR="005A3EB6">
          <w:rPr>
            <w:noProof/>
            <w:webHidden/>
          </w:rPr>
          <w:fldChar w:fldCharType="begin"/>
        </w:r>
        <w:r w:rsidR="005A3EB6">
          <w:rPr>
            <w:noProof/>
            <w:webHidden/>
          </w:rPr>
          <w:instrText xml:space="preserve"> PAGEREF _Toc454810840 \h </w:instrText>
        </w:r>
        <w:r w:rsidR="005A3EB6">
          <w:rPr>
            <w:noProof/>
            <w:webHidden/>
          </w:rPr>
        </w:r>
        <w:r w:rsidR="005A3EB6">
          <w:rPr>
            <w:noProof/>
            <w:webHidden/>
          </w:rPr>
          <w:fldChar w:fldCharType="separate"/>
        </w:r>
        <w:r w:rsidR="009C2D06">
          <w:rPr>
            <w:noProof/>
            <w:webHidden/>
          </w:rPr>
          <w:t>50</w:t>
        </w:r>
        <w:r w:rsidR="005A3EB6">
          <w:rPr>
            <w:noProof/>
            <w:webHidden/>
          </w:rPr>
          <w:fldChar w:fldCharType="end"/>
        </w:r>
      </w:hyperlink>
    </w:p>
    <w:p w14:paraId="0EB34744"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41" w:history="1">
        <w:r w:rsidR="005A3EB6" w:rsidRPr="00367B98">
          <w:rPr>
            <w:rStyle w:val="Hyperlink"/>
            <w:noProof/>
          </w:rPr>
          <w:t>6.2.1.1.1.</w:t>
        </w:r>
        <w:r w:rsidR="005A3EB6">
          <w:rPr>
            <w:rFonts w:asciiTheme="minorHAnsi" w:eastAsiaTheme="minorEastAsia" w:hAnsiTheme="minorHAnsi" w:cstheme="minorBidi"/>
            <w:noProof/>
            <w:sz w:val="22"/>
            <w:szCs w:val="22"/>
          </w:rPr>
          <w:tab/>
        </w:r>
        <w:r w:rsidR="005A3EB6" w:rsidRPr="00367B98">
          <w:rPr>
            <w:rStyle w:val="Hyperlink"/>
            <w:noProof/>
          </w:rPr>
          <w:t>User Interfaces</w:t>
        </w:r>
        <w:r w:rsidR="005A3EB6">
          <w:rPr>
            <w:noProof/>
            <w:webHidden/>
          </w:rPr>
          <w:tab/>
        </w:r>
        <w:r w:rsidR="005A3EB6">
          <w:rPr>
            <w:noProof/>
            <w:webHidden/>
          </w:rPr>
          <w:fldChar w:fldCharType="begin"/>
        </w:r>
        <w:r w:rsidR="005A3EB6">
          <w:rPr>
            <w:noProof/>
            <w:webHidden/>
          </w:rPr>
          <w:instrText xml:space="preserve"> PAGEREF _Toc454810841 \h </w:instrText>
        </w:r>
        <w:r w:rsidR="005A3EB6">
          <w:rPr>
            <w:noProof/>
            <w:webHidden/>
          </w:rPr>
        </w:r>
        <w:r w:rsidR="005A3EB6">
          <w:rPr>
            <w:noProof/>
            <w:webHidden/>
          </w:rPr>
          <w:fldChar w:fldCharType="separate"/>
        </w:r>
        <w:r w:rsidR="009C2D06">
          <w:rPr>
            <w:noProof/>
            <w:webHidden/>
          </w:rPr>
          <w:t>52</w:t>
        </w:r>
        <w:r w:rsidR="005A3EB6">
          <w:rPr>
            <w:noProof/>
            <w:webHidden/>
          </w:rPr>
          <w:fldChar w:fldCharType="end"/>
        </w:r>
      </w:hyperlink>
    </w:p>
    <w:p w14:paraId="0EC1AC43"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42" w:history="1">
        <w:r w:rsidR="005A3EB6" w:rsidRPr="00367B98">
          <w:rPr>
            <w:rStyle w:val="Hyperlink"/>
            <w:noProof/>
          </w:rPr>
          <w:t>6.2.1.1.2.</w:t>
        </w:r>
        <w:r w:rsidR="005A3EB6">
          <w:rPr>
            <w:rFonts w:asciiTheme="minorHAnsi" w:eastAsiaTheme="minorEastAsia" w:hAnsiTheme="minorHAnsi" w:cstheme="minorBidi"/>
            <w:noProof/>
            <w:sz w:val="22"/>
            <w:szCs w:val="22"/>
          </w:rPr>
          <w:tab/>
        </w:r>
        <w:r w:rsidR="005A3EB6" w:rsidRPr="00367B98">
          <w:rPr>
            <w:rStyle w:val="Hyperlink"/>
            <w:noProof/>
          </w:rPr>
          <w:t>Hardware Interfaces</w:t>
        </w:r>
        <w:r w:rsidR="005A3EB6">
          <w:rPr>
            <w:noProof/>
            <w:webHidden/>
          </w:rPr>
          <w:tab/>
        </w:r>
        <w:r w:rsidR="005A3EB6">
          <w:rPr>
            <w:noProof/>
            <w:webHidden/>
          </w:rPr>
          <w:fldChar w:fldCharType="begin"/>
        </w:r>
        <w:r w:rsidR="005A3EB6">
          <w:rPr>
            <w:noProof/>
            <w:webHidden/>
          </w:rPr>
          <w:instrText xml:space="preserve"> PAGEREF _Toc454810842 \h </w:instrText>
        </w:r>
        <w:r w:rsidR="005A3EB6">
          <w:rPr>
            <w:noProof/>
            <w:webHidden/>
          </w:rPr>
        </w:r>
        <w:r w:rsidR="005A3EB6">
          <w:rPr>
            <w:noProof/>
            <w:webHidden/>
          </w:rPr>
          <w:fldChar w:fldCharType="separate"/>
        </w:r>
        <w:r w:rsidR="009C2D06">
          <w:rPr>
            <w:noProof/>
            <w:webHidden/>
          </w:rPr>
          <w:t>52</w:t>
        </w:r>
        <w:r w:rsidR="005A3EB6">
          <w:rPr>
            <w:noProof/>
            <w:webHidden/>
          </w:rPr>
          <w:fldChar w:fldCharType="end"/>
        </w:r>
      </w:hyperlink>
    </w:p>
    <w:p w14:paraId="36FA2E6D"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43" w:history="1">
        <w:r w:rsidR="005A3EB6" w:rsidRPr="00367B98">
          <w:rPr>
            <w:rStyle w:val="Hyperlink"/>
            <w:noProof/>
          </w:rPr>
          <w:t>6.2.1.1.3.</w:t>
        </w:r>
        <w:r w:rsidR="005A3EB6">
          <w:rPr>
            <w:rFonts w:asciiTheme="minorHAnsi" w:eastAsiaTheme="minorEastAsia" w:hAnsiTheme="minorHAnsi" w:cstheme="minorBidi"/>
            <w:noProof/>
            <w:sz w:val="22"/>
            <w:szCs w:val="22"/>
          </w:rPr>
          <w:tab/>
        </w:r>
        <w:r w:rsidR="005A3EB6" w:rsidRPr="00367B98">
          <w:rPr>
            <w:rStyle w:val="Hyperlink"/>
            <w:noProof/>
          </w:rPr>
          <w:t>Software Interfaces</w:t>
        </w:r>
        <w:r w:rsidR="005A3EB6">
          <w:rPr>
            <w:noProof/>
            <w:webHidden/>
          </w:rPr>
          <w:tab/>
        </w:r>
        <w:r w:rsidR="005A3EB6">
          <w:rPr>
            <w:noProof/>
            <w:webHidden/>
          </w:rPr>
          <w:fldChar w:fldCharType="begin"/>
        </w:r>
        <w:r w:rsidR="005A3EB6">
          <w:rPr>
            <w:noProof/>
            <w:webHidden/>
          </w:rPr>
          <w:instrText xml:space="preserve"> PAGEREF _Toc454810843 \h </w:instrText>
        </w:r>
        <w:r w:rsidR="005A3EB6">
          <w:rPr>
            <w:noProof/>
            <w:webHidden/>
          </w:rPr>
        </w:r>
        <w:r w:rsidR="005A3EB6">
          <w:rPr>
            <w:noProof/>
            <w:webHidden/>
          </w:rPr>
          <w:fldChar w:fldCharType="separate"/>
        </w:r>
        <w:r w:rsidR="009C2D06">
          <w:rPr>
            <w:noProof/>
            <w:webHidden/>
          </w:rPr>
          <w:t>52</w:t>
        </w:r>
        <w:r w:rsidR="005A3EB6">
          <w:rPr>
            <w:noProof/>
            <w:webHidden/>
          </w:rPr>
          <w:fldChar w:fldCharType="end"/>
        </w:r>
      </w:hyperlink>
    </w:p>
    <w:p w14:paraId="36D3EC42"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44" w:history="1">
        <w:r w:rsidR="005A3EB6" w:rsidRPr="00367B98">
          <w:rPr>
            <w:rStyle w:val="Hyperlink"/>
            <w:noProof/>
          </w:rPr>
          <w:t>6.2.1.1.4.</w:t>
        </w:r>
        <w:r w:rsidR="005A3EB6">
          <w:rPr>
            <w:rFonts w:asciiTheme="minorHAnsi" w:eastAsiaTheme="minorEastAsia" w:hAnsiTheme="minorHAnsi" w:cstheme="minorBidi"/>
            <w:noProof/>
            <w:sz w:val="22"/>
            <w:szCs w:val="22"/>
          </w:rPr>
          <w:tab/>
        </w:r>
        <w:r w:rsidR="005A3EB6" w:rsidRPr="00367B98">
          <w:rPr>
            <w:rStyle w:val="Hyperlink"/>
            <w:noProof/>
          </w:rPr>
          <w:t>Communications Interfaces</w:t>
        </w:r>
        <w:r w:rsidR="005A3EB6">
          <w:rPr>
            <w:noProof/>
            <w:webHidden/>
          </w:rPr>
          <w:tab/>
        </w:r>
        <w:r w:rsidR="005A3EB6">
          <w:rPr>
            <w:noProof/>
            <w:webHidden/>
          </w:rPr>
          <w:fldChar w:fldCharType="begin"/>
        </w:r>
        <w:r w:rsidR="005A3EB6">
          <w:rPr>
            <w:noProof/>
            <w:webHidden/>
          </w:rPr>
          <w:instrText xml:space="preserve"> PAGEREF _Toc454810844 \h </w:instrText>
        </w:r>
        <w:r w:rsidR="005A3EB6">
          <w:rPr>
            <w:noProof/>
            <w:webHidden/>
          </w:rPr>
        </w:r>
        <w:r w:rsidR="005A3EB6">
          <w:rPr>
            <w:noProof/>
            <w:webHidden/>
          </w:rPr>
          <w:fldChar w:fldCharType="separate"/>
        </w:r>
        <w:r w:rsidR="009C2D06">
          <w:rPr>
            <w:noProof/>
            <w:webHidden/>
          </w:rPr>
          <w:t>52</w:t>
        </w:r>
        <w:r w:rsidR="005A3EB6">
          <w:rPr>
            <w:noProof/>
            <w:webHidden/>
          </w:rPr>
          <w:fldChar w:fldCharType="end"/>
        </w:r>
      </w:hyperlink>
    </w:p>
    <w:p w14:paraId="7B1B5F96"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45" w:history="1">
        <w:r w:rsidR="005A3EB6" w:rsidRPr="00367B98">
          <w:rPr>
            <w:rStyle w:val="Hyperlink"/>
            <w:noProof/>
          </w:rPr>
          <w:t>6.2.1.1.5.</w:t>
        </w:r>
        <w:r w:rsidR="005A3EB6">
          <w:rPr>
            <w:rFonts w:asciiTheme="minorHAnsi" w:eastAsiaTheme="minorEastAsia" w:hAnsiTheme="minorHAnsi" w:cstheme="minorBidi"/>
            <w:noProof/>
            <w:sz w:val="22"/>
            <w:szCs w:val="22"/>
          </w:rPr>
          <w:tab/>
        </w:r>
        <w:r w:rsidR="005A3EB6" w:rsidRPr="00367B98">
          <w:rPr>
            <w:rStyle w:val="Hyperlink"/>
            <w:noProof/>
          </w:rPr>
          <w:t>Memory Constraints</w:t>
        </w:r>
        <w:r w:rsidR="005A3EB6">
          <w:rPr>
            <w:noProof/>
            <w:webHidden/>
          </w:rPr>
          <w:tab/>
        </w:r>
        <w:r w:rsidR="005A3EB6">
          <w:rPr>
            <w:noProof/>
            <w:webHidden/>
          </w:rPr>
          <w:fldChar w:fldCharType="begin"/>
        </w:r>
        <w:r w:rsidR="005A3EB6">
          <w:rPr>
            <w:noProof/>
            <w:webHidden/>
          </w:rPr>
          <w:instrText xml:space="preserve"> PAGEREF _Toc454810845 \h </w:instrText>
        </w:r>
        <w:r w:rsidR="005A3EB6">
          <w:rPr>
            <w:noProof/>
            <w:webHidden/>
          </w:rPr>
        </w:r>
        <w:r w:rsidR="005A3EB6">
          <w:rPr>
            <w:noProof/>
            <w:webHidden/>
          </w:rPr>
          <w:fldChar w:fldCharType="separate"/>
        </w:r>
        <w:r w:rsidR="009C2D06">
          <w:rPr>
            <w:noProof/>
            <w:webHidden/>
          </w:rPr>
          <w:t>55</w:t>
        </w:r>
        <w:r w:rsidR="005A3EB6">
          <w:rPr>
            <w:noProof/>
            <w:webHidden/>
          </w:rPr>
          <w:fldChar w:fldCharType="end"/>
        </w:r>
      </w:hyperlink>
    </w:p>
    <w:p w14:paraId="642F05DC"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46" w:history="1">
        <w:r w:rsidR="005A3EB6" w:rsidRPr="00367B98">
          <w:rPr>
            <w:rStyle w:val="Hyperlink"/>
            <w:noProof/>
          </w:rPr>
          <w:t>6.2.1.1.6.</w:t>
        </w:r>
        <w:r w:rsidR="005A3EB6">
          <w:rPr>
            <w:rFonts w:asciiTheme="minorHAnsi" w:eastAsiaTheme="minorEastAsia" w:hAnsiTheme="minorHAnsi" w:cstheme="minorBidi"/>
            <w:noProof/>
            <w:sz w:val="22"/>
            <w:szCs w:val="22"/>
          </w:rPr>
          <w:tab/>
        </w:r>
        <w:r w:rsidR="005A3EB6" w:rsidRPr="00367B98">
          <w:rPr>
            <w:rStyle w:val="Hyperlink"/>
            <w:noProof/>
          </w:rPr>
          <w:t>Special Operations</w:t>
        </w:r>
        <w:r w:rsidR="005A3EB6">
          <w:rPr>
            <w:noProof/>
            <w:webHidden/>
          </w:rPr>
          <w:tab/>
        </w:r>
        <w:r w:rsidR="005A3EB6">
          <w:rPr>
            <w:noProof/>
            <w:webHidden/>
          </w:rPr>
          <w:fldChar w:fldCharType="begin"/>
        </w:r>
        <w:r w:rsidR="005A3EB6">
          <w:rPr>
            <w:noProof/>
            <w:webHidden/>
          </w:rPr>
          <w:instrText xml:space="preserve"> PAGEREF _Toc454810846 \h </w:instrText>
        </w:r>
        <w:r w:rsidR="005A3EB6">
          <w:rPr>
            <w:noProof/>
            <w:webHidden/>
          </w:rPr>
        </w:r>
        <w:r w:rsidR="005A3EB6">
          <w:rPr>
            <w:noProof/>
            <w:webHidden/>
          </w:rPr>
          <w:fldChar w:fldCharType="separate"/>
        </w:r>
        <w:r w:rsidR="009C2D06">
          <w:rPr>
            <w:noProof/>
            <w:webHidden/>
          </w:rPr>
          <w:t>55</w:t>
        </w:r>
        <w:r w:rsidR="005A3EB6">
          <w:rPr>
            <w:noProof/>
            <w:webHidden/>
          </w:rPr>
          <w:fldChar w:fldCharType="end"/>
        </w:r>
      </w:hyperlink>
    </w:p>
    <w:p w14:paraId="7B00B93C"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847" w:history="1">
        <w:r w:rsidR="005A3EB6" w:rsidRPr="00367B98">
          <w:rPr>
            <w:rStyle w:val="Hyperlink"/>
            <w:noProof/>
          </w:rPr>
          <w:t>6.2.1.2.</w:t>
        </w:r>
        <w:r w:rsidR="005A3EB6">
          <w:rPr>
            <w:rFonts w:asciiTheme="minorHAnsi" w:eastAsiaTheme="minorEastAsia" w:hAnsiTheme="minorHAnsi" w:cstheme="minorBidi"/>
            <w:noProof/>
            <w:sz w:val="22"/>
            <w:szCs w:val="22"/>
          </w:rPr>
          <w:tab/>
        </w:r>
        <w:r w:rsidR="005A3EB6" w:rsidRPr="00367B98">
          <w:rPr>
            <w:rStyle w:val="Hyperlink"/>
            <w:noProof/>
          </w:rPr>
          <w:t>Product Features</w:t>
        </w:r>
        <w:r w:rsidR="005A3EB6">
          <w:rPr>
            <w:noProof/>
            <w:webHidden/>
          </w:rPr>
          <w:tab/>
        </w:r>
        <w:r w:rsidR="005A3EB6">
          <w:rPr>
            <w:noProof/>
            <w:webHidden/>
          </w:rPr>
          <w:fldChar w:fldCharType="begin"/>
        </w:r>
        <w:r w:rsidR="005A3EB6">
          <w:rPr>
            <w:noProof/>
            <w:webHidden/>
          </w:rPr>
          <w:instrText xml:space="preserve"> PAGEREF _Toc454810847 \h </w:instrText>
        </w:r>
        <w:r w:rsidR="005A3EB6">
          <w:rPr>
            <w:noProof/>
            <w:webHidden/>
          </w:rPr>
        </w:r>
        <w:r w:rsidR="005A3EB6">
          <w:rPr>
            <w:noProof/>
            <w:webHidden/>
          </w:rPr>
          <w:fldChar w:fldCharType="separate"/>
        </w:r>
        <w:r w:rsidR="009C2D06">
          <w:rPr>
            <w:noProof/>
            <w:webHidden/>
          </w:rPr>
          <w:t>55</w:t>
        </w:r>
        <w:r w:rsidR="005A3EB6">
          <w:rPr>
            <w:noProof/>
            <w:webHidden/>
          </w:rPr>
          <w:fldChar w:fldCharType="end"/>
        </w:r>
      </w:hyperlink>
    </w:p>
    <w:p w14:paraId="65CF3DB6"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848" w:history="1">
        <w:r w:rsidR="005A3EB6" w:rsidRPr="00367B98">
          <w:rPr>
            <w:rStyle w:val="Hyperlink"/>
            <w:noProof/>
          </w:rPr>
          <w:t>6.2.1.3.</w:t>
        </w:r>
        <w:r w:rsidR="005A3EB6">
          <w:rPr>
            <w:rFonts w:asciiTheme="minorHAnsi" w:eastAsiaTheme="minorEastAsia" w:hAnsiTheme="minorHAnsi" w:cstheme="minorBidi"/>
            <w:noProof/>
            <w:sz w:val="22"/>
            <w:szCs w:val="22"/>
          </w:rPr>
          <w:tab/>
        </w:r>
        <w:r w:rsidR="005A3EB6" w:rsidRPr="00367B98">
          <w:rPr>
            <w:rStyle w:val="Hyperlink"/>
            <w:noProof/>
          </w:rPr>
          <w:t>User Characteristics</w:t>
        </w:r>
        <w:r w:rsidR="005A3EB6">
          <w:rPr>
            <w:noProof/>
            <w:webHidden/>
          </w:rPr>
          <w:tab/>
        </w:r>
        <w:r w:rsidR="005A3EB6">
          <w:rPr>
            <w:noProof/>
            <w:webHidden/>
          </w:rPr>
          <w:fldChar w:fldCharType="begin"/>
        </w:r>
        <w:r w:rsidR="005A3EB6">
          <w:rPr>
            <w:noProof/>
            <w:webHidden/>
          </w:rPr>
          <w:instrText xml:space="preserve"> PAGEREF _Toc454810848 \h </w:instrText>
        </w:r>
        <w:r w:rsidR="005A3EB6">
          <w:rPr>
            <w:noProof/>
            <w:webHidden/>
          </w:rPr>
        </w:r>
        <w:r w:rsidR="005A3EB6">
          <w:rPr>
            <w:noProof/>
            <w:webHidden/>
          </w:rPr>
          <w:fldChar w:fldCharType="separate"/>
        </w:r>
        <w:r w:rsidR="009C2D06">
          <w:rPr>
            <w:noProof/>
            <w:webHidden/>
          </w:rPr>
          <w:t>56</w:t>
        </w:r>
        <w:r w:rsidR="005A3EB6">
          <w:rPr>
            <w:noProof/>
            <w:webHidden/>
          </w:rPr>
          <w:fldChar w:fldCharType="end"/>
        </w:r>
      </w:hyperlink>
    </w:p>
    <w:p w14:paraId="5A7F6654"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849" w:history="1">
        <w:r w:rsidR="005A3EB6" w:rsidRPr="00367B98">
          <w:rPr>
            <w:rStyle w:val="Hyperlink"/>
            <w:noProof/>
          </w:rPr>
          <w:t>6.2.1.4.</w:t>
        </w:r>
        <w:r w:rsidR="005A3EB6">
          <w:rPr>
            <w:rFonts w:asciiTheme="minorHAnsi" w:eastAsiaTheme="minorEastAsia" w:hAnsiTheme="minorHAnsi" w:cstheme="minorBidi"/>
            <w:noProof/>
            <w:sz w:val="22"/>
            <w:szCs w:val="22"/>
          </w:rPr>
          <w:tab/>
        </w:r>
        <w:r w:rsidR="005A3EB6" w:rsidRPr="00367B98">
          <w:rPr>
            <w:rStyle w:val="Hyperlink"/>
            <w:noProof/>
          </w:rPr>
          <w:t>Dependencies and Constraints</w:t>
        </w:r>
        <w:r w:rsidR="005A3EB6">
          <w:rPr>
            <w:noProof/>
            <w:webHidden/>
          </w:rPr>
          <w:tab/>
        </w:r>
        <w:r w:rsidR="005A3EB6">
          <w:rPr>
            <w:noProof/>
            <w:webHidden/>
          </w:rPr>
          <w:fldChar w:fldCharType="begin"/>
        </w:r>
        <w:r w:rsidR="005A3EB6">
          <w:rPr>
            <w:noProof/>
            <w:webHidden/>
          </w:rPr>
          <w:instrText xml:space="preserve"> PAGEREF _Toc454810849 \h </w:instrText>
        </w:r>
        <w:r w:rsidR="005A3EB6">
          <w:rPr>
            <w:noProof/>
            <w:webHidden/>
          </w:rPr>
        </w:r>
        <w:r w:rsidR="005A3EB6">
          <w:rPr>
            <w:noProof/>
            <w:webHidden/>
          </w:rPr>
          <w:fldChar w:fldCharType="separate"/>
        </w:r>
        <w:r w:rsidR="009C2D06">
          <w:rPr>
            <w:noProof/>
            <w:webHidden/>
          </w:rPr>
          <w:t>57</w:t>
        </w:r>
        <w:r w:rsidR="005A3EB6">
          <w:rPr>
            <w:noProof/>
            <w:webHidden/>
          </w:rPr>
          <w:fldChar w:fldCharType="end"/>
        </w:r>
      </w:hyperlink>
    </w:p>
    <w:p w14:paraId="64857DFA"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50" w:history="1">
        <w:r w:rsidR="005A3EB6" w:rsidRPr="00367B98">
          <w:rPr>
            <w:rStyle w:val="Hyperlink"/>
            <w:noProof/>
          </w:rPr>
          <w:t>6.2.1.4.1.</w:t>
        </w:r>
        <w:r w:rsidR="005A3EB6">
          <w:rPr>
            <w:rFonts w:asciiTheme="minorHAnsi" w:eastAsiaTheme="minorEastAsia" w:hAnsiTheme="minorHAnsi" w:cstheme="minorBidi"/>
            <w:noProof/>
            <w:sz w:val="22"/>
            <w:szCs w:val="22"/>
          </w:rPr>
          <w:tab/>
        </w:r>
        <w:r w:rsidR="005A3EB6" w:rsidRPr="00367B98">
          <w:rPr>
            <w:rStyle w:val="Hyperlink"/>
            <w:noProof/>
          </w:rPr>
          <w:t>Design Assumptions</w:t>
        </w:r>
        <w:r w:rsidR="005A3EB6">
          <w:rPr>
            <w:noProof/>
            <w:webHidden/>
          </w:rPr>
          <w:tab/>
        </w:r>
        <w:r w:rsidR="005A3EB6">
          <w:rPr>
            <w:noProof/>
            <w:webHidden/>
          </w:rPr>
          <w:fldChar w:fldCharType="begin"/>
        </w:r>
        <w:r w:rsidR="005A3EB6">
          <w:rPr>
            <w:noProof/>
            <w:webHidden/>
          </w:rPr>
          <w:instrText xml:space="preserve"> PAGEREF _Toc454810850 \h </w:instrText>
        </w:r>
        <w:r w:rsidR="005A3EB6">
          <w:rPr>
            <w:noProof/>
            <w:webHidden/>
          </w:rPr>
        </w:r>
        <w:r w:rsidR="005A3EB6">
          <w:rPr>
            <w:noProof/>
            <w:webHidden/>
          </w:rPr>
          <w:fldChar w:fldCharType="separate"/>
        </w:r>
        <w:r w:rsidR="009C2D06">
          <w:rPr>
            <w:noProof/>
            <w:webHidden/>
          </w:rPr>
          <w:t>57</w:t>
        </w:r>
        <w:r w:rsidR="005A3EB6">
          <w:rPr>
            <w:noProof/>
            <w:webHidden/>
          </w:rPr>
          <w:fldChar w:fldCharType="end"/>
        </w:r>
      </w:hyperlink>
    </w:p>
    <w:p w14:paraId="703EDB60"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51" w:history="1">
        <w:r w:rsidR="005A3EB6" w:rsidRPr="00367B98">
          <w:rPr>
            <w:rStyle w:val="Hyperlink"/>
            <w:noProof/>
          </w:rPr>
          <w:t>6.2.1.4.2.</w:t>
        </w:r>
        <w:r w:rsidR="005A3EB6">
          <w:rPr>
            <w:rFonts w:asciiTheme="minorHAnsi" w:eastAsiaTheme="minorEastAsia" w:hAnsiTheme="minorHAnsi" w:cstheme="minorBidi"/>
            <w:noProof/>
            <w:sz w:val="22"/>
            <w:szCs w:val="22"/>
          </w:rPr>
          <w:tab/>
        </w:r>
        <w:r w:rsidR="005A3EB6" w:rsidRPr="00367B98">
          <w:rPr>
            <w:rStyle w:val="Hyperlink"/>
            <w:noProof/>
          </w:rPr>
          <w:t>Design Constraints</w:t>
        </w:r>
        <w:r w:rsidR="005A3EB6">
          <w:rPr>
            <w:noProof/>
            <w:webHidden/>
          </w:rPr>
          <w:tab/>
        </w:r>
        <w:r w:rsidR="005A3EB6">
          <w:rPr>
            <w:noProof/>
            <w:webHidden/>
          </w:rPr>
          <w:fldChar w:fldCharType="begin"/>
        </w:r>
        <w:r w:rsidR="005A3EB6">
          <w:rPr>
            <w:noProof/>
            <w:webHidden/>
          </w:rPr>
          <w:instrText xml:space="preserve"> PAGEREF _Toc454810851 \h </w:instrText>
        </w:r>
        <w:r w:rsidR="005A3EB6">
          <w:rPr>
            <w:noProof/>
            <w:webHidden/>
          </w:rPr>
        </w:r>
        <w:r w:rsidR="005A3EB6">
          <w:rPr>
            <w:noProof/>
            <w:webHidden/>
          </w:rPr>
          <w:fldChar w:fldCharType="separate"/>
        </w:r>
        <w:r w:rsidR="009C2D06">
          <w:rPr>
            <w:noProof/>
            <w:webHidden/>
          </w:rPr>
          <w:t>57</w:t>
        </w:r>
        <w:r w:rsidR="005A3EB6">
          <w:rPr>
            <w:noProof/>
            <w:webHidden/>
          </w:rPr>
          <w:fldChar w:fldCharType="end"/>
        </w:r>
      </w:hyperlink>
    </w:p>
    <w:p w14:paraId="3672DFDF" w14:textId="77777777" w:rsidR="005A3EB6" w:rsidRDefault="001613D2">
      <w:pPr>
        <w:pStyle w:val="TOC6"/>
        <w:tabs>
          <w:tab w:val="left" w:pos="2220"/>
          <w:tab w:val="right" w:leader="dot" w:pos="9350"/>
        </w:tabs>
        <w:rPr>
          <w:rFonts w:asciiTheme="minorHAnsi" w:eastAsiaTheme="minorEastAsia" w:hAnsiTheme="minorHAnsi" w:cstheme="minorBidi"/>
          <w:noProof/>
          <w:sz w:val="22"/>
          <w:szCs w:val="22"/>
        </w:rPr>
      </w:pPr>
      <w:hyperlink w:anchor="_Toc454810852" w:history="1">
        <w:r w:rsidR="005A3EB6" w:rsidRPr="00367B98">
          <w:rPr>
            <w:rStyle w:val="Hyperlink"/>
            <w:noProof/>
          </w:rPr>
          <w:t>6.2.1.4.2.1.</w:t>
        </w:r>
        <w:r w:rsidR="005A3EB6">
          <w:rPr>
            <w:rFonts w:asciiTheme="minorHAnsi" w:eastAsiaTheme="minorEastAsia" w:hAnsiTheme="minorHAnsi" w:cstheme="minorBidi"/>
            <w:noProof/>
            <w:sz w:val="22"/>
            <w:szCs w:val="22"/>
          </w:rPr>
          <w:tab/>
        </w:r>
        <w:r w:rsidR="005A3EB6" w:rsidRPr="00367B98">
          <w:rPr>
            <w:rStyle w:val="Hyperlink"/>
            <w:noProof/>
          </w:rPr>
          <w:t>AcS Service – Prov</w:t>
        </w:r>
        <w:r w:rsidR="005A3EB6">
          <w:rPr>
            <w:noProof/>
            <w:webHidden/>
          </w:rPr>
          <w:tab/>
        </w:r>
        <w:r w:rsidR="005A3EB6">
          <w:rPr>
            <w:noProof/>
            <w:webHidden/>
          </w:rPr>
          <w:fldChar w:fldCharType="begin"/>
        </w:r>
        <w:r w:rsidR="005A3EB6">
          <w:rPr>
            <w:noProof/>
            <w:webHidden/>
          </w:rPr>
          <w:instrText xml:space="preserve"> PAGEREF _Toc454810852 \h </w:instrText>
        </w:r>
        <w:r w:rsidR="005A3EB6">
          <w:rPr>
            <w:noProof/>
            <w:webHidden/>
          </w:rPr>
        </w:r>
        <w:r w:rsidR="005A3EB6">
          <w:rPr>
            <w:noProof/>
            <w:webHidden/>
          </w:rPr>
          <w:fldChar w:fldCharType="separate"/>
        </w:r>
        <w:r w:rsidR="009C2D06">
          <w:rPr>
            <w:noProof/>
            <w:webHidden/>
          </w:rPr>
          <w:t>58</w:t>
        </w:r>
        <w:r w:rsidR="005A3EB6">
          <w:rPr>
            <w:noProof/>
            <w:webHidden/>
          </w:rPr>
          <w:fldChar w:fldCharType="end"/>
        </w:r>
      </w:hyperlink>
    </w:p>
    <w:p w14:paraId="70033A5C"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53" w:history="1">
        <w:r w:rsidR="005A3EB6" w:rsidRPr="00367B98">
          <w:rPr>
            <w:rStyle w:val="Hyperlink"/>
            <w:noProof/>
          </w:rPr>
          <w:t>6.2.1.4.3.</w:t>
        </w:r>
        <w:r w:rsidR="005A3EB6">
          <w:rPr>
            <w:rFonts w:asciiTheme="minorHAnsi" w:eastAsiaTheme="minorEastAsia" w:hAnsiTheme="minorHAnsi" w:cstheme="minorBidi"/>
            <w:noProof/>
            <w:sz w:val="22"/>
            <w:szCs w:val="22"/>
          </w:rPr>
          <w:tab/>
        </w:r>
        <w:r w:rsidR="005A3EB6" w:rsidRPr="00367B98">
          <w:rPr>
            <w:rStyle w:val="Hyperlink"/>
            <w:noProof/>
          </w:rPr>
          <w:t>Design Trade-offs</w:t>
        </w:r>
        <w:r w:rsidR="005A3EB6">
          <w:rPr>
            <w:noProof/>
            <w:webHidden/>
          </w:rPr>
          <w:tab/>
        </w:r>
        <w:r w:rsidR="005A3EB6">
          <w:rPr>
            <w:noProof/>
            <w:webHidden/>
          </w:rPr>
          <w:fldChar w:fldCharType="begin"/>
        </w:r>
        <w:r w:rsidR="005A3EB6">
          <w:rPr>
            <w:noProof/>
            <w:webHidden/>
          </w:rPr>
          <w:instrText xml:space="preserve"> PAGEREF _Toc454810853 \h </w:instrText>
        </w:r>
        <w:r w:rsidR="005A3EB6">
          <w:rPr>
            <w:noProof/>
            <w:webHidden/>
          </w:rPr>
        </w:r>
        <w:r w:rsidR="005A3EB6">
          <w:rPr>
            <w:noProof/>
            <w:webHidden/>
          </w:rPr>
          <w:fldChar w:fldCharType="separate"/>
        </w:r>
        <w:r w:rsidR="009C2D06">
          <w:rPr>
            <w:noProof/>
            <w:webHidden/>
          </w:rPr>
          <w:t>59</w:t>
        </w:r>
        <w:r w:rsidR="005A3EB6">
          <w:rPr>
            <w:noProof/>
            <w:webHidden/>
          </w:rPr>
          <w:fldChar w:fldCharType="end"/>
        </w:r>
      </w:hyperlink>
    </w:p>
    <w:p w14:paraId="46E2DF25"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854" w:history="1">
        <w:r w:rsidR="005A3EB6" w:rsidRPr="00367B98">
          <w:rPr>
            <w:rStyle w:val="Hyperlink"/>
            <w:noProof/>
          </w:rPr>
          <w:t>6.2.1.5.</w:t>
        </w:r>
        <w:r w:rsidR="005A3EB6">
          <w:rPr>
            <w:rFonts w:asciiTheme="minorHAnsi" w:eastAsiaTheme="minorEastAsia" w:hAnsiTheme="minorHAnsi" w:cstheme="minorBidi"/>
            <w:noProof/>
            <w:sz w:val="22"/>
            <w:szCs w:val="22"/>
          </w:rPr>
          <w:tab/>
        </w:r>
        <w:r w:rsidR="005A3EB6" w:rsidRPr="00367B98">
          <w:rPr>
            <w:rStyle w:val="Hyperlink"/>
            <w:noProof/>
          </w:rPr>
          <w:t>Role Manager Design</w:t>
        </w:r>
        <w:r w:rsidR="005A3EB6">
          <w:rPr>
            <w:noProof/>
            <w:webHidden/>
          </w:rPr>
          <w:tab/>
        </w:r>
        <w:r w:rsidR="005A3EB6">
          <w:rPr>
            <w:noProof/>
            <w:webHidden/>
          </w:rPr>
          <w:fldChar w:fldCharType="begin"/>
        </w:r>
        <w:r w:rsidR="005A3EB6">
          <w:rPr>
            <w:noProof/>
            <w:webHidden/>
          </w:rPr>
          <w:instrText xml:space="preserve"> PAGEREF _Toc454810854 \h </w:instrText>
        </w:r>
        <w:r w:rsidR="005A3EB6">
          <w:rPr>
            <w:noProof/>
            <w:webHidden/>
          </w:rPr>
        </w:r>
        <w:r w:rsidR="005A3EB6">
          <w:rPr>
            <w:noProof/>
            <w:webHidden/>
          </w:rPr>
          <w:fldChar w:fldCharType="separate"/>
        </w:r>
        <w:r w:rsidR="009C2D06">
          <w:rPr>
            <w:noProof/>
            <w:webHidden/>
          </w:rPr>
          <w:t>59</w:t>
        </w:r>
        <w:r w:rsidR="005A3EB6">
          <w:rPr>
            <w:noProof/>
            <w:webHidden/>
          </w:rPr>
          <w:fldChar w:fldCharType="end"/>
        </w:r>
      </w:hyperlink>
    </w:p>
    <w:p w14:paraId="089774DF"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55" w:history="1">
        <w:r w:rsidR="005A3EB6" w:rsidRPr="00367B98">
          <w:rPr>
            <w:rStyle w:val="Hyperlink"/>
            <w:noProof/>
          </w:rPr>
          <w:t>6.2.1.5.1.</w:t>
        </w:r>
        <w:r w:rsidR="005A3EB6">
          <w:rPr>
            <w:rFonts w:asciiTheme="minorHAnsi" w:eastAsiaTheme="minorEastAsia" w:hAnsiTheme="minorHAnsi" w:cstheme="minorBidi"/>
            <w:noProof/>
            <w:sz w:val="22"/>
            <w:szCs w:val="22"/>
          </w:rPr>
          <w:tab/>
        </w:r>
        <w:r w:rsidR="005A3EB6" w:rsidRPr="00367B98">
          <w:rPr>
            <w:rStyle w:val="Hyperlink"/>
            <w:noProof/>
          </w:rPr>
          <w:t>SailPoint – Prov Integration Use Cases</w:t>
        </w:r>
        <w:r w:rsidR="005A3EB6">
          <w:rPr>
            <w:noProof/>
            <w:webHidden/>
          </w:rPr>
          <w:tab/>
        </w:r>
        <w:r w:rsidR="005A3EB6">
          <w:rPr>
            <w:noProof/>
            <w:webHidden/>
          </w:rPr>
          <w:fldChar w:fldCharType="begin"/>
        </w:r>
        <w:r w:rsidR="005A3EB6">
          <w:rPr>
            <w:noProof/>
            <w:webHidden/>
          </w:rPr>
          <w:instrText xml:space="preserve"> PAGEREF _Toc454810855 \h </w:instrText>
        </w:r>
        <w:r w:rsidR="005A3EB6">
          <w:rPr>
            <w:noProof/>
            <w:webHidden/>
          </w:rPr>
        </w:r>
        <w:r w:rsidR="005A3EB6">
          <w:rPr>
            <w:noProof/>
            <w:webHidden/>
          </w:rPr>
          <w:fldChar w:fldCharType="separate"/>
        </w:r>
        <w:r w:rsidR="009C2D06">
          <w:rPr>
            <w:noProof/>
            <w:webHidden/>
          </w:rPr>
          <w:t>62</w:t>
        </w:r>
        <w:r w:rsidR="005A3EB6">
          <w:rPr>
            <w:noProof/>
            <w:webHidden/>
          </w:rPr>
          <w:fldChar w:fldCharType="end"/>
        </w:r>
      </w:hyperlink>
    </w:p>
    <w:p w14:paraId="356B4E1A" w14:textId="77777777" w:rsidR="005A3EB6" w:rsidRDefault="001613D2">
      <w:pPr>
        <w:pStyle w:val="TOC6"/>
        <w:tabs>
          <w:tab w:val="left" w:pos="2220"/>
          <w:tab w:val="right" w:leader="dot" w:pos="9350"/>
        </w:tabs>
        <w:rPr>
          <w:rFonts w:asciiTheme="minorHAnsi" w:eastAsiaTheme="minorEastAsia" w:hAnsiTheme="minorHAnsi" w:cstheme="minorBidi"/>
          <w:noProof/>
          <w:sz w:val="22"/>
          <w:szCs w:val="22"/>
        </w:rPr>
      </w:pPr>
      <w:hyperlink w:anchor="_Toc454810856" w:history="1">
        <w:r w:rsidR="005A3EB6" w:rsidRPr="00367B98">
          <w:rPr>
            <w:rStyle w:val="Hyperlink"/>
            <w:noProof/>
          </w:rPr>
          <w:t>6.2.1.5.1.1.</w:t>
        </w:r>
        <w:r w:rsidR="005A3EB6">
          <w:rPr>
            <w:rFonts w:asciiTheme="minorHAnsi" w:eastAsiaTheme="minorEastAsia" w:hAnsiTheme="minorHAnsi" w:cstheme="minorBidi"/>
            <w:noProof/>
            <w:sz w:val="22"/>
            <w:szCs w:val="22"/>
          </w:rPr>
          <w:tab/>
        </w:r>
        <w:r w:rsidR="005A3EB6" w:rsidRPr="00367B98">
          <w:rPr>
            <w:rStyle w:val="Hyperlink"/>
            <w:noProof/>
          </w:rPr>
          <w:t>Manager Level Role Re-Certification</w:t>
        </w:r>
        <w:r w:rsidR="005A3EB6">
          <w:rPr>
            <w:noProof/>
            <w:webHidden/>
          </w:rPr>
          <w:tab/>
        </w:r>
        <w:r w:rsidR="005A3EB6">
          <w:rPr>
            <w:noProof/>
            <w:webHidden/>
          </w:rPr>
          <w:fldChar w:fldCharType="begin"/>
        </w:r>
        <w:r w:rsidR="005A3EB6">
          <w:rPr>
            <w:noProof/>
            <w:webHidden/>
          </w:rPr>
          <w:instrText xml:space="preserve"> PAGEREF _Toc454810856 \h </w:instrText>
        </w:r>
        <w:r w:rsidR="005A3EB6">
          <w:rPr>
            <w:noProof/>
            <w:webHidden/>
          </w:rPr>
        </w:r>
        <w:r w:rsidR="005A3EB6">
          <w:rPr>
            <w:noProof/>
            <w:webHidden/>
          </w:rPr>
          <w:fldChar w:fldCharType="separate"/>
        </w:r>
        <w:r w:rsidR="009C2D06">
          <w:rPr>
            <w:noProof/>
            <w:webHidden/>
          </w:rPr>
          <w:t>62</w:t>
        </w:r>
        <w:r w:rsidR="005A3EB6">
          <w:rPr>
            <w:noProof/>
            <w:webHidden/>
          </w:rPr>
          <w:fldChar w:fldCharType="end"/>
        </w:r>
      </w:hyperlink>
    </w:p>
    <w:p w14:paraId="70A01309" w14:textId="77777777" w:rsidR="005A3EB6" w:rsidRDefault="001613D2">
      <w:pPr>
        <w:pStyle w:val="TOC6"/>
        <w:tabs>
          <w:tab w:val="left" w:pos="2220"/>
          <w:tab w:val="right" w:leader="dot" w:pos="9350"/>
        </w:tabs>
        <w:rPr>
          <w:rFonts w:asciiTheme="minorHAnsi" w:eastAsiaTheme="minorEastAsia" w:hAnsiTheme="minorHAnsi" w:cstheme="minorBidi"/>
          <w:noProof/>
          <w:sz w:val="22"/>
          <w:szCs w:val="22"/>
        </w:rPr>
      </w:pPr>
      <w:hyperlink w:anchor="_Toc454810857" w:history="1">
        <w:r w:rsidR="005A3EB6" w:rsidRPr="00367B98">
          <w:rPr>
            <w:rStyle w:val="Hyperlink"/>
            <w:noProof/>
          </w:rPr>
          <w:t>6.2.1.5.1.2.</w:t>
        </w:r>
        <w:r w:rsidR="005A3EB6">
          <w:rPr>
            <w:rFonts w:asciiTheme="minorHAnsi" w:eastAsiaTheme="minorEastAsia" w:hAnsiTheme="minorHAnsi" w:cstheme="minorBidi"/>
            <w:noProof/>
            <w:sz w:val="22"/>
            <w:szCs w:val="22"/>
          </w:rPr>
          <w:tab/>
        </w:r>
        <w:r w:rsidR="005A3EB6" w:rsidRPr="00367B98">
          <w:rPr>
            <w:rStyle w:val="Hyperlink"/>
            <w:noProof/>
          </w:rPr>
          <w:t>Add Prov Roles Associated with Prov User Identity Record</w:t>
        </w:r>
        <w:r w:rsidR="005A3EB6">
          <w:rPr>
            <w:noProof/>
            <w:webHidden/>
          </w:rPr>
          <w:tab/>
        </w:r>
        <w:r w:rsidR="005A3EB6">
          <w:rPr>
            <w:noProof/>
            <w:webHidden/>
          </w:rPr>
          <w:fldChar w:fldCharType="begin"/>
        </w:r>
        <w:r w:rsidR="005A3EB6">
          <w:rPr>
            <w:noProof/>
            <w:webHidden/>
          </w:rPr>
          <w:instrText xml:space="preserve"> PAGEREF _Toc454810857 \h </w:instrText>
        </w:r>
        <w:r w:rsidR="005A3EB6">
          <w:rPr>
            <w:noProof/>
            <w:webHidden/>
          </w:rPr>
        </w:r>
        <w:r w:rsidR="005A3EB6">
          <w:rPr>
            <w:noProof/>
            <w:webHidden/>
          </w:rPr>
          <w:fldChar w:fldCharType="separate"/>
        </w:r>
        <w:r w:rsidR="009C2D06">
          <w:rPr>
            <w:noProof/>
            <w:webHidden/>
          </w:rPr>
          <w:t>63</w:t>
        </w:r>
        <w:r w:rsidR="005A3EB6">
          <w:rPr>
            <w:noProof/>
            <w:webHidden/>
          </w:rPr>
          <w:fldChar w:fldCharType="end"/>
        </w:r>
      </w:hyperlink>
    </w:p>
    <w:p w14:paraId="48072712" w14:textId="77777777" w:rsidR="005A3EB6" w:rsidRDefault="001613D2">
      <w:pPr>
        <w:pStyle w:val="TOC6"/>
        <w:tabs>
          <w:tab w:val="left" w:pos="2220"/>
          <w:tab w:val="right" w:leader="dot" w:pos="9350"/>
        </w:tabs>
        <w:rPr>
          <w:rFonts w:asciiTheme="minorHAnsi" w:eastAsiaTheme="minorEastAsia" w:hAnsiTheme="minorHAnsi" w:cstheme="minorBidi"/>
          <w:noProof/>
          <w:sz w:val="22"/>
          <w:szCs w:val="22"/>
        </w:rPr>
      </w:pPr>
      <w:hyperlink w:anchor="_Toc454810858" w:history="1">
        <w:r w:rsidR="005A3EB6" w:rsidRPr="00367B98">
          <w:rPr>
            <w:rStyle w:val="Hyperlink"/>
            <w:noProof/>
          </w:rPr>
          <w:t>6.2.1.5.1.3.</w:t>
        </w:r>
        <w:r w:rsidR="005A3EB6">
          <w:rPr>
            <w:rFonts w:asciiTheme="minorHAnsi" w:eastAsiaTheme="minorEastAsia" w:hAnsiTheme="minorHAnsi" w:cstheme="minorBidi"/>
            <w:noProof/>
            <w:sz w:val="22"/>
            <w:szCs w:val="22"/>
          </w:rPr>
          <w:tab/>
        </w:r>
        <w:r w:rsidR="005A3EB6" w:rsidRPr="00367B98">
          <w:rPr>
            <w:rStyle w:val="Hyperlink"/>
            <w:noProof/>
          </w:rPr>
          <w:t>Role Engineering &amp; Compliance Tool Interfaces with Prov to Add Manually Created Roles</w:t>
        </w:r>
        <w:r w:rsidR="005A3EB6">
          <w:rPr>
            <w:noProof/>
            <w:webHidden/>
          </w:rPr>
          <w:tab/>
        </w:r>
        <w:r w:rsidR="005A3EB6">
          <w:rPr>
            <w:noProof/>
            <w:webHidden/>
          </w:rPr>
          <w:fldChar w:fldCharType="begin"/>
        </w:r>
        <w:r w:rsidR="005A3EB6">
          <w:rPr>
            <w:noProof/>
            <w:webHidden/>
          </w:rPr>
          <w:instrText xml:space="preserve"> PAGEREF _Toc454810858 \h </w:instrText>
        </w:r>
        <w:r w:rsidR="005A3EB6">
          <w:rPr>
            <w:noProof/>
            <w:webHidden/>
          </w:rPr>
        </w:r>
        <w:r w:rsidR="005A3EB6">
          <w:rPr>
            <w:noProof/>
            <w:webHidden/>
          </w:rPr>
          <w:fldChar w:fldCharType="separate"/>
        </w:r>
        <w:r w:rsidR="009C2D06">
          <w:rPr>
            <w:noProof/>
            <w:webHidden/>
          </w:rPr>
          <w:t>64</w:t>
        </w:r>
        <w:r w:rsidR="005A3EB6">
          <w:rPr>
            <w:noProof/>
            <w:webHidden/>
          </w:rPr>
          <w:fldChar w:fldCharType="end"/>
        </w:r>
      </w:hyperlink>
    </w:p>
    <w:p w14:paraId="5572BF78" w14:textId="77777777" w:rsidR="005A3EB6" w:rsidRDefault="001613D2">
      <w:pPr>
        <w:pStyle w:val="TOC6"/>
        <w:tabs>
          <w:tab w:val="left" w:pos="2220"/>
          <w:tab w:val="right" w:leader="dot" w:pos="9350"/>
        </w:tabs>
        <w:rPr>
          <w:rFonts w:asciiTheme="minorHAnsi" w:eastAsiaTheme="minorEastAsia" w:hAnsiTheme="minorHAnsi" w:cstheme="minorBidi"/>
          <w:noProof/>
          <w:sz w:val="22"/>
          <w:szCs w:val="22"/>
        </w:rPr>
      </w:pPr>
      <w:hyperlink w:anchor="_Toc454810859" w:history="1">
        <w:r w:rsidR="005A3EB6" w:rsidRPr="00367B98">
          <w:rPr>
            <w:rStyle w:val="Hyperlink"/>
            <w:noProof/>
          </w:rPr>
          <w:t>6.2.1.5.1.4.</w:t>
        </w:r>
        <w:r w:rsidR="005A3EB6">
          <w:rPr>
            <w:rFonts w:asciiTheme="minorHAnsi" w:eastAsiaTheme="minorEastAsia" w:hAnsiTheme="minorHAnsi" w:cstheme="minorBidi"/>
            <w:noProof/>
            <w:sz w:val="22"/>
            <w:szCs w:val="22"/>
          </w:rPr>
          <w:tab/>
        </w:r>
        <w:r w:rsidR="005A3EB6" w:rsidRPr="00367B98">
          <w:rPr>
            <w:rStyle w:val="Hyperlink"/>
            <w:noProof/>
          </w:rPr>
          <w:t>Invoke Provision User and De-Provision User</w:t>
        </w:r>
        <w:r w:rsidR="005A3EB6">
          <w:rPr>
            <w:noProof/>
            <w:webHidden/>
          </w:rPr>
          <w:tab/>
        </w:r>
        <w:r w:rsidR="005A3EB6">
          <w:rPr>
            <w:noProof/>
            <w:webHidden/>
          </w:rPr>
          <w:fldChar w:fldCharType="begin"/>
        </w:r>
        <w:r w:rsidR="005A3EB6">
          <w:rPr>
            <w:noProof/>
            <w:webHidden/>
          </w:rPr>
          <w:instrText xml:space="preserve"> PAGEREF _Toc454810859 \h </w:instrText>
        </w:r>
        <w:r w:rsidR="005A3EB6">
          <w:rPr>
            <w:noProof/>
            <w:webHidden/>
          </w:rPr>
        </w:r>
        <w:r w:rsidR="005A3EB6">
          <w:rPr>
            <w:noProof/>
            <w:webHidden/>
          </w:rPr>
          <w:fldChar w:fldCharType="separate"/>
        </w:r>
        <w:r w:rsidR="009C2D06">
          <w:rPr>
            <w:noProof/>
            <w:webHidden/>
          </w:rPr>
          <w:t>64</w:t>
        </w:r>
        <w:r w:rsidR="005A3EB6">
          <w:rPr>
            <w:noProof/>
            <w:webHidden/>
          </w:rPr>
          <w:fldChar w:fldCharType="end"/>
        </w:r>
      </w:hyperlink>
    </w:p>
    <w:p w14:paraId="2E2847F2" w14:textId="77777777" w:rsidR="005A3EB6" w:rsidRDefault="001613D2">
      <w:pPr>
        <w:pStyle w:val="TOC6"/>
        <w:tabs>
          <w:tab w:val="left" w:pos="2220"/>
          <w:tab w:val="right" w:leader="dot" w:pos="9350"/>
        </w:tabs>
        <w:rPr>
          <w:rFonts w:asciiTheme="minorHAnsi" w:eastAsiaTheme="minorEastAsia" w:hAnsiTheme="minorHAnsi" w:cstheme="minorBidi"/>
          <w:noProof/>
          <w:sz w:val="22"/>
          <w:szCs w:val="22"/>
        </w:rPr>
      </w:pPr>
      <w:hyperlink w:anchor="_Toc454810860" w:history="1">
        <w:r w:rsidR="005A3EB6" w:rsidRPr="00367B98">
          <w:rPr>
            <w:rStyle w:val="Hyperlink"/>
            <w:noProof/>
          </w:rPr>
          <w:t>6.2.1.5.1.5.</w:t>
        </w:r>
        <w:r w:rsidR="005A3EB6">
          <w:rPr>
            <w:rFonts w:asciiTheme="minorHAnsi" w:eastAsiaTheme="minorEastAsia" w:hAnsiTheme="minorHAnsi" w:cstheme="minorBidi"/>
            <w:noProof/>
            <w:sz w:val="22"/>
            <w:szCs w:val="22"/>
          </w:rPr>
          <w:tab/>
        </w:r>
        <w:r w:rsidR="005A3EB6" w:rsidRPr="00367B98">
          <w:rPr>
            <w:rStyle w:val="Hyperlink"/>
            <w:noProof/>
          </w:rPr>
          <w:t>Workflows</w:t>
        </w:r>
        <w:r w:rsidR="005A3EB6">
          <w:rPr>
            <w:noProof/>
            <w:webHidden/>
          </w:rPr>
          <w:tab/>
        </w:r>
        <w:r w:rsidR="005A3EB6">
          <w:rPr>
            <w:noProof/>
            <w:webHidden/>
          </w:rPr>
          <w:fldChar w:fldCharType="begin"/>
        </w:r>
        <w:r w:rsidR="005A3EB6">
          <w:rPr>
            <w:noProof/>
            <w:webHidden/>
          </w:rPr>
          <w:instrText xml:space="preserve"> PAGEREF _Toc454810860 \h </w:instrText>
        </w:r>
        <w:r w:rsidR="005A3EB6">
          <w:rPr>
            <w:noProof/>
            <w:webHidden/>
          </w:rPr>
        </w:r>
        <w:r w:rsidR="005A3EB6">
          <w:rPr>
            <w:noProof/>
            <w:webHidden/>
          </w:rPr>
          <w:fldChar w:fldCharType="separate"/>
        </w:r>
        <w:r w:rsidR="009C2D06">
          <w:rPr>
            <w:noProof/>
            <w:webHidden/>
          </w:rPr>
          <w:t>66</w:t>
        </w:r>
        <w:r w:rsidR="005A3EB6">
          <w:rPr>
            <w:noProof/>
            <w:webHidden/>
          </w:rPr>
          <w:fldChar w:fldCharType="end"/>
        </w:r>
      </w:hyperlink>
    </w:p>
    <w:p w14:paraId="5A5CD139"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861" w:history="1">
        <w:r w:rsidR="005A3EB6" w:rsidRPr="00367B98">
          <w:rPr>
            <w:rStyle w:val="Hyperlink"/>
            <w:noProof/>
          </w:rPr>
          <w:t>6.2.1.6.</w:t>
        </w:r>
        <w:r w:rsidR="005A3EB6">
          <w:rPr>
            <w:rFonts w:asciiTheme="minorHAnsi" w:eastAsiaTheme="minorEastAsia" w:hAnsiTheme="minorHAnsi" w:cstheme="minorBidi"/>
            <w:noProof/>
            <w:sz w:val="22"/>
            <w:szCs w:val="22"/>
          </w:rPr>
          <w:tab/>
        </w:r>
        <w:r w:rsidR="005A3EB6" w:rsidRPr="00367B98">
          <w:rPr>
            <w:rStyle w:val="Hyperlink"/>
            <w:noProof/>
          </w:rPr>
          <w:t>Binding Application/Link a Prov Identity</w:t>
        </w:r>
        <w:r w:rsidR="005A3EB6">
          <w:rPr>
            <w:noProof/>
            <w:webHidden/>
          </w:rPr>
          <w:tab/>
        </w:r>
        <w:r w:rsidR="005A3EB6">
          <w:rPr>
            <w:noProof/>
            <w:webHidden/>
          </w:rPr>
          <w:fldChar w:fldCharType="begin"/>
        </w:r>
        <w:r w:rsidR="005A3EB6">
          <w:rPr>
            <w:noProof/>
            <w:webHidden/>
          </w:rPr>
          <w:instrText xml:space="preserve"> PAGEREF _Toc454810861 \h </w:instrText>
        </w:r>
        <w:r w:rsidR="005A3EB6">
          <w:rPr>
            <w:noProof/>
            <w:webHidden/>
          </w:rPr>
        </w:r>
        <w:r w:rsidR="005A3EB6">
          <w:rPr>
            <w:noProof/>
            <w:webHidden/>
          </w:rPr>
          <w:fldChar w:fldCharType="separate"/>
        </w:r>
        <w:r w:rsidR="009C2D06">
          <w:rPr>
            <w:noProof/>
            <w:webHidden/>
          </w:rPr>
          <w:t>69</w:t>
        </w:r>
        <w:r w:rsidR="005A3EB6">
          <w:rPr>
            <w:noProof/>
            <w:webHidden/>
          </w:rPr>
          <w:fldChar w:fldCharType="end"/>
        </w:r>
      </w:hyperlink>
    </w:p>
    <w:p w14:paraId="35D36E65"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62" w:history="1">
        <w:r w:rsidR="005A3EB6" w:rsidRPr="00367B98">
          <w:rPr>
            <w:rStyle w:val="Hyperlink"/>
            <w:noProof/>
          </w:rPr>
          <w:t>6.2.1.6.1.</w:t>
        </w:r>
        <w:r w:rsidR="005A3EB6">
          <w:rPr>
            <w:rFonts w:asciiTheme="minorHAnsi" w:eastAsiaTheme="minorEastAsia" w:hAnsiTheme="minorHAnsi" w:cstheme="minorBidi"/>
            <w:noProof/>
            <w:sz w:val="22"/>
            <w:szCs w:val="22"/>
          </w:rPr>
          <w:tab/>
        </w:r>
        <w:r w:rsidR="005A3EB6" w:rsidRPr="00367B98">
          <w:rPr>
            <w:rStyle w:val="Hyperlink"/>
            <w:noProof/>
          </w:rPr>
          <w:t>Bind (Link) a Provisioned User to a VistA Account</w:t>
        </w:r>
        <w:r w:rsidR="005A3EB6">
          <w:rPr>
            <w:noProof/>
            <w:webHidden/>
          </w:rPr>
          <w:tab/>
        </w:r>
        <w:r w:rsidR="005A3EB6">
          <w:rPr>
            <w:noProof/>
            <w:webHidden/>
          </w:rPr>
          <w:fldChar w:fldCharType="begin"/>
        </w:r>
        <w:r w:rsidR="005A3EB6">
          <w:rPr>
            <w:noProof/>
            <w:webHidden/>
          </w:rPr>
          <w:instrText xml:space="preserve"> PAGEREF _Toc454810862 \h </w:instrText>
        </w:r>
        <w:r w:rsidR="005A3EB6">
          <w:rPr>
            <w:noProof/>
            <w:webHidden/>
          </w:rPr>
        </w:r>
        <w:r w:rsidR="005A3EB6">
          <w:rPr>
            <w:noProof/>
            <w:webHidden/>
          </w:rPr>
          <w:fldChar w:fldCharType="separate"/>
        </w:r>
        <w:r w:rsidR="009C2D06">
          <w:rPr>
            <w:noProof/>
            <w:webHidden/>
          </w:rPr>
          <w:t>70</w:t>
        </w:r>
        <w:r w:rsidR="005A3EB6">
          <w:rPr>
            <w:noProof/>
            <w:webHidden/>
          </w:rPr>
          <w:fldChar w:fldCharType="end"/>
        </w:r>
      </w:hyperlink>
    </w:p>
    <w:p w14:paraId="0B3EE7BF"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863" w:history="1">
        <w:r w:rsidR="005A3EB6" w:rsidRPr="00367B98">
          <w:rPr>
            <w:rStyle w:val="Hyperlink"/>
            <w:noProof/>
          </w:rPr>
          <w:t>6.2.1.7.</w:t>
        </w:r>
        <w:r w:rsidR="005A3EB6">
          <w:rPr>
            <w:rFonts w:asciiTheme="minorHAnsi" w:eastAsiaTheme="minorEastAsia" w:hAnsiTheme="minorHAnsi" w:cstheme="minorBidi"/>
            <w:noProof/>
            <w:sz w:val="22"/>
            <w:szCs w:val="22"/>
          </w:rPr>
          <w:tab/>
        </w:r>
        <w:r w:rsidR="005A3EB6" w:rsidRPr="00367B98">
          <w:rPr>
            <w:rStyle w:val="Hyperlink"/>
            <w:noProof/>
          </w:rPr>
          <w:t>VDS – Attribute Exchange Service Design</w:t>
        </w:r>
        <w:r w:rsidR="005A3EB6">
          <w:rPr>
            <w:noProof/>
            <w:webHidden/>
          </w:rPr>
          <w:tab/>
        </w:r>
        <w:r w:rsidR="005A3EB6">
          <w:rPr>
            <w:noProof/>
            <w:webHidden/>
          </w:rPr>
          <w:fldChar w:fldCharType="begin"/>
        </w:r>
        <w:r w:rsidR="005A3EB6">
          <w:rPr>
            <w:noProof/>
            <w:webHidden/>
          </w:rPr>
          <w:instrText xml:space="preserve"> PAGEREF _Toc454810863 \h </w:instrText>
        </w:r>
        <w:r w:rsidR="005A3EB6">
          <w:rPr>
            <w:noProof/>
            <w:webHidden/>
          </w:rPr>
        </w:r>
        <w:r w:rsidR="005A3EB6">
          <w:rPr>
            <w:noProof/>
            <w:webHidden/>
          </w:rPr>
          <w:fldChar w:fldCharType="separate"/>
        </w:r>
        <w:r w:rsidR="009C2D06">
          <w:rPr>
            <w:noProof/>
            <w:webHidden/>
          </w:rPr>
          <w:t>71</w:t>
        </w:r>
        <w:r w:rsidR="005A3EB6">
          <w:rPr>
            <w:noProof/>
            <w:webHidden/>
          </w:rPr>
          <w:fldChar w:fldCharType="end"/>
        </w:r>
      </w:hyperlink>
    </w:p>
    <w:p w14:paraId="074D2FB4"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64" w:history="1">
        <w:r w:rsidR="005A3EB6" w:rsidRPr="00367B98">
          <w:rPr>
            <w:rStyle w:val="Hyperlink"/>
            <w:noProof/>
          </w:rPr>
          <w:t>6.2.1.7.1.</w:t>
        </w:r>
        <w:r w:rsidR="005A3EB6">
          <w:rPr>
            <w:rFonts w:asciiTheme="minorHAnsi" w:eastAsiaTheme="minorEastAsia" w:hAnsiTheme="minorHAnsi" w:cstheme="minorBidi"/>
            <w:noProof/>
            <w:sz w:val="22"/>
            <w:szCs w:val="22"/>
          </w:rPr>
          <w:tab/>
        </w:r>
        <w:r w:rsidR="005A3EB6" w:rsidRPr="00367B98">
          <w:rPr>
            <w:rStyle w:val="Hyperlink"/>
            <w:noProof/>
          </w:rPr>
          <w:t>Design Constraints</w:t>
        </w:r>
        <w:r w:rsidR="005A3EB6">
          <w:rPr>
            <w:noProof/>
            <w:webHidden/>
          </w:rPr>
          <w:tab/>
        </w:r>
        <w:r w:rsidR="005A3EB6">
          <w:rPr>
            <w:noProof/>
            <w:webHidden/>
          </w:rPr>
          <w:fldChar w:fldCharType="begin"/>
        </w:r>
        <w:r w:rsidR="005A3EB6">
          <w:rPr>
            <w:noProof/>
            <w:webHidden/>
          </w:rPr>
          <w:instrText xml:space="preserve"> PAGEREF _Toc454810864 \h </w:instrText>
        </w:r>
        <w:r w:rsidR="005A3EB6">
          <w:rPr>
            <w:noProof/>
            <w:webHidden/>
          </w:rPr>
        </w:r>
        <w:r w:rsidR="005A3EB6">
          <w:rPr>
            <w:noProof/>
            <w:webHidden/>
          </w:rPr>
          <w:fldChar w:fldCharType="separate"/>
        </w:r>
        <w:r w:rsidR="009C2D06">
          <w:rPr>
            <w:noProof/>
            <w:webHidden/>
          </w:rPr>
          <w:t>71</w:t>
        </w:r>
        <w:r w:rsidR="005A3EB6">
          <w:rPr>
            <w:noProof/>
            <w:webHidden/>
          </w:rPr>
          <w:fldChar w:fldCharType="end"/>
        </w:r>
      </w:hyperlink>
    </w:p>
    <w:p w14:paraId="372BD167"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65" w:history="1">
        <w:r w:rsidR="005A3EB6" w:rsidRPr="00367B98">
          <w:rPr>
            <w:rStyle w:val="Hyperlink"/>
            <w:noProof/>
          </w:rPr>
          <w:t>6.2.1.7.2.</w:t>
        </w:r>
        <w:r w:rsidR="005A3EB6">
          <w:rPr>
            <w:rFonts w:asciiTheme="minorHAnsi" w:eastAsiaTheme="minorEastAsia" w:hAnsiTheme="minorHAnsi" w:cstheme="minorBidi"/>
            <w:noProof/>
            <w:sz w:val="22"/>
            <w:szCs w:val="22"/>
          </w:rPr>
          <w:tab/>
        </w:r>
        <w:r w:rsidR="005A3EB6" w:rsidRPr="00367B98">
          <w:rPr>
            <w:rStyle w:val="Hyperlink"/>
            <w:noProof/>
          </w:rPr>
          <w:t>AccessVA (SSOe) Retrieve User by CSPID Use Case</w:t>
        </w:r>
        <w:r w:rsidR="005A3EB6">
          <w:rPr>
            <w:noProof/>
            <w:webHidden/>
          </w:rPr>
          <w:tab/>
        </w:r>
        <w:r w:rsidR="005A3EB6">
          <w:rPr>
            <w:noProof/>
            <w:webHidden/>
          </w:rPr>
          <w:fldChar w:fldCharType="begin"/>
        </w:r>
        <w:r w:rsidR="005A3EB6">
          <w:rPr>
            <w:noProof/>
            <w:webHidden/>
          </w:rPr>
          <w:instrText xml:space="preserve"> PAGEREF _Toc454810865 \h </w:instrText>
        </w:r>
        <w:r w:rsidR="005A3EB6">
          <w:rPr>
            <w:noProof/>
            <w:webHidden/>
          </w:rPr>
        </w:r>
        <w:r w:rsidR="005A3EB6">
          <w:rPr>
            <w:noProof/>
            <w:webHidden/>
          </w:rPr>
          <w:fldChar w:fldCharType="separate"/>
        </w:r>
        <w:r w:rsidR="009C2D06">
          <w:rPr>
            <w:noProof/>
            <w:webHidden/>
          </w:rPr>
          <w:t>72</w:t>
        </w:r>
        <w:r w:rsidR="005A3EB6">
          <w:rPr>
            <w:noProof/>
            <w:webHidden/>
          </w:rPr>
          <w:fldChar w:fldCharType="end"/>
        </w:r>
      </w:hyperlink>
    </w:p>
    <w:p w14:paraId="270D1B0F"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66" w:history="1">
        <w:r w:rsidR="005A3EB6" w:rsidRPr="00367B98">
          <w:rPr>
            <w:rStyle w:val="Hyperlink"/>
            <w:noProof/>
          </w:rPr>
          <w:t>6.2.1.7.3.</w:t>
        </w:r>
        <w:r w:rsidR="005A3EB6">
          <w:rPr>
            <w:rFonts w:asciiTheme="minorHAnsi" w:eastAsiaTheme="minorEastAsia" w:hAnsiTheme="minorHAnsi" w:cstheme="minorBidi"/>
            <w:noProof/>
            <w:sz w:val="22"/>
            <w:szCs w:val="22"/>
          </w:rPr>
          <w:tab/>
        </w:r>
        <w:r w:rsidR="005A3EB6" w:rsidRPr="00367B98">
          <w:rPr>
            <w:rStyle w:val="Hyperlink"/>
            <w:noProof/>
          </w:rPr>
          <w:t>SiteMinder (SSOi) Retrieve User by AD Id Use Case</w:t>
        </w:r>
        <w:r w:rsidR="005A3EB6">
          <w:rPr>
            <w:noProof/>
            <w:webHidden/>
          </w:rPr>
          <w:tab/>
        </w:r>
        <w:r w:rsidR="005A3EB6">
          <w:rPr>
            <w:noProof/>
            <w:webHidden/>
          </w:rPr>
          <w:fldChar w:fldCharType="begin"/>
        </w:r>
        <w:r w:rsidR="005A3EB6">
          <w:rPr>
            <w:noProof/>
            <w:webHidden/>
          </w:rPr>
          <w:instrText xml:space="preserve"> PAGEREF _Toc454810866 \h </w:instrText>
        </w:r>
        <w:r w:rsidR="005A3EB6">
          <w:rPr>
            <w:noProof/>
            <w:webHidden/>
          </w:rPr>
        </w:r>
        <w:r w:rsidR="005A3EB6">
          <w:rPr>
            <w:noProof/>
            <w:webHidden/>
          </w:rPr>
          <w:fldChar w:fldCharType="separate"/>
        </w:r>
        <w:r w:rsidR="009C2D06">
          <w:rPr>
            <w:noProof/>
            <w:webHidden/>
          </w:rPr>
          <w:t>74</w:t>
        </w:r>
        <w:r w:rsidR="005A3EB6">
          <w:rPr>
            <w:noProof/>
            <w:webHidden/>
          </w:rPr>
          <w:fldChar w:fldCharType="end"/>
        </w:r>
      </w:hyperlink>
    </w:p>
    <w:p w14:paraId="3CD3E298"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67" w:history="1">
        <w:r w:rsidR="005A3EB6" w:rsidRPr="00367B98">
          <w:rPr>
            <w:rStyle w:val="Hyperlink"/>
            <w:noProof/>
          </w:rPr>
          <w:t>6.2.1.7.4.</w:t>
        </w:r>
        <w:r w:rsidR="005A3EB6">
          <w:rPr>
            <w:rFonts w:asciiTheme="minorHAnsi" w:eastAsiaTheme="minorEastAsia" w:hAnsiTheme="minorHAnsi" w:cstheme="minorBidi"/>
            <w:noProof/>
            <w:sz w:val="22"/>
            <w:szCs w:val="22"/>
          </w:rPr>
          <w:tab/>
        </w:r>
        <w:r w:rsidR="005A3EB6" w:rsidRPr="00367B98">
          <w:rPr>
            <w:rStyle w:val="Hyperlink"/>
            <w:noProof/>
          </w:rPr>
          <w:t>Detailed Design</w:t>
        </w:r>
        <w:r w:rsidR="005A3EB6">
          <w:rPr>
            <w:noProof/>
            <w:webHidden/>
          </w:rPr>
          <w:tab/>
        </w:r>
        <w:r w:rsidR="005A3EB6">
          <w:rPr>
            <w:noProof/>
            <w:webHidden/>
          </w:rPr>
          <w:fldChar w:fldCharType="begin"/>
        </w:r>
        <w:r w:rsidR="005A3EB6">
          <w:rPr>
            <w:noProof/>
            <w:webHidden/>
          </w:rPr>
          <w:instrText xml:space="preserve"> PAGEREF _Toc454810867 \h </w:instrText>
        </w:r>
        <w:r w:rsidR="005A3EB6">
          <w:rPr>
            <w:noProof/>
            <w:webHidden/>
          </w:rPr>
        </w:r>
        <w:r w:rsidR="005A3EB6">
          <w:rPr>
            <w:noProof/>
            <w:webHidden/>
          </w:rPr>
          <w:fldChar w:fldCharType="separate"/>
        </w:r>
        <w:r w:rsidR="009C2D06">
          <w:rPr>
            <w:noProof/>
            <w:webHidden/>
          </w:rPr>
          <w:t>75</w:t>
        </w:r>
        <w:r w:rsidR="005A3EB6">
          <w:rPr>
            <w:noProof/>
            <w:webHidden/>
          </w:rPr>
          <w:fldChar w:fldCharType="end"/>
        </w:r>
      </w:hyperlink>
    </w:p>
    <w:p w14:paraId="27A8BA63"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68" w:history="1">
        <w:r w:rsidR="005A3EB6" w:rsidRPr="00367B98">
          <w:rPr>
            <w:rStyle w:val="Hyperlink"/>
            <w:noProof/>
          </w:rPr>
          <w:t>6.2.1.7.5.</w:t>
        </w:r>
        <w:r w:rsidR="005A3EB6">
          <w:rPr>
            <w:rFonts w:asciiTheme="minorHAnsi" w:eastAsiaTheme="minorEastAsia" w:hAnsiTheme="minorHAnsi" w:cstheme="minorBidi"/>
            <w:noProof/>
            <w:sz w:val="22"/>
            <w:szCs w:val="22"/>
          </w:rPr>
          <w:tab/>
        </w:r>
        <w:r w:rsidR="005A3EB6" w:rsidRPr="00367B98">
          <w:rPr>
            <w:rStyle w:val="Hyperlink"/>
            <w:noProof/>
          </w:rPr>
          <w:t>Context Diagram</w:t>
        </w:r>
        <w:r w:rsidR="005A3EB6">
          <w:rPr>
            <w:noProof/>
            <w:webHidden/>
          </w:rPr>
          <w:tab/>
        </w:r>
        <w:r w:rsidR="005A3EB6">
          <w:rPr>
            <w:noProof/>
            <w:webHidden/>
          </w:rPr>
          <w:fldChar w:fldCharType="begin"/>
        </w:r>
        <w:r w:rsidR="005A3EB6">
          <w:rPr>
            <w:noProof/>
            <w:webHidden/>
          </w:rPr>
          <w:instrText xml:space="preserve"> PAGEREF _Toc454810868 \h </w:instrText>
        </w:r>
        <w:r w:rsidR="005A3EB6">
          <w:rPr>
            <w:noProof/>
            <w:webHidden/>
          </w:rPr>
        </w:r>
        <w:r w:rsidR="005A3EB6">
          <w:rPr>
            <w:noProof/>
            <w:webHidden/>
          </w:rPr>
          <w:fldChar w:fldCharType="separate"/>
        </w:r>
        <w:r w:rsidR="009C2D06">
          <w:rPr>
            <w:noProof/>
            <w:webHidden/>
          </w:rPr>
          <w:t>76</w:t>
        </w:r>
        <w:r w:rsidR="005A3EB6">
          <w:rPr>
            <w:noProof/>
            <w:webHidden/>
          </w:rPr>
          <w:fldChar w:fldCharType="end"/>
        </w:r>
      </w:hyperlink>
    </w:p>
    <w:p w14:paraId="0F03214A"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69" w:history="1">
        <w:r w:rsidR="005A3EB6" w:rsidRPr="00367B98">
          <w:rPr>
            <w:rStyle w:val="Hyperlink"/>
            <w:noProof/>
          </w:rPr>
          <w:t>6.2.1.7.6.</w:t>
        </w:r>
        <w:r w:rsidR="005A3EB6">
          <w:rPr>
            <w:rFonts w:asciiTheme="minorHAnsi" w:eastAsiaTheme="minorEastAsia" w:hAnsiTheme="minorHAnsi" w:cstheme="minorBidi"/>
            <w:noProof/>
            <w:sz w:val="22"/>
            <w:szCs w:val="22"/>
          </w:rPr>
          <w:tab/>
        </w:r>
        <w:r w:rsidR="005A3EB6" w:rsidRPr="00367B98">
          <w:rPr>
            <w:rStyle w:val="Hyperlink"/>
            <w:noProof/>
          </w:rPr>
          <w:t>MVI Web Service Interface</w:t>
        </w:r>
        <w:r w:rsidR="005A3EB6">
          <w:rPr>
            <w:noProof/>
            <w:webHidden/>
          </w:rPr>
          <w:tab/>
        </w:r>
        <w:r w:rsidR="005A3EB6">
          <w:rPr>
            <w:noProof/>
            <w:webHidden/>
          </w:rPr>
          <w:fldChar w:fldCharType="begin"/>
        </w:r>
        <w:r w:rsidR="005A3EB6">
          <w:rPr>
            <w:noProof/>
            <w:webHidden/>
          </w:rPr>
          <w:instrText xml:space="preserve"> PAGEREF _Toc454810869 \h </w:instrText>
        </w:r>
        <w:r w:rsidR="005A3EB6">
          <w:rPr>
            <w:noProof/>
            <w:webHidden/>
          </w:rPr>
        </w:r>
        <w:r w:rsidR="005A3EB6">
          <w:rPr>
            <w:noProof/>
            <w:webHidden/>
          </w:rPr>
          <w:fldChar w:fldCharType="separate"/>
        </w:r>
        <w:r w:rsidR="009C2D06">
          <w:rPr>
            <w:noProof/>
            <w:webHidden/>
          </w:rPr>
          <w:t>77</w:t>
        </w:r>
        <w:r w:rsidR="005A3EB6">
          <w:rPr>
            <w:noProof/>
            <w:webHidden/>
          </w:rPr>
          <w:fldChar w:fldCharType="end"/>
        </w:r>
      </w:hyperlink>
    </w:p>
    <w:p w14:paraId="0620C5A4"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875" w:history="1">
        <w:r w:rsidR="005A3EB6" w:rsidRPr="00367B98">
          <w:rPr>
            <w:rStyle w:val="Hyperlink"/>
            <w:noProof/>
          </w:rPr>
          <w:t>6.2.1.8.</w:t>
        </w:r>
        <w:r w:rsidR="005A3EB6">
          <w:rPr>
            <w:rFonts w:asciiTheme="minorHAnsi" w:eastAsiaTheme="minorEastAsia" w:hAnsiTheme="minorHAnsi" w:cstheme="minorBidi"/>
            <w:noProof/>
            <w:sz w:val="22"/>
            <w:szCs w:val="22"/>
          </w:rPr>
          <w:tab/>
        </w:r>
        <w:r w:rsidR="005A3EB6" w:rsidRPr="00367B98">
          <w:rPr>
            <w:rStyle w:val="Hyperlink"/>
            <w:noProof/>
          </w:rPr>
          <w:t>Identity Reconciliation</w:t>
        </w:r>
        <w:r w:rsidR="005A3EB6">
          <w:rPr>
            <w:noProof/>
            <w:webHidden/>
          </w:rPr>
          <w:tab/>
        </w:r>
        <w:r w:rsidR="005A3EB6">
          <w:rPr>
            <w:noProof/>
            <w:webHidden/>
          </w:rPr>
          <w:fldChar w:fldCharType="begin"/>
        </w:r>
        <w:r w:rsidR="005A3EB6">
          <w:rPr>
            <w:noProof/>
            <w:webHidden/>
          </w:rPr>
          <w:instrText xml:space="preserve"> PAGEREF _Toc454810875 \h </w:instrText>
        </w:r>
        <w:r w:rsidR="005A3EB6">
          <w:rPr>
            <w:noProof/>
            <w:webHidden/>
          </w:rPr>
        </w:r>
        <w:r w:rsidR="005A3EB6">
          <w:rPr>
            <w:noProof/>
            <w:webHidden/>
          </w:rPr>
          <w:fldChar w:fldCharType="separate"/>
        </w:r>
        <w:r w:rsidR="009C2D06">
          <w:rPr>
            <w:noProof/>
            <w:webHidden/>
          </w:rPr>
          <w:t>80</w:t>
        </w:r>
        <w:r w:rsidR="005A3EB6">
          <w:rPr>
            <w:noProof/>
            <w:webHidden/>
          </w:rPr>
          <w:fldChar w:fldCharType="end"/>
        </w:r>
      </w:hyperlink>
    </w:p>
    <w:p w14:paraId="324AC912"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77" w:history="1">
        <w:r w:rsidR="005A3EB6" w:rsidRPr="00367B98">
          <w:rPr>
            <w:rStyle w:val="Hyperlink"/>
            <w:noProof/>
          </w:rPr>
          <w:t>6.2.1.8.1.</w:t>
        </w:r>
        <w:r w:rsidR="005A3EB6">
          <w:rPr>
            <w:rFonts w:asciiTheme="minorHAnsi" w:eastAsiaTheme="minorEastAsia" w:hAnsiTheme="minorHAnsi" w:cstheme="minorBidi"/>
            <w:noProof/>
            <w:sz w:val="22"/>
            <w:szCs w:val="22"/>
          </w:rPr>
          <w:tab/>
        </w:r>
        <w:r w:rsidR="005A3EB6" w:rsidRPr="00367B98">
          <w:rPr>
            <w:rStyle w:val="Hyperlink"/>
            <w:noProof/>
          </w:rPr>
          <w:t>HR Identity Reconciliation</w:t>
        </w:r>
        <w:r w:rsidR="005A3EB6">
          <w:rPr>
            <w:noProof/>
            <w:webHidden/>
          </w:rPr>
          <w:tab/>
        </w:r>
        <w:r w:rsidR="005A3EB6">
          <w:rPr>
            <w:noProof/>
            <w:webHidden/>
          </w:rPr>
          <w:fldChar w:fldCharType="begin"/>
        </w:r>
        <w:r w:rsidR="005A3EB6">
          <w:rPr>
            <w:noProof/>
            <w:webHidden/>
          </w:rPr>
          <w:instrText xml:space="preserve"> PAGEREF _Toc454810877 \h </w:instrText>
        </w:r>
        <w:r w:rsidR="005A3EB6">
          <w:rPr>
            <w:noProof/>
            <w:webHidden/>
          </w:rPr>
        </w:r>
        <w:r w:rsidR="005A3EB6">
          <w:rPr>
            <w:noProof/>
            <w:webHidden/>
          </w:rPr>
          <w:fldChar w:fldCharType="separate"/>
        </w:r>
        <w:r w:rsidR="009C2D06">
          <w:rPr>
            <w:noProof/>
            <w:webHidden/>
          </w:rPr>
          <w:t>83</w:t>
        </w:r>
        <w:r w:rsidR="005A3EB6">
          <w:rPr>
            <w:noProof/>
            <w:webHidden/>
          </w:rPr>
          <w:fldChar w:fldCharType="end"/>
        </w:r>
      </w:hyperlink>
    </w:p>
    <w:p w14:paraId="7A107C9F"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78" w:history="1">
        <w:r w:rsidR="005A3EB6" w:rsidRPr="00367B98">
          <w:rPr>
            <w:rStyle w:val="Hyperlink"/>
            <w:noProof/>
          </w:rPr>
          <w:t>6.2.1.8.2.</w:t>
        </w:r>
        <w:r w:rsidR="005A3EB6">
          <w:rPr>
            <w:rFonts w:asciiTheme="minorHAnsi" w:eastAsiaTheme="minorEastAsia" w:hAnsiTheme="minorHAnsi" w:cstheme="minorBidi"/>
            <w:noProof/>
            <w:sz w:val="22"/>
            <w:szCs w:val="22"/>
          </w:rPr>
          <w:tab/>
        </w:r>
        <w:r w:rsidR="005A3EB6" w:rsidRPr="00367B98">
          <w:rPr>
            <w:rStyle w:val="Hyperlink"/>
            <w:noProof/>
          </w:rPr>
          <w:t>TMS Identity Reconciliation</w:t>
        </w:r>
        <w:r w:rsidR="005A3EB6">
          <w:rPr>
            <w:noProof/>
            <w:webHidden/>
          </w:rPr>
          <w:tab/>
        </w:r>
        <w:r w:rsidR="005A3EB6">
          <w:rPr>
            <w:noProof/>
            <w:webHidden/>
          </w:rPr>
          <w:fldChar w:fldCharType="begin"/>
        </w:r>
        <w:r w:rsidR="005A3EB6">
          <w:rPr>
            <w:noProof/>
            <w:webHidden/>
          </w:rPr>
          <w:instrText xml:space="preserve"> PAGEREF _Toc454810878 \h </w:instrText>
        </w:r>
        <w:r w:rsidR="005A3EB6">
          <w:rPr>
            <w:noProof/>
            <w:webHidden/>
          </w:rPr>
        </w:r>
        <w:r w:rsidR="005A3EB6">
          <w:rPr>
            <w:noProof/>
            <w:webHidden/>
          </w:rPr>
          <w:fldChar w:fldCharType="separate"/>
        </w:r>
        <w:r w:rsidR="009C2D06">
          <w:rPr>
            <w:noProof/>
            <w:webHidden/>
          </w:rPr>
          <w:t>85</w:t>
        </w:r>
        <w:r w:rsidR="005A3EB6">
          <w:rPr>
            <w:noProof/>
            <w:webHidden/>
          </w:rPr>
          <w:fldChar w:fldCharType="end"/>
        </w:r>
      </w:hyperlink>
    </w:p>
    <w:p w14:paraId="6589CBBB"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79" w:history="1">
        <w:r w:rsidR="005A3EB6" w:rsidRPr="00367B98">
          <w:rPr>
            <w:rStyle w:val="Hyperlink"/>
            <w:noProof/>
          </w:rPr>
          <w:t>6.2.1.8.3.</w:t>
        </w:r>
        <w:r w:rsidR="005A3EB6">
          <w:rPr>
            <w:rFonts w:asciiTheme="minorHAnsi" w:eastAsiaTheme="minorEastAsia" w:hAnsiTheme="minorHAnsi" w:cstheme="minorBidi"/>
            <w:noProof/>
            <w:sz w:val="22"/>
            <w:szCs w:val="22"/>
          </w:rPr>
          <w:tab/>
        </w:r>
        <w:r w:rsidR="005A3EB6" w:rsidRPr="00367B98">
          <w:rPr>
            <w:rStyle w:val="Hyperlink"/>
            <w:noProof/>
          </w:rPr>
          <w:t>Perform MVI Identity Reconciliation</w:t>
        </w:r>
        <w:r w:rsidR="005A3EB6">
          <w:rPr>
            <w:noProof/>
            <w:webHidden/>
          </w:rPr>
          <w:tab/>
        </w:r>
        <w:r w:rsidR="005A3EB6">
          <w:rPr>
            <w:noProof/>
            <w:webHidden/>
          </w:rPr>
          <w:fldChar w:fldCharType="begin"/>
        </w:r>
        <w:r w:rsidR="005A3EB6">
          <w:rPr>
            <w:noProof/>
            <w:webHidden/>
          </w:rPr>
          <w:instrText xml:space="preserve"> PAGEREF _Toc454810879 \h </w:instrText>
        </w:r>
        <w:r w:rsidR="005A3EB6">
          <w:rPr>
            <w:noProof/>
            <w:webHidden/>
          </w:rPr>
        </w:r>
        <w:r w:rsidR="005A3EB6">
          <w:rPr>
            <w:noProof/>
            <w:webHidden/>
          </w:rPr>
          <w:fldChar w:fldCharType="separate"/>
        </w:r>
        <w:r w:rsidR="009C2D06">
          <w:rPr>
            <w:noProof/>
            <w:webHidden/>
          </w:rPr>
          <w:t>87</w:t>
        </w:r>
        <w:r w:rsidR="005A3EB6">
          <w:rPr>
            <w:noProof/>
            <w:webHidden/>
          </w:rPr>
          <w:fldChar w:fldCharType="end"/>
        </w:r>
      </w:hyperlink>
    </w:p>
    <w:p w14:paraId="7259BB64"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80" w:history="1">
        <w:r w:rsidR="005A3EB6" w:rsidRPr="00367B98">
          <w:rPr>
            <w:rStyle w:val="Hyperlink"/>
            <w:noProof/>
          </w:rPr>
          <w:t>6.2.1.8.4.</w:t>
        </w:r>
        <w:r w:rsidR="005A3EB6">
          <w:rPr>
            <w:rFonts w:asciiTheme="minorHAnsi" w:eastAsiaTheme="minorEastAsia" w:hAnsiTheme="minorHAnsi" w:cstheme="minorBidi"/>
            <w:noProof/>
            <w:sz w:val="22"/>
            <w:szCs w:val="22"/>
          </w:rPr>
          <w:tab/>
        </w:r>
        <w:r w:rsidR="005A3EB6" w:rsidRPr="00367B98">
          <w:rPr>
            <w:rStyle w:val="Hyperlink"/>
            <w:noProof/>
          </w:rPr>
          <w:t>Performs MVI DQE</w:t>
        </w:r>
        <w:r w:rsidR="005A3EB6">
          <w:rPr>
            <w:noProof/>
            <w:webHidden/>
          </w:rPr>
          <w:tab/>
        </w:r>
        <w:r w:rsidR="005A3EB6">
          <w:rPr>
            <w:noProof/>
            <w:webHidden/>
          </w:rPr>
          <w:fldChar w:fldCharType="begin"/>
        </w:r>
        <w:r w:rsidR="005A3EB6">
          <w:rPr>
            <w:noProof/>
            <w:webHidden/>
          </w:rPr>
          <w:instrText xml:space="preserve"> PAGEREF _Toc454810880 \h </w:instrText>
        </w:r>
        <w:r w:rsidR="005A3EB6">
          <w:rPr>
            <w:noProof/>
            <w:webHidden/>
          </w:rPr>
        </w:r>
        <w:r w:rsidR="005A3EB6">
          <w:rPr>
            <w:noProof/>
            <w:webHidden/>
          </w:rPr>
          <w:fldChar w:fldCharType="separate"/>
        </w:r>
        <w:r w:rsidR="009C2D06">
          <w:rPr>
            <w:noProof/>
            <w:webHidden/>
          </w:rPr>
          <w:t>89</w:t>
        </w:r>
        <w:r w:rsidR="005A3EB6">
          <w:rPr>
            <w:noProof/>
            <w:webHidden/>
          </w:rPr>
          <w:fldChar w:fldCharType="end"/>
        </w:r>
      </w:hyperlink>
    </w:p>
    <w:p w14:paraId="7776F232"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81" w:history="1">
        <w:r w:rsidR="005A3EB6" w:rsidRPr="00367B98">
          <w:rPr>
            <w:rStyle w:val="Hyperlink"/>
            <w:noProof/>
          </w:rPr>
          <w:t>6.2.1.8.5.</w:t>
        </w:r>
        <w:r w:rsidR="005A3EB6">
          <w:rPr>
            <w:rFonts w:asciiTheme="minorHAnsi" w:eastAsiaTheme="minorEastAsia" w:hAnsiTheme="minorHAnsi" w:cstheme="minorBidi"/>
            <w:noProof/>
            <w:sz w:val="22"/>
            <w:szCs w:val="22"/>
          </w:rPr>
          <w:tab/>
        </w:r>
        <w:r w:rsidR="005A3EB6" w:rsidRPr="00367B98">
          <w:rPr>
            <w:rStyle w:val="Hyperlink"/>
            <w:noProof/>
          </w:rPr>
          <w:t>Process Records</w:t>
        </w:r>
        <w:r w:rsidR="005A3EB6">
          <w:rPr>
            <w:noProof/>
            <w:webHidden/>
          </w:rPr>
          <w:tab/>
        </w:r>
        <w:r w:rsidR="005A3EB6">
          <w:rPr>
            <w:noProof/>
            <w:webHidden/>
          </w:rPr>
          <w:fldChar w:fldCharType="begin"/>
        </w:r>
        <w:r w:rsidR="005A3EB6">
          <w:rPr>
            <w:noProof/>
            <w:webHidden/>
          </w:rPr>
          <w:instrText xml:space="preserve"> PAGEREF _Toc454810881 \h </w:instrText>
        </w:r>
        <w:r w:rsidR="005A3EB6">
          <w:rPr>
            <w:noProof/>
            <w:webHidden/>
          </w:rPr>
        </w:r>
        <w:r w:rsidR="005A3EB6">
          <w:rPr>
            <w:noProof/>
            <w:webHidden/>
          </w:rPr>
          <w:fldChar w:fldCharType="separate"/>
        </w:r>
        <w:r w:rsidR="009C2D06">
          <w:rPr>
            <w:noProof/>
            <w:webHidden/>
          </w:rPr>
          <w:t>90</w:t>
        </w:r>
        <w:r w:rsidR="005A3EB6">
          <w:rPr>
            <w:noProof/>
            <w:webHidden/>
          </w:rPr>
          <w:fldChar w:fldCharType="end"/>
        </w:r>
      </w:hyperlink>
    </w:p>
    <w:p w14:paraId="29366692"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82" w:history="1">
        <w:r w:rsidR="005A3EB6" w:rsidRPr="00367B98">
          <w:rPr>
            <w:rStyle w:val="Hyperlink"/>
            <w:noProof/>
          </w:rPr>
          <w:t>6.2.1.8.6.</w:t>
        </w:r>
        <w:r w:rsidR="005A3EB6">
          <w:rPr>
            <w:rFonts w:asciiTheme="minorHAnsi" w:eastAsiaTheme="minorEastAsia" w:hAnsiTheme="minorHAnsi" w:cstheme="minorBidi"/>
            <w:noProof/>
            <w:sz w:val="22"/>
            <w:szCs w:val="22"/>
          </w:rPr>
          <w:tab/>
        </w:r>
        <w:r w:rsidR="005A3EB6" w:rsidRPr="00367B98">
          <w:rPr>
            <w:rStyle w:val="Hyperlink"/>
            <w:noProof/>
          </w:rPr>
          <w:t>Process Records (Revised)</w:t>
        </w:r>
        <w:r w:rsidR="005A3EB6">
          <w:rPr>
            <w:noProof/>
            <w:webHidden/>
          </w:rPr>
          <w:tab/>
        </w:r>
        <w:r w:rsidR="005A3EB6">
          <w:rPr>
            <w:noProof/>
            <w:webHidden/>
          </w:rPr>
          <w:fldChar w:fldCharType="begin"/>
        </w:r>
        <w:r w:rsidR="005A3EB6">
          <w:rPr>
            <w:noProof/>
            <w:webHidden/>
          </w:rPr>
          <w:instrText xml:space="preserve"> PAGEREF _Toc454810882 \h </w:instrText>
        </w:r>
        <w:r w:rsidR="005A3EB6">
          <w:rPr>
            <w:noProof/>
            <w:webHidden/>
          </w:rPr>
        </w:r>
        <w:r w:rsidR="005A3EB6">
          <w:rPr>
            <w:noProof/>
            <w:webHidden/>
          </w:rPr>
          <w:fldChar w:fldCharType="separate"/>
        </w:r>
        <w:r w:rsidR="009C2D06">
          <w:rPr>
            <w:noProof/>
            <w:webHidden/>
          </w:rPr>
          <w:t>92</w:t>
        </w:r>
        <w:r w:rsidR="005A3EB6">
          <w:rPr>
            <w:noProof/>
            <w:webHidden/>
          </w:rPr>
          <w:fldChar w:fldCharType="end"/>
        </w:r>
      </w:hyperlink>
    </w:p>
    <w:p w14:paraId="2709B300"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83" w:history="1">
        <w:r w:rsidR="005A3EB6" w:rsidRPr="00367B98">
          <w:rPr>
            <w:rStyle w:val="Hyperlink"/>
            <w:noProof/>
          </w:rPr>
          <w:t>6.2.1.8.7.</w:t>
        </w:r>
        <w:r w:rsidR="005A3EB6">
          <w:rPr>
            <w:rFonts w:asciiTheme="minorHAnsi" w:eastAsiaTheme="minorEastAsia" w:hAnsiTheme="minorHAnsi" w:cstheme="minorBidi"/>
            <w:noProof/>
            <w:sz w:val="22"/>
            <w:szCs w:val="22"/>
          </w:rPr>
          <w:tab/>
        </w:r>
        <w:r w:rsidR="005A3EB6" w:rsidRPr="00367B98">
          <w:rPr>
            <w:rStyle w:val="Hyperlink"/>
            <w:noProof/>
          </w:rPr>
          <w:t>Add Provisioning Data</w:t>
        </w:r>
        <w:r w:rsidR="005A3EB6">
          <w:rPr>
            <w:noProof/>
            <w:webHidden/>
          </w:rPr>
          <w:tab/>
        </w:r>
        <w:r w:rsidR="005A3EB6">
          <w:rPr>
            <w:noProof/>
            <w:webHidden/>
          </w:rPr>
          <w:fldChar w:fldCharType="begin"/>
        </w:r>
        <w:r w:rsidR="005A3EB6">
          <w:rPr>
            <w:noProof/>
            <w:webHidden/>
          </w:rPr>
          <w:instrText xml:space="preserve"> PAGEREF _Toc454810883 \h </w:instrText>
        </w:r>
        <w:r w:rsidR="005A3EB6">
          <w:rPr>
            <w:noProof/>
            <w:webHidden/>
          </w:rPr>
        </w:r>
        <w:r w:rsidR="005A3EB6">
          <w:rPr>
            <w:noProof/>
            <w:webHidden/>
          </w:rPr>
          <w:fldChar w:fldCharType="separate"/>
        </w:r>
        <w:r w:rsidR="009C2D06">
          <w:rPr>
            <w:noProof/>
            <w:webHidden/>
          </w:rPr>
          <w:t>95</w:t>
        </w:r>
        <w:r w:rsidR="005A3EB6">
          <w:rPr>
            <w:noProof/>
            <w:webHidden/>
          </w:rPr>
          <w:fldChar w:fldCharType="end"/>
        </w:r>
      </w:hyperlink>
    </w:p>
    <w:p w14:paraId="3A24D72D"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884" w:history="1">
        <w:r w:rsidR="005A3EB6" w:rsidRPr="00367B98">
          <w:rPr>
            <w:rStyle w:val="Hyperlink"/>
            <w:noProof/>
          </w:rPr>
          <w:t>6.2.1.8.8.</w:t>
        </w:r>
        <w:r w:rsidR="005A3EB6">
          <w:rPr>
            <w:rFonts w:asciiTheme="minorHAnsi" w:eastAsiaTheme="minorEastAsia" w:hAnsiTheme="minorHAnsi" w:cstheme="minorBidi"/>
            <w:noProof/>
            <w:sz w:val="22"/>
            <w:szCs w:val="22"/>
          </w:rPr>
          <w:tab/>
        </w:r>
        <w:r w:rsidR="005A3EB6" w:rsidRPr="00367B98">
          <w:rPr>
            <w:rStyle w:val="Hyperlink"/>
            <w:noProof/>
          </w:rPr>
          <w:t>Create Provisioning Record</w:t>
        </w:r>
        <w:r w:rsidR="005A3EB6">
          <w:rPr>
            <w:noProof/>
            <w:webHidden/>
          </w:rPr>
          <w:tab/>
        </w:r>
        <w:r w:rsidR="005A3EB6">
          <w:rPr>
            <w:noProof/>
            <w:webHidden/>
          </w:rPr>
          <w:fldChar w:fldCharType="begin"/>
        </w:r>
        <w:r w:rsidR="005A3EB6">
          <w:rPr>
            <w:noProof/>
            <w:webHidden/>
          </w:rPr>
          <w:instrText xml:space="preserve"> PAGEREF _Toc454810884 \h </w:instrText>
        </w:r>
        <w:r w:rsidR="005A3EB6">
          <w:rPr>
            <w:noProof/>
            <w:webHidden/>
          </w:rPr>
        </w:r>
        <w:r w:rsidR="005A3EB6">
          <w:rPr>
            <w:noProof/>
            <w:webHidden/>
          </w:rPr>
          <w:fldChar w:fldCharType="separate"/>
        </w:r>
        <w:r w:rsidR="009C2D06">
          <w:rPr>
            <w:noProof/>
            <w:webHidden/>
          </w:rPr>
          <w:t>97</w:t>
        </w:r>
        <w:r w:rsidR="005A3EB6">
          <w:rPr>
            <w:noProof/>
            <w:webHidden/>
          </w:rPr>
          <w:fldChar w:fldCharType="end"/>
        </w:r>
      </w:hyperlink>
    </w:p>
    <w:p w14:paraId="325F9A76"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885" w:history="1">
        <w:r w:rsidR="005A3EB6" w:rsidRPr="00367B98">
          <w:rPr>
            <w:rStyle w:val="Hyperlink"/>
            <w:noProof/>
          </w:rPr>
          <w:t>6.2.1.9.</w:t>
        </w:r>
        <w:r w:rsidR="005A3EB6">
          <w:rPr>
            <w:rFonts w:asciiTheme="minorHAnsi" w:eastAsiaTheme="minorEastAsia" w:hAnsiTheme="minorHAnsi" w:cstheme="minorBidi"/>
            <w:noProof/>
            <w:sz w:val="22"/>
            <w:szCs w:val="22"/>
          </w:rPr>
          <w:tab/>
        </w:r>
        <w:r w:rsidR="005A3EB6" w:rsidRPr="00367B98">
          <w:rPr>
            <w:rStyle w:val="Hyperlink"/>
            <w:noProof/>
          </w:rPr>
          <w:t>Imprecise DOB Support for 3POB</w:t>
        </w:r>
        <w:r w:rsidR="005A3EB6">
          <w:rPr>
            <w:noProof/>
            <w:webHidden/>
          </w:rPr>
          <w:tab/>
        </w:r>
        <w:r w:rsidR="005A3EB6">
          <w:rPr>
            <w:noProof/>
            <w:webHidden/>
          </w:rPr>
          <w:fldChar w:fldCharType="begin"/>
        </w:r>
        <w:r w:rsidR="005A3EB6">
          <w:rPr>
            <w:noProof/>
            <w:webHidden/>
          </w:rPr>
          <w:instrText xml:space="preserve"> PAGEREF _Toc454810885 \h </w:instrText>
        </w:r>
        <w:r w:rsidR="005A3EB6">
          <w:rPr>
            <w:noProof/>
            <w:webHidden/>
          </w:rPr>
        </w:r>
        <w:r w:rsidR="005A3EB6">
          <w:rPr>
            <w:noProof/>
            <w:webHidden/>
          </w:rPr>
          <w:fldChar w:fldCharType="separate"/>
        </w:r>
        <w:r w:rsidR="009C2D06">
          <w:rPr>
            <w:noProof/>
            <w:webHidden/>
          </w:rPr>
          <w:t>99</w:t>
        </w:r>
        <w:r w:rsidR="005A3EB6">
          <w:rPr>
            <w:noProof/>
            <w:webHidden/>
          </w:rPr>
          <w:fldChar w:fldCharType="end"/>
        </w:r>
      </w:hyperlink>
    </w:p>
    <w:p w14:paraId="18B574CA"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886" w:history="1">
        <w:r w:rsidR="005A3EB6" w:rsidRPr="00367B98">
          <w:rPr>
            <w:rStyle w:val="Hyperlink"/>
            <w:noProof/>
          </w:rPr>
          <w:t>6.2.1.10.</w:t>
        </w:r>
        <w:r w:rsidR="005A3EB6">
          <w:rPr>
            <w:rFonts w:asciiTheme="minorHAnsi" w:eastAsiaTheme="minorEastAsia" w:hAnsiTheme="minorHAnsi" w:cstheme="minorBidi"/>
            <w:noProof/>
            <w:sz w:val="22"/>
            <w:szCs w:val="22"/>
          </w:rPr>
          <w:tab/>
        </w:r>
        <w:r w:rsidR="005A3EB6" w:rsidRPr="00367B98">
          <w:rPr>
            <w:rStyle w:val="Hyperlink"/>
            <w:noProof/>
          </w:rPr>
          <w:t>Third Party Onboarding</w:t>
        </w:r>
        <w:r w:rsidR="005A3EB6">
          <w:rPr>
            <w:noProof/>
            <w:webHidden/>
          </w:rPr>
          <w:tab/>
        </w:r>
        <w:r w:rsidR="005A3EB6">
          <w:rPr>
            <w:noProof/>
            <w:webHidden/>
          </w:rPr>
          <w:fldChar w:fldCharType="begin"/>
        </w:r>
        <w:r w:rsidR="005A3EB6">
          <w:rPr>
            <w:noProof/>
            <w:webHidden/>
          </w:rPr>
          <w:instrText xml:space="preserve"> PAGEREF _Toc454810886 \h </w:instrText>
        </w:r>
        <w:r w:rsidR="005A3EB6">
          <w:rPr>
            <w:noProof/>
            <w:webHidden/>
          </w:rPr>
        </w:r>
        <w:r w:rsidR="005A3EB6">
          <w:rPr>
            <w:noProof/>
            <w:webHidden/>
          </w:rPr>
          <w:fldChar w:fldCharType="separate"/>
        </w:r>
        <w:r w:rsidR="009C2D06">
          <w:rPr>
            <w:noProof/>
            <w:webHidden/>
          </w:rPr>
          <w:t>99</w:t>
        </w:r>
        <w:r w:rsidR="005A3EB6">
          <w:rPr>
            <w:noProof/>
            <w:webHidden/>
          </w:rPr>
          <w:fldChar w:fldCharType="end"/>
        </w:r>
      </w:hyperlink>
    </w:p>
    <w:p w14:paraId="044E2DA5"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887" w:history="1">
        <w:r w:rsidR="005A3EB6" w:rsidRPr="00367B98">
          <w:rPr>
            <w:rStyle w:val="Hyperlink"/>
            <w:noProof/>
          </w:rPr>
          <w:t>6.2.1.11.</w:t>
        </w:r>
        <w:r w:rsidR="005A3EB6">
          <w:rPr>
            <w:rFonts w:asciiTheme="minorHAnsi" w:eastAsiaTheme="minorEastAsia" w:hAnsiTheme="minorHAnsi" w:cstheme="minorBidi"/>
            <w:noProof/>
            <w:sz w:val="22"/>
            <w:szCs w:val="22"/>
          </w:rPr>
          <w:tab/>
        </w:r>
        <w:r w:rsidR="005A3EB6" w:rsidRPr="00367B98">
          <w:rPr>
            <w:rStyle w:val="Hyperlink"/>
            <w:noProof/>
          </w:rPr>
          <w:t>Digital Signature Capture during Workflow</w:t>
        </w:r>
        <w:r w:rsidR="005A3EB6">
          <w:rPr>
            <w:noProof/>
            <w:webHidden/>
          </w:rPr>
          <w:tab/>
        </w:r>
        <w:r w:rsidR="005A3EB6">
          <w:rPr>
            <w:noProof/>
            <w:webHidden/>
          </w:rPr>
          <w:fldChar w:fldCharType="begin"/>
        </w:r>
        <w:r w:rsidR="005A3EB6">
          <w:rPr>
            <w:noProof/>
            <w:webHidden/>
          </w:rPr>
          <w:instrText xml:space="preserve"> PAGEREF _Toc454810887 \h </w:instrText>
        </w:r>
        <w:r w:rsidR="005A3EB6">
          <w:rPr>
            <w:noProof/>
            <w:webHidden/>
          </w:rPr>
        </w:r>
        <w:r w:rsidR="005A3EB6">
          <w:rPr>
            <w:noProof/>
            <w:webHidden/>
          </w:rPr>
          <w:fldChar w:fldCharType="separate"/>
        </w:r>
        <w:r w:rsidR="009C2D06">
          <w:rPr>
            <w:noProof/>
            <w:webHidden/>
          </w:rPr>
          <w:t>101</w:t>
        </w:r>
        <w:r w:rsidR="005A3EB6">
          <w:rPr>
            <w:noProof/>
            <w:webHidden/>
          </w:rPr>
          <w:fldChar w:fldCharType="end"/>
        </w:r>
      </w:hyperlink>
    </w:p>
    <w:p w14:paraId="4639D8A0"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888" w:history="1">
        <w:r w:rsidR="005A3EB6" w:rsidRPr="00367B98">
          <w:rPr>
            <w:rStyle w:val="Hyperlink"/>
            <w:noProof/>
          </w:rPr>
          <w:t>6.2.1.11.1.</w:t>
        </w:r>
        <w:r w:rsidR="005A3EB6">
          <w:rPr>
            <w:rFonts w:asciiTheme="minorHAnsi" w:eastAsiaTheme="minorEastAsia" w:hAnsiTheme="minorHAnsi" w:cstheme="minorBidi"/>
            <w:noProof/>
            <w:sz w:val="22"/>
            <w:szCs w:val="22"/>
          </w:rPr>
          <w:tab/>
        </w:r>
        <w:r w:rsidR="005A3EB6" w:rsidRPr="00367B98">
          <w:rPr>
            <w:rStyle w:val="Hyperlink"/>
            <w:noProof/>
          </w:rPr>
          <w:t>IdM Task Configuration &amp; JavaScript Integration</w:t>
        </w:r>
        <w:r w:rsidR="005A3EB6">
          <w:rPr>
            <w:noProof/>
            <w:webHidden/>
          </w:rPr>
          <w:tab/>
        </w:r>
        <w:r w:rsidR="005A3EB6">
          <w:rPr>
            <w:noProof/>
            <w:webHidden/>
          </w:rPr>
          <w:fldChar w:fldCharType="begin"/>
        </w:r>
        <w:r w:rsidR="005A3EB6">
          <w:rPr>
            <w:noProof/>
            <w:webHidden/>
          </w:rPr>
          <w:instrText xml:space="preserve"> PAGEREF _Toc454810888 \h </w:instrText>
        </w:r>
        <w:r w:rsidR="005A3EB6">
          <w:rPr>
            <w:noProof/>
            <w:webHidden/>
          </w:rPr>
        </w:r>
        <w:r w:rsidR="005A3EB6">
          <w:rPr>
            <w:noProof/>
            <w:webHidden/>
          </w:rPr>
          <w:fldChar w:fldCharType="separate"/>
        </w:r>
        <w:r w:rsidR="009C2D06">
          <w:rPr>
            <w:noProof/>
            <w:webHidden/>
          </w:rPr>
          <w:t>101</w:t>
        </w:r>
        <w:r w:rsidR="005A3EB6">
          <w:rPr>
            <w:noProof/>
            <w:webHidden/>
          </w:rPr>
          <w:fldChar w:fldCharType="end"/>
        </w:r>
      </w:hyperlink>
    </w:p>
    <w:p w14:paraId="3438491E"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889" w:history="1">
        <w:r w:rsidR="005A3EB6" w:rsidRPr="00367B98">
          <w:rPr>
            <w:rStyle w:val="Hyperlink"/>
            <w:noProof/>
          </w:rPr>
          <w:t>6.2.1.11.2.</w:t>
        </w:r>
        <w:r w:rsidR="005A3EB6">
          <w:rPr>
            <w:rFonts w:asciiTheme="minorHAnsi" w:eastAsiaTheme="minorEastAsia" w:hAnsiTheme="minorHAnsi" w:cstheme="minorBidi"/>
            <w:noProof/>
            <w:sz w:val="22"/>
            <w:szCs w:val="22"/>
          </w:rPr>
          <w:tab/>
        </w:r>
        <w:r w:rsidR="005A3EB6" w:rsidRPr="00367B98">
          <w:rPr>
            <w:rStyle w:val="Hyperlink"/>
            <w:noProof/>
          </w:rPr>
          <w:t>Microsoft Smartcard Integration Library (CAPICOM)</w:t>
        </w:r>
        <w:r w:rsidR="005A3EB6">
          <w:rPr>
            <w:noProof/>
            <w:webHidden/>
          </w:rPr>
          <w:tab/>
        </w:r>
        <w:r w:rsidR="005A3EB6">
          <w:rPr>
            <w:noProof/>
            <w:webHidden/>
          </w:rPr>
          <w:fldChar w:fldCharType="begin"/>
        </w:r>
        <w:r w:rsidR="005A3EB6">
          <w:rPr>
            <w:noProof/>
            <w:webHidden/>
          </w:rPr>
          <w:instrText xml:space="preserve"> PAGEREF _Toc454810889 \h </w:instrText>
        </w:r>
        <w:r w:rsidR="005A3EB6">
          <w:rPr>
            <w:noProof/>
            <w:webHidden/>
          </w:rPr>
        </w:r>
        <w:r w:rsidR="005A3EB6">
          <w:rPr>
            <w:noProof/>
            <w:webHidden/>
          </w:rPr>
          <w:fldChar w:fldCharType="separate"/>
        </w:r>
        <w:r w:rsidR="009C2D06">
          <w:rPr>
            <w:noProof/>
            <w:webHidden/>
          </w:rPr>
          <w:t>103</w:t>
        </w:r>
        <w:r w:rsidR="005A3EB6">
          <w:rPr>
            <w:noProof/>
            <w:webHidden/>
          </w:rPr>
          <w:fldChar w:fldCharType="end"/>
        </w:r>
      </w:hyperlink>
    </w:p>
    <w:p w14:paraId="6E59D950"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890" w:history="1">
        <w:r w:rsidR="005A3EB6" w:rsidRPr="00367B98">
          <w:rPr>
            <w:rStyle w:val="Hyperlink"/>
            <w:noProof/>
          </w:rPr>
          <w:t>6.2.1.11.3.</w:t>
        </w:r>
        <w:r w:rsidR="005A3EB6">
          <w:rPr>
            <w:rFonts w:asciiTheme="minorHAnsi" w:eastAsiaTheme="minorEastAsia" w:hAnsiTheme="minorHAnsi" w:cstheme="minorBidi"/>
            <w:noProof/>
            <w:sz w:val="22"/>
            <w:szCs w:val="22"/>
          </w:rPr>
          <w:tab/>
        </w:r>
        <w:r w:rsidR="005A3EB6" w:rsidRPr="00367B98">
          <w:rPr>
            <w:rStyle w:val="Hyperlink"/>
            <w:noProof/>
          </w:rPr>
          <w:t>Alternative Microsoft Smartcard Integration Library (CAPICOM replacement)</w:t>
        </w:r>
        <w:r w:rsidR="005A3EB6">
          <w:rPr>
            <w:noProof/>
            <w:webHidden/>
          </w:rPr>
          <w:tab/>
        </w:r>
        <w:r w:rsidR="005A3EB6">
          <w:rPr>
            <w:noProof/>
            <w:webHidden/>
          </w:rPr>
          <w:fldChar w:fldCharType="begin"/>
        </w:r>
        <w:r w:rsidR="005A3EB6">
          <w:rPr>
            <w:noProof/>
            <w:webHidden/>
          </w:rPr>
          <w:instrText xml:space="preserve"> PAGEREF _Toc454810890 \h </w:instrText>
        </w:r>
        <w:r w:rsidR="005A3EB6">
          <w:rPr>
            <w:noProof/>
            <w:webHidden/>
          </w:rPr>
        </w:r>
        <w:r w:rsidR="005A3EB6">
          <w:rPr>
            <w:noProof/>
            <w:webHidden/>
          </w:rPr>
          <w:fldChar w:fldCharType="separate"/>
        </w:r>
        <w:r w:rsidR="009C2D06">
          <w:rPr>
            <w:noProof/>
            <w:webHidden/>
          </w:rPr>
          <w:t>104</w:t>
        </w:r>
        <w:r w:rsidR="005A3EB6">
          <w:rPr>
            <w:noProof/>
            <w:webHidden/>
          </w:rPr>
          <w:fldChar w:fldCharType="end"/>
        </w:r>
      </w:hyperlink>
    </w:p>
    <w:p w14:paraId="07F2D4F7"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891" w:history="1">
        <w:r w:rsidR="005A3EB6" w:rsidRPr="00367B98">
          <w:rPr>
            <w:rStyle w:val="Hyperlink"/>
            <w:noProof/>
          </w:rPr>
          <w:t>6.2.1.12.</w:t>
        </w:r>
        <w:r w:rsidR="005A3EB6">
          <w:rPr>
            <w:rFonts w:asciiTheme="minorHAnsi" w:eastAsiaTheme="minorEastAsia" w:hAnsiTheme="minorHAnsi" w:cstheme="minorBidi"/>
            <w:noProof/>
            <w:sz w:val="22"/>
            <w:szCs w:val="22"/>
          </w:rPr>
          <w:tab/>
        </w:r>
        <w:r w:rsidR="005A3EB6" w:rsidRPr="00367B98">
          <w:rPr>
            <w:rStyle w:val="Hyperlink"/>
            <w:noProof/>
          </w:rPr>
          <w:t>Provisioning Maintenance</w:t>
        </w:r>
        <w:r w:rsidR="005A3EB6">
          <w:rPr>
            <w:noProof/>
            <w:webHidden/>
          </w:rPr>
          <w:tab/>
        </w:r>
        <w:r w:rsidR="005A3EB6">
          <w:rPr>
            <w:noProof/>
            <w:webHidden/>
          </w:rPr>
          <w:fldChar w:fldCharType="begin"/>
        </w:r>
        <w:r w:rsidR="005A3EB6">
          <w:rPr>
            <w:noProof/>
            <w:webHidden/>
          </w:rPr>
          <w:instrText xml:space="preserve"> PAGEREF _Toc454810891 \h </w:instrText>
        </w:r>
        <w:r w:rsidR="005A3EB6">
          <w:rPr>
            <w:noProof/>
            <w:webHidden/>
          </w:rPr>
        </w:r>
        <w:r w:rsidR="005A3EB6">
          <w:rPr>
            <w:noProof/>
            <w:webHidden/>
          </w:rPr>
          <w:fldChar w:fldCharType="separate"/>
        </w:r>
        <w:r w:rsidR="009C2D06">
          <w:rPr>
            <w:noProof/>
            <w:webHidden/>
          </w:rPr>
          <w:t>105</w:t>
        </w:r>
        <w:r w:rsidR="005A3EB6">
          <w:rPr>
            <w:noProof/>
            <w:webHidden/>
          </w:rPr>
          <w:fldChar w:fldCharType="end"/>
        </w:r>
      </w:hyperlink>
    </w:p>
    <w:p w14:paraId="09E0C7CC" w14:textId="77777777" w:rsidR="005A3EB6" w:rsidRDefault="001613D2">
      <w:pPr>
        <w:pStyle w:val="TOC6"/>
        <w:tabs>
          <w:tab w:val="left" w:pos="2320"/>
          <w:tab w:val="right" w:leader="dot" w:pos="9350"/>
        </w:tabs>
        <w:rPr>
          <w:rFonts w:asciiTheme="minorHAnsi" w:eastAsiaTheme="minorEastAsia" w:hAnsiTheme="minorHAnsi" w:cstheme="minorBidi"/>
          <w:noProof/>
          <w:sz w:val="22"/>
          <w:szCs w:val="22"/>
        </w:rPr>
      </w:pPr>
      <w:hyperlink w:anchor="_Toc454810892" w:history="1">
        <w:r w:rsidR="005A3EB6" w:rsidRPr="00367B98">
          <w:rPr>
            <w:rStyle w:val="Hyperlink"/>
            <w:noProof/>
          </w:rPr>
          <w:t>6.2.1.12.1.1.</w:t>
        </w:r>
        <w:r w:rsidR="005A3EB6">
          <w:rPr>
            <w:rFonts w:asciiTheme="minorHAnsi" w:eastAsiaTheme="minorEastAsia" w:hAnsiTheme="minorHAnsi" w:cstheme="minorBidi"/>
            <w:noProof/>
            <w:sz w:val="22"/>
            <w:szCs w:val="22"/>
          </w:rPr>
          <w:tab/>
        </w:r>
        <w:r w:rsidR="005A3EB6" w:rsidRPr="00367B98">
          <w:rPr>
            <w:rStyle w:val="Hyperlink"/>
            <w:noProof/>
          </w:rPr>
          <w:t>Design</w:t>
        </w:r>
        <w:r w:rsidR="005A3EB6">
          <w:rPr>
            <w:noProof/>
            <w:webHidden/>
          </w:rPr>
          <w:tab/>
        </w:r>
        <w:r w:rsidR="005A3EB6">
          <w:rPr>
            <w:noProof/>
            <w:webHidden/>
          </w:rPr>
          <w:fldChar w:fldCharType="begin"/>
        </w:r>
        <w:r w:rsidR="005A3EB6">
          <w:rPr>
            <w:noProof/>
            <w:webHidden/>
          </w:rPr>
          <w:instrText xml:space="preserve"> PAGEREF _Toc454810892 \h </w:instrText>
        </w:r>
        <w:r w:rsidR="005A3EB6">
          <w:rPr>
            <w:noProof/>
            <w:webHidden/>
          </w:rPr>
        </w:r>
        <w:r w:rsidR="005A3EB6">
          <w:rPr>
            <w:noProof/>
            <w:webHidden/>
          </w:rPr>
          <w:fldChar w:fldCharType="separate"/>
        </w:r>
        <w:r w:rsidR="009C2D06">
          <w:rPr>
            <w:noProof/>
            <w:webHidden/>
          </w:rPr>
          <w:t>105</w:t>
        </w:r>
        <w:r w:rsidR="005A3EB6">
          <w:rPr>
            <w:noProof/>
            <w:webHidden/>
          </w:rPr>
          <w:fldChar w:fldCharType="end"/>
        </w:r>
      </w:hyperlink>
    </w:p>
    <w:p w14:paraId="0F5D9C34" w14:textId="77777777" w:rsidR="005A3EB6" w:rsidRDefault="001613D2">
      <w:pPr>
        <w:pStyle w:val="TOC6"/>
        <w:tabs>
          <w:tab w:val="left" w:pos="2320"/>
          <w:tab w:val="right" w:leader="dot" w:pos="9350"/>
        </w:tabs>
        <w:rPr>
          <w:rFonts w:asciiTheme="minorHAnsi" w:eastAsiaTheme="minorEastAsia" w:hAnsiTheme="minorHAnsi" w:cstheme="minorBidi"/>
          <w:noProof/>
          <w:sz w:val="22"/>
          <w:szCs w:val="22"/>
        </w:rPr>
      </w:pPr>
      <w:hyperlink w:anchor="_Toc454810893" w:history="1">
        <w:r w:rsidR="005A3EB6" w:rsidRPr="00367B98">
          <w:rPr>
            <w:rStyle w:val="Hyperlink"/>
            <w:noProof/>
          </w:rPr>
          <w:t>6.2.1.12.1.2.</w:t>
        </w:r>
        <w:r w:rsidR="005A3EB6">
          <w:rPr>
            <w:rFonts w:asciiTheme="minorHAnsi" w:eastAsiaTheme="minorEastAsia" w:hAnsiTheme="minorHAnsi" w:cstheme="minorBidi"/>
            <w:noProof/>
            <w:sz w:val="22"/>
            <w:szCs w:val="22"/>
          </w:rPr>
          <w:tab/>
        </w:r>
        <w:r w:rsidR="005A3EB6" w:rsidRPr="00367B98">
          <w:rPr>
            <w:rStyle w:val="Hyperlink"/>
            <w:noProof/>
          </w:rPr>
          <w:t>Credential Traits</w:t>
        </w:r>
        <w:r w:rsidR="005A3EB6">
          <w:rPr>
            <w:noProof/>
            <w:webHidden/>
          </w:rPr>
          <w:tab/>
        </w:r>
        <w:r w:rsidR="005A3EB6">
          <w:rPr>
            <w:noProof/>
            <w:webHidden/>
          </w:rPr>
          <w:fldChar w:fldCharType="begin"/>
        </w:r>
        <w:r w:rsidR="005A3EB6">
          <w:rPr>
            <w:noProof/>
            <w:webHidden/>
          </w:rPr>
          <w:instrText xml:space="preserve"> PAGEREF _Toc454810893 \h </w:instrText>
        </w:r>
        <w:r w:rsidR="005A3EB6">
          <w:rPr>
            <w:noProof/>
            <w:webHidden/>
          </w:rPr>
        </w:r>
        <w:r w:rsidR="005A3EB6">
          <w:rPr>
            <w:noProof/>
            <w:webHidden/>
          </w:rPr>
          <w:fldChar w:fldCharType="separate"/>
        </w:r>
        <w:r w:rsidR="009C2D06">
          <w:rPr>
            <w:noProof/>
            <w:webHidden/>
          </w:rPr>
          <w:t>106</w:t>
        </w:r>
        <w:r w:rsidR="005A3EB6">
          <w:rPr>
            <w:noProof/>
            <w:webHidden/>
          </w:rPr>
          <w:fldChar w:fldCharType="end"/>
        </w:r>
      </w:hyperlink>
    </w:p>
    <w:p w14:paraId="153E281F" w14:textId="77777777" w:rsidR="005A3EB6" w:rsidRDefault="001613D2">
      <w:pPr>
        <w:pStyle w:val="TOC6"/>
        <w:tabs>
          <w:tab w:val="left" w:pos="2320"/>
          <w:tab w:val="right" w:leader="dot" w:pos="9350"/>
        </w:tabs>
        <w:rPr>
          <w:rFonts w:asciiTheme="minorHAnsi" w:eastAsiaTheme="minorEastAsia" w:hAnsiTheme="minorHAnsi" w:cstheme="minorBidi"/>
          <w:noProof/>
          <w:sz w:val="22"/>
          <w:szCs w:val="22"/>
        </w:rPr>
      </w:pPr>
      <w:hyperlink w:anchor="_Toc454810894" w:history="1">
        <w:r w:rsidR="005A3EB6" w:rsidRPr="00367B98">
          <w:rPr>
            <w:rStyle w:val="Hyperlink"/>
            <w:noProof/>
          </w:rPr>
          <w:t>6.2.1.12.1.3.</w:t>
        </w:r>
        <w:r w:rsidR="005A3EB6">
          <w:rPr>
            <w:rFonts w:asciiTheme="minorHAnsi" w:eastAsiaTheme="minorEastAsia" w:hAnsiTheme="minorHAnsi" w:cstheme="minorBidi"/>
            <w:noProof/>
            <w:sz w:val="22"/>
            <w:szCs w:val="22"/>
          </w:rPr>
          <w:tab/>
        </w:r>
        <w:r w:rsidR="005A3EB6" w:rsidRPr="00367B98">
          <w:rPr>
            <w:rStyle w:val="Hyperlink"/>
            <w:noProof/>
          </w:rPr>
          <w:t>Traits Capture</w:t>
        </w:r>
        <w:r w:rsidR="005A3EB6">
          <w:rPr>
            <w:noProof/>
            <w:webHidden/>
          </w:rPr>
          <w:tab/>
        </w:r>
        <w:r w:rsidR="005A3EB6">
          <w:rPr>
            <w:noProof/>
            <w:webHidden/>
          </w:rPr>
          <w:fldChar w:fldCharType="begin"/>
        </w:r>
        <w:r w:rsidR="005A3EB6">
          <w:rPr>
            <w:noProof/>
            <w:webHidden/>
          </w:rPr>
          <w:instrText xml:space="preserve"> PAGEREF _Toc454810894 \h </w:instrText>
        </w:r>
        <w:r w:rsidR="005A3EB6">
          <w:rPr>
            <w:noProof/>
            <w:webHidden/>
          </w:rPr>
        </w:r>
        <w:r w:rsidR="005A3EB6">
          <w:rPr>
            <w:noProof/>
            <w:webHidden/>
          </w:rPr>
          <w:fldChar w:fldCharType="separate"/>
        </w:r>
        <w:r w:rsidR="009C2D06">
          <w:rPr>
            <w:noProof/>
            <w:webHidden/>
          </w:rPr>
          <w:t>107</w:t>
        </w:r>
        <w:r w:rsidR="005A3EB6">
          <w:rPr>
            <w:noProof/>
            <w:webHidden/>
          </w:rPr>
          <w:fldChar w:fldCharType="end"/>
        </w:r>
      </w:hyperlink>
    </w:p>
    <w:p w14:paraId="0C95EDB4"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895" w:history="1">
        <w:r w:rsidR="005A3EB6" w:rsidRPr="00367B98">
          <w:rPr>
            <w:rStyle w:val="Hyperlink"/>
            <w:noProof/>
          </w:rPr>
          <w:t>6.2.1.12.2.</w:t>
        </w:r>
        <w:r w:rsidR="005A3EB6">
          <w:rPr>
            <w:rFonts w:asciiTheme="minorHAnsi" w:eastAsiaTheme="minorEastAsia" w:hAnsiTheme="minorHAnsi" w:cstheme="minorBidi"/>
            <w:noProof/>
            <w:sz w:val="22"/>
            <w:szCs w:val="22"/>
          </w:rPr>
          <w:tab/>
        </w:r>
        <w:r w:rsidR="005A3EB6" w:rsidRPr="00367B98">
          <w:rPr>
            <w:rStyle w:val="Hyperlink"/>
            <w:noProof/>
          </w:rPr>
          <w:t>Resolve Mismatch</w:t>
        </w:r>
        <w:r w:rsidR="005A3EB6">
          <w:rPr>
            <w:noProof/>
            <w:webHidden/>
          </w:rPr>
          <w:tab/>
        </w:r>
        <w:r w:rsidR="005A3EB6">
          <w:rPr>
            <w:noProof/>
            <w:webHidden/>
          </w:rPr>
          <w:fldChar w:fldCharType="begin"/>
        </w:r>
        <w:r w:rsidR="005A3EB6">
          <w:rPr>
            <w:noProof/>
            <w:webHidden/>
          </w:rPr>
          <w:instrText xml:space="preserve"> PAGEREF _Toc454810895 \h </w:instrText>
        </w:r>
        <w:r w:rsidR="005A3EB6">
          <w:rPr>
            <w:noProof/>
            <w:webHidden/>
          </w:rPr>
        </w:r>
        <w:r w:rsidR="005A3EB6">
          <w:rPr>
            <w:noProof/>
            <w:webHidden/>
          </w:rPr>
          <w:fldChar w:fldCharType="separate"/>
        </w:r>
        <w:r w:rsidR="009C2D06">
          <w:rPr>
            <w:noProof/>
            <w:webHidden/>
          </w:rPr>
          <w:t>107</w:t>
        </w:r>
        <w:r w:rsidR="005A3EB6">
          <w:rPr>
            <w:noProof/>
            <w:webHidden/>
          </w:rPr>
          <w:fldChar w:fldCharType="end"/>
        </w:r>
      </w:hyperlink>
    </w:p>
    <w:p w14:paraId="6ECCCDF5"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896" w:history="1">
        <w:r w:rsidR="005A3EB6" w:rsidRPr="00367B98">
          <w:rPr>
            <w:rStyle w:val="Hyperlink"/>
            <w:noProof/>
          </w:rPr>
          <w:t>6.2.1.12.3.</w:t>
        </w:r>
        <w:r w:rsidR="005A3EB6">
          <w:rPr>
            <w:rFonts w:asciiTheme="minorHAnsi" w:eastAsiaTheme="minorEastAsia" w:hAnsiTheme="minorHAnsi" w:cstheme="minorBidi"/>
            <w:noProof/>
            <w:sz w:val="22"/>
            <w:szCs w:val="22"/>
          </w:rPr>
          <w:tab/>
        </w:r>
        <w:r w:rsidR="005A3EB6" w:rsidRPr="00367B98">
          <w:rPr>
            <w:rStyle w:val="Hyperlink"/>
            <w:noProof/>
          </w:rPr>
          <w:t>Resolve Duplicates</w:t>
        </w:r>
        <w:r w:rsidR="005A3EB6">
          <w:rPr>
            <w:noProof/>
            <w:webHidden/>
          </w:rPr>
          <w:tab/>
        </w:r>
        <w:r w:rsidR="005A3EB6">
          <w:rPr>
            <w:noProof/>
            <w:webHidden/>
          </w:rPr>
          <w:fldChar w:fldCharType="begin"/>
        </w:r>
        <w:r w:rsidR="005A3EB6">
          <w:rPr>
            <w:noProof/>
            <w:webHidden/>
          </w:rPr>
          <w:instrText xml:space="preserve"> PAGEREF _Toc454810896 \h </w:instrText>
        </w:r>
        <w:r w:rsidR="005A3EB6">
          <w:rPr>
            <w:noProof/>
            <w:webHidden/>
          </w:rPr>
        </w:r>
        <w:r w:rsidR="005A3EB6">
          <w:rPr>
            <w:noProof/>
            <w:webHidden/>
          </w:rPr>
          <w:fldChar w:fldCharType="separate"/>
        </w:r>
        <w:r w:rsidR="009C2D06">
          <w:rPr>
            <w:noProof/>
            <w:webHidden/>
          </w:rPr>
          <w:t>110</w:t>
        </w:r>
        <w:r w:rsidR="005A3EB6">
          <w:rPr>
            <w:noProof/>
            <w:webHidden/>
          </w:rPr>
          <w:fldChar w:fldCharType="end"/>
        </w:r>
      </w:hyperlink>
    </w:p>
    <w:p w14:paraId="4206195A"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897" w:history="1">
        <w:r w:rsidR="005A3EB6" w:rsidRPr="00367B98">
          <w:rPr>
            <w:rStyle w:val="Hyperlink"/>
            <w:noProof/>
          </w:rPr>
          <w:t>6.2.1.13.</w:t>
        </w:r>
        <w:r w:rsidR="005A3EB6">
          <w:rPr>
            <w:rFonts w:asciiTheme="minorHAnsi" w:eastAsiaTheme="minorEastAsia" w:hAnsiTheme="minorHAnsi" w:cstheme="minorBidi"/>
            <w:noProof/>
            <w:sz w:val="22"/>
            <w:szCs w:val="22"/>
          </w:rPr>
          <w:tab/>
        </w:r>
        <w:r w:rsidR="005A3EB6" w:rsidRPr="00367B98">
          <w:rPr>
            <w:rStyle w:val="Hyperlink"/>
            <w:noProof/>
          </w:rPr>
          <w:t>Enhancements</w:t>
        </w:r>
        <w:r w:rsidR="005A3EB6">
          <w:rPr>
            <w:noProof/>
            <w:webHidden/>
          </w:rPr>
          <w:tab/>
        </w:r>
        <w:r w:rsidR="005A3EB6">
          <w:rPr>
            <w:noProof/>
            <w:webHidden/>
          </w:rPr>
          <w:fldChar w:fldCharType="begin"/>
        </w:r>
        <w:r w:rsidR="005A3EB6">
          <w:rPr>
            <w:noProof/>
            <w:webHidden/>
          </w:rPr>
          <w:instrText xml:space="preserve"> PAGEREF _Toc454810897 \h </w:instrText>
        </w:r>
        <w:r w:rsidR="005A3EB6">
          <w:rPr>
            <w:noProof/>
            <w:webHidden/>
          </w:rPr>
        </w:r>
        <w:r w:rsidR="005A3EB6">
          <w:rPr>
            <w:noProof/>
            <w:webHidden/>
          </w:rPr>
          <w:fldChar w:fldCharType="separate"/>
        </w:r>
        <w:r w:rsidR="009C2D06">
          <w:rPr>
            <w:noProof/>
            <w:webHidden/>
          </w:rPr>
          <w:t>112</w:t>
        </w:r>
        <w:r w:rsidR="005A3EB6">
          <w:rPr>
            <w:noProof/>
            <w:webHidden/>
          </w:rPr>
          <w:fldChar w:fldCharType="end"/>
        </w:r>
      </w:hyperlink>
    </w:p>
    <w:p w14:paraId="7F077A84"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898" w:history="1">
        <w:r w:rsidR="005A3EB6" w:rsidRPr="00367B98">
          <w:rPr>
            <w:rStyle w:val="Hyperlink"/>
            <w:noProof/>
          </w:rPr>
          <w:t>6.2.1.13.1.</w:t>
        </w:r>
        <w:r w:rsidR="005A3EB6">
          <w:rPr>
            <w:rFonts w:asciiTheme="minorHAnsi" w:eastAsiaTheme="minorEastAsia" w:hAnsiTheme="minorHAnsi" w:cstheme="minorBidi"/>
            <w:noProof/>
            <w:sz w:val="22"/>
            <w:szCs w:val="22"/>
          </w:rPr>
          <w:tab/>
        </w:r>
        <w:r w:rsidR="005A3EB6" w:rsidRPr="00367B98">
          <w:rPr>
            <w:rStyle w:val="Hyperlink"/>
            <w:noProof/>
          </w:rPr>
          <w:t>AMS Integration</w:t>
        </w:r>
        <w:r w:rsidR="005A3EB6">
          <w:rPr>
            <w:noProof/>
            <w:webHidden/>
          </w:rPr>
          <w:tab/>
        </w:r>
        <w:r w:rsidR="005A3EB6">
          <w:rPr>
            <w:noProof/>
            <w:webHidden/>
          </w:rPr>
          <w:fldChar w:fldCharType="begin"/>
        </w:r>
        <w:r w:rsidR="005A3EB6">
          <w:rPr>
            <w:noProof/>
            <w:webHidden/>
          </w:rPr>
          <w:instrText xml:space="preserve"> PAGEREF _Toc454810898 \h </w:instrText>
        </w:r>
        <w:r w:rsidR="005A3EB6">
          <w:rPr>
            <w:noProof/>
            <w:webHidden/>
          </w:rPr>
        </w:r>
        <w:r w:rsidR="005A3EB6">
          <w:rPr>
            <w:noProof/>
            <w:webHidden/>
          </w:rPr>
          <w:fldChar w:fldCharType="separate"/>
        </w:r>
        <w:r w:rsidR="009C2D06">
          <w:rPr>
            <w:noProof/>
            <w:webHidden/>
          </w:rPr>
          <w:t>112</w:t>
        </w:r>
        <w:r w:rsidR="005A3EB6">
          <w:rPr>
            <w:noProof/>
            <w:webHidden/>
          </w:rPr>
          <w:fldChar w:fldCharType="end"/>
        </w:r>
      </w:hyperlink>
    </w:p>
    <w:p w14:paraId="5CF41E93"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899" w:history="1">
        <w:r w:rsidR="005A3EB6" w:rsidRPr="00367B98">
          <w:rPr>
            <w:rStyle w:val="Hyperlink"/>
            <w:noProof/>
          </w:rPr>
          <w:t>6.2.1.13.2.</w:t>
        </w:r>
        <w:r w:rsidR="005A3EB6">
          <w:rPr>
            <w:rFonts w:asciiTheme="minorHAnsi" w:eastAsiaTheme="minorEastAsia" w:hAnsiTheme="minorHAnsi" w:cstheme="minorBidi"/>
            <w:noProof/>
            <w:sz w:val="22"/>
            <w:szCs w:val="22"/>
          </w:rPr>
          <w:tab/>
        </w:r>
        <w:r w:rsidR="005A3EB6" w:rsidRPr="00367B98">
          <w:rPr>
            <w:rStyle w:val="Hyperlink"/>
            <w:noProof/>
          </w:rPr>
          <w:t>Trait Updates for Third-Party Onboarding</w:t>
        </w:r>
        <w:r w:rsidR="005A3EB6">
          <w:rPr>
            <w:noProof/>
            <w:webHidden/>
          </w:rPr>
          <w:tab/>
        </w:r>
        <w:r w:rsidR="005A3EB6">
          <w:rPr>
            <w:noProof/>
            <w:webHidden/>
          </w:rPr>
          <w:fldChar w:fldCharType="begin"/>
        </w:r>
        <w:r w:rsidR="005A3EB6">
          <w:rPr>
            <w:noProof/>
            <w:webHidden/>
          </w:rPr>
          <w:instrText xml:space="preserve"> PAGEREF _Toc454810899 \h </w:instrText>
        </w:r>
        <w:r w:rsidR="005A3EB6">
          <w:rPr>
            <w:noProof/>
            <w:webHidden/>
          </w:rPr>
        </w:r>
        <w:r w:rsidR="005A3EB6">
          <w:rPr>
            <w:noProof/>
            <w:webHidden/>
          </w:rPr>
          <w:fldChar w:fldCharType="separate"/>
        </w:r>
        <w:r w:rsidR="009C2D06">
          <w:rPr>
            <w:noProof/>
            <w:webHidden/>
          </w:rPr>
          <w:t>112</w:t>
        </w:r>
        <w:r w:rsidR="005A3EB6">
          <w:rPr>
            <w:noProof/>
            <w:webHidden/>
          </w:rPr>
          <w:fldChar w:fldCharType="end"/>
        </w:r>
      </w:hyperlink>
    </w:p>
    <w:p w14:paraId="1C45DABA"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00" w:history="1">
        <w:r w:rsidR="005A3EB6" w:rsidRPr="00367B98">
          <w:rPr>
            <w:rStyle w:val="Hyperlink"/>
            <w:noProof/>
          </w:rPr>
          <w:t>6.2.1.13.3.</w:t>
        </w:r>
        <w:r w:rsidR="005A3EB6">
          <w:rPr>
            <w:rFonts w:asciiTheme="minorHAnsi" w:eastAsiaTheme="minorEastAsia" w:hAnsiTheme="minorHAnsi" w:cstheme="minorBidi"/>
            <w:noProof/>
            <w:sz w:val="22"/>
            <w:szCs w:val="22"/>
          </w:rPr>
          <w:tab/>
        </w:r>
        <w:r w:rsidR="005A3EB6" w:rsidRPr="00367B98">
          <w:rPr>
            <w:rStyle w:val="Hyperlink"/>
            <w:noProof/>
          </w:rPr>
          <w:t>Provisioning UX/UI Enhancements</w:t>
        </w:r>
        <w:r w:rsidR="005A3EB6">
          <w:rPr>
            <w:noProof/>
            <w:webHidden/>
          </w:rPr>
          <w:tab/>
        </w:r>
        <w:r w:rsidR="005A3EB6">
          <w:rPr>
            <w:noProof/>
            <w:webHidden/>
          </w:rPr>
          <w:fldChar w:fldCharType="begin"/>
        </w:r>
        <w:r w:rsidR="005A3EB6">
          <w:rPr>
            <w:noProof/>
            <w:webHidden/>
          </w:rPr>
          <w:instrText xml:space="preserve"> PAGEREF _Toc454810900 \h </w:instrText>
        </w:r>
        <w:r w:rsidR="005A3EB6">
          <w:rPr>
            <w:noProof/>
            <w:webHidden/>
          </w:rPr>
        </w:r>
        <w:r w:rsidR="005A3EB6">
          <w:rPr>
            <w:noProof/>
            <w:webHidden/>
          </w:rPr>
          <w:fldChar w:fldCharType="separate"/>
        </w:r>
        <w:r w:rsidR="009C2D06">
          <w:rPr>
            <w:noProof/>
            <w:webHidden/>
          </w:rPr>
          <w:t>113</w:t>
        </w:r>
        <w:r w:rsidR="005A3EB6">
          <w:rPr>
            <w:noProof/>
            <w:webHidden/>
          </w:rPr>
          <w:fldChar w:fldCharType="end"/>
        </w:r>
      </w:hyperlink>
    </w:p>
    <w:p w14:paraId="3EE4C592"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01" w:history="1">
        <w:r w:rsidR="005A3EB6" w:rsidRPr="00367B98">
          <w:rPr>
            <w:rStyle w:val="Hyperlink"/>
            <w:noProof/>
          </w:rPr>
          <w:t>6.2.1.13.4.</w:t>
        </w:r>
        <w:r w:rsidR="005A3EB6">
          <w:rPr>
            <w:rFonts w:asciiTheme="minorHAnsi" w:eastAsiaTheme="minorEastAsia" w:hAnsiTheme="minorHAnsi" w:cstheme="minorBidi"/>
            <w:noProof/>
            <w:sz w:val="22"/>
            <w:szCs w:val="22"/>
          </w:rPr>
          <w:tab/>
        </w:r>
        <w:r w:rsidR="005A3EB6" w:rsidRPr="00367B98">
          <w:rPr>
            <w:rStyle w:val="Hyperlink"/>
            <w:noProof/>
          </w:rPr>
          <w:t>ICAM Onboarding Integrations</w:t>
        </w:r>
        <w:r w:rsidR="005A3EB6">
          <w:rPr>
            <w:noProof/>
            <w:webHidden/>
          </w:rPr>
          <w:tab/>
        </w:r>
        <w:r w:rsidR="005A3EB6">
          <w:rPr>
            <w:noProof/>
            <w:webHidden/>
          </w:rPr>
          <w:fldChar w:fldCharType="begin"/>
        </w:r>
        <w:r w:rsidR="005A3EB6">
          <w:rPr>
            <w:noProof/>
            <w:webHidden/>
          </w:rPr>
          <w:instrText xml:space="preserve"> PAGEREF _Toc454810901 \h </w:instrText>
        </w:r>
        <w:r w:rsidR="005A3EB6">
          <w:rPr>
            <w:noProof/>
            <w:webHidden/>
          </w:rPr>
        </w:r>
        <w:r w:rsidR="005A3EB6">
          <w:rPr>
            <w:noProof/>
            <w:webHidden/>
          </w:rPr>
          <w:fldChar w:fldCharType="separate"/>
        </w:r>
        <w:r w:rsidR="009C2D06">
          <w:rPr>
            <w:noProof/>
            <w:webHidden/>
          </w:rPr>
          <w:t>113</w:t>
        </w:r>
        <w:r w:rsidR="005A3EB6">
          <w:rPr>
            <w:noProof/>
            <w:webHidden/>
          </w:rPr>
          <w:fldChar w:fldCharType="end"/>
        </w:r>
      </w:hyperlink>
    </w:p>
    <w:p w14:paraId="697C4E20" w14:textId="77777777" w:rsidR="005A3EB6" w:rsidRDefault="001613D2">
      <w:pPr>
        <w:pStyle w:val="TOC3"/>
        <w:rPr>
          <w:rFonts w:asciiTheme="minorHAnsi" w:eastAsiaTheme="minorEastAsia" w:hAnsiTheme="minorHAnsi" w:cstheme="minorBidi"/>
          <w:b w:val="0"/>
          <w:noProof/>
          <w:sz w:val="22"/>
          <w:szCs w:val="22"/>
        </w:rPr>
      </w:pPr>
      <w:hyperlink w:anchor="_Toc454810902" w:history="1">
        <w:r w:rsidR="005A3EB6" w:rsidRPr="00367B98">
          <w:rPr>
            <w:rStyle w:val="Hyperlink"/>
            <w:noProof/>
          </w:rPr>
          <w:t>6.2.2.</w:t>
        </w:r>
        <w:r w:rsidR="005A3EB6">
          <w:rPr>
            <w:rFonts w:asciiTheme="minorHAnsi" w:eastAsiaTheme="minorEastAsia" w:hAnsiTheme="minorHAnsi" w:cstheme="minorBidi"/>
            <w:b w:val="0"/>
            <w:noProof/>
            <w:sz w:val="22"/>
            <w:szCs w:val="22"/>
          </w:rPr>
          <w:tab/>
        </w:r>
        <w:r w:rsidR="005A3EB6" w:rsidRPr="00367B98">
          <w:rPr>
            <w:rStyle w:val="Hyperlink"/>
            <w:noProof/>
          </w:rPr>
          <w:t>Specific Requirements</w:t>
        </w:r>
        <w:r w:rsidR="005A3EB6">
          <w:rPr>
            <w:noProof/>
            <w:webHidden/>
          </w:rPr>
          <w:tab/>
        </w:r>
        <w:r w:rsidR="005A3EB6">
          <w:rPr>
            <w:noProof/>
            <w:webHidden/>
          </w:rPr>
          <w:fldChar w:fldCharType="begin"/>
        </w:r>
        <w:r w:rsidR="005A3EB6">
          <w:rPr>
            <w:noProof/>
            <w:webHidden/>
          </w:rPr>
          <w:instrText xml:space="preserve"> PAGEREF _Toc454810902 \h </w:instrText>
        </w:r>
        <w:r w:rsidR="005A3EB6">
          <w:rPr>
            <w:noProof/>
            <w:webHidden/>
          </w:rPr>
        </w:r>
        <w:r w:rsidR="005A3EB6">
          <w:rPr>
            <w:noProof/>
            <w:webHidden/>
          </w:rPr>
          <w:fldChar w:fldCharType="separate"/>
        </w:r>
        <w:r w:rsidR="009C2D06">
          <w:rPr>
            <w:noProof/>
            <w:webHidden/>
          </w:rPr>
          <w:t>115</w:t>
        </w:r>
        <w:r w:rsidR="005A3EB6">
          <w:rPr>
            <w:noProof/>
            <w:webHidden/>
          </w:rPr>
          <w:fldChar w:fldCharType="end"/>
        </w:r>
      </w:hyperlink>
    </w:p>
    <w:p w14:paraId="60CE0487"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903" w:history="1">
        <w:r w:rsidR="005A3EB6" w:rsidRPr="00367B98">
          <w:rPr>
            <w:rStyle w:val="Hyperlink"/>
            <w:noProof/>
          </w:rPr>
          <w:t>6.2.2.1.</w:t>
        </w:r>
        <w:r w:rsidR="005A3EB6">
          <w:rPr>
            <w:rFonts w:asciiTheme="minorHAnsi" w:eastAsiaTheme="minorEastAsia" w:hAnsiTheme="minorHAnsi" w:cstheme="minorBidi"/>
            <w:noProof/>
            <w:sz w:val="22"/>
            <w:szCs w:val="22"/>
          </w:rPr>
          <w:tab/>
        </w:r>
        <w:r w:rsidR="005A3EB6" w:rsidRPr="00367B98">
          <w:rPr>
            <w:rStyle w:val="Hyperlink"/>
            <w:noProof/>
          </w:rPr>
          <w:t>System Features</w:t>
        </w:r>
        <w:r w:rsidR="005A3EB6">
          <w:rPr>
            <w:noProof/>
            <w:webHidden/>
          </w:rPr>
          <w:tab/>
        </w:r>
        <w:r w:rsidR="005A3EB6">
          <w:rPr>
            <w:noProof/>
            <w:webHidden/>
          </w:rPr>
          <w:fldChar w:fldCharType="begin"/>
        </w:r>
        <w:r w:rsidR="005A3EB6">
          <w:rPr>
            <w:noProof/>
            <w:webHidden/>
          </w:rPr>
          <w:instrText xml:space="preserve"> PAGEREF _Toc454810903 \h </w:instrText>
        </w:r>
        <w:r w:rsidR="005A3EB6">
          <w:rPr>
            <w:noProof/>
            <w:webHidden/>
          </w:rPr>
        </w:r>
        <w:r w:rsidR="005A3EB6">
          <w:rPr>
            <w:noProof/>
            <w:webHidden/>
          </w:rPr>
          <w:fldChar w:fldCharType="separate"/>
        </w:r>
        <w:r w:rsidR="009C2D06">
          <w:rPr>
            <w:noProof/>
            <w:webHidden/>
          </w:rPr>
          <w:t>115</w:t>
        </w:r>
        <w:r w:rsidR="005A3EB6">
          <w:rPr>
            <w:noProof/>
            <w:webHidden/>
          </w:rPr>
          <w:fldChar w:fldCharType="end"/>
        </w:r>
      </w:hyperlink>
    </w:p>
    <w:p w14:paraId="5A90A641"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904" w:history="1">
        <w:r w:rsidR="005A3EB6" w:rsidRPr="00367B98">
          <w:rPr>
            <w:rStyle w:val="Hyperlink"/>
            <w:noProof/>
          </w:rPr>
          <w:t>6.2.2.2.</w:t>
        </w:r>
        <w:r w:rsidR="005A3EB6">
          <w:rPr>
            <w:rFonts w:asciiTheme="minorHAnsi" w:eastAsiaTheme="minorEastAsia" w:hAnsiTheme="minorHAnsi" w:cstheme="minorBidi"/>
            <w:noProof/>
            <w:sz w:val="22"/>
            <w:szCs w:val="22"/>
          </w:rPr>
          <w:tab/>
        </w:r>
        <w:r w:rsidR="005A3EB6" w:rsidRPr="00367B98">
          <w:rPr>
            <w:rStyle w:val="Hyperlink"/>
            <w:noProof/>
          </w:rPr>
          <w:t>Design Element Tables</w:t>
        </w:r>
        <w:r w:rsidR="005A3EB6">
          <w:rPr>
            <w:noProof/>
            <w:webHidden/>
          </w:rPr>
          <w:tab/>
        </w:r>
        <w:r w:rsidR="005A3EB6">
          <w:rPr>
            <w:noProof/>
            <w:webHidden/>
          </w:rPr>
          <w:fldChar w:fldCharType="begin"/>
        </w:r>
        <w:r w:rsidR="005A3EB6">
          <w:rPr>
            <w:noProof/>
            <w:webHidden/>
          </w:rPr>
          <w:instrText xml:space="preserve"> PAGEREF _Toc454810904 \h </w:instrText>
        </w:r>
        <w:r w:rsidR="005A3EB6">
          <w:rPr>
            <w:noProof/>
            <w:webHidden/>
          </w:rPr>
        </w:r>
        <w:r w:rsidR="005A3EB6">
          <w:rPr>
            <w:noProof/>
            <w:webHidden/>
          </w:rPr>
          <w:fldChar w:fldCharType="separate"/>
        </w:r>
        <w:r w:rsidR="009C2D06">
          <w:rPr>
            <w:noProof/>
            <w:webHidden/>
          </w:rPr>
          <w:t>115</w:t>
        </w:r>
        <w:r w:rsidR="005A3EB6">
          <w:rPr>
            <w:noProof/>
            <w:webHidden/>
          </w:rPr>
          <w:fldChar w:fldCharType="end"/>
        </w:r>
      </w:hyperlink>
    </w:p>
    <w:p w14:paraId="7A46E513"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05" w:history="1">
        <w:r w:rsidR="005A3EB6" w:rsidRPr="00367B98">
          <w:rPr>
            <w:rStyle w:val="Hyperlink"/>
            <w:noProof/>
          </w:rPr>
          <w:t>6.2.2.2.1.</w:t>
        </w:r>
        <w:r w:rsidR="005A3EB6">
          <w:rPr>
            <w:rFonts w:asciiTheme="minorHAnsi" w:eastAsiaTheme="minorEastAsia" w:hAnsiTheme="minorHAnsi" w:cstheme="minorBidi"/>
            <w:noProof/>
            <w:sz w:val="22"/>
            <w:szCs w:val="22"/>
          </w:rPr>
          <w:tab/>
        </w:r>
        <w:r w:rsidR="005A3EB6" w:rsidRPr="00367B98">
          <w:rPr>
            <w:rStyle w:val="Hyperlink"/>
            <w:noProof/>
          </w:rPr>
          <w:t>Routines (Entry Points)</w:t>
        </w:r>
        <w:r w:rsidR="005A3EB6">
          <w:rPr>
            <w:noProof/>
            <w:webHidden/>
          </w:rPr>
          <w:tab/>
        </w:r>
        <w:r w:rsidR="005A3EB6">
          <w:rPr>
            <w:noProof/>
            <w:webHidden/>
          </w:rPr>
          <w:fldChar w:fldCharType="begin"/>
        </w:r>
        <w:r w:rsidR="005A3EB6">
          <w:rPr>
            <w:noProof/>
            <w:webHidden/>
          </w:rPr>
          <w:instrText xml:space="preserve"> PAGEREF _Toc454810905 \h </w:instrText>
        </w:r>
        <w:r w:rsidR="005A3EB6">
          <w:rPr>
            <w:noProof/>
            <w:webHidden/>
          </w:rPr>
        </w:r>
        <w:r w:rsidR="005A3EB6">
          <w:rPr>
            <w:noProof/>
            <w:webHidden/>
          </w:rPr>
          <w:fldChar w:fldCharType="separate"/>
        </w:r>
        <w:r w:rsidR="009C2D06">
          <w:rPr>
            <w:noProof/>
            <w:webHidden/>
          </w:rPr>
          <w:t>115</w:t>
        </w:r>
        <w:r w:rsidR="005A3EB6">
          <w:rPr>
            <w:noProof/>
            <w:webHidden/>
          </w:rPr>
          <w:fldChar w:fldCharType="end"/>
        </w:r>
      </w:hyperlink>
    </w:p>
    <w:p w14:paraId="0CCF0576"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06" w:history="1">
        <w:r w:rsidR="005A3EB6" w:rsidRPr="00367B98">
          <w:rPr>
            <w:rStyle w:val="Hyperlink"/>
            <w:noProof/>
          </w:rPr>
          <w:t>6.2.2.2.2.</w:t>
        </w:r>
        <w:r w:rsidR="005A3EB6">
          <w:rPr>
            <w:rFonts w:asciiTheme="minorHAnsi" w:eastAsiaTheme="minorEastAsia" w:hAnsiTheme="minorHAnsi" w:cstheme="minorBidi"/>
            <w:noProof/>
            <w:sz w:val="22"/>
            <w:szCs w:val="22"/>
          </w:rPr>
          <w:tab/>
        </w:r>
        <w:r w:rsidR="005A3EB6" w:rsidRPr="00367B98">
          <w:rPr>
            <w:rStyle w:val="Hyperlink"/>
            <w:noProof/>
          </w:rPr>
          <w:t>Templates</w:t>
        </w:r>
        <w:r w:rsidR="005A3EB6">
          <w:rPr>
            <w:noProof/>
            <w:webHidden/>
          </w:rPr>
          <w:tab/>
        </w:r>
        <w:r w:rsidR="005A3EB6">
          <w:rPr>
            <w:noProof/>
            <w:webHidden/>
          </w:rPr>
          <w:fldChar w:fldCharType="begin"/>
        </w:r>
        <w:r w:rsidR="005A3EB6">
          <w:rPr>
            <w:noProof/>
            <w:webHidden/>
          </w:rPr>
          <w:instrText xml:space="preserve"> PAGEREF _Toc454810906 \h </w:instrText>
        </w:r>
        <w:r w:rsidR="005A3EB6">
          <w:rPr>
            <w:noProof/>
            <w:webHidden/>
          </w:rPr>
        </w:r>
        <w:r w:rsidR="005A3EB6">
          <w:rPr>
            <w:noProof/>
            <w:webHidden/>
          </w:rPr>
          <w:fldChar w:fldCharType="separate"/>
        </w:r>
        <w:r w:rsidR="009C2D06">
          <w:rPr>
            <w:noProof/>
            <w:webHidden/>
          </w:rPr>
          <w:t>115</w:t>
        </w:r>
        <w:r w:rsidR="005A3EB6">
          <w:rPr>
            <w:noProof/>
            <w:webHidden/>
          </w:rPr>
          <w:fldChar w:fldCharType="end"/>
        </w:r>
      </w:hyperlink>
    </w:p>
    <w:p w14:paraId="7D114792"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07" w:history="1">
        <w:r w:rsidR="005A3EB6" w:rsidRPr="00367B98">
          <w:rPr>
            <w:rStyle w:val="Hyperlink"/>
            <w:noProof/>
          </w:rPr>
          <w:t>6.2.2.2.3.</w:t>
        </w:r>
        <w:r w:rsidR="005A3EB6">
          <w:rPr>
            <w:rFonts w:asciiTheme="minorHAnsi" w:eastAsiaTheme="minorEastAsia" w:hAnsiTheme="minorHAnsi" w:cstheme="minorBidi"/>
            <w:noProof/>
            <w:sz w:val="22"/>
            <w:szCs w:val="22"/>
          </w:rPr>
          <w:tab/>
        </w:r>
        <w:r w:rsidR="005A3EB6" w:rsidRPr="00367B98">
          <w:rPr>
            <w:rStyle w:val="Hyperlink"/>
            <w:noProof/>
          </w:rPr>
          <w:t>Bulletins</w:t>
        </w:r>
        <w:r w:rsidR="005A3EB6">
          <w:rPr>
            <w:noProof/>
            <w:webHidden/>
          </w:rPr>
          <w:tab/>
        </w:r>
        <w:r w:rsidR="005A3EB6">
          <w:rPr>
            <w:noProof/>
            <w:webHidden/>
          </w:rPr>
          <w:fldChar w:fldCharType="begin"/>
        </w:r>
        <w:r w:rsidR="005A3EB6">
          <w:rPr>
            <w:noProof/>
            <w:webHidden/>
          </w:rPr>
          <w:instrText xml:space="preserve"> PAGEREF _Toc454810907 \h </w:instrText>
        </w:r>
        <w:r w:rsidR="005A3EB6">
          <w:rPr>
            <w:noProof/>
            <w:webHidden/>
          </w:rPr>
        </w:r>
        <w:r w:rsidR="005A3EB6">
          <w:rPr>
            <w:noProof/>
            <w:webHidden/>
          </w:rPr>
          <w:fldChar w:fldCharType="separate"/>
        </w:r>
        <w:r w:rsidR="009C2D06">
          <w:rPr>
            <w:noProof/>
            <w:webHidden/>
          </w:rPr>
          <w:t>115</w:t>
        </w:r>
        <w:r w:rsidR="005A3EB6">
          <w:rPr>
            <w:noProof/>
            <w:webHidden/>
          </w:rPr>
          <w:fldChar w:fldCharType="end"/>
        </w:r>
      </w:hyperlink>
    </w:p>
    <w:p w14:paraId="1AF3A5BA"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08" w:history="1">
        <w:r w:rsidR="005A3EB6" w:rsidRPr="00367B98">
          <w:rPr>
            <w:rStyle w:val="Hyperlink"/>
            <w:noProof/>
          </w:rPr>
          <w:t>6.2.2.2.4.</w:t>
        </w:r>
        <w:r w:rsidR="005A3EB6">
          <w:rPr>
            <w:rFonts w:asciiTheme="minorHAnsi" w:eastAsiaTheme="minorEastAsia" w:hAnsiTheme="minorHAnsi" w:cstheme="minorBidi"/>
            <w:noProof/>
            <w:sz w:val="22"/>
            <w:szCs w:val="22"/>
          </w:rPr>
          <w:tab/>
        </w:r>
        <w:r w:rsidR="005A3EB6" w:rsidRPr="00367B98">
          <w:rPr>
            <w:rStyle w:val="Hyperlink"/>
            <w:noProof/>
          </w:rPr>
          <w:t>Data Entries Affected by the Design</w:t>
        </w:r>
        <w:r w:rsidR="005A3EB6">
          <w:rPr>
            <w:noProof/>
            <w:webHidden/>
          </w:rPr>
          <w:tab/>
        </w:r>
        <w:r w:rsidR="005A3EB6">
          <w:rPr>
            <w:noProof/>
            <w:webHidden/>
          </w:rPr>
          <w:fldChar w:fldCharType="begin"/>
        </w:r>
        <w:r w:rsidR="005A3EB6">
          <w:rPr>
            <w:noProof/>
            <w:webHidden/>
          </w:rPr>
          <w:instrText xml:space="preserve"> PAGEREF _Toc454810908 \h </w:instrText>
        </w:r>
        <w:r w:rsidR="005A3EB6">
          <w:rPr>
            <w:noProof/>
            <w:webHidden/>
          </w:rPr>
        </w:r>
        <w:r w:rsidR="005A3EB6">
          <w:rPr>
            <w:noProof/>
            <w:webHidden/>
          </w:rPr>
          <w:fldChar w:fldCharType="separate"/>
        </w:r>
        <w:r w:rsidR="009C2D06">
          <w:rPr>
            <w:noProof/>
            <w:webHidden/>
          </w:rPr>
          <w:t>115</w:t>
        </w:r>
        <w:r w:rsidR="005A3EB6">
          <w:rPr>
            <w:noProof/>
            <w:webHidden/>
          </w:rPr>
          <w:fldChar w:fldCharType="end"/>
        </w:r>
      </w:hyperlink>
    </w:p>
    <w:p w14:paraId="10298373"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09" w:history="1">
        <w:r w:rsidR="005A3EB6" w:rsidRPr="00367B98">
          <w:rPr>
            <w:rStyle w:val="Hyperlink"/>
            <w:noProof/>
          </w:rPr>
          <w:t>6.2.2.2.5.</w:t>
        </w:r>
        <w:r w:rsidR="005A3EB6">
          <w:rPr>
            <w:rFonts w:asciiTheme="minorHAnsi" w:eastAsiaTheme="minorEastAsia" w:hAnsiTheme="minorHAnsi" w:cstheme="minorBidi"/>
            <w:noProof/>
            <w:sz w:val="22"/>
            <w:szCs w:val="22"/>
          </w:rPr>
          <w:tab/>
        </w:r>
        <w:r w:rsidR="005A3EB6" w:rsidRPr="00367B98">
          <w:rPr>
            <w:rStyle w:val="Hyperlink"/>
            <w:noProof/>
          </w:rPr>
          <w:t>Unique Records</w:t>
        </w:r>
        <w:r w:rsidR="005A3EB6">
          <w:rPr>
            <w:noProof/>
            <w:webHidden/>
          </w:rPr>
          <w:tab/>
        </w:r>
        <w:r w:rsidR="005A3EB6">
          <w:rPr>
            <w:noProof/>
            <w:webHidden/>
          </w:rPr>
          <w:fldChar w:fldCharType="begin"/>
        </w:r>
        <w:r w:rsidR="005A3EB6">
          <w:rPr>
            <w:noProof/>
            <w:webHidden/>
          </w:rPr>
          <w:instrText xml:space="preserve"> PAGEREF _Toc454810909 \h </w:instrText>
        </w:r>
        <w:r w:rsidR="005A3EB6">
          <w:rPr>
            <w:noProof/>
            <w:webHidden/>
          </w:rPr>
        </w:r>
        <w:r w:rsidR="005A3EB6">
          <w:rPr>
            <w:noProof/>
            <w:webHidden/>
          </w:rPr>
          <w:fldChar w:fldCharType="separate"/>
        </w:r>
        <w:r w:rsidR="009C2D06">
          <w:rPr>
            <w:noProof/>
            <w:webHidden/>
          </w:rPr>
          <w:t>115</w:t>
        </w:r>
        <w:r w:rsidR="005A3EB6">
          <w:rPr>
            <w:noProof/>
            <w:webHidden/>
          </w:rPr>
          <w:fldChar w:fldCharType="end"/>
        </w:r>
      </w:hyperlink>
    </w:p>
    <w:p w14:paraId="23A49311"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11" w:history="1">
        <w:r w:rsidR="005A3EB6" w:rsidRPr="00367B98">
          <w:rPr>
            <w:rStyle w:val="Hyperlink"/>
            <w:noProof/>
          </w:rPr>
          <w:t>6.2.2.2.6.</w:t>
        </w:r>
        <w:r w:rsidR="005A3EB6">
          <w:rPr>
            <w:rFonts w:asciiTheme="minorHAnsi" w:eastAsiaTheme="minorEastAsia" w:hAnsiTheme="minorHAnsi" w:cstheme="minorBidi"/>
            <w:noProof/>
            <w:sz w:val="22"/>
            <w:szCs w:val="22"/>
          </w:rPr>
          <w:tab/>
        </w:r>
        <w:r w:rsidR="005A3EB6" w:rsidRPr="00367B98">
          <w:rPr>
            <w:rStyle w:val="Hyperlink"/>
            <w:noProof/>
          </w:rPr>
          <w:t>File or Global Size Changes</w:t>
        </w:r>
        <w:r w:rsidR="005A3EB6">
          <w:rPr>
            <w:noProof/>
            <w:webHidden/>
          </w:rPr>
          <w:tab/>
        </w:r>
        <w:r w:rsidR="005A3EB6">
          <w:rPr>
            <w:noProof/>
            <w:webHidden/>
          </w:rPr>
          <w:fldChar w:fldCharType="begin"/>
        </w:r>
        <w:r w:rsidR="005A3EB6">
          <w:rPr>
            <w:noProof/>
            <w:webHidden/>
          </w:rPr>
          <w:instrText xml:space="preserve"> PAGEREF _Toc454810911 \h </w:instrText>
        </w:r>
        <w:r w:rsidR="005A3EB6">
          <w:rPr>
            <w:noProof/>
            <w:webHidden/>
          </w:rPr>
        </w:r>
        <w:r w:rsidR="005A3EB6">
          <w:rPr>
            <w:noProof/>
            <w:webHidden/>
          </w:rPr>
          <w:fldChar w:fldCharType="separate"/>
        </w:r>
        <w:r w:rsidR="009C2D06">
          <w:rPr>
            <w:noProof/>
            <w:webHidden/>
          </w:rPr>
          <w:t>116</w:t>
        </w:r>
        <w:r w:rsidR="005A3EB6">
          <w:rPr>
            <w:noProof/>
            <w:webHidden/>
          </w:rPr>
          <w:fldChar w:fldCharType="end"/>
        </w:r>
      </w:hyperlink>
    </w:p>
    <w:p w14:paraId="7BAAC72B"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12" w:history="1">
        <w:r w:rsidR="005A3EB6" w:rsidRPr="00367B98">
          <w:rPr>
            <w:rStyle w:val="Hyperlink"/>
            <w:noProof/>
          </w:rPr>
          <w:t>6.2.2.2.7.</w:t>
        </w:r>
        <w:r w:rsidR="005A3EB6">
          <w:rPr>
            <w:rFonts w:asciiTheme="minorHAnsi" w:eastAsiaTheme="minorEastAsia" w:hAnsiTheme="minorHAnsi" w:cstheme="minorBidi"/>
            <w:noProof/>
            <w:sz w:val="22"/>
            <w:szCs w:val="22"/>
          </w:rPr>
          <w:tab/>
        </w:r>
        <w:r w:rsidR="005A3EB6" w:rsidRPr="00367B98">
          <w:rPr>
            <w:rStyle w:val="Hyperlink"/>
            <w:noProof/>
          </w:rPr>
          <w:t>Mail Groups</w:t>
        </w:r>
        <w:r w:rsidR="005A3EB6">
          <w:rPr>
            <w:noProof/>
            <w:webHidden/>
          </w:rPr>
          <w:tab/>
        </w:r>
        <w:r w:rsidR="005A3EB6">
          <w:rPr>
            <w:noProof/>
            <w:webHidden/>
          </w:rPr>
          <w:fldChar w:fldCharType="begin"/>
        </w:r>
        <w:r w:rsidR="005A3EB6">
          <w:rPr>
            <w:noProof/>
            <w:webHidden/>
          </w:rPr>
          <w:instrText xml:space="preserve"> PAGEREF _Toc454810912 \h </w:instrText>
        </w:r>
        <w:r w:rsidR="005A3EB6">
          <w:rPr>
            <w:noProof/>
            <w:webHidden/>
          </w:rPr>
        </w:r>
        <w:r w:rsidR="005A3EB6">
          <w:rPr>
            <w:noProof/>
            <w:webHidden/>
          </w:rPr>
          <w:fldChar w:fldCharType="separate"/>
        </w:r>
        <w:r w:rsidR="009C2D06">
          <w:rPr>
            <w:noProof/>
            <w:webHidden/>
          </w:rPr>
          <w:t>116</w:t>
        </w:r>
        <w:r w:rsidR="005A3EB6">
          <w:rPr>
            <w:noProof/>
            <w:webHidden/>
          </w:rPr>
          <w:fldChar w:fldCharType="end"/>
        </w:r>
      </w:hyperlink>
    </w:p>
    <w:p w14:paraId="61A7AE36"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13" w:history="1">
        <w:r w:rsidR="005A3EB6" w:rsidRPr="00367B98">
          <w:rPr>
            <w:rStyle w:val="Hyperlink"/>
            <w:noProof/>
          </w:rPr>
          <w:t>6.2.2.2.8.</w:t>
        </w:r>
        <w:r w:rsidR="005A3EB6">
          <w:rPr>
            <w:rFonts w:asciiTheme="minorHAnsi" w:eastAsiaTheme="minorEastAsia" w:hAnsiTheme="minorHAnsi" w:cstheme="minorBidi"/>
            <w:noProof/>
            <w:sz w:val="22"/>
            <w:szCs w:val="22"/>
          </w:rPr>
          <w:tab/>
        </w:r>
        <w:r w:rsidR="005A3EB6" w:rsidRPr="00367B98">
          <w:rPr>
            <w:rStyle w:val="Hyperlink"/>
            <w:noProof/>
          </w:rPr>
          <w:t>Security Keys</w:t>
        </w:r>
        <w:r w:rsidR="005A3EB6">
          <w:rPr>
            <w:noProof/>
            <w:webHidden/>
          </w:rPr>
          <w:tab/>
        </w:r>
        <w:r w:rsidR="005A3EB6">
          <w:rPr>
            <w:noProof/>
            <w:webHidden/>
          </w:rPr>
          <w:fldChar w:fldCharType="begin"/>
        </w:r>
        <w:r w:rsidR="005A3EB6">
          <w:rPr>
            <w:noProof/>
            <w:webHidden/>
          </w:rPr>
          <w:instrText xml:space="preserve"> PAGEREF _Toc454810913 \h </w:instrText>
        </w:r>
        <w:r w:rsidR="005A3EB6">
          <w:rPr>
            <w:noProof/>
            <w:webHidden/>
          </w:rPr>
        </w:r>
        <w:r w:rsidR="005A3EB6">
          <w:rPr>
            <w:noProof/>
            <w:webHidden/>
          </w:rPr>
          <w:fldChar w:fldCharType="separate"/>
        </w:r>
        <w:r w:rsidR="009C2D06">
          <w:rPr>
            <w:noProof/>
            <w:webHidden/>
          </w:rPr>
          <w:t>116</w:t>
        </w:r>
        <w:r w:rsidR="005A3EB6">
          <w:rPr>
            <w:noProof/>
            <w:webHidden/>
          </w:rPr>
          <w:fldChar w:fldCharType="end"/>
        </w:r>
      </w:hyperlink>
    </w:p>
    <w:p w14:paraId="78D3358A"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14" w:history="1">
        <w:r w:rsidR="005A3EB6" w:rsidRPr="00367B98">
          <w:rPr>
            <w:rStyle w:val="Hyperlink"/>
            <w:noProof/>
          </w:rPr>
          <w:t>6.2.2.2.9.</w:t>
        </w:r>
        <w:r w:rsidR="005A3EB6">
          <w:rPr>
            <w:rFonts w:asciiTheme="minorHAnsi" w:eastAsiaTheme="minorEastAsia" w:hAnsiTheme="minorHAnsi" w:cstheme="minorBidi"/>
            <w:noProof/>
            <w:sz w:val="22"/>
            <w:szCs w:val="22"/>
          </w:rPr>
          <w:tab/>
        </w:r>
        <w:r w:rsidR="005A3EB6" w:rsidRPr="00367B98">
          <w:rPr>
            <w:rStyle w:val="Hyperlink"/>
            <w:noProof/>
          </w:rPr>
          <w:t>Options</w:t>
        </w:r>
        <w:r w:rsidR="005A3EB6">
          <w:rPr>
            <w:noProof/>
            <w:webHidden/>
          </w:rPr>
          <w:tab/>
        </w:r>
        <w:r w:rsidR="005A3EB6">
          <w:rPr>
            <w:noProof/>
            <w:webHidden/>
          </w:rPr>
          <w:fldChar w:fldCharType="begin"/>
        </w:r>
        <w:r w:rsidR="005A3EB6">
          <w:rPr>
            <w:noProof/>
            <w:webHidden/>
          </w:rPr>
          <w:instrText xml:space="preserve"> PAGEREF _Toc454810914 \h </w:instrText>
        </w:r>
        <w:r w:rsidR="005A3EB6">
          <w:rPr>
            <w:noProof/>
            <w:webHidden/>
          </w:rPr>
        </w:r>
        <w:r w:rsidR="005A3EB6">
          <w:rPr>
            <w:noProof/>
            <w:webHidden/>
          </w:rPr>
          <w:fldChar w:fldCharType="separate"/>
        </w:r>
        <w:r w:rsidR="009C2D06">
          <w:rPr>
            <w:noProof/>
            <w:webHidden/>
          </w:rPr>
          <w:t>116</w:t>
        </w:r>
        <w:r w:rsidR="005A3EB6">
          <w:rPr>
            <w:noProof/>
            <w:webHidden/>
          </w:rPr>
          <w:fldChar w:fldCharType="end"/>
        </w:r>
      </w:hyperlink>
    </w:p>
    <w:p w14:paraId="59B9ECDC"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17" w:history="1">
        <w:r w:rsidR="005A3EB6" w:rsidRPr="00367B98">
          <w:rPr>
            <w:rStyle w:val="Hyperlink"/>
            <w:noProof/>
          </w:rPr>
          <w:t>6.2.2.2.10.</w:t>
        </w:r>
        <w:r w:rsidR="005A3EB6">
          <w:rPr>
            <w:rFonts w:asciiTheme="minorHAnsi" w:eastAsiaTheme="minorEastAsia" w:hAnsiTheme="minorHAnsi" w:cstheme="minorBidi"/>
            <w:noProof/>
            <w:sz w:val="22"/>
            <w:szCs w:val="22"/>
          </w:rPr>
          <w:tab/>
        </w:r>
        <w:r w:rsidR="005A3EB6" w:rsidRPr="00367B98">
          <w:rPr>
            <w:rStyle w:val="Hyperlink"/>
            <w:noProof/>
          </w:rPr>
          <w:t>Protocols</w:t>
        </w:r>
        <w:r w:rsidR="005A3EB6">
          <w:rPr>
            <w:noProof/>
            <w:webHidden/>
          </w:rPr>
          <w:tab/>
        </w:r>
        <w:r w:rsidR="005A3EB6">
          <w:rPr>
            <w:noProof/>
            <w:webHidden/>
          </w:rPr>
          <w:fldChar w:fldCharType="begin"/>
        </w:r>
        <w:r w:rsidR="005A3EB6">
          <w:rPr>
            <w:noProof/>
            <w:webHidden/>
          </w:rPr>
          <w:instrText xml:space="preserve"> PAGEREF _Toc454810917 \h </w:instrText>
        </w:r>
        <w:r w:rsidR="005A3EB6">
          <w:rPr>
            <w:noProof/>
            <w:webHidden/>
          </w:rPr>
        </w:r>
        <w:r w:rsidR="005A3EB6">
          <w:rPr>
            <w:noProof/>
            <w:webHidden/>
          </w:rPr>
          <w:fldChar w:fldCharType="separate"/>
        </w:r>
        <w:r w:rsidR="009C2D06">
          <w:rPr>
            <w:noProof/>
            <w:webHidden/>
          </w:rPr>
          <w:t>116</w:t>
        </w:r>
        <w:r w:rsidR="005A3EB6">
          <w:rPr>
            <w:noProof/>
            <w:webHidden/>
          </w:rPr>
          <w:fldChar w:fldCharType="end"/>
        </w:r>
      </w:hyperlink>
    </w:p>
    <w:p w14:paraId="4CC0AC55"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18" w:history="1">
        <w:r w:rsidR="005A3EB6" w:rsidRPr="00367B98">
          <w:rPr>
            <w:rStyle w:val="Hyperlink"/>
            <w:noProof/>
          </w:rPr>
          <w:t>6.2.2.2.11.</w:t>
        </w:r>
        <w:r w:rsidR="005A3EB6">
          <w:rPr>
            <w:rFonts w:asciiTheme="minorHAnsi" w:eastAsiaTheme="minorEastAsia" w:hAnsiTheme="minorHAnsi" w:cstheme="minorBidi"/>
            <w:noProof/>
            <w:sz w:val="22"/>
            <w:szCs w:val="22"/>
          </w:rPr>
          <w:tab/>
        </w:r>
        <w:r w:rsidR="005A3EB6" w:rsidRPr="00367B98">
          <w:rPr>
            <w:rStyle w:val="Hyperlink"/>
            <w:noProof/>
          </w:rPr>
          <w:t>Remote Procedure Call (RPC)</w:t>
        </w:r>
        <w:r w:rsidR="005A3EB6">
          <w:rPr>
            <w:noProof/>
            <w:webHidden/>
          </w:rPr>
          <w:tab/>
        </w:r>
        <w:r w:rsidR="005A3EB6">
          <w:rPr>
            <w:noProof/>
            <w:webHidden/>
          </w:rPr>
          <w:fldChar w:fldCharType="begin"/>
        </w:r>
        <w:r w:rsidR="005A3EB6">
          <w:rPr>
            <w:noProof/>
            <w:webHidden/>
          </w:rPr>
          <w:instrText xml:space="preserve"> PAGEREF _Toc454810918 \h </w:instrText>
        </w:r>
        <w:r w:rsidR="005A3EB6">
          <w:rPr>
            <w:noProof/>
            <w:webHidden/>
          </w:rPr>
        </w:r>
        <w:r w:rsidR="005A3EB6">
          <w:rPr>
            <w:noProof/>
            <w:webHidden/>
          </w:rPr>
          <w:fldChar w:fldCharType="separate"/>
        </w:r>
        <w:r w:rsidR="009C2D06">
          <w:rPr>
            <w:noProof/>
            <w:webHidden/>
          </w:rPr>
          <w:t>116</w:t>
        </w:r>
        <w:r w:rsidR="005A3EB6">
          <w:rPr>
            <w:noProof/>
            <w:webHidden/>
          </w:rPr>
          <w:fldChar w:fldCharType="end"/>
        </w:r>
      </w:hyperlink>
    </w:p>
    <w:p w14:paraId="16A00EC0"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19" w:history="1">
        <w:r w:rsidR="005A3EB6" w:rsidRPr="00367B98">
          <w:rPr>
            <w:rStyle w:val="Hyperlink"/>
            <w:noProof/>
          </w:rPr>
          <w:t>6.2.2.2.12.</w:t>
        </w:r>
        <w:r w:rsidR="005A3EB6">
          <w:rPr>
            <w:rFonts w:asciiTheme="minorHAnsi" w:eastAsiaTheme="minorEastAsia" w:hAnsiTheme="minorHAnsi" w:cstheme="minorBidi"/>
            <w:noProof/>
            <w:sz w:val="22"/>
            <w:szCs w:val="22"/>
          </w:rPr>
          <w:tab/>
        </w:r>
        <w:r w:rsidR="005A3EB6" w:rsidRPr="00367B98">
          <w:rPr>
            <w:rStyle w:val="Hyperlink"/>
            <w:noProof/>
          </w:rPr>
          <w:t>Constants Defined in Interface</w:t>
        </w:r>
        <w:r w:rsidR="005A3EB6">
          <w:rPr>
            <w:noProof/>
            <w:webHidden/>
          </w:rPr>
          <w:tab/>
        </w:r>
        <w:r w:rsidR="005A3EB6">
          <w:rPr>
            <w:noProof/>
            <w:webHidden/>
          </w:rPr>
          <w:fldChar w:fldCharType="begin"/>
        </w:r>
        <w:r w:rsidR="005A3EB6">
          <w:rPr>
            <w:noProof/>
            <w:webHidden/>
          </w:rPr>
          <w:instrText xml:space="preserve"> PAGEREF _Toc454810919 \h </w:instrText>
        </w:r>
        <w:r w:rsidR="005A3EB6">
          <w:rPr>
            <w:noProof/>
            <w:webHidden/>
          </w:rPr>
        </w:r>
        <w:r w:rsidR="005A3EB6">
          <w:rPr>
            <w:noProof/>
            <w:webHidden/>
          </w:rPr>
          <w:fldChar w:fldCharType="separate"/>
        </w:r>
        <w:r w:rsidR="009C2D06">
          <w:rPr>
            <w:noProof/>
            <w:webHidden/>
          </w:rPr>
          <w:t>116</w:t>
        </w:r>
        <w:r w:rsidR="005A3EB6">
          <w:rPr>
            <w:noProof/>
            <w:webHidden/>
          </w:rPr>
          <w:fldChar w:fldCharType="end"/>
        </w:r>
      </w:hyperlink>
    </w:p>
    <w:p w14:paraId="1562955F"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20" w:history="1">
        <w:r w:rsidR="005A3EB6" w:rsidRPr="00367B98">
          <w:rPr>
            <w:rStyle w:val="Hyperlink"/>
            <w:noProof/>
          </w:rPr>
          <w:t>6.2.2.2.13.</w:t>
        </w:r>
        <w:r w:rsidR="005A3EB6">
          <w:rPr>
            <w:rFonts w:asciiTheme="minorHAnsi" w:eastAsiaTheme="minorEastAsia" w:hAnsiTheme="minorHAnsi" w:cstheme="minorBidi"/>
            <w:noProof/>
            <w:sz w:val="22"/>
            <w:szCs w:val="22"/>
          </w:rPr>
          <w:tab/>
        </w:r>
        <w:r w:rsidR="005A3EB6" w:rsidRPr="00367B98">
          <w:rPr>
            <w:rStyle w:val="Hyperlink"/>
            <w:noProof/>
          </w:rPr>
          <w:t>Variables Defined in Interface</w:t>
        </w:r>
        <w:r w:rsidR="005A3EB6">
          <w:rPr>
            <w:noProof/>
            <w:webHidden/>
          </w:rPr>
          <w:tab/>
        </w:r>
        <w:r w:rsidR="005A3EB6">
          <w:rPr>
            <w:noProof/>
            <w:webHidden/>
          </w:rPr>
          <w:fldChar w:fldCharType="begin"/>
        </w:r>
        <w:r w:rsidR="005A3EB6">
          <w:rPr>
            <w:noProof/>
            <w:webHidden/>
          </w:rPr>
          <w:instrText xml:space="preserve"> PAGEREF _Toc454810920 \h </w:instrText>
        </w:r>
        <w:r w:rsidR="005A3EB6">
          <w:rPr>
            <w:noProof/>
            <w:webHidden/>
          </w:rPr>
        </w:r>
        <w:r w:rsidR="005A3EB6">
          <w:rPr>
            <w:noProof/>
            <w:webHidden/>
          </w:rPr>
          <w:fldChar w:fldCharType="separate"/>
        </w:r>
        <w:r w:rsidR="009C2D06">
          <w:rPr>
            <w:noProof/>
            <w:webHidden/>
          </w:rPr>
          <w:t>116</w:t>
        </w:r>
        <w:r w:rsidR="005A3EB6">
          <w:rPr>
            <w:noProof/>
            <w:webHidden/>
          </w:rPr>
          <w:fldChar w:fldCharType="end"/>
        </w:r>
      </w:hyperlink>
    </w:p>
    <w:p w14:paraId="02092B24"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21" w:history="1">
        <w:r w:rsidR="005A3EB6" w:rsidRPr="00367B98">
          <w:rPr>
            <w:rStyle w:val="Hyperlink"/>
            <w:noProof/>
          </w:rPr>
          <w:t>6.2.2.2.14.</w:t>
        </w:r>
        <w:r w:rsidR="005A3EB6">
          <w:rPr>
            <w:rFonts w:asciiTheme="minorHAnsi" w:eastAsiaTheme="minorEastAsia" w:hAnsiTheme="minorHAnsi" w:cstheme="minorBidi"/>
            <w:noProof/>
            <w:sz w:val="22"/>
            <w:szCs w:val="22"/>
          </w:rPr>
          <w:tab/>
        </w:r>
        <w:r w:rsidR="005A3EB6" w:rsidRPr="00367B98">
          <w:rPr>
            <w:rStyle w:val="Hyperlink"/>
            <w:noProof/>
          </w:rPr>
          <w:t>Types Defined in Interface</w:t>
        </w:r>
        <w:r w:rsidR="005A3EB6">
          <w:rPr>
            <w:noProof/>
            <w:webHidden/>
          </w:rPr>
          <w:tab/>
        </w:r>
        <w:r w:rsidR="005A3EB6">
          <w:rPr>
            <w:noProof/>
            <w:webHidden/>
          </w:rPr>
          <w:fldChar w:fldCharType="begin"/>
        </w:r>
        <w:r w:rsidR="005A3EB6">
          <w:rPr>
            <w:noProof/>
            <w:webHidden/>
          </w:rPr>
          <w:instrText xml:space="preserve"> PAGEREF _Toc454810921 \h </w:instrText>
        </w:r>
        <w:r w:rsidR="005A3EB6">
          <w:rPr>
            <w:noProof/>
            <w:webHidden/>
          </w:rPr>
        </w:r>
        <w:r w:rsidR="005A3EB6">
          <w:rPr>
            <w:noProof/>
            <w:webHidden/>
          </w:rPr>
          <w:fldChar w:fldCharType="separate"/>
        </w:r>
        <w:r w:rsidR="009C2D06">
          <w:rPr>
            <w:noProof/>
            <w:webHidden/>
          </w:rPr>
          <w:t>116</w:t>
        </w:r>
        <w:r w:rsidR="005A3EB6">
          <w:rPr>
            <w:noProof/>
            <w:webHidden/>
          </w:rPr>
          <w:fldChar w:fldCharType="end"/>
        </w:r>
      </w:hyperlink>
    </w:p>
    <w:p w14:paraId="34C8BE73"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22" w:history="1">
        <w:r w:rsidR="005A3EB6" w:rsidRPr="00367B98">
          <w:rPr>
            <w:rStyle w:val="Hyperlink"/>
            <w:noProof/>
          </w:rPr>
          <w:t>6.2.2.2.15.</w:t>
        </w:r>
        <w:r w:rsidR="005A3EB6">
          <w:rPr>
            <w:rFonts w:asciiTheme="minorHAnsi" w:eastAsiaTheme="minorEastAsia" w:hAnsiTheme="minorHAnsi" w:cstheme="minorBidi"/>
            <w:noProof/>
            <w:sz w:val="22"/>
            <w:szCs w:val="22"/>
          </w:rPr>
          <w:tab/>
        </w:r>
        <w:r w:rsidR="005A3EB6" w:rsidRPr="00367B98">
          <w:rPr>
            <w:rStyle w:val="Hyperlink"/>
            <w:noProof/>
          </w:rPr>
          <w:t>GUI</w:t>
        </w:r>
        <w:r w:rsidR="005A3EB6">
          <w:rPr>
            <w:noProof/>
            <w:webHidden/>
          </w:rPr>
          <w:tab/>
        </w:r>
        <w:r w:rsidR="005A3EB6">
          <w:rPr>
            <w:noProof/>
            <w:webHidden/>
          </w:rPr>
          <w:fldChar w:fldCharType="begin"/>
        </w:r>
        <w:r w:rsidR="005A3EB6">
          <w:rPr>
            <w:noProof/>
            <w:webHidden/>
          </w:rPr>
          <w:instrText xml:space="preserve"> PAGEREF _Toc454810922 \h </w:instrText>
        </w:r>
        <w:r w:rsidR="005A3EB6">
          <w:rPr>
            <w:noProof/>
            <w:webHidden/>
          </w:rPr>
        </w:r>
        <w:r w:rsidR="005A3EB6">
          <w:rPr>
            <w:noProof/>
            <w:webHidden/>
          </w:rPr>
          <w:fldChar w:fldCharType="separate"/>
        </w:r>
        <w:r w:rsidR="009C2D06">
          <w:rPr>
            <w:noProof/>
            <w:webHidden/>
          </w:rPr>
          <w:t>116</w:t>
        </w:r>
        <w:r w:rsidR="005A3EB6">
          <w:rPr>
            <w:noProof/>
            <w:webHidden/>
          </w:rPr>
          <w:fldChar w:fldCharType="end"/>
        </w:r>
      </w:hyperlink>
    </w:p>
    <w:p w14:paraId="143F085D"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23" w:history="1">
        <w:r w:rsidR="005A3EB6" w:rsidRPr="00367B98">
          <w:rPr>
            <w:rStyle w:val="Hyperlink"/>
            <w:noProof/>
          </w:rPr>
          <w:t>6.2.2.2.16.</w:t>
        </w:r>
        <w:r w:rsidR="005A3EB6">
          <w:rPr>
            <w:rFonts w:asciiTheme="minorHAnsi" w:eastAsiaTheme="minorEastAsia" w:hAnsiTheme="minorHAnsi" w:cstheme="minorBidi"/>
            <w:noProof/>
            <w:sz w:val="22"/>
            <w:szCs w:val="22"/>
          </w:rPr>
          <w:tab/>
        </w:r>
        <w:r w:rsidR="005A3EB6" w:rsidRPr="00367B98">
          <w:rPr>
            <w:rStyle w:val="Hyperlink"/>
            <w:noProof/>
          </w:rPr>
          <w:t>GUI Classes</w:t>
        </w:r>
        <w:r w:rsidR="005A3EB6">
          <w:rPr>
            <w:noProof/>
            <w:webHidden/>
          </w:rPr>
          <w:tab/>
        </w:r>
        <w:r w:rsidR="005A3EB6">
          <w:rPr>
            <w:noProof/>
            <w:webHidden/>
          </w:rPr>
          <w:fldChar w:fldCharType="begin"/>
        </w:r>
        <w:r w:rsidR="005A3EB6">
          <w:rPr>
            <w:noProof/>
            <w:webHidden/>
          </w:rPr>
          <w:instrText xml:space="preserve"> PAGEREF _Toc454810923 \h </w:instrText>
        </w:r>
        <w:r w:rsidR="005A3EB6">
          <w:rPr>
            <w:noProof/>
            <w:webHidden/>
          </w:rPr>
        </w:r>
        <w:r w:rsidR="005A3EB6">
          <w:rPr>
            <w:noProof/>
            <w:webHidden/>
          </w:rPr>
          <w:fldChar w:fldCharType="separate"/>
        </w:r>
        <w:r w:rsidR="009C2D06">
          <w:rPr>
            <w:noProof/>
            <w:webHidden/>
          </w:rPr>
          <w:t>117</w:t>
        </w:r>
        <w:r w:rsidR="005A3EB6">
          <w:rPr>
            <w:noProof/>
            <w:webHidden/>
          </w:rPr>
          <w:fldChar w:fldCharType="end"/>
        </w:r>
      </w:hyperlink>
    </w:p>
    <w:p w14:paraId="5130A64F"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24" w:history="1">
        <w:r w:rsidR="005A3EB6" w:rsidRPr="00367B98">
          <w:rPr>
            <w:rStyle w:val="Hyperlink"/>
            <w:noProof/>
          </w:rPr>
          <w:t>6.2.2.2.17.</w:t>
        </w:r>
        <w:r w:rsidR="005A3EB6">
          <w:rPr>
            <w:rFonts w:asciiTheme="minorHAnsi" w:eastAsiaTheme="minorEastAsia" w:hAnsiTheme="minorHAnsi" w:cstheme="minorBidi"/>
            <w:noProof/>
            <w:sz w:val="22"/>
            <w:szCs w:val="22"/>
          </w:rPr>
          <w:tab/>
        </w:r>
        <w:r w:rsidR="005A3EB6" w:rsidRPr="00367B98">
          <w:rPr>
            <w:rStyle w:val="Hyperlink"/>
            <w:noProof/>
          </w:rPr>
          <w:t>Current Form</w:t>
        </w:r>
        <w:r w:rsidR="005A3EB6">
          <w:rPr>
            <w:noProof/>
            <w:webHidden/>
          </w:rPr>
          <w:tab/>
        </w:r>
        <w:r w:rsidR="005A3EB6">
          <w:rPr>
            <w:noProof/>
            <w:webHidden/>
          </w:rPr>
          <w:fldChar w:fldCharType="begin"/>
        </w:r>
        <w:r w:rsidR="005A3EB6">
          <w:rPr>
            <w:noProof/>
            <w:webHidden/>
          </w:rPr>
          <w:instrText xml:space="preserve"> PAGEREF _Toc454810924 \h </w:instrText>
        </w:r>
        <w:r w:rsidR="005A3EB6">
          <w:rPr>
            <w:noProof/>
            <w:webHidden/>
          </w:rPr>
        </w:r>
        <w:r w:rsidR="005A3EB6">
          <w:rPr>
            <w:noProof/>
            <w:webHidden/>
          </w:rPr>
          <w:fldChar w:fldCharType="separate"/>
        </w:r>
        <w:r w:rsidR="009C2D06">
          <w:rPr>
            <w:noProof/>
            <w:webHidden/>
          </w:rPr>
          <w:t>117</w:t>
        </w:r>
        <w:r w:rsidR="005A3EB6">
          <w:rPr>
            <w:noProof/>
            <w:webHidden/>
          </w:rPr>
          <w:fldChar w:fldCharType="end"/>
        </w:r>
      </w:hyperlink>
    </w:p>
    <w:p w14:paraId="52690C53"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25" w:history="1">
        <w:r w:rsidR="005A3EB6" w:rsidRPr="00367B98">
          <w:rPr>
            <w:rStyle w:val="Hyperlink"/>
            <w:noProof/>
          </w:rPr>
          <w:t>6.2.2.2.18.</w:t>
        </w:r>
        <w:r w:rsidR="005A3EB6">
          <w:rPr>
            <w:rFonts w:asciiTheme="minorHAnsi" w:eastAsiaTheme="minorEastAsia" w:hAnsiTheme="minorHAnsi" w:cstheme="minorBidi"/>
            <w:noProof/>
            <w:sz w:val="22"/>
            <w:szCs w:val="22"/>
          </w:rPr>
          <w:tab/>
        </w:r>
        <w:r w:rsidR="005A3EB6" w:rsidRPr="00367B98">
          <w:rPr>
            <w:rStyle w:val="Hyperlink"/>
            <w:noProof/>
          </w:rPr>
          <w:t>Modified Form</w:t>
        </w:r>
        <w:r w:rsidR="005A3EB6">
          <w:rPr>
            <w:noProof/>
            <w:webHidden/>
          </w:rPr>
          <w:tab/>
        </w:r>
        <w:r w:rsidR="005A3EB6">
          <w:rPr>
            <w:noProof/>
            <w:webHidden/>
          </w:rPr>
          <w:fldChar w:fldCharType="begin"/>
        </w:r>
        <w:r w:rsidR="005A3EB6">
          <w:rPr>
            <w:noProof/>
            <w:webHidden/>
          </w:rPr>
          <w:instrText xml:space="preserve"> PAGEREF _Toc454810925 \h </w:instrText>
        </w:r>
        <w:r w:rsidR="005A3EB6">
          <w:rPr>
            <w:noProof/>
            <w:webHidden/>
          </w:rPr>
        </w:r>
        <w:r w:rsidR="005A3EB6">
          <w:rPr>
            <w:noProof/>
            <w:webHidden/>
          </w:rPr>
          <w:fldChar w:fldCharType="separate"/>
        </w:r>
        <w:r w:rsidR="009C2D06">
          <w:rPr>
            <w:noProof/>
            <w:webHidden/>
          </w:rPr>
          <w:t>117</w:t>
        </w:r>
        <w:r w:rsidR="005A3EB6">
          <w:rPr>
            <w:noProof/>
            <w:webHidden/>
          </w:rPr>
          <w:fldChar w:fldCharType="end"/>
        </w:r>
      </w:hyperlink>
    </w:p>
    <w:p w14:paraId="230AAE03"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26" w:history="1">
        <w:r w:rsidR="005A3EB6" w:rsidRPr="00367B98">
          <w:rPr>
            <w:rStyle w:val="Hyperlink"/>
            <w:noProof/>
          </w:rPr>
          <w:t>6.2.2.2.19.</w:t>
        </w:r>
        <w:r w:rsidR="005A3EB6">
          <w:rPr>
            <w:rFonts w:asciiTheme="minorHAnsi" w:eastAsiaTheme="minorEastAsia" w:hAnsiTheme="minorHAnsi" w:cstheme="minorBidi"/>
            <w:noProof/>
            <w:sz w:val="22"/>
            <w:szCs w:val="22"/>
          </w:rPr>
          <w:tab/>
        </w:r>
        <w:r w:rsidR="005A3EB6" w:rsidRPr="00367B98">
          <w:rPr>
            <w:rStyle w:val="Hyperlink"/>
            <w:noProof/>
          </w:rPr>
          <w:t>Components on Form</w:t>
        </w:r>
        <w:r w:rsidR="005A3EB6">
          <w:rPr>
            <w:noProof/>
            <w:webHidden/>
          </w:rPr>
          <w:tab/>
        </w:r>
        <w:r w:rsidR="005A3EB6">
          <w:rPr>
            <w:noProof/>
            <w:webHidden/>
          </w:rPr>
          <w:fldChar w:fldCharType="begin"/>
        </w:r>
        <w:r w:rsidR="005A3EB6">
          <w:rPr>
            <w:noProof/>
            <w:webHidden/>
          </w:rPr>
          <w:instrText xml:space="preserve"> PAGEREF _Toc454810926 \h </w:instrText>
        </w:r>
        <w:r w:rsidR="005A3EB6">
          <w:rPr>
            <w:noProof/>
            <w:webHidden/>
          </w:rPr>
        </w:r>
        <w:r w:rsidR="005A3EB6">
          <w:rPr>
            <w:noProof/>
            <w:webHidden/>
          </w:rPr>
          <w:fldChar w:fldCharType="separate"/>
        </w:r>
        <w:r w:rsidR="009C2D06">
          <w:rPr>
            <w:noProof/>
            <w:webHidden/>
          </w:rPr>
          <w:t>117</w:t>
        </w:r>
        <w:r w:rsidR="005A3EB6">
          <w:rPr>
            <w:noProof/>
            <w:webHidden/>
          </w:rPr>
          <w:fldChar w:fldCharType="end"/>
        </w:r>
      </w:hyperlink>
    </w:p>
    <w:p w14:paraId="6BC2651B"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27" w:history="1">
        <w:r w:rsidR="005A3EB6" w:rsidRPr="00367B98">
          <w:rPr>
            <w:rStyle w:val="Hyperlink"/>
            <w:noProof/>
          </w:rPr>
          <w:t>6.2.2.2.20.</w:t>
        </w:r>
        <w:r w:rsidR="005A3EB6">
          <w:rPr>
            <w:rFonts w:asciiTheme="minorHAnsi" w:eastAsiaTheme="minorEastAsia" w:hAnsiTheme="minorHAnsi" w:cstheme="minorBidi"/>
            <w:noProof/>
            <w:sz w:val="22"/>
            <w:szCs w:val="22"/>
          </w:rPr>
          <w:tab/>
        </w:r>
        <w:r w:rsidR="005A3EB6" w:rsidRPr="00367B98">
          <w:rPr>
            <w:rStyle w:val="Hyperlink"/>
            <w:noProof/>
          </w:rPr>
          <w:t>Events</w:t>
        </w:r>
        <w:r w:rsidR="005A3EB6">
          <w:rPr>
            <w:noProof/>
            <w:webHidden/>
          </w:rPr>
          <w:tab/>
        </w:r>
        <w:r w:rsidR="005A3EB6">
          <w:rPr>
            <w:noProof/>
            <w:webHidden/>
          </w:rPr>
          <w:fldChar w:fldCharType="begin"/>
        </w:r>
        <w:r w:rsidR="005A3EB6">
          <w:rPr>
            <w:noProof/>
            <w:webHidden/>
          </w:rPr>
          <w:instrText xml:space="preserve"> PAGEREF _Toc454810927 \h </w:instrText>
        </w:r>
        <w:r w:rsidR="005A3EB6">
          <w:rPr>
            <w:noProof/>
            <w:webHidden/>
          </w:rPr>
        </w:r>
        <w:r w:rsidR="005A3EB6">
          <w:rPr>
            <w:noProof/>
            <w:webHidden/>
          </w:rPr>
          <w:fldChar w:fldCharType="separate"/>
        </w:r>
        <w:r w:rsidR="009C2D06">
          <w:rPr>
            <w:noProof/>
            <w:webHidden/>
          </w:rPr>
          <w:t>117</w:t>
        </w:r>
        <w:r w:rsidR="005A3EB6">
          <w:rPr>
            <w:noProof/>
            <w:webHidden/>
          </w:rPr>
          <w:fldChar w:fldCharType="end"/>
        </w:r>
      </w:hyperlink>
    </w:p>
    <w:p w14:paraId="1BADA99B"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28" w:history="1">
        <w:r w:rsidR="005A3EB6" w:rsidRPr="00367B98">
          <w:rPr>
            <w:rStyle w:val="Hyperlink"/>
            <w:noProof/>
          </w:rPr>
          <w:t>6.2.2.2.21.</w:t>
        </w:r>
        <w:r w:rsidR="005A3EB6">
          <w:rPr>
            <w:rFonts w:asciiTheme="minorHAnsi" w:eastAsiaTheme="minorEastAsia" w:hAnsiTheme="minorHAnsi" w:cstheme="minorBidi"/>
            <w:noProof/>
            <w:sz w:val="22"/>
            <w:szCs w:val="22"/>
          </w:rPr>
          <w:tab/>
        </w:r>
        <w:r w:rsidR="005A3EB6" w:rsidRPr="00367B98">
          <w:rPr>
            <w:rStyle w:val="Hyperlink"/>
            <w:noProof/>
          </w:rPr>
          <w:t>Methods</w:t>
        </w:r>
        <w:r w:rsidR="005A3EB6">
          <w:rPr>
            <w:noProof/>
            <w:webHidden/>
          </w:rPr>
          <w:tab/>
        </w:r>
        <w:r w:rsidR="005A3EB6">
          <w:rPr>
            <w:noProof/>
            <w:webHidden/>
          </w:rPr>
          <w:fldChar w:fldCharType="begin"/>
        </w:r>
        <w:r w:rsidR="005A3EB6">
          <w:rPr>
            <w:noProof/>
            <w:webHidden/>
          </w:rPr>
          <w:instrText xml:space="preserve"> PAGEREF _Toc454810928 \h </w:instrText>
        </w:r>
        <w:r w:rsidR="005A3EB6">
          <w:rPr>
            <w:noProof/>
            <w:webHidden/>
          </w:rPr>
        </w:r>
        <w:r w:rsidR="005A3EB6">
          <w:rPr>
            <w:noProof/>
            <w:webHidden/>
          </w:rPr>
          <w:fldChar w:fldCharType="separate"/>
        </w:r>
        <w:r w:rsidR="009C2D06">
          <w:rPr>
            <w:noProof/>
            <w:webHidden/>
          </w:rPr>
          <w:t>117</w:t>
        </w:r>
        <w:r w:rsidR="005A3EB6">
          <w:rPr>
            <w:noProof/>
            <w:webHidden/>
          </w:rPr>
          <w:fldChar w:fldCharType="end"/>
        </w:r>
      </w:hyperlink>
    </w:p>
    <w:p w14:paraId="70506F41"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29" w:history="1">
        <w:r w:rsidR="005A3EB6" w:rsidRPr="00367B98">
          <w:rPr>
            <w:rStyle w:val="Hyperlink"/>
            <w:noProof/>
          </w:rPr>
          <w:t>6.2.2.2.22.</w:t>
        </w:r>
        <w:r w:rsidR="005A3EB6">
          <w:rPr>
            <w:rFonts w:asciiTheme="minorHAnsi" w:eastAsiaTheme="minorEastAsia" w:hAnsiTheme="minorHAnsi" w:cstheme="minorBidi"/>
            <w:noProof/>
            <w:sz w:val="22"/>
            <w:szCs w:val="22"/>
          </w:rPr>
          <w:tab/>
        </w:r>
        <w:r w:rsidR="005A3EB6" w:rsidRPr="00367B98">
          <w:rPr>
            <w:rStyle w:val="Hyperlink"/>
            <w:noProof/>
          </w:rPr>
          <w:t>Special References</w:t>
        </w:r>
        <w:r w:rsidR="005A3EB6">
          <w:rPr>
            <w:noProof/>
            <w:webHidden/>
          </w:rPr>
          <w:tab/>
        </w:r>
        <w:r w:rsidR="005A3EB6">
          <w:rPr>
            <w:noProof/>
            <w:webHidden/>
          </w:rPr>
          <w:fldChar w:fldCharType="begin"/>
        </w:r>
        <w:r w:rsidR="005A3EB6">
          <w:rPr>
            <w:noProof/>
            <w:webHidden/>
          </w:rPr>
          <w:instrText xml:space="preserve"> PAGEREF _Toc454810929 \h </w:instrText>
        </w:r>
        <w:r w:rsidR="005A3EB6">
          <w:rPr>
            <w:noProof/>
            <w:webHidden/>
          </w:rPr>
        </w:r>
        <w:r w:rsidR="005A3EB6">
          <w:rPr>
            <w:noProof/>
            <w:webHidden/>
          </w:rPr>
          <w:fldChar w:fldCharType="separate"/>
        </w:r>
        <w:r w:rsidR="009C2D06">
          <w:rPr>
            <w:noProof/>
            <w:webHidden/>
          </w:rPr>
          <w:t>117</w:t>
        </w:r>
        <w:r w:rsidR="005A3EB6">
          <w:rPr>
            <w:noProof/>
            <w:webHidden/>
          </w:rPr>
          <w:fldChar w:fldCharType="end"/>
        </w:r>
      </w:hyperlink>
    </w:p>
    <w:p w14:paraId="58C9098C"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30" w:history="1">
        <w:r w:rsidR="005A3EB6" w:rsidRPr="00367B98">
          <w:rPr>
            <w:rStyle w:val="Hyperlink"/>
            <w:noProof/>
          </w:rPr>
          <w:t>6.2.2.2.23.</w:t>
        </w:r>
        <w:r w:rsidR="005A3EB6">
          <w:rPr>
            <w:rFonts w:asciiTheme="minorHAnsi" w:eastAsiaTheme="minorEastAsia" w:hAnsiTheme="minorHAnsi" w:cstheme="minorBidi"/>
            <w:noProof/>
            <w:sz w:val="22"/>
            <w:szCs w:val="22"/>
          </w:rPr>
          <w:tab/>
        </w:r>
        <w:r w:rsidR="005A3EB6" w:rsidRPr="00367B98">
          <w:rPr>
            <w:rStyle w:val="Hyperlink"/>
            <w:noProof/>
          </w:rPr>
          <w:t>Class Events</w:t>
        </w:r>
        <w:r w:rsidR="005A3EB6">
          <w:rPr>
            <w:noProof/>
            <w:webHidden/>
          </w:rPr>
          <w:tab/>
        </w:r>
        <w:r w:rsidR="005A3EB6">
          <w:rPr>
            <w:noProof/>
            <w:webHidden/>
          </w:rPr>
          <w:fldChar w:fldCharType="begin"/>
        </w:r>
        <w:r w:rsidR="005A3EB6">
          <w:rPr>
            <w:noProof/>
            <w:webHidden/>
          </w:rPr>
          <w:instrText xml:space="preserve"> PAGEREF _Toc454810930 \h </w:instrText>
        </w:r>
        <w:r w:rsidR="005A3EB6">
          <w:rPr>
            <w:noProof/>
            <w:webHidden/>
          </w:rPr>
        </w:r>
        <w:r w:rsidR="005A3EB6">
          <w:rPr>
            <w:noProof/>
            <w:webHidden/>
          </w:rPr>
          <w:fldChar w:fldCharType="separate"/>
        </w:r>
        <w:r w:rsidR="009C2D06">
          <w:rPr>
            <w:noProof/>
            <w:webHidden/>
          </w:rPr>
          <w:t>117</w:t>
        </w:r>
        <w:r w:rsidR="005A3EB6">
          <w:rPr>
            <w:noProof/>
            <w:webHidden/>
          </w:rPr>
          <w:fldChar w:fldCharType="end"/>
        </w:r>
      </w:hyperlink>
    </w:p>
    <w:p w14:paraId="3380204B"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31" w:history="1">
        <w:r w:rsidR="005A3EB6" w:rsidRPr="00367B98">
          <w:rPr>
            <w:rStyle w:val="Hyperlink"/>
            <w:noProof/>
          </w:rPr>
          <w:t>6.2.2.2.24.</w:t>
        </w:r>
        <w:r w:rsidR="005A3EB6">
          <w:rPr>
            <w:rFonts w:asciiTheme="minorHAnsi" w:eastAsiaTheme="minorEastAsia" w:hAnsiTheme="minorHAnsi" w:cstheme="minorBidi"/>
            <w:noProof/>
            <w:sz w:val="22"/>
            <w:szCs w:val="22"/>
          </w:rPr>
          <w:tab/>
        </w:r>
        <w:r w:rsidR="005A3EB6" w:rsidRPr="00367B98">
          <w:rPr>
            <w:rStyle w:val="Hyperlink"/>
            <w:noProof/>
          </w:rPr>
          <w:t>Class Methods</w:t>
        </w:r>
        <w:r w:rsidR="005A3EB6">
          <w:rPr>
            <w:noProof/>
            <w:webHidden/>
          </w:rPr>
          <w:tab/>
        </w:r>
        <w:r w:rsidR="005A3EB6">
          <w:rPr>
            <w:noProof/>
            <w:webHidden/>
          </w:rPr>
          <w:fldChar w:fldCharType="begin"/>
        </w:r>
        <w:r w:rsidR="005A3EB6">
          <w:rPr>
            <w:noProof/>
            <w:webHidden/>
          </w:rPr>
          <w:instrText xml:space="preserve"> PAGEREF _Toc454810931 \h </w:instrText>
        </w:r>
        <w:r w:rsidR="005A3EB6">
          <w:rPr>
            <w:noProof/>
            <w:webHidden/>
          </w:rPr>
        </w:r>
        <w:r w:rsidR="005A3EB6">
          <w:rPr>
            <w:noProof/>
            <w:webHidden/>
          </w:rPr>
          <w:fldChar w:fldCharType="separate"/>
        </w:r>
        <w:r w:rsidR="009C2D06">
          <w:rPr>
            <w:noProof/>
            <w:webHidden/>
          </w:rPr>
          <w:t>117</w:t>
        </w:r>
        <w:r w:rsidR="005A3EB6">
          <w:rPr>
            <w:noProof/>
            <w:webHidden/>
          </w:rPr>
          <w:fldChar w:fldCharType="end"/>
        </w:r>
      </w:hyperlink>
    </w:p>
    <w:p w14:paraId="5563AE51"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32" w:history="1">
        <w:r w:rsidR="005A3EB6" w:rsidRPr="00367B98">
          <w:rPr>
            <w:rStyle w:val="Hyperlink"/>
            <w:noProof/>
          </w:rPr>
          <w:t>6.2.2.2.25.</w:t>
        </w:r>
        <w:r w:rsidR="005A3EB6">
          <w:rPr>
            <w:rFonts w:asciiTheme="minorHAnsi" w:eastAsiaTheme="minorEastAsia" w:hAnsiTheme="minorHAnsi" w:cstheme="minorBidi"/>
            <w:noProof/>
            <w:sz w:val="22"/>
            <w:szCs w:val="22"/>
          </w:rPr>
          <w:tab/>
        </w:r>
        <w:r w:rsidR="005A3EB6" w:rsidRPr="00367B98">
          <w:rPr>
            <w:rStyle w:val="Hyperlink"/>
            <w:noProof/>
          </w:rPr>
          <w:t>Class Properties</w:t>
        </w:r>
        <w:r w:rsidR="005A3EB6">
          <w:rPr>
            <w:noProof/>
            <w:webHidden/>
          </w:rPr>
          <w:tab/>
        </w:r>
        <w:r w:rsidR="005A3EB6">
          <w:rPr>
            <w:noProof/>
            <w:webHidden/>
          </w:rPr>
          <w:fldChar w:fldCharType="begin"/>
        </w:r>
        <w:r w:rsidR="005A3EB6">
          <w:rPr>
            <w:noProof/>
            <w:webHidden/>
          </w:rPr>
          <w:instrText xml:space="preserve"> PAGEREF _Toc454810932 \h </w:instrText>
        </w:r>
        <w:r w:rsidR="005A3EB6">
          <w:rPr>
            <w:noProof/>
            <w:webHidden/>
          </w:rPr>
        </w:r>
        <w:r w:rsidR="005A3EB6">
          <w:rPr>
            <w:noProof/>
            <w:webHidden/>
          </w:rPr>
          <w:fldChar w:fldCharType="separate"/>
        </w:r>
        <w:r w:rsidR="009C2D06">
          <w:rPr>
            <w:noProof/>
            <w:webHidden/>
          </w:rPr>
          <w:t>117</w:t>
        </w:r>
        <w:r w:rsidR="005A3EB6">
          <w:rPr>
            <w:noProof/>
            <w:webHidden/>
          </w:rPr>
          <w:fldChar w:fldCharType="end"/>
        </w:r>
      </w:hyperlink>
    </w:p>
    <w:p w14:paraId="6C2347CB"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33" w:history="1">
        <w:r w:rsidR="005A3EB6" w:rsidRPr="00367B98">
          <w:rPr>
            <w:rStyle w:val="Hyperlink"/>
            <w:noProof/>
          </w:rPr>
          <w:t>6.2.2.2.26.</w:t>
        </w:r>
        <w:r w:rsidR="005A3EB6">
          <w:rPr>
            <w:rFonts w:asciiTheme="minorHAnsi" w:eastAsiaTheme="minorEastAsia" w:hAnsiTheme="minorHAnsi" w:cstheme="minorBidi"/>
            <w:noProof/>
            <w:sz w:val="22"/>
            <w:szCs w:val="22"/>
          </w:rPr>
          <w:tab/>
        </w:r>
        <w:r w:rsidR="005A3EB6" w:rsidRPr="00367B98">
          <w:rPr>
            <w:rStyle w:val="Hyperlink"/>
            <w:noProof/>
          </w:rPr>
          <w:t>Uses Clause</w:t>
        </w:r>
        <w:r w:rsidR="005A3EB6">
          <w:rPr>
            <w:noProof/>
            <w:webHidden/>
          </w:rPr>
          <w:tab/>
        </w:r>
        <w:r w:rsidR="005A3EB6">
          <w:rPr>
            <w:noProof/>
            <w:webHidden/>
          </w:rPr>
          <w:fldChar w:fldCharType="begin"/>
        </w:r>
        <w:r w:rsidR="005A3EB6">
          <w:rPr>
            <w:noProof/>
            <w:webHidden/>
          </w:rPr>
          <w:instrText xml:space="preserve"> PAGEREF _Toc454810933 \h </w:instrText>
        </w:r>
        <w:r w:rsidR="005A3EB6">
          <w:rPr>
            <w:noProof/>
            <w:webHidden/>
          </w:rPr>
        </w:r>
        <w:r w:rsidR="005A3EB6">
          <w:rPr>
            <w:noProof/>
            <w:webHidden/>
          </w:rPr>
          <w:fldChar w:fldCharType="separate"/>
        </w:r>
        <w:r w:rsidR="009C2D06">
          <w:rPr>
            <w:noProof/>
            <w:webHidden/>
          </w:rPr>
          <w:t>118</w:t>
        </w:r>
        <w:r w:rsidR="005A3EB6">
          <w:rPr>
            <w:noProof/>
            <w:webHidden/>
          </w:rPr>
          <w:fldChar w:fldCharType="end"/>
        </w:r>
      </w:hyperlink>
    </w:p>
    <w:p w14:paraId="208625F1"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34" w:history="1">
        <w:r w:rsidR="005A3EB6" w:rsidRPr="00367B98">
          <w:rPr>
            <w:rStyle w:val="Hyperlink"/>
            <w:noProof/>
          </w:rPr>
          <w:t>6.2.2.2.27.</w:t>
        </w:r>
        <w:r w:rsidR="005A3EB6">
          <w:rPr>
            <w:rFonts w:asciiTheme="minorHAnsi" w:eastAsiaTheme="minorEastAsia" w:hAnsiTheme="minorHAnsi" w:cstheme="minorBidi"/>
            <w:noProof/>
            <w:sz w:val="22"/>
            <w:szCs w:val="22"/>
          </w:rPr>
          <w:tab/>
        </w:r>
        <w:r w:rsidR="005A3EB6" w:rsidRPr="00367B98">
          <w:rPr>
            <w:rStyle w:val="Hyperlink"/>
            <w:noProof/>
          </w:rPr>
          <w:t>Forms</w:t>
        </w:r>
        <w:r w:rsidR="005A3EB6">
          <w:rPr>
            <w:noProof/>
            <w:webHidden/>
          </w:rPr>
          <w:tab/>
        </w:r>
        <w:r w:rsidR="005A3EB6">
          <w:rPr>
            <w:noProof/>
            <w:webHidden/>
          </w:rPr>
          <w:fldChar w:fldCharType="begin"/>
        </w:r>
        <w:r w:rsidR="005A3EB6">
          <w:rPr>
            <w:noProof/>
            <w:webHidden/>
          </w:rPr>
          <w:instrText xml:space="preserve"> PAGEREF _Toc454810934 \h </w:instrText>
        </w:r>
        <w:r w:rsidR="005A3EB6">
          <w:rPr>
            <w:noProof/>
            <w:webHidden/>
          </w:rPr>
        </w:r>
        <w:r w:rsidR="005A3EB6">
          <w:rPr>
            <w:noProof/>
            <w:webHidden/>
          </w:rPr>
          <w:fldChar w:fldCharType="separate"/>
        </w:r>
        <w:r w:rsidR="009C2D06">
          <w:rPr>
            <w:noProof/>
            <w:webHidden/>
          </w:rPr>
          <w:t>118</w:t>
        </w:r>
        <w:r w:rsidR="005A3EB6">
          <w:rPr>
            <w:noProof/>
            <w:webHidden/>
          </w:rPr>
          <w:fldChar w:fldCharType="end"/>
        </w:r>
      </w:hyperlink>
    </w:p>
    <w:p w14:paraId="556A574E"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35" w:history="1">
        <w:r w:rsidR="005A3EB6" w:rsidRPr="00367B98">
          <w:rPr>
            <w:rStyle w:val="Hyperlink"/>
            <w:noProof/>
          </w:rPr>
          <w:t>6.2.2.2.28.</w:t>
        </w:r>
        <w:r w:rsidR="005A3EB6">
          <w:rPr>
            <w:rFonts w:asciiTheme="minorHAnsi" w:eastAsiaTheme="minorEastAsia" w:hAnsiTheme="minorHAnsi" w:cstheme="minorBidi"/>
            <w:noProof/>
            <w:sz w:val="22"/>
            <w:szCs w:val="22"/>
          </w:rPr>
          <w:tab/>
        </w:r>
        <w:r w:rsidR="005A3EB6" w:rsidRPr="00367B98">
          <w:rPr>
            <w:rStyle w:val="Hyperlink"/>
            <w:noProof/>
          </w:rPr>
          <w:t>Functions</w:t>
        </w:r>
        <w:r w:rsidR="005A3EB6">
          <w:rPr>
            <w:noProof/>
            <w:webHidden/>
          </w:rPr>
          <w:tab/>
        </w:r>
        <w:r w:rsidR="005A3EB6">
          <w:rPr>
            <w:noProof/>
            <w:webHidden/>
          </w:rPr>
          <w:fldChar w:fldCharType="begin"/>
        </w:r>
        <w:r w:rsidR="005A3EB6">
          <w:rPr>
            <w:noProof/>
            <w:webHidden/>
          </w:rPr>
          <w:instrText xml:space="preserve"> PAGEREF _Toc454810935 \h </w:instrText>
        </w:r>
        <w:r w:rsidR="005A3EB6">
          <w:rPr>
            <w:noProof/>
            <w:webHidden/>
          </w:rPr>
        </w:r>
        <w:r w:rsidR="005A3EB6">
          <w:rPr>
            <w:noProof/>
            <w:webHidden/>
          </w:rPr>
          <w:fldChar w:fldCharType="separate"/>
        </w:r>
        <w:r w:rsidR="009C2D06">
          <w:rPr>
            <w:noProof/>
            <w:webHidden/>
          </w:rPr>
          <w:t>118</w:t>
        </w:r>
        <w:r w:rsidR="005A3EB6">
          <w:rPr>
            <w:noProof/>
            <w:webHidden/>
          </w:rPr>
          <w:fldChar w:fldCharType="end"/>
        </w:r>
      </w:hyperlink>
    </w:p>
    <w:p w14:paraId="6BA4337C"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36" w:history="1">
        <w:r w:rsidR="005A3EB6" w:rsidRPr="00367B98">
          <w:rPr>
            <w:rStyle w:val="Hyperlink"/>
            <w:noProof/>
          </w:rPr>
          <w:t>6.2.2.2.29.</w:t>
        </w:r>
        <w:r w:rsidR="005A3EB6">
          <w:rPr>
            <w:rFonts w:asciiTheme="minorHAnsi" w:eastAsiaTheme="minorEastAsia" w:hAnsiTheme="minorHAnsi" w:cstheme="minorBidi"/>
            <w:noProof/>
            <w:sz w:val="22"/>
            <w:szCs w:val="22"/>
          </w:rPr>
          <w:tab/>
        </w:r>
        <w:r w:rsidR="005A3EB6" w:rsidRPr="00367B98">
          <w:rPr>
            <w:rStyle w:val="Hyperlink"/>
            <w:noProof/>
          </w:rPr>
          <w:t>Dialog</w:t>
        </w:r>
        <w:r w:rsidR="005A3EB6">
          <w:rPr>
            <w:noProof/>
            <w:webHidden/>
          </w:rPr>
          <w:tab/>
        </w:r>
        <w:r w:rsidR="005A3EB6">
          <w:rPr>
            <w:noProof/>
            <w:webHidden/>
          </w:rPr>
          <w:fldChar w:fldCharType="begin"/>
        </w:r>
        <w:r w:rsidR="005A3EB6">
          <w:rPr>
            <w:noProof/>
            <w:webHidden/>
          </w:rPr>
          <w:instrText xml:space="preserve"> PAGEREF _Toc454810936 \h </w:instrText>
        </w:r>
        <w:r w:rsidR="005A3EB6">
          <w:rPr>
            <w:noProof/>
            <w:webHidden/>
          </w:rPr>
        </w:r>
        <w:r w:rsidR="005A3EB6">
          <w:rPr>
            <w:noProof/>
            <w:webHidden/>
          </w:rPr>
          <w:fldChar w:fldCharType="separate"/>
        </w:r>
        <w:r w:rsidR="009C2D06">
          <w:rPr>
            <w:noProof/>
            <w:webHidden/>
          </w:rPr>
          <w:t>118</w:t>
        </w:r>
        <w:r w:rsidR="005A3EB6">
          <w:rPr>
            <w:noProof/>
            <w:webHidden/>
          </w:rPr>
          <w:fldChar w:fldCharType="end"/>
        </w:r>
      </w:hyperlink>
    </w:p>
    <w:p w14:paraId="15580852"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37" w:history="1">
        <w:r w:rsidR="005A3EB6" w:rsidRPr="00367B98">
          <w:rPr>
            <w:rStyle w:val="Hyperlink"/>
            <w:noProof/>
          </w:rPr>
          <w:t>6.2.2.2.30.</w:t>
        </w:r>
        <w:r w:rsidR="005A3EB6">
          <w:rPr>
            <w:rFonts w:asciiTheme="minorHAnsi" w:eastAsiaTheme="minorEastAsia" w:hAnsiTheme="minorHAnsi" w:cstheme="minorBidi"/>
            <w:noProof/>
            <w:sz w:val="22"/>
            <w:szCs w:val="22"/>
          </w:rPr>
          <w:tab/>
        </w:r>
        <w:r w:rsidR="005A3EB6" w:rsidRPr="00367B98">
          <w:rPr>
            <w:rStyle w:val="Hyperlink"/>
            <w:noProof/>
          </w:rPr>
          <w:t>Help Frame</w:t>
        </w:r>
        <w:r w:rsidR="005A3EB6">
          <w:rPr>
            <w:noProof/>
            <w:webHidden/>
          </w:rPr>
          <w:tab/>
        </w:r>
        <w:r w:rsidR="005A3EB6">
          <w:rPr>
            <w:noProof/>
            <w:webHidden/>
          </w:rPr>
          <w:fldChar w:fldCharType="begin"/>
        </w:r>
        <w:r w:rsidR="005A3EB6">
          <w:rPr>
            <w:noProof/>
            <w:webHidden/>
          </w:rPr>
          <w:instrText xml:space="preserve"> PAGEREF _Toc454810937 \h </w:instrText>
        </w:r>
        <w:r w:rsidR="005A3EB6">
          <w:rPr>
            <w:noProof/>
            <w:webHidden/>
          </w:rPr>
        </w:r>
        <w:r w:rsidR="005A3EB6">
          <w:rPr>
            <w:noProof/>
            <w:webHidden/>
          </w:rPr>
          <w:fldChar w:fldCharType="separate"/>
        </w:r>
        <w:r w:rsidR="009C2D06">
          <w:rPr>
            <w:noProof/>
            <w:webHidden/>
          </w:rPr>
          <w:t>118</w:t>
        </w:r>
        <w:r w:rsidR="005A3EB6">
          <w:rPr>
            <w:noProof/>
            <w:webHidden/>
          </w:rPr>
          <w:fldChar w:fldCharType="end"/>
        </w:r>
      </w:hyperlink>
    </w:p>
    <w:p w14:paraId="6D43F765"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38" w:history="1">
        <w:r w:rsidR="005A3EB6" w:rsidRPr="00367B98">
          <w:rPr>
            <w:rStyle w:val="Hyperlink"/>
            <w:noProof/>
          </w:rPr>
          <w:t>6.2.2.2.31.</w:t>
        </w:r>
        <w:r w:rsidR="005A3EB6">
          <w:rPr>
            <w:rFonts w:asciiTheme="minorHAnsi" w:eastAsiaTheme="minorEastAsia" w:hAnsiTheme="minorHAnsi" w:cstheme="minorBidi"/>
            <w:noProof/>
            <w:sz w:val="22"/>
            <w:szCs w:val="22"/>
          </w:rPr>
          <w:tab/>
        </w:r>
        <w:r w:rsidR="005A3EB6" w:rsidRPr="00367B98">
          <w:rPr>
            <w:rStyle w:val="Hyperlink"/>
            <w:noProof/>
          </w:rPr>
          <w:t>HL7 Application Parameter</w:t>
        </w:r>
        <w:r w:rsidR="005A3EB6">
          <w:rPr>
            <w:noProof/>
            <w:webHidden/>
          </w:rPr>
          <w:tab/>
        </w:r>
        <w:r w:rsidR="005A3EB6">
          <w:rPr>
            <w:noProof/>
            <w:webHidden/>
          </w:rPr>
          <w:fldChar w:fldCharType="begin"/>
        </w:r>
        <w:r w:rsidR="005A3EB6">
          <w:rPr>
            <w:noProof/>
            <w:webHidden/>
          </w:rPr>
          <w:instrText xml:space="preserve"> PAGEREF _Toc454810938 \h </w:instrText>
        </w:r>
        <w:r w:rsidR="005A3EB6">
          <w:rPr>
            <w:noProof/>
            <w:webHidden/>
          </w:rPr>
        </w:r>
        <w:r w:rsidR="005A3EB6">
          <w:rPr>
            <w:noProof/>
            <w:webHidden/>
          </w:rPr>
          <w:fldChar w:fldCharType="separate"/>
        </w:r>
        <w:r w:rsidR="009C2D06">
          <w:rPr>
            <w:noProof/>
            <w:webHidden/>
          </w:rPr>
          <w:t>118</w:t>
        </w:r>
        <w:r w:rsidR="005A3EB6">
          <w:rPr>
            <w:noProof/>
            <w:webHidden/>
          </w:rPr>
          <w:fldChar w:fldCharType="end"/>
        </w:r>
      </w:hyperlink>
    </w:p>
    <w:p w14:paraId="6376D414"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39" w:history="1">
        <w:r w:rsidR="005A3EB6" w:rsidRPr="00367B98">
          <w:rPr>
            <w:rStyle w:val="Hyperlink"/>
            <w:noProof/>
          </w:rPr>
          <w:t>6.2.2.2.32.</w:t>
        </w:r>
        <w:r w:rsidR="005A3EB6">
          <w:rPr>
            <w:rFonts w:asciiTheme="minorHAnsi" w:eastAsiaTheme="minorEastAsia" w:hAnsiTheme="minorHAnsi" w:cstheme="minorBidi"/>
            <w:noProof/>
            <w:sz w:val="22"/>
            <w:szCs w:val="22"/>
          </w:rPr>
          <w:tab/>
        </w:r>
        <w:r w:rsidR="005A3EB6" w:rsidRPr="00367B98">
          <w:rPr>
            <w:rStyle w:val="Hyperlink"/>
            <w:noProof/>
          </w:rPr>
          <w:t>HL7 Logical Link</w:t>
        </w:r>
        <w:r w:rsidR="005A3EB6">
          <w:rPr>
            <w:noProof/>
            <w:webHidden/>
          </w:rPr>
          <w:tab/>
        </w:r>
        <w:r w:rsidR="005A3EB6">
          <w:rPr>
            <w:noProof/>
            <w:webHidden/>
          </w:rPr>
          <w:fldChar w:fldCharType="begin"/>
        </w:r>
        <w:r w:rsidR="005A3EB6">
          <w:rPr>
            <w:noProof/>
            <w:webHidden/>
          </w:rPr>
          <w:instrText xml:space="preserve"> PAGEREF _Toc454810939 \h </w:instrText>
        </w:r>
        <w:r w:rsidR="005A3EB6">
          <w:rPr>
            <w:noProof/>
            <w:webHidden/>
          </w:rPr>
        </w:r>
        <w:r w:rsidR="005A3EB6">
          <w:rPr>
            <w:noProof/>
            <w:webHidden/>
          </w:rPr>
          <w:fldChar w:fldCharType="separate"/>
        </w:r>
        <w:r w:rsidR="009C2D06">
          <w:rPr>
            <w:noProof/>
            <w:webHidden/>
          </w:rPr>
          <w:t>118</w:t>
        </w:r>
        <w:r w:rsidR="005A3EB6">
          <w:rPr>
            <w:noProof/>
            <w:webHidden/>
          </w:rPr>
          <w:fldChar w:fldCharType="end"/>
        </w:r>
      </w:hyperlink>
    </w:p>
    <w:p w14:paraId="60B2DCCE" w14:textId="77777777" w:rsidR="005A3EB6" w:rsidRDefault="001613D2">
      <w:pPr>
        <w:pStyle w:val="TOC5"/>
        <w:tabs>
          <w:tab w:val="left" w:pos="1950"/>
          <w:tab w:val="right" w:leader="dot" w:pos="9350"/>
        </w:tabs>
        <w:rPr>
          <w:rFonts w:asciiTheme="minorHAnsi" w:eastAsiaTheme="minorEastAsia" w:hAnsiTheme="minorHAnsi" w:cstheme="minorBidi"/>
          <w:noProof/>
          <w:sz w:val="22"/>
          <w:szCs w:val="22"/>
        </w:rPr>
      </w:pPr>
      <w:hyperlink w:anchor="_Toc454810940" w:history="1">
        <w:r w:rsidR="005A3EB6" w:rsidRPr="00367B98">
          <w:rPr>
            <w:rStyle w:val="Hyperlink"/>
            <w:noProof/>
          </w:rPr>
          <w:t>6.2.2.2.33.</w:t>
        </w:r>
        <w:r w:rsidR="005A3EB6">
          <w:rPr>
            <w:rFonts w:asciiTheme="minorHAnsi" w:eastAsiaTheme="minorEastAsia" w:hAnsiTheme="minorHAnsi" w:cstheme="minorBidi"/>
            <w:noProof/>
            <w:sz w:val="22"/>
            <w:szCs w:val="22"/>
          </w:rPr>
          <w:tab/>
        </w:r>
        <w:r w:rsidR="005A3EB6" w:rsidRPr="00367B98">
          <w:rPr>
            <w:rStyle w:val="Hyperlink"/>
            <w:noProof/>
          </w:rPr>
          <w:t>COTS Interface</w:t>
        </w:r>
        <w:r w:rsidR="005A3EB6">
          <w:rPr>
            <w:noProof/>
            <w:webHidden/>
          </w:rPr>
          <w:tab/>
        </w:r>
        <w:r w:rsidR="005A3EB6">
          <w:rPr>
            <w:noProof/>
            <w:webHidden/>
          </w:rPr>
          <w:fldChar w:fldCharType="begin"/>
        </w:r>
        <w:r w:rsidR="005A3EB6">
          <w:rPr>
            <w:noProof/>
            <w:webHidden/>
          </w:rPr>
          <w:instrText xml:space="preserve"> PAGEREF _Toc454810940 \h </w:instrText>
        </w:r>
        <w:r w:rsidR="005A3EB6">
          <w:rPr>
            <w:noProof/>
            <w:webHidden/>
          </w:rPr>
        </w:r>
        <w:r w:rsidR="005A3EB6">
          <w:rPr>
            <w:noProof/>
            <w:webHidden/>
          </w:rPr>
          <w:fldChar w:fldCharType="separate"/>
        </w:r>
        <w:r w:rsidR="009C2D06">
          <w:rPr>
            <w:noProof/>
            <w:webHidden/>
          </w:rPr>
          <w:t>118</w:t>
        </w:r>
        <w:r w:rsidR="005A3EB6">
          <w:rPr>
            <w:noProof/>
            <w:webHidden/>
          </w:rPr>
          <w:fldChar w:fldCharType="end"/>
        </w:r>
      </w:hyperlink>
    </w:p>
    <w:p w14:paraId="48CDA6FF" w14:textId="77777777" w:rsidR="005A3EB6" w:rsidRDefault="001613D2">
      <w:pPr>
        <w:pStyle w:val="TOC2"/>
        <w:rPr>
          <w:rFonts w:asciiTheme="minorHAnsi" w:eastAsiaTheme="minorEastAsia" w:hAnsiTheme="minorHAnsi" w:cstheme="minorBidi"/>
          <w:b w:val="0"/>
          <w:noProof/>
          <w:sz w:val="22"/>
          <w:szCs w:val="22"/>
        </w:rPr>
      </w:pPr>
      <w:hyperlink w:anchor="_Toc454810941" w:history="1">
        <w:r w:rsidR="005A3EB6" w:rsidRPr="00367B98">
          <w:rPr>
            <w:rStyle w:val="Hyperlink"/>
            <w:noProof/>
          </w:rPr>
          <w:t>6.3.</w:t>
        </w:r>
        <w:r w:rsidR="005A3EB6">
          <w:rPr>
            <w:rFonts w:asciiTheme="minorHAnsi" w:eastAsiaTheme="minorEastAsia" w:hAnsiTheme="minorHAnsi" w:cstheme="minorBidi"/>
            <w:b w:val="0"/>
            <w:noProof/>
            <w:sz w:val="22"/>
            <w:szCs w:val="22"/>
          </w:rPr>
          <w:tab/>
        </w:r>
        <w:r w:rsidR="005A3EB6" w:rsidRPr="00367B98">
          <w:rPr>
            <w:rStyle w:val="Hyperlink"/>
            <w:noProof/>
          </w:rPr>
          <w:t>Network Detailed Design</w:t>
        </w:r>
        <w:r w:rsidR="005A3EB6">
          <w:rPr>
            <w:noProof/>
            <w:webHidden/>
          </w:rPr>
          <w:tab/>
        </w:r>
        <w:r w:rsidR="005A3EB6">
          <w:rPr>
            <w:noProof/>
            <w:webHidden/>
          </w:rPr>
          <w:fldChar w:fldCharType="begin"/>
        </w:r>
        <w:r w:rsidR="005A3EB6">
          <w:rPr>
            <w:noProof/>
            <w:webHidden/>
          </w:rPr>
          <w:instrText xml:space="preserve"> PAGEREF _Toc454810941 \h </w:instrText>
        </w:r>
        <w:r w:rsidR="005A3EB6">
          <w:rPr>
            <w:noProof/>
            <w:webHidden/>
          </w:rPr>
        </w:r>
        <w:r w:rsidR="005A3EB6">
          <w:rPr>
            <w:noProof/>
            <w:webHidden/>
          </w:rPr>
          <w:fldChar w:fldCharType="separate"/>
        </w:r>
        <w:r w:rsidR="009C2D06">
          <w:rPr>
            <w:noProof/>
            <w:webHidden/>
          </w:rPr>
          <w:t>118</w:t>
        </w:r>
        <w:r w:rsidR="005A3EB6">
          <w:rPr>
            <w:noProof/>
            <w:webHidden/>
          </w:rPr>
          <w:fldChar w:fldCharType="end"/>
        </w:r>
      </w:hyperlink>
    </w:p>
    <w:p w14:paraId="148C6E83" w14:textId="77777777" w:rsidR="005A3EB6" w:rsidRDefault="001613D2">
      <w:pPr>
        <w:pStyle w:val="TOC2"/>
        <w:rPr>
          <w:rFonts w:asciiTheme="minorHAnsi" w:eastAsiaTheme="minorEastAsia" w:hAnsiTheme="minorHAnsi" w:cstheme="minorBidi"/>
          <w:b w:val="0"/>
          <w:noProof/>
          <w:sz w:val="22"/>
          <w:szCs w:val="22"/>
        </w:rPr>
      </w:pPr>
      <w:hyperlink w:anchor="_Toc454810942" w:history="1">
        <w:r w:rsidR="005A3EB6" w:rsidRPr="00367B98">
          <w:rPr>
            <w:rStyle w:val="Hyperlink"/>
            <w:noProof/>
          </w:rPr>
          <w:t>6.4.</w:t>
        </w:r>
        <w:r w:rsidR="005A3EB6">
          <w:rPr>
            <w:rFonts w:asciiTheme="minorHAnsi" w:eastAsiaTheme="minorEastAsia" w:hAnsiTheme="minorHAnsi" w:cstheme="minorBidi"/>
            <w:b w:val="0"/>
            <w:noProof/>
            <w:sz w:val="22"/>
            <w:szCs w:val="22"/>
          </w:rPr>
          <w:tab/>
        </w:r>
        <w:r w:rsidR="005A3EB6" w:rsidRPr="00367B98">
          <w:rPr>
            <w:rStyle w:val="Hyperlink"/>
            <w:noProof/>
          </w:rPr>
          <w:t>Security and Privacy</w:t>
        </w:r>
        <w:r w:rsidR="005A3EB6">
          <w:rPr>
            <w:noProof/>
            <w:webHidden/>
          </w:rPr>
          <w:tab/>
        </w:r>
        <w:r w:rsidR="005A3EB6">
          <w:rPr>
            <w:noProof/>
            <w:webHidden/>
          </w:rPr>
          <w:fldChar w:fldCharType="begin"/>
        </w:r>
        <w:r w:rsidR="005A3EB6">
          <w:rPr>
            <w:noProof/>
            <w:webHidden/>
          </w:rPr>
          <w:instrText xml:space="preserve"> PAGEREF _Toc454810942 \h </w:instrText>
        </w:r>
        <w:r w:rsidR="005A3EB6">
          <w:rPr>
            <w:noProof/>
            <w:webHidden/>
          </w:rPr>
        </w:r>
        <w:r w:rsidR="005A3EB6">
          <w:rPr>
            <w:noProof/>
            <w:webHidden/>
          </w:rPr>
          <w:fldChar w:fldCharType="separate"/>
        </w:r>
        <w:r w:rsidR="009C2D06">
          <w:rPr>
            <w:noProof/>
            <w:webHidden/>
          </w:rPr>
          <w:t>118</w:t>
        </w:r>
        <w:r w:rsidR="005A3EB6">
          <w:rPr>
            <w:noProof/>
            <w:webHidden/>
          </w:rPr>
          <w:fldChar w:fldCharType="end"/>
        </w:r>
      </w:hyperlink>
    </w:p>
    <w:p w14:paraId="6A786450" w14:textId="77777777" w:rsidR="005A3EB6" w:rsidRDefault="001613D2">
      <w:pPr>
        <w:pStyle w:val="TOC3"/>
        <w:rPr>
          <w:rFonts w:asciiTheme="minorHAnsi" w:eastAsiaTheme="minorEastAsia" w:hAnsiTheme="minorHAnsi" w:cstheme="minorBidi"/>
          <w:b w:val="0"/>
          <w:noProof/>
          <w:sz w:val="22"/>
          <w:szCs w:val="22"/>
        </w:rPr>
      </w:pPr>
      <w:hyperlink w:anchor="_Toc454810943" w:history="1">
        <w:r w:rsidR="005A3EB6" w:rsidRPr="00367B98">
          <w:rPr>
            <w:rStyle w:val="Hyperlink"/>
            <w:noProof/>
          </w:rPr>
          <w:t>6.4.1.</w:t>
        </w:r>
        <w:r w:rsidR="005A3EB6">
          <w:rPr>
            <w:rFonts w:asciiTheme="minorHAnsi" w:eastAsiaTheme="minorEastAsia" w:hAnsiTheme="minorHAnsi" w:cstheme="minorBidi"/>
            <w:b w:val="0"/>
            <w:noProof/>
            <w:sz w:val="22"/>
            <w:szCs w:val="22"/>
          </w:rPr>
          <w:tab/>
        </w:r>
        <w:r w:rsidR="005A3EB6" w:rsidRPr="00367B98">
          <w:rPr>
            <w:rStyle w:val="Hyperlink"/>
            <w:noProof/>
          </w:rPr>
          <w:t>Security</w:t>
        </w:r>
        <w:r w:rsidR="005A3EB6">
          <w:rPr>
            <w:noProof/>
            <w:webHidden/>
          </w:rPr>
          <w:tab/>
        </w:r>
        <w:r w:rsidR="005A3EB6">
          <w:rPr>
            <w:noProof/>
            <w:webHidden/>
          </w:rPr>
          <w:fldChar w:fldCharType="begin"/>
        </w:r>
        <w:r w:rsidR="005A3EB6">
          <w:rPr>
            <w:noProof/>
            <w:webHidden/>
          </w:rPr>
          <w:instrText xml:space="preserve"> PAGEREF _Toc454810943 \h </w:instrText>
        </w:r>
        <w:r w:rsidR="005A3EB6">
          <w:rPr>
            <w:noProof/>
            <w:webHidden/>
          </w:rPr>
        </w:r>
        <w:r w:rsidR="005A3EB6">
          <w:rPr>
            <w:noProof/>
            <w:webHidden/>
          </w:rPr>
          <w:fldChar w:fldCharType="separate"/>
        </w:r>
        <w:r w:rsidR="009C2D06">
          <w:rPr>
            <w:noProof/>
            <w:webHidden/>
          </w:rPr>
          <w:t>119</w:t>
        </w:r>
        <w:r w:rsidR="005A3EB6">
          <w:rPr>
            <w:noProof/>
            <w:webHidden/>
          </w:rPr>
          <w:fldChar w:fldCharType="end"/>
        </w:r>
      </w:hyperlink>
    </w:p>
    <w:p w14:paraId="27AD5144"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944" w:history="1">
        <w:r w:rsidR="005A3EB6" w:rsidRPr="00367B98">
          <w:rPr>
            <w:rStyle w:val="Hyperlink"/>
            <w:noProof/>
          </w:rPr>
          <w:t>6.4.1.1.</w:t>
        </w:r>
        <w:r w:rsidR="005A3EB6">
          <w:rPr>
            <w:rFonts w:asciiTheme="minorHAnsi" w:eastAsiaTheme="minorEastAsia" w:hAnsiTheme="minorHAnsi" w:cstheme="minorBidi"/>
            <w:noProof/>
            <w:sz w:val="22"/>
            <w:szCs w:val="22"/>
          </w:rPr>
          <w:tab/>
        </w:r>
        <w:r w:rsidR="005A3EB6" w:rsidRPr="00367B98">
          <w:rPr>
            <w:rStyle w:val="Hyperlink"/>
            <w:noProof/>
          </w:rPr>
          <w:t>Prov</w:t>
        </w:r>
        <w:r w:rsidR="005A3EB6">
          <w:rPr>
            <w:noProof/>
            <w:webHidden/>
          </w:rPr>
          <w:tab/>
        </w:r>
        <w:r w:rsidR="005A3EB6">
          <w:rPr>
            <w:noProof/>
            <w:webHidden/>
          </w:rPr>
          <w:fldChar w:fldCharType="begin"/>
        </w:r>
        <w:r w:rsidR="005A3EB6">
          <w:rPr>
            <w:noProof/>
            <w:webHidden/>
          </w:rPr>
          <w:instrText xml:space="preserve"> PAGEREF _Toc454810944 \h </w:instrText>
        </w:r>
        <w:r w:rsidR="005A3EB6">
          <w:rPr>
            <w:noProof/>
            <w:webHidden/>
          </w:rPr>
        </w:r>
        <w:r w:rsidR="005A3EB6">
          <w:rPr>
            <w:noProof/>
            <w:webHidden/>
          </w:rPr>
          <w:fldChar w:fldCharType="separate"/>
        </w:r>
        <w:r w:rsidR="009C2D06">
          <w:rPr>
            <w:noProof/>
            <w:webHidden/>
          </w:rPr>
          <w:t>119</w:t>
        </w:r>
        <w:r w:rsidR="005A3EB6">
          <w:rPr>
            <w:noProof/>
            <w:webHidden/>
          </w:rPr>
          <w:fldChar w:fldCharType="end"/>
        </w:r>
      </w:hyperlink>
    </w:p>
    <w:p w14:paraId="3F136F60"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45" w:history="1">
        <w:r w:rsidR="005A3EB6" w:rsidRPr="00367B98">
          <w:rPr>
            <w:rStyle w:val="Hyperlink"/>
            <w:noProof/>
          </w:rPr>
          <w:t>6.4.1.1.1.</w:t>
        </w:r>
        <w:r w:rsidR="005A3EB6">
          <w:rPr>
            <w:rFonts w:asciiTheme="minorHAnsi" w:eastAsiaTheme="minorEastAsia" w:hAnsiTheme="minorHAnsi" w:cstheme="minorBidi"/>
            <w:noProof/>
            <w:sz w:val="22"/>
            <w:szCs w:val="22"/>
          </w:rPr>
          <w:tab/>
        </w:r>
        <w:r w:rsidR="005A3EB6" w:rsidRPr="00367B98">
          <w:rPr>
            <w:rStyle w:val="Hyperlink"/>
            <w:noProof/>
          </w:rPr>
          <w:t>Confidentiality of Sensitive Information</w:t>
        </w:r>
        <w:r w:rsidR="005A3EB6">
          <w:rPr>
            <w:noProof/>
            <w:webHidden/>
          </w:rPr>
          <w:tab/>
        </w:r>
        <w:r w:rsidR="005A3EB6">
          <w:rPr>
            <w:noProof/>
            <w:webHidden/>
          </w:rPr>
          <w:fldChar w:fldCharType="begin"/>
        </w:r>
        <w:r w:rsidR="005A3EB6">
          <w:rPr>
            <w:noProof/>
            <w:webHidden/>
          </w:rPr>
          <w:instrText xml:space="preserve"> PAGEREF _Toc454810945 \h </w:instrText>
        </w:r>
        <w:r w:rsidR="005A3EB6">
          <w:rPr>
            <w:noProof/>
            <w:webHidden/>
          </w:rPr>
        </w:r>
        <w:r w:rsidR="005A3EB6">
          <w:rPr>
            <w:noProof/>
            <w:webHidden/>
          </w:rPr>
          <w:fldChar w:fldCharType="separate"/>
        </w:r>
        <w:r w:rsidR="009C2D06">
          <w:rPr>
            <w:noProof/>
            <w:webHidden/>
          </w:rPr>
          <w:t>119</w:t>
        </w:r>
        <w:r w:rsidR="005A3EB6">
          <w:rPr>
            <w:noProof/>
            <w:webHidden/>
          </w:rPr>
          <w:fldChar w:fldCharType="end"/>
        </w:r>
      </w:hyperlink>
    </w:p>
    <w:p w14:paraId="67A48F43"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46" w:history="1">
        <w:r w:rsidR="005A3EB6" w:rsidRPr="00367B98">
          <w:rPr>
            <w:rStyle w:val="Hyperlink"/>
            <w:noProof/>
          </w:rPr>
          <w:t>6.4.1.1.2.</w:t>
        </w:r>
        <w:r w:rsidR="005A3EB6">
          <w:rPr>
            <w:rFonts w:asciiTheme="minorHAnsi" w:eastAsiaTheme="minorEastAsia" w:hAnsiTheme="minorHAnsi" w:cstheme="minorBidi"/>
            <w:noProof/>
            <w:sz w:val="22"/>
            <w:szCs w:val="22"/>
          </w:rPr>
          <w:tab/>
        </w:r>
        <w:r w:rsidR="005A3EB6" w:rsidRPr="00367B98">
          <w:rPr>
            <w:rStyle w:val="Hyperlink"/>
            <w:noProof/>
          </w:rPr>
          <w:t>Process Integrity</w:t>
        </w:r>
        <w:r w:rsidR="005A3EB6">
          <w:rPr>
            <w:noProof/>
            <w:webHidden/>
          </w:rPr>
          <w:tab/>
        </w:r>
        <w:r w:rsidR="005A3EB6">
          <w:rPr>
            <w:noProof/>
            <w:webHidden/>
          </w:rPr>
          <w:fldChar w:fldCharType="begin"/>
        </w:r>
        <w:r w:rsidR="005A3EB6">
          <w:rPr>
            <w:noProof/>
            <w:webHidden/>
          </w:rPr>
          <w:instrText xml:space="preserve"> PAGEREF _Toc454810946 \h </w:instrText>
        </w:r>
        <w:r w:rsidR="005A3EB6">
          <w:rPr>
            <w:noProof/>
            <w:webHidden/>
          </w:rPr>
        </w:r>
        <w:r w:rsidR="005A3EB6">
          <w:rPr>
            <w:noProof/>
            <w:webHidden/>
          </w:rPr>
          <w:fldChar w:fldCharType="separate"/>
        </w:r>
        <w:r w:rsidR="009C2D06">
          <w:rPr>
            <w:noProof/>
            <w:webHidden/>
          </w:rPr>
          <w:t>119</w:t>
        </w:r>
        <w:r w:rsidR="005A3EB6">
          <w:rPr>
            <w:noProof/>
            <w:webHidden/>
          </w:rPr>
          <w:fldChar w:fldCharType="end"/>
        </w:r>
      </w:hyperlink>
    </w:p>
    <w:p w14:paraId="2F18F1EE"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47" w:history="1">
        <w:r w:rsidR="005A3EB6" w:rsidRPr="00367B98">
          <w:rPr>
            <w:rStyle w:val="Hyperlink"/>
            <w:noProof/>
          </w:rPr>
          <w:t>6.4.1.1.3.</w:t>
        </w:r>
        <w:r w:rsidR="005A3EB6">
          <w:rPr>
            <w:rFonts w:asciiTheme="minorHAnsi" w:eastAsiaTheme="minorEastAsia" w:hAnsiTheme="minorHAnsi" w:cstheme="minorBidi"/>
            <w:noProof/>
            <w:sz w:val="22"/>
            <w:szCs w:val="22"/>
          </w:rPr>
          <w:tab/>
        </w:r>
        <w:r w:rsidR="005A3EB6" w:rsidRPr="00367B98">
          <w:rPr>
            <w:rStyle w:val="Hyperlink"/>
            <w:noProof/>
          </w:rPr>
          <w:t>User Controls</w:t>
        </w:r>
        <w:r w:rsidR="005A3EB6">
          <w:rPr>
            <w:noProof/>
            <w:webHidden/>
          </w:rPr>
          <w:tab/>
        </w:r>
        <w:r w:rsidR="005A3EB6">
          <w:rPr>
            <w:noProof/>
            <w:webHidden/>
          </w:rPr>
          <w:fldChar w:fldCharType="begin"/>
        </w:r>
        <w:r w:rsidR="005A3EB6">
          <w:rPr>
            <w:noProof/>
            <w:webHidden/>
          </w:rPr>
          <w:instrText xml:space="preserve"> PAGEREF _Toc454810947 \h </w:instrText>
        </w:r>
        <w:r w:rsidR="005A3EB6">
          <w:rPr>
            <w:noProof/>
            <w:webHidden/>
          </w:rPr>
        </w:r>
        <w:r w:rsidR="005A3EB6">
          <w:rPr>
            <w:noProof/>
            <w:webHidden/>
          </w:rPr>
          <w:fldChar w:fldCharType="separate"/>
        </w:r>
        <w:r w:rsidR="009C2D06">
          <w:rPr>
            <w:noProof/>
            <w:webHidden/>
          </w:rPr>
          <w:t>119</w:t>
        </w:r>
        <w:r w:rsidR="005A3EB6">
          <w:rPr>
            <w:noProof/>
            <w:webHidden/>
          </w:rPr>
          <w:fldChar w:fldCharType="end"/>
        </w:r>
      </w:hyperlink>
    </w:p>
    <w:p w14:paraId="6B060336"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48" w:history="1">
        <w:r w:rsidR="005A3EB6" w:rsidRPr="00367B98">
          <w:rPr>
            <w:rStyle w:val="Hyperlink"/>
            <w:noProof/>
          </w:rPr>
          <w:t>6.4.1.1.4.</w:t>
        </w:r>
        <w:r w:rsidR="005A3EB6">
          <w:rPr>
            <w:rFonts w:asciiTheme="minorHAnsi" w:eastAsiaTheme="minorEastAsia" w:hAnsiTheme="minorHAnsi" w:cstheme="minorBidi"/>
            <w:noProof/>
            <w:sz w:val="22"/>
            <w:szCs w:val="22"/>
          </w:rPr>
          <w:tab/>
        </w:r>
        <w:r w:rsidR="005A3EB6" w:rsidRPr="00367B98">
          <w:rPr>
            <w:rStyle w:val="Hyperlink"/>
            <w:noProof/>
          </w:rPr>
          <w:t>VDS</w:t>
        </w:r>
        <w:r w:rsidR="005A3EB6">
          <w:rPr>
            <w:noProof/>
            <w:webHidden/>
          </w:rPr>
          <w:tab/>
        </w:r>
        <w:r w:rsidR="005A3EB6">
          <w:rPr>
            <w:noProof/>
            <w:webHidden/>
          </w:rPr>
          <w:fldChar w:fldCharType="begin"/>
        </w:r>
        <w:r w:rsidR="005A3EB6">
          <w:rPr>
            <w:noProof/>
            <w:webHidden/>
          </w:rPr>
          <w:instrText xml:space="preserve"> PAGEREF _Toc454810948 \h </w:instrText>
        </w:r>
        <w:r w:rsidR="005A3EB6">
          <w:rPr>
            <w:noProof/>
            <w:webHidden/>
          </w:rPr>
        </w:r>
        <w:r w:rsidR="005A3EB6">
          <w:rPr>
            <w:noProof/>
            <w:webHidden/>
          </w:rPr>
          <w:fldChar w:fldCharType="separate"/>
        </w:r>
        <w:r w:rsidR="009C2D06">
          <w:rPr>
            <w:noProof/>
            <w:webHidden/>
          </w:rPr>
          <w:t>121</w:t>
        </w:r>
        <w:r w:rsidR="005A3EB6">
          <w:rPr>
            <w:noProof/>
            <w:webHidden/>
          </w:rPr>
          <w:fldChar w:fldCharType="end"/>
        </w:r>
      </w:hyperlink>
    </w:p>
    <w:p w14:paraId="60B620F5"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49" w:history="1">
        <w:r w:rsidR="005A3EB6" w:rsidRPr="00367B98">
          <w:rPr>
            <w:rStyle w:val="Hyperlink"/>
            <w:noProof/>
          </w:rPr>
          <w:t>6.4.1.1.5.</w:t>
        </w:r>
        <w:r w:rsidR="005A3EB6">
          <w:rPr>
            <w:rFonts w:asciiTheme="minorHAnsi" w:eastAsiaTheme="minorEastAsia" w:hAnsiTheme="minorHAnsi" w:cstheme="minorBidi"/>
            <w:noProof/>
            <w:sz w:val="22"/>
            <w:szCs w:val="22"/>
          </w:rPr>
          <w:tab/>
        </w:r>
        <w:r w:rsidR="005A3EB6" w:rsidRPr="00367B98">
          <w:rPr>
            <w:rStyle w:val="Hyperlink"/>
            <w:noProof/>
          </w:rPr>
          <w:t>Confidentiality of Sensitive Information</w:t>
        </w:r>
        <w:r w:rsidR="005A3EB6">
          <w:rPr>
            <w:noProof/>
            <w:webHidden/>
          </w:rPr>
          <w:tab/>
        </w:r>
        <w:r w:rsidR="005A3EB6">
          <w:rPr>
            <w:noProof/>
            <w:webHidden/>
          </w:rPr>
          <w:fldChar w:fldCharType="begin"/>
        </w:r>
        <w:r w:rsidR="005A3EB6">
          <w:rPr>
            <w:noProof/>
            <w:webHidden/>
          </w:rPr>
          <w:instrText xml:space="preserve"> PAGEREF _Toc454810949 \h </w:instrText>
        </w:r>
        <w:r w:rsidR="005A3EB6">
          <w:rPr>
            <w:noProof/>
            <w:webHidden/>
          </w:rPr>
        </w:r>
        <w:r w:rsidR="005A3EB6">
          <w:rPr>
            <w:noProof/>
            <w:webHidden/>
          </w:rPr>
          <w:fldChar w:fldCharType="separate"/>
        </w:r>
        <w:r w:rsidR="009C2D06">
          <w:rPr>
            <w:noProof/>
            <w:webHidden/>
          </w:rPr>
          <w:t>121</w:t>
        </w:r>
        <w:r w:rsidR="005A3EB6">
          <w:rPr>
            <w:noProof/>
            <w:webHidden/>
          </w:rPr>
          <w:fldChar w:fldCharType="end"/>
        </w:r>
      </w:hyperlink>
    </w:p>
    <w:p w14:paraId="461B3809"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50" w:history="1">
        <w:r w:rsidR="005A3EB6" w:rsidRPr="00367B98">
          <w:rPr>
            <w:rStyle w:val="Hyperlink"/>
            <w:noProof/>
          </w:rPr>
          <w:t>6.4.1.1.6.</w:t>
        </w:r>
        <w:r w:rsidR="005A3EB6">
          <w:rPr>
            <w:rFonts w:asciiTheme="minorHAnsi" w:eastAsiaTheme="minorEastAsia" w:hAnsiTheme="minorHAnsi" w:cstheme="minorBidi"/>
            <w:noProof/>
            <w:sz w:val="22"/>
            <w:szCs w:val="22"/>
          </w:rPr>
          <w:tab/>
        </w:r>
        <w:r w:rsidR="005A3EB6" w:rsidRPr="00367B98">
          <w:rPr>
            <w:rStyle w:val="Hyperlink"/>
            <w:noProof/>
          </w:rPr>
          <w:t>Process Integrity</w:t>
        </w:r>
        <w:r w:rsidR="005A3EB6">
          <w:rPr>
            <w:noProof/>
            <w:webHidden/>
          </w:rPr>
          <w:tab/>
        </w:r>
        <w:r w:rsidR="005A3EB6">
          <w:rPr>
            <w:noProof/>
            <w:webHidden/>
          </w:rPr>
          <w:fldChar w:fldCharType="begin"/>
        </w:r>
        <w:r w:rsidR="005A3EB6">
          <w:rPr>
            <w:noProof/>
            <w:webHidden/>
          </w:rPr>
          <w:instrText xml:space="preserve"> PAGEREF _Toc454810950 \h </w:instrText>
        </w:r>
        <w:r w:rsidR="005A3EB6">
          <w:rPr>
            <w:noProof/>
            <w:webHidden/>
          </w:rPr>
        </w:r>
        <w:r w:rsidR="005A3EB6">
          <w:rPr>
            <w:noProof/>
            <w:webHidden/>
          </w:rPr>
          <w:fldChar w:fldCharType="separate"/>
        </w:r>
        <w:r w:rsidR="009C2D06">
          <w:rPr>
            <w:noProof/>
            <w:webHidden/>
          </w:rPr>
          <w:t>121</w:t>
        </w:r>
        <w:r w:rsidR="005A3EB6">
          <w:rPr>
            <w:noProof/>
            <w:webHidden/>
          </w:rPr>
          <w:fldChar w:fldCharType="end"/>
        </w:r>
      </w:hyperlink>
    </w:p>
    <w:p w14:paraId="1D4193BA"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951" w:history="1">
        <w:r w:rsidR="005A3EB6" w:rsidRPr="00367B98">
          <w:rPr>
            <w:rStyle w:val="Hyperlink"/>
            <w:noProof/>
          </w:rPr>
          <w:t>6.4.1.2.</w:t>
        </w:r>
        <w:r w:rsidR="005A3EB6">
          <w:rPr>
            <w:rFonts w:asciiTheme="minorHAnsi" w:eastAsiaTheme="minorEastAsia" w:hAnsiTheme="minorHAnsi" w:cstheme="minorBidi"/>
            <w:noProof/>
            <w:sz w:val="22"/>
            <w:szCs w:val="22"/>
          </w:rPr>
          <w:tab/>
        </w:r>
        <w:r w:rsidR="005A3EB6" w:rsidRPr="00367B98">
          <w:rPr>
            <w:rStyle w:val="Hyperlink"/>
            <w:noProof/>
          </w:rPr>
          <w:t>Role Manager</w:t>
        </w:r>
        <w:r w:rsidR="005A3EB6">
          <w:rPr>
            <w:noProof/>
            <w:webHidden/>
          </w:rPr>
          <w:tab/>
        </w:r>
        <w:r w:rsidR="005A3EB6">
          <w:rPr>
            <w:noProof/>
            <w:webHidden/>
          </w:rPr>
          <w:fldChar w:fldCharType="begin"/>
        </w:r>
        <w:r w:rsidR="005A3EB6">
          <w:rPr>
            <w:noProof/>
            <w:webHidden/>
          </w:rPr>
          <w:instrText xml:space="preserve"> PAGEREF _Toc454810951 \h </w:instrText>
        </w:r>
        <w:r w:rsidR="005A3EB6">
          <w:rPr>
            <w:noProof/>
            <w:webHidden/>
          </w:rPr>
        </w:r>
        <w:r w:rsidR="005A3EB6">
          <w:rPr>
            <w:noProof/>
            <w:webHidden/>
          </w:rPr>
          <w:fldChar w:fldCharType="separate"/>
        </w:r>
        <w:r w:rsidR="009C2D06">
          <w:rPr>
            <w:noProof/>
            <w:webHidden/>
          </w:rPr>
          <w:t>122</w:t>
        </w:r>
        <w:r w:rsidR="005A3EB6">
          <w:rPr>
            <w:noProof/>
            <w:webHidden/>
          </w:rPr>
          <w:fldChar w:fldCharType="end"/>
        </w:r>
      </w:hyperlink>
    </w:p>
    <w:p w14:paraId="77CD13F8"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52" w:history="1">
        <w:r w:rsidR="005A3EB6" w:rsidRPr="00367B98">
          <w:rPr>
            <w:rStyle w:val="Hyperlink"/>
            <w:noProof/>
          </w:rPr>
          <w:t>6.4.1.2.1.</w:t>
        </w:r>
        <w:r w:rsidR="005A3EB6">
          <w:rPr>
            <w:rFonts w:asciiTheme="minorHAnsi" w:eastAsiaTheme="minorEastAsia" w:hAnsiTheme="minorHAnsi" w:cstheme="minorBidi"/>
            <w:noProof/>
            <w:sz w:val="22"/>
            <w:szCs w:val="22"/>
          </w:rPr>
          <w:tab/>
        </w:r>
        <w:r w:rsidR="005A3EB6" w:rsidRPr="00367B98">
          <w:rPr>
            <w:rStyle w:val="Hyperlink"/>
            <w:noProof/>
          </w:rPr>
          <w:t>Confidentiality of Sensitive Information</w:t>
        </w:r>
        <w:r w:rsidR="005A3EB6">
          <w:rPr>
            <w:noProof/>
            <w:webHidden/>
          </w:rPr>
          <w:tab/>
        </w:r>
        <w:r w:rsidR="005A3EB6">
          <w:rPr>
            <w:noProof/>
            <w:webHidden/>
          </w:rPr>
          <w:fldChar w:fldCharType="begin"/>
        </w:r>
        <w:r w:rsidR="005A3EB6">
          <w:rPr>
            <w:noProof/>
            <w:webHidden/>
          </w:rPr>
          <w:instrText xml:space="preserve"> PAGEREF _Toc454810952 \h </w:instrText>
        </w:r>
        <w:r w:rsidR="005A3EB6">
          <w:rPr>
            <w:noProof/>
            <w:webHidden/>
          </w:rPr>
        </w:r>
        <w:r w:rsidR="005A3EB6">
          <w:rPr>
            <w:noProof/>
            <w:webHidden/>
          </w:rPr>
          <w:fldChar w:fldCharType="separate"/>
        </w:r>
        <w:r w:rsidR="009C2D06">
          <w:rPr>
            <w:noProof/>
            <w:webHidden/>
          </w:rPr>
          <w:t>122</w:t>
        </w:r>
        <w:r w:rsidR="005A3EB6">
          <w:rPr>
            <w:noProof/>
            <w:webHidden/>
          </w:rPr>
          <w:fldChar w:fldCharType="end"/>
        </w:r>
      </w:hyperlink>
    </w:p>
    <w:p w14:paraId="1184034A"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53" w:history="1">
        <w:r w:rsidR="005A3EB6" w:rsidRPr="00367B98">
          <w:rPr>
            <w:rStyle w:val="Hyperlink"/>
            <w:noProof/>
          </w:rPr>
          <w:t>6.4.1.2.2.</w:t>
        </w:r>
        <w:r w:rsidR="005A3EB6">
          <w:rPr>
            <w:rFonts w:asciiTheme="minorHAnsi" w:eastAsiaTheme="minorEastAsia" w:hAnsiTheme="minorHAnsi" w:cstheme="minorBidi"/>
            <w:noProof/>
            <w:sz w:val="22"/>
            <w:szCs w:val="22"/>
          </w:rPr>
          <w:tab/>
        </w:r>
        <w:r w:rsidR="005A3EB6" w:rsidRPr="00367B98">
          <w:rPr>
            <w:rStyle w:val="Hyperlink"/>
            <w:noProof/>
          </w:rPr>
          <w:t>Process Integrity</w:t>
        </w:r>
        <w:r w:rsidR="005A3EB6">
          <w:rPr>
            <w:noProof/>
            <w:webHidden/>
          </w:rPr>
          <w:tab/>
        </w:r>
        <w:r w:rsidR="005A3EB6">
          <w:rPr>
            <w:noProof/>
            <w:webHidden/>
          </w:rPr>
          <w:fldChar w:fldCharType="begin"/>
        </w:r>
        <w:r w:rsidR="005A3EB6">
          <w:rPr>
            <w:noProof/>
            <w:webHidden/>
          </w:rPr>
          <w:instrText xml:space="preserve"> PAGEREF _Toc454810953 \h </w:instrText>
        </w:r>
        <w:r w:rsidR="005A3EB6">
          <w:rPr>
            <w:noProof/>
            <w:webHidden/>
          </w:rPr>
        </w:r>
        <w:r w:rsidR="005A3EB6">
          <w:rPr>
            <w:noProof/>
            <w:webHidden/>
          </w:rPr>
          <w:fldChar w:fldCharType="separate"/>
        </w:r>
        <w:r w:rsidR="009C2D06">
          <w:rPr>
            <w:noProof/>
            <w:webHidden/>
          </w:rPr>
          <w:t>122</w:t>
        </w:r>
        <w:r w:rsidR="005A3EB6">
          <w:rPr>
            <w:noProof/>
            <w:webHidden/>
          </w:rPr>
          <w:fldChar w:fldCharType="end"/>
        </w:r>
      </w:hyperlink>
    </w:p>
    <w:p w14:paraId="107EDA78" w14:textId="77777777" w:rsidR="005A3EB6" w:rsidRDefault="001613D2">
      <w:pPr>
        <w:pStyle w:val="TOC3"/>
        <w:rPr>
          <w:rFonts w:asciiTheme="minorHAnsi" w:eastAsiaTheme="minorEastAsia" w:hAnsiTheme="minorHAnsi" w:cstheme="minorBidi"/>
          <w:b w:val="0"/>
          <w:noProof/>
          <w:sz w:val="22"/>
          <w:szCs w:val="22"/>
        </w:rPr>
      </w:pPr>
      <w:hyperlink w:anchor="_Toc454810954" w:history="1">
        <w:r w:rsidR="005A3EB6" w:rsidRPr="00367B98">
          <w:rPr>
            <w:rStyle w:val="Hyperlink"/>
            <w:noProof/>
          </w:rPr>
          <w:t>6.4.2.</w:t>
        </w:r>
        <w:r w:rsidR="005A3EB6">
          <w:rPr>
            <w:rFonts w:asciiTheme="minorHAnsi" w:eastAsiaTheme="minorEastAsia" w:hAnsiTheme="minorHAnsi" w:cstheme="minorBidi"/>
            <w:b w:val="0"/>
            <w:noProof/>
            <w:sz w:val="22"/>
            <w:szCs w:val="22"/>
          </w:rPr>
          <w:tab/>
        </w:r>
        <w:r w:rsidR="005A3EB6" w:rsidRPr="00367B98">
          <w:rPr>
            <w:rStyle w:val="Hyperlink"/>
            <w:noProof/>
          </w:rPr>
          <w:t>Privacy</w:t>
        </w:r>
        <w:r w:rsidR="005A3EB6">
          <w:rPr>
            <w:noProof/>
            <w:webHidden/>
          </w:rPr>
          <w:tab/>
        </w:r>
        <w:r w:rsidR="005A3EB6">
          <w:rPr>
            <w:noProof/>
            <w:webHidden/>
          </w:rPr>
          <w:fldChar w:fldCharType="begin"/>
        </w:r>
        <w:r w:rsidR="005A3EB6">
          <w:rPr>
            <w:noProof/>
            <w:webHidden/>
          </w:rPr>
          <w:instrText xml:space="preserve"> PAGEREF _Toc454810954 \h </w:instrText>
        </w:r>
        <w:r w:rsidR="005A3EB6">
          <w:rPr>
            <w:noProof/>
            <w:webHidden/>
          </w:rPr>
        </w:r>
        <w:r w:rsidR="005A3EB6">
          <w:rPr>
            <w:noProof/>
            <w:webHidden/>
          </w:rPr>
          <w:fldChar w:fldCharType="separate"/>
        </w:r>
        <w:r w:rsidR="009C2D06">
          <w:rPr>
            <w:noProof/>
            <w:webHidden/>
          </w:rPr>
          <w:t>122</w:t>
        </w:r>
        <w:r w:rsidR="005A3EB6">
          <w:rPr>
            <w:noProof/>
            <w:webHidden/>
          </w:rPr>
          <w:fldChar w:fldCharType="end"/>
        </w:r>
      </w:hyperlink>
    </w:p>
    <w:p w14:paraId="6D8FE3FD" w14:textId="77777777" w:rsidR="005A3EB6" w:rsidRDefault="001613D2">
      <w:pPr>
        <w:pStyle w:val="TOC3"/>
        <w:rPr>
          <w:rFonts w:asciiTheme="minorHAnsi" w:eastAsiaTheme="minorEastAsia" w:hAnsiTheme="minorHAnsi" w:cstheme="minorBidi"/>
          <w:b w:val="0"/>
          <w:noProof/>
          <w:sz w:val="22"/>
          <w:szCs w:val="22"/>
        </w:rPr>
      </w:pPr>
      <w:hyperlink w:anchor="_Toc454810955" w:history="1">
        <w:r w:rsidR="005A3EB6" w:rsidRPr="00367B98">
          <w:rPr>
            <w:rStyle w:val="Hyperlink"/>
            <w:noProof/>
          </w:rPr>
          <w:t>6.4.3.</w:t>
        </w:r>
        <w:r w:rsidR="005A3EB6">
          <w:rPr>
            <w:rFonts w:asciiTheme="minorHAnsi" w:eastAsiaTheme="minorEastAsia" w:hAnsiTheme="minorHAnsi" w:cstheme="minorBidi"/>
            <w:b w:val="0"/>
            <w:noProof/>
            <w:sz w:val="22"/>
            <w:szCs w:val="22"/>
          </w:rPr>
          <w:tab/>
        </w:r>
        <w:r w:rsidR="005A3EB6" w:rsidRPr="00367B98">
          <w:rPr>
            <w:rStyle w:val="Hyperlink"/>
            <w:noProof/>
          </w:rPr>
          <w:t>Data in Motion</w:t>
        </w:r>
        <w:r w:rsidR="005A3EB6">
          <w:rPr>
            <w:noProof/>
            <w:webHidden/>
          </w:rPr>
          <w:tab/>
        </w:r>
        <w:r w:rsidR="005A3EB6">
          <w:rPr>
            <w:noProof/>
            <w:webHidden/>
          </w:rPr>
          <w:fldChar w:fldCharType="begin"/>
        </w:r>
        <w:r w:rsidR="005A3EB6">
          <w:rPr>
            <w:noProof/>
            <w:webHidden/>
          </w:rPr>
          <w:instrText xml:space="preserve"> PAGEREF _Toc454810955 \h </w:instrText>
        </w:r>
        <w:r w:rsidR="005A3EB6">
          <w:rPr>
            <w:noProof/>
            <w:webHidden/>
          </w:rPr>
        </w:r>
        <w:r w:rsidR="005A3EB6">
          <w:rPr>
            <w:noProof/>
            <w:webHidden/>
          </w:rPr>
          <w:fldChar w:fldCharType="separate"/>
        </w:r>
        <w:r w:rsidR="009C2D06">
          <w:rPr>
            <w:noProof/>
            <w:webHidden/>
          </w:rPr>
          <w:t>122</w:t>
        </w:r>
        <w:r w:rsidR="005A3EB6">
          <w:rPr>
            <w:noProof/>
            <w:webHidden/>
          </w:rPr>
          <w:fldChar w:fldCharType="end"/>
        </w:r>
      </w:hyperlink>
    </w:p>
    <w:p w14:paraId="442A5C2B" w14:textId="77777777" w:rsidR="005A3EB6" w:rsidRDefault="001613D2">
      <w:pPr>
        <w:pStyle w:val="TOC3"/>
        <w:rPr>
          <w:rFonts w:asciiTheme="minorHAnsi" w:eastAsiaTheme="minorEastAsia" w:hAnsiTheme="minorHAnsi" w:cstheme="minorBidi"/>
          <w:b w:val="0"/>
          <w:noProof/>
          <w:sz w:val="22"/>
          <w:szCs w:val="22"/>
        </w:rPr>
      </w:pPr>
      <w:hyperlink w:anchor="_Toc454810956" w:history="1">
        <w:r w:rsidR="005A3EB6" w:rsidRPr="00367B98">
          <w:rPr>
            <w:rStyle w:val="Hyperlink"/>
            <w:noProof/>
          </w:rPr>
          <w:t>6.4.4.</w:t>
        </w:r>
        <w:r w:rsidR="005A3EB6">
          <w:rPr>
            <w:rFonts w:asciiTheme="minorHAnsi" w:eastAsiaTheme="minorEastAsia" w:hAnsiTheme="minorHAnsi" w:cstheme="minorBidi"/>
            <w:b w:val="0"/>
            <w:noProof/>
            <w:sz w:val="22"/>
            <w:szCs w:val="22"/>
          </w:rPr>
          <w:tab/>
        </w:r>
        <w:r w:rsidR="005A3EB6" w:rsidRPr="00367B98">
          <w:rPr>
            <w:rStyle w:val="Hyperlink"/>
            <w:noProof/>
          </w:rPr>
          <w:t>Data at Rest</w:t>
        </w:r>
        <w:r w:rsidR="005A3EB6">
          <w:rPr>
            <w:noProof/>
            <w:webHidden/>
          </w:rPr>
          <w:tab/>
        </w:r>
        <w:r w:rsidR="005A3EB6">
          <w:rPr>
            <w:noProof/>
            <w:webHidden/>
          </w:rPr>
          <w:fldChar w:fldCharType="begin"/>
        </w:r>
        <w:r w:rsidR="005A3EB6">
          <w:rPr>
            <w:noProof/>
            <w:webHidden/>
          </w:rPr>
          <w:instrText xml:space="preserve"> PAGEREF _Toc454810956 \h </w:instrText>
        </w:r>
        <w:r w:rsidR="005A3EB6">
          <w:rPr>
            <w:noProof/>
            <w:webHidden/>
          </w:rPr>
        </w:r>
        <w:r w:rsidR="005A3EB6">
          <w:rPr>
            <w:noProof/>
            <w:webHidden/>
          </w:rPr>
          <w:fldChar w:fldCharType="separate"/>
        </w:r>
        <w:r w:rsidR="009C2D06">
          <w:rPr>
            <w:noProof/>
            <w:webHidden/>
          </w:rPr>
          <w:t>123</w:t>
        </w:r>
        <w:r w:rsidR="005A3EB6">
          <w:rPr>
            <w:noProof/>
            <w:webHidden/>
          </w:rPr>
          <w:fldChar w:fldCharType="end"/>
        </w:r>
      </w:hyperlink>
    </w:p>
    <w:p w14:paraId="281EAFD2" w14:textId="77777777" w:rsidR="005A3EB6" w:rsidRDefault="001613D2">
      <w:pPr>
        <w:pStyle w:val="TOC2"/>
        <w:rPr>
          <w:rFonts w:asciiTheme="minorHAnsi" w:eastAsiaTheme="minorEastAsia" w:hAnsiTheme="minorHAnsi" w:cstheme="minorBidi"/>
          <w:b w:val="0"/>
          <w:noProof/>
          <w:sz w:val="22"/>
          <w:szCs w:val="22"/>
        </w:rPr>
      </w:pPr>
      <w:hyperlink w:anchor="_Toc454810957" w:history="1">
        <w:r w:rsidR="005A3EB6" w:rsidRPr="00367B98">
          <w:rPr>
            <w:rStyle w:val="Hyperlink"/>
            <w:noProof/>
          </w:rPr>
          <w:t>6.5.</w:t>
        </w:r>
        <w:r w:rsidR="005A3EB6">
          <w:rPr>
            <w:rFonts w:asciiTheme="minorHAnsi" w:eastAsiaTheme="minorEastAsia" w:hAnsiTheme="minorHAnsi" w:cstheme="minorBidi"/>
            <w:b w:val="0"/>
            <w:noProof/>
            <w:sz w:val="22"/>
            <w:szCs w:val="22"/>
          </w:rPr>
          <w:tab/>
        </w:r>
        <w:r w:rsidR="005A3EB6" w:rsidRPr="00367B98">
          <w:rPr>
            <w:rStyle w:val="Hyperlink"/>
            <w:noProof/>
          </w:rPr>
          <w:t>Service Oriented Architecture/ESS Detailed Design</w:t>
        </w:r>
        <w:r w:rsidR="005A3EB6">
          <w:rPr>
            <w:noProof/>
            <w:webHidden/>
          </w:rPr>
          <w:tab/>
        </w:r>
        <w:r w:rsidR="005A3EB6">
          <w:rPr>
            <w:noProof/>
            <w:webHidden/>
          </w:rPr>
          <w:fldChar w:fldCharType="begin"/>
        </w:r>
        <w:r w:rsidR="005A3EB6">
          <w:rPr>
            <w:noProof/>
            <w:webHidden/>
          </w:rPr>
          <w:instrText xml:space="preserve"> PAGEREF _Toc454810957 \h </w:instrText>
        </w:r>
        <w:r w:rsidR="005A3EB6">
          <w:rPr>
            <w:noProof/>
            <w:webHidden/>
          </w:rPr>
        </w:r>
        <w:r w:rsidR="005A3EB6">
          <w:rPr>
            <w:noProof/>
            <w:webHidden/>
          </w:rPr>
          <w:fldChar w:fldCharType="separate"/>
        </w:r>
        <w:r w:rsidR="009C2D06">
          <w:rPr>
            <w:noProof/>
            <w:webHidden/>
          </w:rPr>
          <w:t>124</w:t>
        </w:r>
        <w:r w:rsidR="005A3EB6">
          <w:rPr>
            <w:noProof/>
            <w:webHidden/>
          </w:rPr>
          <w:fldChar w:fldCharType="end"/>
        </w:r>
      </w:hyperlink>
    </w:p>
    <w:p w14:paraId="3C4BC8BB" w14:textId="77777777" w:rsidR="005A3EB6" w:rsidRDefault="001613D2">
      <w:pPr>
        <w:pStyle w:val="TOC3"/>
        <w:rPr>
          <w:rFonts w:asciiTheme="minorHAnsi" w:eastAsiaTheme="minorEastAsia" w:hAnsiTheme="minorHAnsi" w:cstheme="minorBidi"/>
          <w:b w:val="0"/>
          <w:noProof/>
          <w:sz w:val="22"/>
          <w:szCs w:val="22"/>
        </w:rPr>
      </w:pPr>
      <w:hyperlink w:anchor="_Toc454810958" w:history="1">
        <w:r w:rsidR="005A3EB6" w:rsidRPr="00367B98">
          <w:rPr>
            <w:rStyle w:val="Hyperlink"/>
            <w:noProof/>
          </w:rPr>
          <w:t>6.5.1.</w:t>
        </w:r>
        <w:r w:rsidR="005A3EB6">
          <w:rPr>
            <w:rFonts w:asciiTheme="minorHAnsi" w:eastAsiaTheme="minorEastAsia" w:hAnsiTheme="minorHAnsi" w:cstheme="minorBidi"/>
            <w:b w:val="0"/>
            <w:noProof/>
            <w:sz w:val="22"/>
            <w:szCs w:val="22"/>
          </w:rPr>
          <w:tab/>
        </w:r>
        <w:r w:rsidR="005A3EB6" w:rsidRPr="00367B98">
          <w:rPr>
            <w:rStyle w:val="Hyperlink"/>
            <w:noProof/>
          </w:rPr>
          <w:t>Service Description for Prov</w:t>
        </w:r>
        <w:r w:rsidR="005A3EB6">
          <w:rPr>
            <w:noProof/>
            <w:webHidden/>
          </w:rPr>
          <w:tab/>
        </w:r>
        <w:r w:rsidR="005A3EB6">
          <w:rPr>
            <w:noProof/>
            <w:webHidden/>
          </w:rPr>
          <w:fldChar w:fldCharType="begin"/>
        </w:r>
        <w:r w:rsidR="005A3EB6">
          <w:rPr>
            <w:noProof/>
            <w:webHidden/>
          </w:rPr>
          <w:instrText xml:space="preserve"> PAGEREF _Toc454810958 \h </w:instrText>
        </w:r>
        <w:r w:rsidR="005A3EB6">
          <w:rPr>
            <w:noProof/>
            <w:webHidden/>
          </w:rPr>
        </w:r>
        <w:r w:rsidR="005A3EB6">
          <w:rPr>
            <w:noProof/>
            <w:webHidden/>
          </w:rPr>
          <w:fldChar w:fldCharType="separate"/>
        </w:r>
        <w:r w:rsidR="009C2D06">
          <w:rPr>
            <w:noProof/>
            <w:webHidden/>
          </w:rPr>
          <w:t>124</w:t>
        </w:r>
        <w:r w:rsidR="005A3EB6">
          <w:rPr>
            <w:noProof/>
            <w:webHidden/>
          </w:rPr>
          <w:fldChar w:fldCharType="end"/>
        </w:r>
      </w:hyperlink>
    </w:p>
    <w:p w14:paraId="426085AD" w14:textId="77777777" w:rsidR="005A3EB6" w:rsidRDefault="001613D2">
      <w:pPr>
        <w:pStyle w:val="TOC3"/>
        <w:rPr>
          <w:rFonts w:asciiTheme="minorHAnsi" w:eastAsiaTheme="minorEastAsia" w:hAnsiTheme="minorHAnsi" w:cstheme="minorBidi"/>
          <w:b w:val="0"/>
          <w:noProof/>
          <w:sz w:val="22"/>
          <w:szCs w:val="22"/>
        </w:rPr>
      </w:pPr>
      <w:hyperlink w:anchor="_Toc454810959" w:history="1">
        <w:r w:rsidR="005A3EB6" w:rsidRPr="00367B98">
          <w:rPr>
            <w:rStyle w:val="Hyperlink"/>
            <w:noProof/>
          </w:rPr>
          <w:t>6.5.2.</w:t>
        </w:r>
        <w:r w:rsidR="005A3EB6">
          <w:rPr>
            <w:rFonts w:asciiTheme="minorHAnsi" w:eastAsiaTheme="minorEastAsia" w:hAnsiTheme="minorHAnsi" w:cstheme="minorBidi"/>
            <w:b w:val="0"/>
            <w:noProof/>
            <w:sz w:val="22"/>
            <w:szCs w:val="22"/>
          </w:rPr>
          <w:tab/>
        </w:r>
        <w:r w:rsidR="005A3EB6" w:rsidRPr="00367B98">
          <w:rPr>
            <w:rStyle w:val="Hyperlink"/>
            <w:noProof/>
          </w:rPr>
          <w:t>Service Design for Prov</w:t>
        </w:r>
        <w:r w:rsidR="005A3EB6">
          <w:rPr>
            <w:noProof/>
            <w:webHidden/>
          </w:rPr>
          <w:tab/>
        </w:r>
        <w:r w:rsidR="005A3EB6">
          <w:rPr>
            <w:noProof/>
            <w:webHidden/>
          </w:rPr>
          <w:fldChar w:fldCharType="begin"/>
        </w:r>
        <w:r w:rsidR="005A3EB6">
          <w:rPr>
            <w:noProof/>
            <w:webHidden/>
          </w:rPr>
          <w:instrText xml:space="preserve"> PAGEREF _Toc454810959 \h </w:instrText>
        </w:r>
        <w:r w:rsidR="005A3EB6">
          <w:rPr>
            <w:noProof/>
            <w:webHidden/>
          </w:rPr>
        </w:r>
        <w:r w:rsidR="005A3EB6">
          <w:rPr>
            <w:noProof/>
            <w:webHidden/>
          </w:rPr>
          <w:fldChar w:fldCharType="separate"/>
        </w:r>
        <w:r w:rsidR="009C2D06">
          <w:rPr>
            <w:noProof/>
            <w:webHidden/>
          </w:rPr>
          <w:t>125</w:t>
        </w:r>
        <w:r w:rsidR="005A3EB6">
          <w:rPr>
            <w:noProof/>
            <w:webHidden/>
          </w:rPr>
          <w:fldChar w:fldCharType="end"/>
        </w:r>
      </w:hyperlink>
    </w:p>
    <w:p w14:paraId="0BF50C3A"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960" w:history="1">
        <w:r w:rsidR="005A3EB6" w:rsidRPr="00367B98">
          <w:rPr>
            <w:rStyle w:val="Hyperlink"/>
            <w:noProof/>
          </w:rPr>
          <w:t>6.5.2.1.</w:t>
        </w:r>
        <w:r w:rsidR="005A3EB6">
          <w:rPr>
            <w:rFonts w:asciiTheme="minorHAnsi" w:eastAsiaTheme="minorEastAsia" w:hAnsiTheme="minorHAnsi" w:cstheme="minorBidi"/>
            <w:noProof/>
            <w:sz w:val="22"/>
            <w:szCs w:val="22"/>
          </w:rPr>
          <w:tab/>
        </w:r>
        <w:r w:rsidR="005A3EB6" w:rsidRPr="00367B98">
          <w:rPr>
            <w:rStyle w:val="Hyperlink"/>
            <w:noProof/>
          </w:rPr>
          <w:t>Introduction</w:t>
        </w:r>
        <w:r w:rsidR="005A3EB6">
          <w:rPr>
            <w:noProof/>
            <w:webHidden/>
          </w:rPr>
          <w:tab/>
        </w:r>
        <w:r w:rsidR="005A3EB6">
          <w:rPr>
            <w:noProof/>
            <w:webHidden/>
          </w:rPr>
          <w:fldChar w:fldCharType="begin"/>
        </w:r>
        <w:r w:rsidR="005A3EB6">
          <w:rPr>
            <w:noProof/>
            <w:webHidden/>
          </w:rPr>
          <w:instrText xml:space="preserve"> PAGEREF _Toc454810960 \h </w:instrText>
        </w:r>
        <w:r w:rsidR="005A3EB6">
          <w:rPr>
            <w:noProof/>
            <w:webHidden/>
          </w:rPr>
        </w:r>
        <w:r w:rsidR="005A3EB6">
          <w:rPr>
            <w:noProof/>
            <w:webHidden/>
          </w:rPr>
          <w:fldChar w:fldCharType="separate"/>
        </w:r>
        <w:r w:rsidR="009C2D06">
          <w:rPr>
            <w:noProof/>
            <w:webHidden/>
          </w:rPr>
          <w:t>125</w:t>
        </w:r>
        <w:r w:rsidR="005A3EB6">
          <w:rPr>
            <w:noProof/>
            <w:webHidden/>
          </w:rPr>
          <w:fldChar w:fldCharType="end"/>
        </w:r>
      </w:hyperlink>
    </w:p>
    <w:p w14:paraId="52E2C065"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61" w:history="1">
        <w:r w:rsidR="005A3EB6" w:rsidRPr="00367B98">
          <w:rPr>
            <w:rStyle w:val="Hyperlink"/>
            <w:noProof/>
          </w:rPr>
          <w:t>6.5.2.1.1.</w:t>
        </w:r>
        <w:r w:rsidR="005A3EB6">
          <w:rPr>
            <w:rFonts w:asciiTheme="minorHAnsi" w:eastAsiaTheme="minorEastAsia" w:hAnsiTheme="minorHAnsi" w:cstheme="minorBidi"/>
            <w:noProof/>
            <w:sz w:val="22"/>
            <w:szCs w:val="22"/>
          </w:rPr>
          <w:tab/>
        </w:r>
        <w:r w:rsidR="005A3EB6" w:rsidRPr="00367B98">
          <w:rPr>
            <w:rStyle w:val="Hyperlink"/>
            <w:noProof/>
          </w:rPr>
          <w:t>Purpose and Scope of Service</w:t>
        </w:r>
        <w:r w:rsidR="005A3EB6">
          <w:rPr>
            <w:noProof/>
            <w:webHidden/>
          </w:rPr>
          <w:tab/>
        </w:r>
        <w:r w:rsidR="005A3EB6">
          <w:rPr>
            <w:noProof/>
            <w:webHidden/>
          </w:rPr>
          <w:fldChar w:fldCharType="begin"/>
        </w:r>
        <w:r w:rsidR="005A3EB6">
          <w:rPr>
            <w:noProof/>
            <w:webHidden/>
          </w:rPr>
          <w:instrText xml:space="preserve"> PAGEREF _Toc454810961 \h </w:instrText>
        </w:r>
        <w:r w:rsidR="005A3EB6">
          <w:rPr>
            <w:noProof/>
            <w:webHidden/>
          </w:rPr>
        </w:r>
        <w:r w:rsidR="005A3EB6">
          <w:rPr>
            <w:noProof/>
            <w:webHidden/>
          </w:rPr>
          <w:fldChar w:fldCharType="separate"/>
        </w:r>
        <w:r w:rsidR="009C2D06">
          <w:rPr>
            <w:noProof/>
            <w:webHidden/>
          </w:rPr>
          <w:t>125</w:t>
        </w:r>
        <w:r w:rsidR="005A3EB6">
          <w:rPr>
            <w:noProof/>
            <w:webHidden/>
          </w:rPr>
          <w:fldChar w:fldCharType="end"/>
        </w:r>
      </w:hyperlink>
    </w:p>
    <w:p w14:paraId="5FFBCCCA"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62" w:history="1">
        <w:r w:rsidR="005A3EB6" w:rsidRPr="00367B98">
          <w:rPr>
            <w:rStyle w:val="Hyperlink"/>
            <w:noProof/>
          </w:rPr>
          <w:t>6.5.2.1.2.</w:t>
        </w:r>
        <w:r w:rsidR="005A3EB6">
          <w:rPr>
            <w:rFonts w:asciiTheme="minorHAnsi" w:eastAsiaTheme="minorEastAsia" w:hAnsiTheme="minorHAnsi" w:cstheme="minorBidi"/>
            <w:noProof/>
            <w:sz w:val="22"/>
            <w:szCs w:val="22"/>
          </w:rPr>
          <w:tab/>
        </w:r>
        <w:r w:rsidR="005A3EB6" w:rsidRPr="00367B98">
          <w:rPr>
            <w:rStyle w:val="Hyperlink"/>
            <w:noProof/>
          </w:rPr>
          <w:t>Links to Other Documents</w:t>
        </w:r>
        <w:r w:rsidR="005A3EB6">
          <w:rPr>
            <w:noProof/>
            <w:webHidden/>
          </w:rPr>
          <w:tab/>
        </w:r>
        <w:r w:rsidR="005A3EB6">
          <w:rPr>
            <w:noProof/>
            <w:webHidden/>
          </w:rPr>
          <w:fldChar w:fldCharType="begin"/>
        </w:r>
        <w:r w:rsidR="005A3EB6">
          <w:rPr>
            <w:noProof/>
            <w:webHidden/>
          </w:rPr>
          <w:instrText xml:space="preserve"> PAGEREF _Toc454810962 \h </w:instrText>
        </w:r>
        <w:r w:rsidR="005A3EB6">
          <w:rPr>
            <w:noProof/>
            <w:webHidden/>
          </w:rPr>
        </w:r>
        <w:r w:rsidR="005A3EB6">
          <w:rPr>
            <w:noProof/>
            <w:webHidden/>
          </w:rPr>
          <w:fldChar w:fldCharType="separate"/>
        </w:r>
        <w:r w:rsidR="009C2D06">
          <w:rPr>
            <w:noProof/>
            <w:webHidden/>
          </w:rPr>
          <w:t>125</w:t>
        </w:r>
        <w:r w:rsidR="005A3EB6">
          <w:rPr>
            <w:noProof/>
            <w:webHidden/>
          </w:rPr>
          <w:fldChar w:fldCharType="end"/>
        </w:r>
      </w:hyperlink>
    </w:p>
    <w:p w14:paraId="59EC4303"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963" w:history="1">
        <w:r w:rsidR="005A3EB6" w:rsidRPr="00367B98">
          <w:rPr>
            <w:rStyle w:val="Hyperlink"/>
            <w:noProof/>
          </w:rPr>
          <w:t>6.5.2.2.</w:t>
        </w:r>
        <w:r w:rsidR="005A3EB6">
          <w:rPr>
            <w:rFonts w:asciiTheme="minorHAnsi" w:eastAsiaTheme="minorEastAsia" w:hAnsiTheme="minorHAnsi" w:cstheme="minorBidi"/>
            <w:noProof/>
            <w:sz w:val="22"/>
            <w:szCs w:val="22"/>
          </w:rPr>
          <w:tab/>
        </w:r>
        <w:r w:rsidR="005A3EB6" w:rsidRPr="00367B98">
          <w:rPr>
            <w:rStyle w:val="Hyperlink"/>
            <w:noProof/>
          </w:rPr>
          <w:t>Service Details</w:t>
        </w:r>
        <w:r w:rsidR="005A3EB6">
          <w:rPr>
            <w:noProof/>
            <w:webHidden/>
          </w:rPr>
          <w:tab/>
        </w:r>
        <w:r w:rsidR="005A3EB6">
          <w:rPr>
            <w:noProof/>
            <w:webHidden/>
          </w:rPr>
          <w:fldChar w:fldCharType="begin"/>
        </w:r>
        <w:r w:rsidR="005A3EB6">
          <w:rPr>
            <w:noProof/>
            <w:webHidden/>
          </w:rPr>
          <w:instrText xml:space="preserve"> PAGEREF _Toc454810963 \h </w:instrText>
        </w:r>
        <w:r w:rsidR="005A3EB6">
          <w:rPr>
            <w:noProof/>
            <w:webHidden/>
          </w:rPr>
        </w:r>
        <w:r w:rsidR="005A3EB6">
          <w:rPr>
            <w:noProof/>
            <w:webHidden/>
          </w:rPr>
          <w:fldChar w:fldCharType="separate"/>
        </w:r>
        <w:r w:rsidR="009C2D06">
          <w:rPr>
            <w:noProof/>
            <w:webHidden/>
          </w:rPr>
          <w:t>125</w:t>
        </w:r>
        <w:r w:rsidR="005A3EB6">
          <w:rPr>
            <w:noProof/>
            <w:webHidden/>
          </w:rPr>
          <w:fldChar w:fldCharType="end"/>
        </w:r>
      </w:hyperlink>
    </w:p>
    <w:p w14:paraId="57D3BDEE"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64" w:history="1">
        <w:r w:rsidR="005A3EB6" w:rsidRPr="00367B98">
          <w:rPr>
            <w:rStyle w:val="Hyperlink"/>
            <w:noProof/>
          </w:rPr>
          <w:t>6.5.2.2.1.</w:t>
        </w:r>
        <w:r w:rsidR="005A3EB6">
          <w:rPr>
            <w:rFonts w:asciiTheme="minorHAnsi" w:eastAsiaTheme="minorEastAsia" w:hAnsiTheme="minorHAnsi" w:cstheme="minorBidi"/>
            <w:noProof/>
            <w:sz w:val="22"/>
            <w:szCs w:val="22"/>
          </w:rPr>
          <w:tab/>
        </w:r>
        <w:r w:rsidR="005A3EB6" w:rsidRPr="00367B98">
          <w:rPr>
            <w:rStyle w:val="Hyperlink"/>
            <w:noProof/>
          </w:rPr>
          <w:t>Service Identification</w:t>
        </w:r>
        <w:r w:rsidR="005A3EB6">
          <w:rPr>
            <w:noProof/>
            <w:webHidden/>
          </w:rPr>
          <w:tab/>
        </w:r>
        <w:r w:rsidR="005A3EB6">
          <w:rPr>
            <w:noProof/>
            <w:webHidden/>
          </w:rPr>
          <w:fldChar w:fldCharType="begin"/>
        </w:r>
        <w:r w:rsidR="005A3EB6">
          <w:rPr>
            <w:noProof/>
            <w:webHidden/>
          </w:rPr>
          <w:instrText xml:space="preserve"> PAGEREF _Toc454810964 \h </w:instrText>
        </w:r>
        <w:r w:rsidR="005A3EB6">
          <w:rPr>
            <w:noProof/>
            <w:webHidden/>
          </w:rPr>
        </w:r>
        <w:r w:rsidR="005A3EB6">
          <w:rPr>
            <w:noProof/>
            <w:webHidden/>
          </w:rPr>
          <w:fldChar w:fldCharType="separate"/>
        </w:r>
        <w:r w:rsidR="009C2D06">
          <w:rPr>
            <w:noProof/>
            <w:webHidden/>
          </w:rPr>
          <w:t>125</w:t>
        </w:r>
        <w:r w:rsidR="005A3EB6">
          <w:rPr>
            <w:noProof/>
            <w:webHidden/>
          </w:rPr>
          <w:fldChar w:fldCharType="end"/>
        </w:r>
      </w:hyperlink>
    </w:p>
    <w:p w14:paraId="712A2641"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65" w:history="1">
        <w:r w:rsidR="005A3EB6" w:rsidRPr="00367B98">
          <w:rPr>
            <w:rStyle w:val="Hyperlink"/>
            <w:noProof/>
          </w:rPr>
          <w:t>6.5.2.2.2.</w:t>
        </w:r>
        <w:r w:rsidR="005A3EB6">
          <w:rPr>
            <w:rFonts w:asciiTheme="minorHAnsi" w:eastAsiaTheme="minorEastAsia" w:hAnsiTheme="minorHAnsi" w:cstheme="minorBidi"/>
            <w:noProof/>
            <w:sz w:val="22"/>
            <w:szCs w:val="22"/>
          </w:rPr>
          <w:tab/>
        </w:r>
        <w:r w:rsidR="005A3EB6" w:rsidRPr="00367B98">
          <w:rPr>
            <w:rStyle w:val="Hyperlink"/>
            <w:noProof/>
          </w:rPr>
          <w:t>Service Versions</w:t>
        </w:r>
        <w:r w:rsidR="005A3EB6">
          <w:rPr>
            <w:noProof/>
            <w:webHidden/>
          </w:rPr>
          <w:tab/>
        </w:r>
        <w:r w:rsidR="005A3EB6">
          <w:rPr>
            <w:noProof/>
            <w:webHidden/>
          </w:rPr>
          <w:fldChar w:fldCharType="begin"/>
        </w:r>
        <w:r w:rsidR="005A3EB6">
          <w:rPr>
            <w:noProof/>
            <w:webHidden/>
          </w:rPr>
          <w:instrText xml:space="preserve"> PAGEREF _Toc454810965 \h </w:instrText>
        </w:r>
        <w:r w:rsidR="005A3EB6">
          <w:rPr>
            <w:noProof/>
            <w:webHidden/>
          </w:rPr>
        </w:r>
        <w:r w:rsidR="005A3EB6">
          <w:rPr>
            <w:noProof/>
            <w:webHidden/>
          </w:rPr>
          <w:fldChar w:fldCharType="separate"/>
        </w:r>
        <w:r w:rsidR="009C2D06">
          <w:rPr>
            <w:noProof/>
            <w:webHidden/>
          </w:rPr>
          <w:t>125</w:t>
        </w:r>
        <w:r w:rsidR="005A3EB6">
          <w:rPr>
            <w:noProof/>
            <w:webHidden/>
          </w:rPr>
          <w:fldChar w:fldCharType="end"/>
        </w:r>
      </w:hyperlink>
    </w:p>
    <w:p w14:paraId="790A80CC"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66" w:history="1">
        <w:r w:rsidR="005A3EB6" w:rsidRPr="00367B98">
          <w:rPr>
            <w:rStyle w:val="Hyperlink"/>
            <w:noProof/>
          </w:rPr>
          <w:t>6.5.2.2.3.</w:t>
        </w:r>
        <w:r w:rsidR="005A3EB6">
          <w:rPr>
            <w:rFonts w:asciiTheme="minorHAnsi" w:eastAsiaTheme="minorEastAsia" w:hAnsiTheme="minorHAnsi" w:cstheme="minorBidi"/>
            <w:noProof/>
            <w:sz w:val="22"/>
            <w:szCs w:val="22"/>
          </w:rPr>
          <w:tab/>
        </w:r>
        <w:r w:rsidR="005A3EB6" w:rsidRPr="00367B98">
          <w:rPr>
            <w:rStyle w:val="Hyperlink"/>
            <w:noProof/>
          </w:rPr>
          <w:t>Summary of Design and Platform Details</w:t>
        </w:r>
        <w:r w:rsidR="005A3EB6">
          <w:rPr>
            <w:noProof/>
            <w:webHidden/>
          </w:rPr>
          <w:tab/>
        </w:r>
        <w:r w:rsidR="005A3EB6">
          <w:rPr>
            <w:noProof/>
            <w:webHidden/>
          </w:rPr>
          <w:fldChar w:fldCharType="begin"/>
        </w:r>
        <w:r w:rsidR="005A3EB6">
          <w:rPr>
            <w:noProof/>
            <w:webHidden/>
          </w:rPr>
          <w:instrText xml:space="preserve"> PAGEREF _Toc454810966 \h </w:instrText>
        </w:r>
        <w:r w:rsidR="005A3EB6">
          <w:rPr>
            <w:noProof/>
            <w:webHidden/>
          </w:rPr>
        </w:r>
        <w:r w:rsidR="005A3EB6">
          <w:rPr>
            <w:noProof/>
            <w:webHidden/>
          </w:rPr>
          <w:fldChar w:fldCharType="separate"/>
        </w:r>
        <w:r w:rsidR="009C2D06">
          <w:rPr>
            <w:noProof/>
            <w:webHidden/>
          </w:rPr>
          <w:t>125</w:t>
        </w:r>
        <w:r w:rsidR="005A3EB6">
          <w:rPr>
            <w:noProof/>
            <w:webHidden/>
          </w:rPr>
          <w:fldChar w:fldCharType="end"/>
        </w:r>
      </w:hyperlink>
    </w:p>
    <w:p w14:paraId="22FC159C" w14:textId="77777777" w:rsidR="005A3EB6" w:rsidRDefault="001613D2">
      <w:pPr>
        <w:pStyle w:val="TOC6"/>
        <w:tabs>
          <w:tab w:val="left" w:pos="2220"/>
          <w:tab w:val="right" w:leader="dot" w:pos="9350"/>
        </w:tabs>
        <w:rPr>
          <w:rFonts w:asciiTheme="minorHAnsi" w:eastAsiaTheme="minorEastAsia" w:hAnsiTheme="minorHAnsi" w:cstheme="minorBidi"/>
          <w:noProof/>
          <w:sz w:val="22"/>
          <w:szCs w:val="22"/>
        </w:rPr>
      </w:pPr>
      <w:hyperlink w:anchor="_Toc454810967" w:history="1">
        <w:r w:rsidR="005A3EB6" w:rsidRPr="00367B98">
          <w:rPr>
            <w:rStyle w:val="Hyperlink"/>
            <w:noProof/>
          </w:rPr>
          <w:t>6.5.2.2.3.1.</w:t>
        </w:r>
        <w:r w:rsidR="005A3EB6">
          <w:rPr>
            <w:rFonts w:asciiTheme="minorHAnsi" w:eastAsiaTheme="minorEastAsia" w:hAnsiTheme="minorHAnsi" w:cstheme="minorBidi"/>
            <w:noProof/>
            <w:sz w:val="22"/>
            <w:szCs w:val="22"/>
          </w:rPr>
          <w:tab/>
        </w:r>
        <w:r w:rsidR="005A3EB6" w:rsidRPr="00367B98">
          <w:rPr>
            <w:rStyle w:val="Hyperlink"/>
            <w:noProof/>
          </w:rPr>
          <w:t>SOA Pattern(s) Implemented</w:t>
        </w:r>
        <w:r w:rsidR="005A3EB6">
          <w:rPr>
            <w:noProof/>
            <w:webHidden/>
          </w:rPr>
          <w:tab/>
        </w:r>
        <w:r w:rsidR="005A3EB6">
          <w:rPr>
            <w:noProof/>
            <w:webHidden/>
          </w:rPr>
          <w:fldChar w:fldCharType="begin"/>
        </w:r>
        <w:r w:rsidR="005A3EB6">
          <w:rPr>
            <w:noProof/>
            <w:webHidden/>
          </w:rPr>
          <w:instrText xml:space="preserve"> PAGEREF _Toc454810967 \h </w:instrText>
        </w:r>
        <w:r w:rsidR="005A3EB6">
          <w:rPr>
            <w:noProof/>
            <w:webHidden/>
          </w:rPr>
        </w:r>
        <w:r w:rsidR="005A3EB6">
          <w:rPr>
            <w:noProof/>
            <w:webHidden/>
          </w:rPr>
          <w:fldChar w:fldCharType="separate"/>
        </w:r>
        <w:r w:rsidR="009C2D06">
          <w:rPr>
            <w:noProof/>
            <w:webHidden/>
          </w:rPr>
          <w:t>125</w:t>
        </w:r>
        <w:r w:rsidR="005A3EB6">
          <w:rPr>
            <w:noProof/>
            <w:webHidden/>
          </w:rPr>
          <w:fldChar w:fldCharType="end"/>
        </w:r>
      </w:hyperlink>
    </w:p>
    <w:p w14:paraId="3BD5D31F" w14:textId="77777777" w:rsidR="005A3EB6" w:rsidRDefault="001613D2">
      <w:pPr>
        <w:pStyle w:val="TOC6"/>
        <w:tabs>
          <w:tab w:val="left" w:pos="2220"/>
          <w:tab w:val="right" w:leader="dot" w:pos="9350"/>
        </w:tabs>
        <w:rPr>
          <w:rFonts w:asciiTheme="minorHAnsi" w:eastAsiaTheme="minorEastAsia" w:hAnsiTheme="minorHAnsi" w:cstheme="minorBidi"/>
          <w:noProof/>
          <w:sz w:val="22"/>
          <w:szCs w:val="22"/>
        </w:rPr>
      </w:pPr>
      <w:hyperlink w:anchor="_Toc454810968" w:history="1">
        <w:r w:rsidR="005A3EB6" w:rsidRPr="00367B98">
          <w:rPr>
            <w:rStyle w:val="Hyperlink"/>
            <w:noProof/>
          </w:rPr>
          <w:t>6.5.2.2.3.2.</w:t>
        </w:r>
        <w:r w:rsidR="005A3EB6">
          <w:rPr>
            <w:rFonts w:asciiTheme="minorHAnsi" w:eastAsiaTheme="minorEastAsia" w:hAnsiTheme="minorHAnsi" w:cstheme="minorBidi"/>
            <w:noProof/>
            <w:sz w:val="22"/>
            <w:szCs w:val="22"/>
          </w:rPr>
          <w:tab/>
        </w:r>
        <w:r w:rsidR="005A3EB6" w:rsidRPr="00367B98">
          <w:rPr>
            <w:rStyle w:val="Hyperlink"/>
            <w:noProof/>
          </w:rPr>
          <w:t>COTS Platform vendor names and versions for hosting platform</w:t>
        </w:r>
        <w:r w:rsidR="005A3EB6">
          <w:rPr>
            <w:noProof/>
            <w:webHidden/>
          </w:rPr>
          <w:tab/>
        </w:r>
        <w:r w:rsidR="005A3EB6">
          <w:rPr>
            <w:noProof/>
            <w:webHidden/>
          </w:rPr>
          <w:fldChar w:fldCharType="begin"/>
        </w:r>
        <w:r w:rsidR="005A3EB6">
          <w:rPr>
            <w:noProof/>
            <w:webHidden/>
          </w:rPr>
          <w:instrText xml:space="preserve"> PAGEREF _Toc454810968 \h </w:instrText>
        </w:r>
        <w:r w:rsidR="005A3EB6">
          <w:rPr>
            <w:noProof/>
            <w:webHidden/>
          </w:rPr>
        </w:r>
        <w:r w:rsidR="005A3EB6">
          <w:rPr>
            <w:noProof/>
            <w:webHidden/>
          </w:rPr>
          <w:fldChar w:fldCharType="separate"/>
        </w:r>
        <w:r w:rsidR="009C2D06">
          <w:rPr>
            <w:noProof/>
            <w:webHidden/>
          </w:rPr>
          <w:t>125</w:t>
        </w:r>
        <w:r w:rsidR="005A3EB6">
          <w:rPr>
            <w:noProof/>
            <w:webHidden/>
          </w:rPr>
          <w:fldChar w:fldCharType="end"/>
        </w:r>
      </w:hyperlink>
    </w:p>
    <w:p w14:paraId="151110C0"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969" w:history="1">
        <w:r w:rsidR="005A3EB6" w:rsidRPr="00367B98">
          <w:rPr>
            <w:rStyle w:val="Hyperlink"/>
            <w:noProof/>
          </w:rPr>
          <w:t>6.5.2.3.</w:t>
        </w:r>
        <w:r w:rsidR="005A3EB6">
          <w:rPr>
            <w:rFonts w:asciiTheme="minorHAnsi" w:eastAsiaTheme="minorEastAsia" w:hAnsiTheme="minorHAnsi" w:cstheme="minorBidi"/>
            <w:noProof/>
            <w:sz w:val="22"/>
            <w:szCs w:val="22"/>
          </w:rPr>
          <w:tab/>
        </w:r>
        <w:r w:rsidR="005A3EB6" w:rsidRPr="00367B98">
          <w:rPr>
            <w:rStyle w:val="Hyperlink"/>
            <w:noProof/>
          </w:rPr>
          <w:t>Dependencies</w:t>
        </w:r>
        <w:r w:rsidR="005A3EB6">
          <w:rPr>
            <w:noProof/>
            <w:webHidden/>
          </w:rPr>
          <w:tab/>
        </w:r>
        <w:r w:rsidR="005A3EB6">
          <w:rPr>
            <w:noProof/>
            <w:webHidden/>
          </w:rPr>
          <w:fldChar w:fldCharType="begin"/>
        </w:r>
        <w:r w:rsidR="005A3EB6">
          <w:rPr>
            <w:noProof/>
            <w:webHidden/>
          </w:rPr>
          <w:instrText xml:space="preserve"> PAGEREF _Toc454810969 \h </w:instrText>
        </w:r>
        <w:r w:rsidR="005A3EB6">
          <w:rPr>
            <w:noProof/>
            <w:webHidden/>
          </w:rPr>
        </w:r>
        <w:r w:rsidR="005A3EB6">
          <w:rPr>
            <w:noProof/>
            <w:webHidden/>
          </w:rPr>
          <w:fldChar w:fldCharType="separate"/>
        </w:r>
        <w:r w:rsidR="009C2D06">
          <w:rPr>
            <w:noProof/>
            <w:webHidden/>
          </w:rPr>
          <w:t>125</w:t>
        </w:r>
        <w:r w:rsidR="005A3EB6">
          <w:rPr>
            <w:noProof/>
            <w:webHidden/>
          </w:rPr>
          <w:fldChar w:fldCharType="end"/>
        </w:r>
      </w:hyperlink>
    </w:p>
    <w:p w14:paraId="4ABC49FA"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970" w:history="1">
        <w:r w:rsidR="005A3EB6" w:rsidRPr="00367B98">
          <w:rPr>
            <w:rStyle w:val="Hyperlink"/>
            <w:noProof/>
          </w:rPr>
          <w:t>6.5.2.4.</w:t>
        </w:r>
        <w:r w:rsidR="005A3EB6">
          <w:rPr>
            <w:rFonts w:asciiTheme="minorHAnsi" w:eastAsiaTheme="minorEastAsia" w:hAnsiTheme="minorHAnsi" w:cstheme="minorBidi"/>
            <w:noProof/>
            <w:sz w:val="22"/>
            <w:szCs w:val="22"/>
          </w:rPr>
          <w:tab/>
        </w:r>
        <w:r w:rsidR="005A3EB6" w:rsidRPr="00367B98">
          <w:rPr>
            <w:rStyle w:val="Hyperlink"/>
            <w:noProof/>
          </w:rPr>
          <w:t>Service Design Details</w:t>
        </w:r>
        <w:r w:rsidR="005A3EB6">
          <w:rPr>
            <w:noProof/>
            <w:webHidden/>
          </w:rPr>
          <w:tab/>
        </w:r>
        <w:r w:rsidR="005A3EB6">
          <w:rPr>
            <w:noProof/>
            <w:webHidden/>
          </w:rPr>
          <w:fldChar w:fldCharType="begin"/>
        </w:r>
        <w:r w:rsidR="005A3EB6">
          <w:rPr>
            <w:noProof/>
            <w:webHidden/>
          </w:rPr>
          <w:instrText xml:space="preserve"> PAGEREF _Toc454810970 \h </w:instrText>
        </w:r>
        <w:r w:rsidR="005A3EB6">
          <w:rPr>
            <w:noProof/>
            <w:webHidden/>
          </w:rPr>
        </w:r>
        <w:r w:rsidR="005A3EB6">
          <w:rPr>
            <w:noProof/>
            <w:webHidden/>
          </w:rPr>
          <w:fldChar w:fldCharType="separate"/>
        </w:r>
        <w:r w:rsidR="009C2D06">
          <w:rPr>
            <w:noProof/>
            <w:webHidden/>
          </w:rPr>
          <w:t>125</w:t>
        </w:r>
        <w:r w:rsidR="005A3EB6">
          <w:rPr>
            <w:noProof/>
            <w:webHidden/>
          </w:rPr>
          <w:fldChar w:fldCharType="end"/>
        </w:r>
      </w:hyperlink>
    </w:p>
    <w:p w14:paraId="346EC673"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71" w:history="1">
        <w:r w:rsidR="005A3EB6" w:rsidRPr="00367B98">
          <w:rPr>
            <w:rStyle w:val="Hyperlink"/>
            <w:noProof/>
          </w:rPr>
          <w:t>6.5.2.4.1.</w:t>
        </w:r>
        <w:r w:rsidR="005A3EB6">
          <w:rPr>
            <w:rFonts w:asciiTheme="minorHAnsi" w:eastAsiaTheme="minorEastAsia" w:hAnsiTheme="minorHAnsi" w:cstheme="minorBidi"/>
            <w:noProof/>
            <w:sz w:val="22"/>
            <w:szCs w:val="22"/>
          </w:rPr>
          <w:tab/>
        </w:r>
        <w:r w:rsidR="005A3EB6" w:rsidRPr="00367B98">
          <w:rPr>
            <w:rStyle w:val="Hyperlink"/>
            <w:noProof/>
          </w:rPr>
          <w:t>Interface Technical Specs</w:t>
        </w:r>
        <w:r w:rsidR="005A3EB6">
          <w:rPr>
            <w:noProof/>
            <w:webHidden/>
          </w:rPr>
          <w:tab/>
        </w:r>
        <w:r w:rsidR="005A3EB6">
          <w:rPr>
            <w:noProof/>
            <w:webHidden/>
          </w:rPr>
          <w:fldChar w:fldCharType="begin"/>
        </w:r>
        <w:r w:rsidR="005A3EB6">
          <w:rPr>
            <w:noProof/>
            <w:webHidden/>
          </w:rPr>
          <w:instrText xml:space="preserve"> PAGEREF _Toc454810971 \h </w:instrText>
        </w:r>
        <w:r w:rsidR="005A3EB6">
          <w:rPr>
            <w:noProof/>
            <w:webHidden/>
          </w:rPr>
        </w:r>
        <w:r w:rsidR="005A3EB6">
          <w:rPr>
            <w:noProof/>
            <w:webHidden/>
          </w:rPr>
          <w:fldChar w:fldCharType="separate"/>
        </w:r>
        <w:r w:rsidR="009C2D06">
          <w:rPr>
            <w:noProof/>
            <w:webHidden/>
          </w:rPr>
          <w:t>126</w:t>
        </w:r>
        <w:r w:rsidR="005A3EB6">
          <w:rPr>
            <w:noProof/>
            <w:webHidden/>
          </w:rPr>
          <w:fldChar w:fldCharType="end"/>
        </w:r>
      </w:hyperlink>
    </w:p>
    <w:p w14:paraId="18C00052" w14:textId="77777777" w:rsidR="005A3EB6" w:rsidRDefault="001613D2">
      <w:pPr>
        <w:pStyle w:val="TOC6"/>
        <w:tabs>
          <w:tab w:val="left" w:pos="2220"/>
          <w:tab w:val="right" w:leader="dot" w:pos="9350"/>
        </w:tabs>
        <w:rPr>
          <w:rFonts w:asciiTheme="minorHAnsi" w:eastAsiaTheme="minorEastAsia" w:hAnsiTheme="minorHAnsi" w:cstheme="minorBidi"/>
          <w:noProof/>
          <w:sz w:val="22"/>
          <w:szCs w:val="22"/>
        </w:rPr>
      </w:pPr>
      <w:hyperlink w:anchor="_Toc454810972" w:history="1">
        <w:r w:rsidR="005A3EB6" w:rsidRPr="00367B98">
          <w:rPr>
            <w:rStyle w:val="Hyperlink"/>
            <w:noProof/>
          </w:rPr>
          <w:t>6.5.2.4.1.1.</w:t>
        </w:r>
        <w:r w:rsidR="005A3EB6">
          <w:rPr>
            <w:rFonts w:asciiTheme="minorHAnsi" w:eastAsiaTheme="minorEastAsia" w:hAnsiTheme="minorHAnsi" w:cstheme="minorBidi"/>
            <w:noProof/>
            <w:sz w:val="22"/>
            <w:szCs w:val="22"/>
          </w:rPr>
          <w:tab/>
        </w:r>
        <w:r w:rsidR="005A3EB6" w:rsidRPr="00367B98">
          <w:rPr>
            <w:rStyle w:val="Hyperlink"/>
            <w:noProof/>
          </w:rPr>
          <w:t>Service Invocation Type</w:t>
        </w:r>
        <w:r w:rsidR="005A3EB6">
          <w:rPr>
            <w:noProof/>
            <w:webHidden/>
          </w:rPr>
          <w:tab/>
        </w:r>
        <w:r w:rsidR="005A3EB6">
          <w:rPr>
            <w:noProof/>
            <w:webHidden/>
          </w:rPr>
          <w:fldChar w:fldCharType="begin"/>
        </w:r>
        <w:r w:rsidR="005A3EB6">
          <w:rPr>
            <w:noProof/>
            <w:webHidden/>
          </w:rPr>
          <w:instrText xml:space="preserve"> PAGEREF _Toc454810972 \h </w:instrText>
        </w:r>
        <w:r w:rsidR="005A3EB6">
          <w:rPr>
            <w:noProof/>
            <w:webHidden/>
          </w:rPr>
        </w:r>
        <w:r w:rsidR="005A3EB6">
          <w:rPr>
            <w:noProof/>
            <w:webHidden/>
          </w:rPr>
          <w:fldChar w:fldCharType="separate"/>
        </w:r>
        <w:r w:rsidR="009C2D06">
          <w:rPr>
            <w:noProof/>
            <w:webHidden/>
          </w:rPr>
          <w:t>126</w:t>
        </w:r>
        <w:r w:rsidR="005A3EB6">
          <w:rPr>
            <w:noProof/>
            <w:webHidden/>
          </w:rPr>
          <w:fldChar w:fldCharType="end"/>
        </w:r>
      </w:hyperlink>
    </w:p>
    <w:p w14:paraId="18D91BC3" w14:textId="77777777" w:rsidR="005A3EB6" w:rsidRDefault="001613D2">
      <w:pPr>
        <w:pStyle w:val="TOC6"/>
        <w:tabs>
          <w:tab w:val="left" w:pos="2220"/>
          <w:tab w:val="right" w:leader="dot" w:pos="9350"/>
        </w:tabs>
        <w:rPr>
          <w:rFonts w:asciiTheme="minorHAnsi" w:eastAsiaTheme="minorEastAsia" w:hAnsiTheme="minorHAnsi" w:cstheme="minorBidi"/>
          <w:noProof/>
          <w:sz w:val="22"/>
          <w:szCs w:val="22"/>
        </w:rPr>
      </w:pPr>
      <w:hyperlink w:anchor="_Toc454810973" w:history="1">
        <w:r w:rsidR="005A3EB6" w:rsidRPr="00367B98">
          <w:rPr>
            <w:rStyle w:val="Hyperlink"/>
            <w:noProof/>
          </w:rPr>
          <w:t>6.5.2.4.1.2.</w:t>
        </w:r>
        <w:r w:rsidR="005A3EB6">
          <w:rPr>
            <w:rFonts w:asciiTheme="minorHAnsi" w:eastAsiaTheme="minorEastAsia" w:hAnsiTheme="minorHAnsi" w:cstheme="minorBidi"/>
            <w:noProof/>
            <w:sz w:val="22"/>
            <w:szCs w:val="22"/>
          </w:rPr>
          <w:tab/>
        </w:r>
        <w:r w:rsidR="005A3EB6" w:rsidRPr="00367B98">
          <w:rPr>
            <w:rStyle w:val="Hyperlink"/>
            <w:noProof/>
          </w:rPr>
          <w:t>Service Interface Type</w:t>
        </w:r>
        <w:r w:rsidR="005A3EB6">
          <w:rPr>
            <w:noProof/>
            <w:webHidden/>
          </w:rPr>
          <w:tab/>
        </w:r>
        <w:r w:rsidR="005A3EB6">
          <w:rPr>
            <w:noProof/>
            <w:webHidden/>
          </w:rPr>
          <w:fldChar w:fldCharType="begin"/>
        </w:r>
        <w:r w:rsidR="005A3EB6">
          <w:rPr>
            <w:noProof/>
            <w:webHidden/>
          </w:rPr>
          <w:instrText xml:space="preserve"> PAGEREF _Toc454810973 \h </w:instrText>
        </w:r>
        <w:r w:rsidR="005A3EB6">
          <w:rPr>
            <w:noProof/>
            <w:webHidden/>
          </w:rPr>
        </w:r>
        <w:r w:rsidR="005A3EB6">
          <w:rPr>
            <w:noProof/>
            <w:webHidden/>
          </w:rPr>
          <w:fldChar w:fldCharType="separate"/>
        </w:r>
        <w:r w:rsidR="009C2D06">
          <w:rPr>
            <w:noProof/>
            <w:webHidden/>
          </w:rPr>
          <w:t>126</w:t>
        </w:r>
        <w:r w:rsidR="005A3EB6">
          <w:rPr>
            <w:noProof/>
            <w:webHidden/>
          </w:rPr>
          <w:fldChar w:fldCharType="end"/>
        </w:r>
      </w:hyperlink>
    </w:p>
    <w:p w14:paraId="5C0AD6BD" w14:textId="77777777" w:rsidR="005A3EB6" w:rsidRDefault="001613D2">
      <w:pPr>
        <w:pStyle w:val="TOC6"/>
        <w:tabs>
          <w:tab w:val="left" w:pos="2220"/>
          <w:tab w:val="right" w:leader="dot" w:pos="9350"/>
        </w:tabs>
        <w:rPr>
          <w:rFonts w:asciiTheme="minorHAnsi" w:eastAsiaTheme="minorEastAsia" w:hAnsiTheme="minorHAnsi" w:cstheme="minorBidi"/>
          <w:noProof/>
          <w:sz w:val="22"/>
          <w:szCs w:val="22"/>
        </w:rPr>
      </w:pPr>
      <w:hyperlink w:anchor="_Toc454810974" w:history="1">
        <w:r w:rsidR="005A3EB6" w:rsidRPr="00367B98">
          <w:rPr>
            <w:rStyle w:val="Hyperlink"/>
            <w:noProof/>
          </w:rPr>
          <w:t>6.5.2.4.1.3.</w:t>
        </w:r>
        <w:r w:rsidR="005A3EB6">
          <w:rPr>
            <w:rFonts w:asciiTheme="minorHAnsi" w:eastAsiaTheme="minorEastAsia" w:hAnsiTheme="minorHAnsi" w:cstheme="minorBidi"/>
            <w:noProof/>
            <w:sz w:val="22"/>
            <w:szCs w:val="22"/>
          </w:rPr>
          <w:tab/>
        </w:r>
        <w:r w:rsidR="005A3EB6" w:rsidRPr="00367B98">
          <w:rPr>
            <w:rStyle w:val="Hyperlink"/>
            <w:noProof/>
          </w:rPr>
          <w:t>Service Name</w:t>
        </w:r>
        <w:r w:rsidR="005A3EB6">
          <w:rPr>
            <w:noProof/>
            <w:webHidden/>
          </w:rPr>
          <w:tab/>
        </w:r>
        <w:r w:rsidR="005A3EB6">
          <w:rPr>
            <w:noProof/>
            <w:webHidden/>
          </w:rPr>
          <w:fldChar w:fldCharType="begin"/>
        </w:r>
        <w:r w:rsidR="005A3EB6">
          <w:rPr>
            <w:noProof/>
            <w:webHidden/>
          </w:rPr>
          <w:instrText xml:space="preserve"> PAGEREF _Toc454810974 \h </w:instrText>
        </w:r>
        <w:r w:rsidR="005A3EB6">
          <w:rPr>
            <w:noProof/>
            <w:webHidden/>
          </w:rPr>
        </w:r>
        <w:r w:rsidR="005A3EB6">
          <w:rPr>
            <w:noProof/>
            <w:webHidden/>
          </w:rPr>
          <w:fldChar w:fldCharType="separate"/>
        </w:r>
        <w:r w:rsidR="009C2D06">
          <w:rPr>
            <w:noProof/>
            <w:webHidden/>
          </w:rPr>
          <w:t>126</w:t>
        </w:r>
        <w:r w:rsidR="005A3EB6">
          <w:rPr>
            <w:noProof/>
            <w:webHidden/>
          </w:rPr>
          <w:fldChar w:fldCharType="end"/>
        </w:r>
      </w:hyperlink>
    </w:p>
    <w:p w14:paraId="26DCF4C4" w14:textId="77777777" w:rsidR="005A3EB6" w:rsidRDefault="001613D2">
      <w:pPr>
        <w:pStyle w:val="TOC6"/>
        <w:tabs>
          <w:tab w:val="left" w:pos="2220"/>
          <w:tab w:val="right" w:leader="dot" w:pos="9350"/>
        </w:tabs>
        <w:rPr>
          <w:rFonts w:asciiTheme="minorHAnsi" w:eastAsiaTheme="minorEastAsia" w:hAnsiTheme="minorHAnsi" w:cstheme="minorBidi"/>
          <w:noProof/>
          <w:sz w:val="22"/>
          <w:szCs w:val="22"/>
        </w:rPr>
      </w:pPr>
      <w:hyperlink w:anchor="_Toc454810975" w:history="1">
        <w:r w:rsidR="005A3EB6" w:rsidRPr="00367B98">
          <w:rPr>
            <w:rStyle w:val="Hyperlink"/>
            <w:noProof/>
          </w:rPr>
          <w:t>6.5.2.4.1.4.</w:t>
        </w:r>
        <w:r w:rsidR="005A3EB6">
          <w:rPr>
            <w:rFonts w:asciiTheme="minorHAnsi" w:eastAsiaTheme="minorEastAsia" w:hAnsiTheme="minorHAnsi" w:cstheme="minorBidi"/>
            <w:noProof/>
            <w:sz w:val="22"/>
            <w:szCs w:val="22"/>
          </w:rPr>
          <w:tab/>
        </w:r>
        <w:r w:rsidR="005A3EB6" w:rsidRPr="00367B98">
          <w:rPr>
            <w:rStyle w:val="Hyperlink"/>
            <w:noProof/>
          </w:rPr>
          <w:t>Interface</w:t>
        </w:r>
        <w:r w:rsidR="005A3EB6">
          <w:rPr>
            <w:noProof/>
            <w:webHidden/>
          </w:rPr>
          <w:tab/>
        </w:r>
        <w:r w:rsidR="005A3EB6">
          <w:rPr>
            <w:noProof/>
            <w:webHidden/>
          </w:rPr>
          <w:fldChar w:fldCharType="begin"/>
        </w:r>
        <w:r w:rsidR="005A3EB6">
          <w:rPr>
            <w:noProof/>
            <w:webHidden/>
          </w:rPr>
          <w:instrText xml:space="preserve"> PAGEREF _Toc454810975 \h </w:instrText>
        </w:r>
        <w:r w:rsidR="005A3EB6">
          <w:rPr>
            <w:noProof/>
            <w:webHidden/>
          </w:rPr>
        </w:r>
        <w:r w:rsidR="005A3EB6">
          <w:rPr>
            <w:noProof/>
            <w:webHidden/>
          </w:rPr>
          <w:fldChar w:fldCharType="separate"/>
        </w:r>
        <w:r w:rsidR="009C2D06">
          <w:rPr>
            <w:noProof/>
            <w:webHidden/>
          </w:rPr>
          <w:t>126</w:t>
        </w:r>
        <w:r w:rsidR="005A3EB6">
          <w:rPr>
            <w:noProof/>
            <w:webHidden/>
          </w:rPr>
          <w:fldChar w:fldCharType="end"/>
        </w:r>
      </w:hyperlink>
    </w:p>
    <w:p w14:paraId="05A6D075" w14:textId="77777777" w:rsidR="005A3EB6" w:rsidRDefault="001613D2">
      <w:pPr>
        <w:pStyle w:val="TOC6"/>
        <w:tabs>
          <w:tab w:val="left" w:pos="2220"/>
          <w:tab w:val="right" w:leader="dot" w:pos="9350"/>
        </w:tabs>
        <w:rPr>
          <w:rFonts w:asciiTheme="minorHAnsi" w:eastAsiaTheme="minorEastAsia" w:hAnsiTheme="minorHAnsi" w:cstheme="minorBidi"/>
          <w:noProof/>
          <w:sz w:val="22"/>
          <w:szCs w:val="22"/>
        </w:rPr>
      </w:pPr>
      <w:hyperlink w:anchor="_Toc454810976" w:history="1">
        <w:r w:rsidR="005A3EB6" w:rsidRPr="00367B98">
          <w:rPr>
            <w:rStyle w:val="Hyperlink"/>
            <w:noProof/>
          </w:rPr>
          <w:t>6.5.2.4.1.5.</w:t>
        </w:r>
        <w:r w:rsidR="005A3EB6">
          <w:rPr>
            <w:rFonts w:asciiTheme="minorHAnsi" w:eastAsiaTheme="minorEastAsia" w:hAnsiTheme="minorHAnsi" w:cstheme="minorBidi"/>
            <w:noProof/>
            <w:sz w:val="22"/>
            <w:szCs w:val="22"/>
          </w:rPr>
          <w:tab/>
        </w:r>
        <w:r w:rsidR="005A3EB6" w:rsidRPr="00367B98">
          <w:rPr>
            <w:rStyle w:val="Hyperlink"/>
            <w:noProof/>
          </w:rPr>
          <w:t>End Points</w:t>
        </w:r>
        <w:r w:rsidR="005A3EB6">
          <w:rPr>
            <w:noProof/>
            <w:webHidden/>
          </w:rPr>
          <w:tab/>
        </w:r>
        <w:r w:rsidR="005A3EB6">
          <w:rPr>
            <w:noProof/>
            <w:webHidden/>
          </w:rPr>
          <w:fldChar w:fldCharType="begin"/>
        </w:r>
        <w:r w:rsidR="005A3EB6">
          <w:rPr>
            <w:noProof/>
            <w:webHidden/>
          </w:rPr>
          <w:instrText xml:space="preserve"> PAGEREF _Toc454810976 \h </w:instrText>
        </w:r>
        <w:r w:rsidR="005A3EB6">
          <w:rPr>
            <w:noProof/>
            <w:webHidden/>
          </w:rPr>
        </w:r>
        <w:r w:rsidR="005A3EB6">
          <w:rPr>
            <w:noProof/>
            <w:webHidden/>
          </w:rPr>
          <w:fldChar w:fldCharType="separate"/>
        </w:r>
        <w:r w:rsidR="009C2D06">
          <w:rPr>
            <w:noProof/>
            <w:webHidden/>
          </w:rPr>
          <w:t>126</w:t>
        </w:r>
        <w:r w:rsidR="005A3EB6">
          <w:rPr>
            <w:noProof/>
            <w:webHidden/>
          </w:rPr>
          <w:fldChar w:fldCharType="end"/>
        </w:r>
      </w:hyperlink>
    </w:p>
    <w:p w14:paraId="6B97D664" w14:textId="77777777" w:rsidR="005A3EB6" w:rsidRDefault="001613D2">
      <w:pPr>
        <w:pStyle w:val="TOC6"/>
        <w:tabs>
          <w:tab w:val="left" w:pos="2220"/>
          <w:tab w:val="right" w:leader="dot" w:pos="9350"/>
        </w:tabs>
        <w:rPr>
          <w:rFonts w:asciiTheme="minorHAnsi" w:eastAsiaTheme="minorEastAsia" w:hAnsiTheme="minorHAnsi" w:cstheme="minorBidi"/>
          <w:noProof/>
          <w:sz w:val="22"/>
          <w:szCs w:val="22"/>
        </w:rPr>
      </w:pPr>
      <w:hyperlink w:anchor="_Toc454810977" w:history="1">
        <w:r w:rsidR="005A3EB6" w:rsidRPr="00367B98">
          <w:rPr>
            <w:rStyle w:val="Hyperlink"/>
            <w:noProof/>
          </w:rPr>
          <w:t>6.5.2.4.1.6.</w:t>
        </w:r>
        <w:r w:rsidR="005A3EB6">
          <w:rPr>
            <w:rFonts w:asciiTheme="minorHAnsi" w:eastAsiaTheme="minorEastAsia" w:hAnsiTheme="minorHAnsi" w:cstheme="minorBidi"/>
            <w:noProof/>
            <w:sz w:val="22"/>
            <w:szCs w:val="22"/>
          </w:rPr>
          <w:tab/>
        </w:r>
        <w:r w:rsidR="005A3EB6" w:rsidRPr="00367B98">
          <w:rPr>
            <w:rStyle w:val="Hyperlink"/>
            <w:noProof/>
          </w:rPr>
          <w:t>Operations or Methods</w:t>
        </w:r>
        <w:r w:rsidR="005A3EB6">
          <w:rPr>
            <w:noProof/>
            <w:webHidden/>
          </w:rPr>
          <w:tab/>
        </w:r>
        <w:r w:rsidR="005A3EB6">
          <w:rPr>
            <w:noProof/>
            <w:webHidden/>
          </w:rPr>
          <w:fldChar w:fldCharType="begin"/>
        </w:r>
        <w:r w:rsidR="005A3EB6">
          <w:rPr>
            <w:noProof/>
            <w:webHidden/>
          </w:rPr>
          <w:instrText xml:space="preserve"> PAGEREF _Toc454810977 \h </w:instrText>
        </w:r>
        <w:r w:rsidR="005A3EB6">
          <w:rPr>
            <w:noProof/>
            <w:webHidden/>
          </w:rPr>
        </w:r>
        <w:r w:rsidR="005A3EB6">
          <w:rPr>
            <w:noProof/>
            <w:webHidden/>
          </w:rPr>
          <w:fldChar w:fldCharType="separate"/>
        </w:r>
        <w:r w:rsidR="009C2D06">
          <w:rPr>
            <w:noProof/>
            <w:webHidden/>
          </w:rPr>
          <w:t>126</w:t>
        </w:r>
        <w:r w:rsidR="005A3EB6">
          <w:rPr>
            <w:noProof/>
            <w:webHidden/>
          </w:rPr>
          <w:fldChar w:fldCharType="end"/>
        </w:r>
      </w:hyperlink>
    </w:p>
    <w:p w14:paraId="3B08BBE1" w14:textId="77777777" w:rsidR="005A3EB6" w:rsidRDefault="001613D2">
      <w:pPr>
        <w:pStyle w:val="TOC6"/>
        <w:tabs>
          <w:tab w:val="left" w:pos="2220"/>
          <w:tab w:val="right" w:leader="dot" w:pos="9350"/>
        </w:tabs>
        <w:rPr>
          <w:rFonts w:asciiTheme="minorHAnsi" w:eastAsiaTheme="minorEastAsia" w:hAnsiTheme="minorHAnsi" w:cstheme="minorBidi"/>
          <w:noProof/>
          <w:sz w:val="22"/>
          <w:szCs w:val="22"/>
        </w:rPr>
      </w:pPr>
      <w:hyperlink w:anchor="_Toc454810978" w:history="1">
        <w:r w:rsidR="005A3EB6" w:rsidRPr="00367B98">
          <w:rPr>
            <w:rStyle w:val="Hyperlink"/>
            <w:noProof/>
          </w:rPr>
          <w:t>6.5.2.4.1.7.</w:t>
        </w:r>
        <w:r w:rsidR="005A3EB6">
          <w:rPr>
            <w:rFonts w:asciiTheme="minorHAnsi" w:eastAsiaTheme="minorEastAsia" w:hAnsiTheme="minorHAnsi" w:cstheme="minorBidi"/>
            <w:noProof/>
            <w:sz w:val="22"/>
            <w:szCs w:val="22"/>
          </w:rPr>
          <w:tab/>
        </w:r>
        <w:r w:rsidR="005A3EB6" w:rsidRPr="00367B98">
          <w:rPr>
            <w:rStyle w:val="Hyperlink"/>
            <w:noProof/>
          </w:rPr>
          <w:t>Message Schemas</w:t>
        </w:r>
        <w:r w:rsidR="005A3EB6">
          <w:rPr>
            <w:noProof/>
            <w:webHidden/>
          </w:rPr>
          <w:tab/>
        </w:r>
        <w:r w:rsidR="005A3EB6">
          <w:rPr>
            <w:noProof/>
            <w:webHidden/>
          </w:rPr>
          <w:fldChar w:fldCharType="begin"/>
        </w:r>
        <w:r w:rsidR="005A3EB6">
          <w:rPr>
            <w:noProof/>
            <w:webHidden/>
          </w:rPr>
          <w:instrText xml:space="preserve"> PAGEREF _Toc454810978 \h </w:instrText>
        </w:r>
        <w:r w:rsidR="005A3EB6">
          <w:rPr>
            <w:noProof/>
            <w:webHidden/>
          </w:rPr>
        </w:r>
        <w:r w:rsidR="005A3EB6">
          <w:rPr>
            <w:noProof/>
            <w:webHidden/>
          </w:rPr>
          <w:fldChar w:fldCharType="separate"/>
        </w:r>
        <w:r w:rsidR="009C2D06">
          <w:rPr>
            <w:noProof/>
            <w:webHidden/>
          </w:rPr>
          <w:t>126</w:t>
        </w:r>
        <w:r w:rsidR="005A3EB6">
          <w:rPr>
            <w:noProof/>
            <w:webHidden/>
          </w:rPr>
          <w:fldChar w:fldCharType="end"/>
        </w:r>
      </w:hyperlink>
    </w:p>
    <w:p w14:paraId="591C82D3"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79" w:history="1">
        <w:r w:rsidR="005A3EB6" w:rsidRPr="00367B98">
          <w:rPr>
            <w:rStyle w:val="Hyperlink"/>
            <w:noProof/>
          </w:rPr>
          <w:t>6.5.2.4.2.</w:t>
        </w:r>
        <w:r w:rsidR="005A3EB6">
          <w:rPr>
            <w:rFonts w:asciiTheme="minorHAnsi" w:eastAsiaTheme="minorEastAsia" w:hAnsiTheme="minorHAnsi" w:cstheme="minorBidi"/>
            <w:noProof/>
            <w:sz w:val="22"/>
            <w:szCs w:val="22"/>
          </w:rPr>
          <w:tab/>
        </w:r>
        <w:r w:rsidR="005A3EB6" w:rsidRPr="00367B98">
          <w:rPr>
            <w:rStyle w:val="Hyperlink"/>
            <w:noProof/>
          </w:rPr>
          <w:t>Information Model</w:t>
        </w:r>
        <w:r w:rsidR="005A3EB6">
          <w:rPr>
            <w:noProof/>
            <w:webHidden/>
          </w:rPr>
          <w:tab/>
        </w:r>
        <w:r w:rsidR="005A3EB6">
          <w:rPr>
            <w:noProof/>
            <w:webHidden/>
          </w:rPr>
          <w:fldChar w:fldCharType="begin"/>
        </w:r>
        <w:r w:rsidR="005A3EB6">
          <w:rPr>
            <w:noProof/>
            <w:webHidden/>
          </w:rPr>
          <w:instrText xml:space="preserve"> PAGEREF _Toc454810979 \h </w:instrText>
        </w:r>
        <w:r w:rsidR="005A3EB6">
          <w:rPr>
            <w:noProof/>
            <w:webHidden/>
          </w:rPr>
        </w:r>
        <w:r w:rsidR="005A3EB6">
          <w:rPr>
            <w:noProof/>
            <w:webHidden/>
          </w:rPr>
          <w:fldChar w:fldCharType="separate"/>
        </w:r>
        <w:r w:rsidR="009C2D06">
          <w:rPr>
            <w:noProof/>
            <w:webHidden/>
          </w:rPr>
          <w:t>126</w:t>
        </w:r>
        <w:r w:rsidR="005A3EB6">
          <w:rPr>
            <w:noProof/>
            <w:webHidden/>
          </w:rPr>
          <w:fldChar w:fldCharType="end"/>
        </w:r>
      </w:hyperlink>
    </w:p>
    <w:p w14:paraId="35D3BB8F" w14:textId="77777777" w:rsidR="005A3EB6" w:rsidRDefault="001613D2">
      <w:pPr>
        <w:pStyle w:val="TOC6"/>
        <w:tabs>
          <w:tab w:val="left" w:pos="2220"/>
          <w:tab w:val="right" w:leader="dot" w:pos="9350"/>
        </w:tabs>
        <w:rPr>
          <w:rFonts w:asciiTheme="minorHAnsi" w:eastAsiaTheme="minorEastAsia" w:hAnsiTheme="minorHAnsi" w:cstheme="minorBidi"/>
          <w:noProof/>
          <w:sz w:val="22"/>
          <w:szCs w:val="22"/>
        </w:rPr>
      </w:pPr>
      <w:hyperlink w:anchor="_Toc454810980" w:history="1">
        <w:r w:rsidR="005A3EB6" w:rsidRPr="00367B98">
          <w:rPr>
            <w:rStyle w:val="Hyperlink"/>
            <w:noProof/>
          </w:rPr>
          <w:t>6.5.2.4.2.1.</w:t>
        </w:r>
        <w:r w:rsidR="005A3EB6">
          <w:rPr>
            <w:rFonts w:asciiTheme="minorHAnsi" w:eastAsiaTheme="minorEastAsia" w:hAnsiTheme="minorHAnsi" w:cstheme="minorBidi"/>
            <w:noProof/>
            <w:sz w:val="22"/>
            <w:szCs w:val="22"/>
          </w:rPr>
          <w:tab/>
        </w:r>
        <w:r w:rsidR="005A3EB6" w:rsidRPr="00367B98">
          <w:rPr>
            <w:rStyle w:val="Hyperlink"/>
            <w:noProof/>
          </w:rPr>
          <w:t>Class Diagram and Description of Entities Involved</w:t>
        </w:r>
        <w:r w:rsidR="005A3EB6">
          <w:rPr>
            <w:noProof/>
            <w:webHidden/>
          </w:rPr>
          <w:tab/>
        </w:r>
        <w:r w:rsidR="005A3EB6">
          <w:rPr>
            <w:noProof/>
            <w:webHidden/>
          </w:rPr>
          <w:fldChar w:fldCharType="begin"/>
        </w:r>
        <w:r w:rsidR="005A3EB6">
          <w:rPr>
            <w:noProof/>
            <w:webHidden/>
          </w:rPr>
          <w:instrText xml:space="preserve"> PAGEREF _Toc454810980 \h </w:instrText>
        </w:r>
        <w:r w:rsidR="005A3EB6">
          <w:rPr>
            <w:noProof/>
            <w:webHidden/>
          </w:rPr>
        </w:r>
        <w:r w:rsidR="005A3EB6">
          <w:rPr>
            <w:noProof/>
            <w:webHidden/>
          </w:rPr>
          <w:fldChar w:fldCharType="separate"/>
        </w:r>
        <w:r w:rsidR="009C2D06">
          <w:rPr>
            <w:noProof/>
            <w:webHidden/>
          </w:rPr>
          <w:t>126</w:t>
        </w:r>
        <w:r w:rsidR="005A3EB6">
          <w:rPr>
            <w:noProof/>
            <w:webHidden/>
          </w:rPr>
          <w:fldChar w:fldCharType="end"/>
        </w:r>
      </w:hyperlink>
    </w:p>
    <w:p w14:paraId="16CF2DCD" w14:textId="77777777" w:rsidR="005A3EB6" w:rsidRDefault="001613D2">
      <w:pPr>
        <w:pStyle w:val="TOC6"/>
        <w:tabs>
          <w:tab w:val="left" w:pos="2220"/>
          <w:tab w:val="right" w:leader="dot" w:pos="9350"/>
        </w:tabs>
        <w:rPr>
          <w:rFonts w:asciiTheme="minorHAnsi" w:eastAsiaTheme="minorEastAsia" w:hAnsiTheme="minorHAnsi" w:cstheme="minorBidi"/>
          <w:noProof/>
          <w:sz w:val="22"/>
          <w:szCs w:val="22"/>
        </w:rPr>
      </w:pPr>
      <w:hyperlink w:anchor="_Toc454810981" w:history="1">
        <w:r w:rsidR="005A3EB6" w:rsidRPr="00367B98">
          <w:rPr>
            <w:rStyle w:val="Hyperlink"/>
            <w:noProof/>
          </w:rPr>
          <w:t>6.5.2.4.2.2.</w:t>
        </w:r>
        <w:r w:rsidR="005A3EB6">
          <w:rPr>
            <w:rFonts w:asciiTheme="minorHAnsi" w:eastAsiaTheme="minorEastAsia" w:hAnsiTheme="minorHAnsi" w:cstheme="minorBidi"/>
            <w:noProof/>
            <w:sz w:val="22"/>
            <w:szCs w:val="22"/>
          </w:rPr>
          <w:tab/>
        </w:r>
        <w:r w:rsidR="005A3EB6" w:rsidRPr="00367B98">
          <w:rPr>
            <w:rStyle w:val="Hyperlink"/>
            <w:noProof/>
          </w:rPr>
          <w:t>Mappings from ELDM to Standards Based Schemas</w:t>
        </w:r>
        <w:r w:rsidR="005A3EB6">
          <w:rPr>
            <w:noProof/>
            <w:webHidden/>
          </w:rPr>
          <w:tab/>
        </w:r>
        <w:r w:rsidR="005A3EB6">
          <w:rPr>
            <w:noProof/>
            <w:webHidden/>
          </w:rPr>
          <w:fldChar w:fldCharType="begin"/>
        </w:r>
        <w:r w:rsidR="005A3EB6">
          <w:rPr>
            <w:noProof/>
            <w:webHidden/>
          </w:rPr>
          <w:instrText xml:space="preserve"> PAGEREF _Toc454810981 \h </w:instrText>
        </w:r>
        <w:r w:rsidR="005A3EB6">
          <w:rPr>
            <w:noProof/>
            <w:webHidden/>
          </w:rPr>
        </w:r>
        <w:r w:rsidR="005A3EB6">
          <w:rPr>
            <w:noProof/>
            <w:webHidden/>
          </w:rPr>
          <w:fldChar w:fldCharType="separate"/>
        </w:r>
        <w:r w:rsidR="009C2D06">
          <w:rPr>
            <w:noProof/>
            <w:webHidden/>
          </w:rPr>
          <w:t>127</w:t>
        </w:r>
        <w:r w:rsidR="005A3EB6">
          <w:rPr>
            <w:noProof/>
            <w:webHidden/>
          </w:rPr>
          <w:fldChar w:fldCharType="end"/>
        </w:r>
      </w:hyperlink>
    </w:p>
    <w:p w14:paraId="251CC493"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82" w:history="1">
        <w:r w:rsidR="005A3EB6" w:rsidRPr="00367B98">
          <w:rPr>
            <w:rStyle w:val="Hyperlink"/>
            <w:noProof/>
          </w:rPr>
          <w:t>6.5.2.4.3.</w:t>
        </w:r>
        <w:r w:rsidR="005A3EB6">
          <w:rPr>
            <w:rFonts w:asciiTheme="minorHAnsi" w:eastAsiaTheme="minorEastAsia" w:hAnsiTheme="minorHAnsi" w:cstheme="minorBidi"/>
            <w:noProof/>
            <w:sz w:val="22"/>
            <w:szCs w:val="22"/>
          </w:rPr>
          <w:tab/>
        </w:r>
        <w:r w:rsidR="005A3EB6" w:rsidRPr="00367B98">
          <w:rPr>
            <w:rStyle w:val="Hyperlink"/>
            <w:noProof/>
          </w:rPr>
          <w:t>Behavior Model (AKA Use Case Realization)</w:t>
        </w:r>
        <w:r w:rsidR="005A3EB6">
          <w:rPr>
            <w:noProof/>
            <w:webHidden/>
          </w:rPr>
          <w:tab/>
        </w:r>
        <w:r w:rsidR="005A3EB6">
          <w:rPr>
            <w:noProof/>
            <w:webHidden/>
          </w:rPr>
          <w:fldChar w:fldCharType="begin"/>
        </w:r>
        <w:r w:rsidR="005A3EB6">
          <w:rPr>
            <w:noProof/>
            <w:webHidden/>
          </w:rPr>
          <w:instrText xml:space="preserve"> PAGEREF _Toc454810982 \h </w:instrText>
        </w:r>
        <w:r w:rsidR="005A3EB6">
          <w:rPr>
            <w:noProof/>
            <w:webHidden/>
          </w:rPr>
        </w:r>
        <w:r w:rsidR="005A3EB6">
          <w:rPr>
            <w:noProof/>
            <w:webHidden/>
          </w:rPr>
          <w:fldChar w:fldCharType="separate"/>
        </w:r>
        <w:r w:rsidR="009C2D06">
          <w:rPr>
            <w:noProof/>
            <w:webHidden/>
          </w:rPr>
          <w:t>127</w:t>
        </w:r>
        <w:r w:rsidR="005A3EB6">
          <w:rPr>
            <w:noProof/>
            <w:webHidden/>
          </w:rPr>
          <w:fldChar w:fldCharType="end"/>
        </w:r>
      </w:hyperlink>
    </w:p>
    <w:p w14:paraId="5BAE1098" w14:textId="77777777" w:rsidR="005A3EB6" w:rsidRDefault="001613D2">
      <w:pPr>
        <w:pStyle w:val="TOC6"/>
        <w:tabs>
          <w:tab w:val="left" w:pos="2220"/>
          <w:tab w:val="right" w:leader="dot" w:pos="9350"/>
        </w:tabs>
        <w:rPr>
          <w:rFonts w:asciiTheme="minorHAnsi" w:eastAsiaTheme="minorEastAsia" w:hAnsiTheme="minorHAnsi" w:cstheme="minorBidi"/>
          <w:noProof/>
          <w:sz w:val="22"/>
          <w:szCs w:val="22"/>
        </w:rPr>
      </w:pPr>
      <w:hyperlink w:anchor="_Toc454810983" w:history="1">
        <w:r w:rsidR="005A3EB6" w:rsidRPr="00367B98">
          <w:rPr>
            <w:rStyle w:val="Hyperlink"/>
            <w:noProof/>
          </w:rPr>
          <w:t>6.5.2.4.3.1.</w:t>
        </w:r>
        <w:r w:rsidR="005A3EB6">
          <w:rPr>
            <w:rFonts w:asciiTheme="minorHAnsi" w:eastAsiaTheme="minorEastAsia" w:hAnsiTheme="minorHAnsi" w:cstheme="minorBidi"/>
            <w:noProof/>
            <w:sz w:val="22"/>
            <w:szCs w:val="22"/>
          </w:rPr>
          <w:tab/>
        </w:r>
        <w:r w:rsidR="005A3EB6" w:rsidRPr="00367B98">
          <w:rPr>
            <w:rStyle w:val="Hyperlink"/>
            <w:noProof/>
          </w:rPr>
          <w:t>Use Cases (Use Case Model)</w:t>
        </w:r>
        <w:r w:rsidR="005A3EB6">
          <w:rPr>
            <w:noProof/>
            <w:webHidden/>
          </w:rPr>
          <w:tab/>
        </w:r>
        <w:r w:rsidR="005A3EB6">
          <w:rPr>
            <w:noProof/>
            <w:webHidden/>
          </w:rPr>
          <w:fldChar w:fldCharType="begin"/>
        </w:r>
        <w:r w:rsidR="005A3EB6">
          <w:rPr>
            <w:noProof/>
            <w:webHidden/>
          </w:rPr>
          <w:instrText xml:space="preserve"> PAGEREF _Toc454810983 \h </w:instrText>
        </w:r>
        <w:r w:rsidR="005A3EB6">
          <w:rPr>
            <w:noProof/>
            <w:webHidden/>
          </w:rPr>
        </w:r>
        <w:r w:rsidR="005A3EB6">
          <w:rPr>
            <w:noProof/>
            <w:webHidden/>
          </w:rPr>
          <w:fldChar w:fldCharType="separate"/>
        </w:r>
        <w:r w:rsidR="009C2D06">
          <w:rPr>
            <w:noProof/>
            <w:webHidden/>
          </w:rPr>
          <w:t>127</w:t>
        </w:r>
        <w:r w:rsidR="005A3EB6">
          <w:rPr>
            <w:noProof/>
            <w:webHidden/>
          </w:rPr>
          <w:fldChar w:fldCharType="end"/>
        </w:r>
      </w:hyperlink>
    </w:p>
    <w:p w14:paraId="3FBF8537" w14:textId="77777777" w:rsidR="005A3EB6" w:rsidRDefault="001613D2">
      <w:pPr>
        <w:pStyle w:val="TOC6"/>
        <w:tabs>
          <w:tab w:val="left" w:pos="2220"/>
          <w:tab w:val="right" w:leader="dot" w:pos="9350"/>
        </w:tabs>
        <w:rPr>
          <w:rFonts w:asciiTheme="minorHAnsi" w:eastAsiaTheme="minorEastAsia" w:hAnsiTheme="minorHAnsi" w:cstheme="minorBidi"/>
          <w:noProof/>
          <w:sz w:val="22"/>
          <w:szCs w:val="22"/>
        </w:rPr>
      </w:pPr>
      <w:hyperlink w:anchor="_Toc454810984" w:history="1">
        <w:r w:rsidR="005A3EB6" w:rsidRPr="00367B98">
          <w:rPr>
            <w:rStyle w:val="Hyperlink"/>
            <w:noProof/>
          </w:rPr>
          <w:t>6.5.2.4.3.2.</w:t>
        </w:r>
        <w:r w:rsidR="005A3EB6">
          <w:rPr>
            <w:rFonts w:asciiTheme="minorHAnsi" w:eastAsiaTheme="minorEastAsia" w:hAnsiTheme="minorHAnsi" w:cstheme="minorBidi"/>
            <w:noProof/>
            <w:sz w:val="22"/>
            <w:szCs w:val="22"/>
          </w:rPr>
          <w:tab/>
        </w:r>
        <w:r w:rsidR="005A3EB6" w:rsidRPr="00367B98">
          <w:rPr>
            <w:rStyle w:val="Hyperlink"/>
            <w:noProof/>
          </w:rPr>
          <w:t>Interaction Diagrams</w:t>
        </w:r>
        <w:r w:rsidR="005A3EB6">
          <w:rPr>
            <w:noProof/>
            <w:webHidden/>
          </w:rPr>
          <w:tab/>
        </w:r>
        <w:r w:rsidR="005A3EB6">
          <w:rPr>
            <w:noProof/>
            <w:webHidden/>
          </w:rPr>
          <w:fldChar w:fldCharType="begin"/>
        </w:r>
        <w:r w:rsidR="005A3EB6">
          <w:rPr>
            <w:noProof/>
            <w:webHidden/>
          </w:rPr>
          <w:instrText xml:space="preserve"> PAGEREF _Toc454810984 \h </w:instrText>
        </w:r>
        <w:r w:rsidR="005A3EB6">
          <w:rPr>
            <w:noProof/>
            <w:webHidden/>
          </w:rPr>
        </w:r>
        <w:r w:rsidR="005A3EB6">
          <w:rPr>
            <w:noProof/>
            <w:webHidden/>
          </w:rPr>
          <w:fldChar w:fldCharType="separate"/>
        </w:r>
        <w:r w:rsidR="009C2D06">
          <w:rPr>
            <w:noProof/>
            <w:webHidden/>
          </w:rPr>
          <w:t>127</w:t>
        </w:r>
        <w:r w:rsidR="005A3EB6">
          <w:rPr>
            <w:noProof/>
            <w:webHidden/>
          </w:rPr>
          <w:fldChar w:fldCharType="end"/>
        </w:r>
      </w:hyperlink>
    </w:p>
    <w:p w14:paraId="31665B55"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985" w:history="1">
        <w:r w:rsidR="005A3EB6" w:rsidRPr="00367B98">
          <w:rPr>
            <w:rStyle w:val="Hyperlink"/>
            <w:noProof/>
          </w:rPr>
          <w:t>6.5.2.5.</w:t>
        </w:r>
        <w:r w:rsidR="005A3EB6">
          <w:rPr>
            <w:rFonts w:asciiTheme="minorHAnsi" w:eastAsiaTheme="minorEastAsia" w:hAnsiTheme="minorHAnsi" w:cstheme="minorBidi"/>
            <w:noProof/>
            <w:sz w:val="22"/>
            <w:szCs w:val="22"/>
          </w:rPr>
          <w:tab/>
        </w:r>
        <w:r w:rsidR="005A3EB6" w:rsidRPr="00367B98">
          <w:rPr>
            <w:rStyle w:val="Hyperlink"/>
            <w:noProof/>
          </w:rPr>
          <w:t>Gap Analysis</w:t>
        </w:r>
        <w:r w:rsidR="005A3EB6">
          <w:rPr>
            <w:noProof/>
            <w:webHidden/>
          </w:rPr>
          <w:tab/>
        </w:r>
        <w:r w:rsidR="005A3EB6">
          <w:rPr>
            <w:noProof/>
            <w:webHidden/>
          </w:rPr>
          <w:fldChar w:fldCharType="begin"/>
        </w:r>
        <w:r w:rsidR="005A3EB6">
          <w:rPr>
            <w:noProof/>
            <w:webHidden/>
          </w:rPr>
          <w:instrText xml:space="preserve"> PAGEREF _Toc454810985 \h </w:instrText>
        </w:r>
        <w:r w:rsidR="005A3EB6">
          <w:rPr>
            <w:noProof/>
            <w:webHidden/>
          </w:rPr>
        </w:r>
        <w:r w:rsidR="005A3EB6">
          <w:rPr>
            <w:noProof/>
            <w:webHidden/>
          </w:rPr>
          <w:fldChar w:fldCharType="separate"/>
        </w:r>
        <w:r w:rsidR="009C2D06">
          <w:rPr>
            <w:noProof/>
            <w:webHidden/>
          </w:rPr>
          <w:t>127</w:t>
        </w:r>
        <w:r w:rsidR="005A3EB6">
          <w:rPr>
            <w:noProof/>
            <w:webHidden/>
          </w:rPr>
          <w:fldChar w:fldCharType="end"/>
        </w:r>
      </w:hyperlink>
    </w:p>
    <w:p w14:paraId="3ECAA93D"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86" w:history="1">
        <w:r w:rsidR="005A3EB6" w:rsidRPr="00367B98">
          <w:rPr>
            <w:rStyle w:val="Hyperlink"/>
            <w:noProof/>
          </w:rPr>
          <w:t>6.5.2.5.1.</w:t>
        </w:r>
        <w:r w:rsidR="005A3EB6">
          <w:rPr>
            <w:rFonts w:asciiTheme="minorHAnsi" w:eastAsiaTheme="minorEastAsia" w:hAnsiTheme="minorHAnsi" w:cstheme="minorBidi"/>
            <w:noProof/>
            <w:sz w:val="22"/>
            <w:szCs w:val="22"/>
          </w:rPr>
          <w:tab/>
        </w:r>
        <w:r w:rsidR="005A3EB6" w:rsidRPr="00367B98">
          <w:rPr>
            <w:rStyle w:val="Hyperlink"/>
            <w:noProof/>
          </w:rPr>
          <w:t>Variances from Enterprise Target Architecture</w:t>
        </w:r>
        <w:r w:rsidR="005A3EB6">
          <w:rPr>
            <w:noProof/>
            <w:webHidden/>
          </w:rPr>
          <w:tab/>
        </w:r>
        <w:r w:rsidR="005A3EB6">
          <w:rPr>
            <w:noProof/>
            <w:webHidden/>
          </w:rPr>
          <w:fldChar w:fldCharType="begin"/>
        </w:r>
        <w:r w:rsidR="005A3EB6">
          <w:rPr>
            <w:noProof/>
            <w:webHidden/>
          </w:rPr>
          <w:instrText xml:space="preserve"> PAGEREF _Toc454810986 \h </w:instrText>
        </w:r>
        <w:r w:rsidR="005A3EB6">
          <w:rPr>
            <w:noProof/>
            <w:webHidden/>
          </w:rPr>
        </w:r>
        <w:r w:rsidR="005A3EB6">
          <w:rPr>
            <w:noProof/>
            <w:webHidden/>
          </w:rPr>
          <w:fldChar w:fldCharType="separate"/>
        </w:r>
        <w:r w:rsidR="009C2D06">
          <w:rPr>
            <w:noProof/>
            <w:webHidden/>
          </w:rPr>
          <w:t>127</w:t>
        </w:r>
        <w:r w:rsidR="005A3EB6">
          <w:rPr>
            <w:noProof/>
            <w:webHidden/>
          </w:rPr>
          <w:fldChar w:fldCharType="end"/>
        </w:r>
      </w:hyperlink>
    </w:p>
    <w:p w14:paraId="7FCB6F6F"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87" w:history="1">
        <w:r w:rsidR="005A3EB6" w:rsidRPr="00367B98">
          <w:rPr>
            <w:rStyle w:val="Hyperlink"/>
            <w:noProof/>
          </w:rPr>
          <w:t>6.5.2.5.2.</w:t>
        </w:r>
        <w:r w:rsidR="005A3EB6">
          <w:rPr>
            <w:rFonts w:asciiTheme="minorHAnsi" w:eastAsiaTheme="minorEastAsia" w:hAnsiTheme="minorHAnsi" w:cstheme="minorBidi"/>
            <w:noProof/>
            <w:sz w:val="22"/>
            <w:szCs w:val="22"/>
          </w:rPr>
          <w:tab/>
        </w:r>
        <w:r w:rsidR="005A3EB6" w:rsidRPr="00367B98">
          <w:rPr>
            <w:rStyle w:val="Hyperlink"/>
            <w:noProof/>
          </w:rPr>
          <w:t>Variances from SLDs</w:t>
        </w:r>
        <w:r w:rsidR="005A3EB6">
          <w:rPr>
            <w:noProof/>
            <w:webHidden/>
          </w:rPr>
          <w:tab/>
        </w:r>
        <w:r w:rsidR="005A3EB6">
          <w:rPr>
            <w:noProof/>
            <w:webHidden/>
          </w:rPr>
          <w:fldChar w:fldCharType="begin"/>
        </w:r>
        <w:r w:rsidR="005A3EB6">
          <w:rPr>
            <w:noProof/>
            <w:webHidden/>
          </w:rPr>
          <w:instrText xml:space="preserve"> PAGEREF _Toc454810987 \h </w:instrText>
        </w:r>
        <w:r w:rsidR="005A3EB6">
          <w:rPr>
            <w:noProof/>
            <w:webHidden/>
          </w:rPr>
        </w:r>
        <w:r w:rsidR="005A3EB6">
          <w:rPr>
            <w:noProof/>
            <w:webHidden/>
          </w:rPr>
          <w:fldChar w:fldCharType="separate"/>
        </w:r>
        <w:r w:rsidR="009C2D06">
          <w:rPr>
            <w:noProof/>
            <w:webHidden/>
          </w:rPr>
          <w:t>127</w:t>
        </w:r>
        <w:r w:rsidR="005A3EB6">
          <w:rPr>
            <w:noProof/>
            <w:webHidden/>
          </w:rPr>
          <w:fldChar w:fldCharType="end"/>
        </w:r>
      </w:hyperlink>
    </w:p>
    <w:p w14:paraId="3A7EF334"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88" w:history="1">
        <w:r w:rsidR="005A3EB6" w:rsidRPr="00367B98">
          <w:rPr>
            <w:rStyle w:val="Hyperlink"/>
            <w:noProof/>
          </w:rPr>
          <w:t>6.5.2.5.3.</w:t>
        </w:r>
        <w:r w:rsidR="005A3EB6">
          <w:rPr>
            <w:rFonts w:asciiTheme="minorHAnsi" w:eastAsiaTheme="minorEastAsia" w:hAnsiTheme="minorHAnsi" w:cstheme="minorBidi"/>
            <w:noProof/>
            <w:sz w:val="22"/>
            <w:szCs w:val="22"/>
          </w:rPr>
          <w:tab/>
        </w:r>
        <w:r w:rsidR="005A3EB6" w:rsidRPr="00367B98">
          <w:rPr>
            <w:rStyle w:val="Hyperlink"/>
            <w:noProof/>
          </w:rPr>
          <w:t>Variances from Standards and Policies</w:t>
        </w:r>
        <w:r w:rsidR="005A3EB6">
          <w:rPr>
            <w:noProof/>
            <w:webHidden/>
          </w:rPr>
          <w:tab/>
        </w:r>
        <w:r w:rsidR="005A3EB6">
          <w:rPr>
            <w:noProof/>
            <w:webHidden/>
          </w:rPr>
          <w:fldChar w:fldCharType="begin"/>
        </w:r>
        <w:r w:rsidR="005A3EB6">
          <w:rPr>
            <w:noProof/>
            <w:webHidden/>
          </w:rPr>
          <w:instrText xml:space="preserve"> PAGEREF _Toc454810988 \h </w:instrText>
        </w:r>
        <w:r w:rsidR="005A3EB6">
          <w:rPr>
            <w:noProof/>
            <w:webHidden/>
          </w:rPr>
        </w:r>
        <w:r w:rsidR="005A3EB6">
          <w:rPr>
            <w:noProof/>
            <w:webHidden/>
          </w:rPr>
          <w:fldChar w:fldCharType="separate"/>
        </w:r>
        <w:r w:rsidR="009C2D06">
          <w:rPr>
            <w:noProof/>
            <w:webHidden/>
          </w:rPr>
          <w:t>127</w:t>
        </w:r>
        <w:r w:rsidR="005A3EB6">
          <w:rPr>
            <w:noProof/>
            <w:webHidden/>
          </w:rPr>
          <w:fldChar w:fldCharType="end"/>
        </w:r>
      </w:hyperlink>
    </w:p>
    <w:p w14:paraId="3344F1BA" w14:textId="77777777" w:rsidR="005A3EB6" w:rsidRDefault="001613D2">
      <w:pPr>
        <w:pStyle w:val="TOC5"/>
        <w:tabs>
          <w:tab w:val="left" w:pos="1850"/>
          <w:tab w:val="right" w:leader="dot" w:pos="9350"/>
        </w:tabs>
        <w:rPr>
          <w:rFonts w:asciiTheme="minorHAnsi" w:eastAsiaTheme="minorEastAsia" w:hAnsiTheme="minorHAnsi" w:cstheme="minorBidi"/>
          <w:noProof/>
          <w:sz w:val="22"/>
          <w:szCs w:val="22"/>
        </w:rPr>
      </w:pPr>
      <w:hyperlink w:anchor="_Toc454810989" w:history="1">
        <w:r w:rsidR="005A3EB6" w:rsidRPr="00367B98">
          <w:rPr>
            <w:rStyle w:val="Hyperlink"/>
            <w:noProof/>
          </w:rPr>
          <w:t>6.5.2.5.4.</w:t>
        </w:r>
        <w:r w:rsidR="005A3EB6">
          <w:rPr>
            <w:rFonts w:asciiTheme="minorHAnsi" w:eastAsiaTheme="minorEastAsia" w:hAnsiTheme="minorHAnsi" w:cstheme="minorBidi"/>
            <w:noProof/>
            <w:sz w:val="22"/>
            <w:szCs w:val="22"/>
          </w:rPr>
          <w:tab/>
        </w:r>
        <w:r w:rsidR="005A3EB6" w:rsidRPr="00367B98">
          <w:rPr>
            <w:rStyle w:val="Hyperlink"/>
            <w:noProof/>
          </w:rPr>
          <w:t>Justification for Exceptions and Mitigation</w:t>
        </w:r>
        <w:r w:rsidR="005A3EB6">
          <w:rPr>
            <w:noProof/>
            <w:webHidden/>
          </w:rPr>
          <w:tab/>
        </w:r>
        <w:r w:rsidR="005A3EB6">
          <w:rPr>
            <w:noProof/>
            <w:webHidden/>
          </w:rPr>
          <w:fldChar w:fldCharType="begin"/>
        </w:r>
        <w:r w:rsidR="005A3EB6">
          <w:rPr>
            <w:noProof/>
            <w:webHidden/>
          </w:rPr>
          <w:instrText xml:space="preserve"> PAGEREF _Toc454810989 \h </w:instrText>
        </w:r>
        <w:r w:rsidR="005A3EB6">
          <w:rPr>
            <w:noProof/>
            <w:webHidden/>
          </w:rPr>
        </w:r>
        <w:r w:rsidR="005A3EB6">
          <w:rPr>
            <w:noProof/>
            <w:webHidden/>
          </w:rPr>
          <w:fldChar w:fldCharType="separate"/>
        </w:r>
        <w:r w:rsidR="009C2D06">
          <w:rPr>
            <w:noProof/>
            <w:webHidden/>
          </w:rPr>
          <w:t>127</w:t>
        </w:r>
        <w:r w:rsidR="005A3EB6">
          <w:rPr>
            <w:noProof/>
            <w:webHidden/>
          </w:rPr>
          <w:fldChar w:fldCharType="end"/>
        </w:r>
      </w:hyperlink>
    </w:p>
    <w:p w14:paraId="76FA2C42" w14:textId="77777777" w:rsidR="005A3EB6" w:rsidRDefault="001613D2">
      <w:pPr>
        <w:pStyle w:val="TOC3"/>
        <w:rPr>
          <w:rFonts w:asciiTheme="minorHAnsi" w:eastAsiaTheme="minorEastAsia" w:hAnsiTheme="minorHAnsi" w:cstheme="minorBidi"/>
          <w:b w:val="0"/>
          <w:noProof/>
          <w:sz w:val="22"/>
          <w:szCs w:val="22"/>
        </w:rPr>
      </w:pPr>
      <w:hyperlink w:anchor="_Toc454810990" w:history="1">
        <w:r w:rsidR="005A3EB6" w:rsidRPr="00367B98">
          <w:rPr>
            <w:rStyle w:val="Hyperlink"/>
            <w:noProof/>
          </w:rPr>
          <w:t>6.5.3.</w:t>
        </w:r>
        <w:r w:rsidR="005A3EB6">
          <w:rPr>
            <w:rFonts w:asciiTheme="minorHAnsi" w:eastAsiaTheme="minorEastAsia" w:hAnsiTheme="minorHAnsi" w:cstheme="minorBidi"/>
            <w:b w:val="0"/>
            <w:noProof/>
            <w:sz w:val="22"/>
            <w:szCs w:val="22"/>
          </w:rPr>
          <w:tab/>
        </w:r>
        <w:r w:rsidR="005A3EB6" w:rsidRPr="00367B98">
          <w:rPr>
            <w:rStyle w:val="Hyperlink"/>
            <w:noProof/>
          </w:rPr>
          <w:t>SPML</w:t>
        </w:r>
        <w:r w:rsidR="005A3EB6">
          <w:rPr>
            <w:noProof/>
            <w:webHidden/>
          </w:rPr>
          <w:tab/>
        </w:r>
        <w:r w:rsidR="005A3EB6">
          <w:rPr>
            <w:noProof/>
            <w:webHidden/>
          </w:rPr>
          <w:fldChar w:fldCharType="begin"/>
        </w:r>
        <w:r w:rsidR="005A3EB6">
          <w:rPr>
            <w:noProof/>
            <w:webHidden/>
          </w:rPr>
          <w:instrText xml:space="preserve"> PAGEREF _Toc454810990 \h </w:instrText>
        </w:r>
        <w:r w:rsidR="005A3EB6">
          <w:rPr>
            <w:noProof/>
            <w:webHidden/>
          </w:rPr>
        </w:r>
        <w:r w:rsidR="005A3EB6">
          <w:rPr>
            <w:noProof/>
            <w:webHidden/>
          </w:rPr>
          <w:fldChar w:fldCharType="separate"/>
        </w:r>
        <w:r w:rsidR="009C2D06">
          <w:rPr>
            <w:noProof/>
            <w:webHidden/>
          </w:rPr>
          <w:t>127</w:t>
        </w:r>
        <w:r w:rsidR="005A3EB6">
          <w:rPr>
            <w:noProof/>
            <w:webHidden/>
          </w:rPr>
          <w:fldChar w:fldCharType="end"/>
        </w:r>
      </w:hyperlink>
    </w:p>
    <w:p w14:paraId="7680C8F3"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991" w:history="1">
        <w:r w:rsidR="005A3EB6" w:rsidRPr="00367B98">
          <w:rPr>
            <w:rStyle w:val="Hyperlink"/>
            <w:noProof/>
          </w:rPr>
          <w:t>6.5.3.1.</w:t>
        </w:r>
        <w:r w:rsidR="005A3EB6">
          <w:rPr>
            <w:rFonts w:asciiTheme="minorHAnsi" w:eastAsiaTheme="minorEastAsia" w:hAnsiTheme="minorHAnsi" w:cstheme="minorBidi"/>
            <w:noProof/>
            <w:sz w:val="22"/>
            <w:szCs w:val="22"/>
          </w:rPr>
          <w:tab/>
        </w:r>
        <w:r w:rsidR="005A3EB6" w:rsidRPr="00367B98">
          <w:rPr>
            <w:rStyle w:val="Hyperlink"/>
            <w:noProof/>
          </w:rPr>
          <w:t>The SPML Client</w:t>
        </w:r>
        <w:r w:rsidR="005A3EB6">
          <w:rPr>
            <w:noProof/>
            <w:webHidden/>
          </w:rPr>
          <w:tab/>
        </w:r>
        <w:r w:rsidR="005A3EB6">
          <w:rPr>
            <w:noProof/>
            <w:webHidden/>
          </w:rPr>
          <w:fldChar w:fldCharType="begin"/>
        </w:r>
        <w:r w:rsidR="005A3EB6">
          <w:rPr>
            <w:noProof/>
            <w:webHidden/>
          </w:rPr>
          <w:instrText xml:space="preserve"> PAGEREF _Toc454810991 \h </w:instrText>
        </w:r>
        <w:r w:rsidR="005A3EB6">
          <w:rPr>
            <w:noProof/>
            <w:webHidden/>
          </w:rPr>
        </w:r>
        <w:r w:rsidR="005A3EB6">
          <w:rPr>
            <w:noProof/>
            <w:webHidden/>
          </w:rPr>
          <w:fldChar w:fldCharType="separate"/>
        </w:r>
        <w:r w:rsidR="009C2D06">
          <w:rPr>
            <w:noProof/>
            <w:webHidden/>
          </w:rPr>
          <w:t>129</w:t>
        </w:r>
        <w:r w:rsidR="005A3EB6">
          <w:rPr>
            <w:noProof/>
            <w:webHidden/>
          </w:rPr>
          <w:fldChar w:fldCharType="end"/>
        </w:r>
      </w:hyperlink>
    </w:p>
    <w:p w14:paraId="45A9FE8C"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992" w:history="1">
        <w:r w:rsidR="005A3EB6" w:rsidRPr="00367B98">
          <w:rPr>
            <w:rStyle w:val="Hyperlink"/>
            <w:noProof/>
          </w:rPr>
          <w:t>6.5.3.2.</w:t>
        </w:r>
        <w:r w:rsidR="005A3EB6">
          <w:rPr>
            <w:rFonts w:asciiTheme="minorHAnsi" w:eastAsiaTheme="minorEastAsia" w:hAnsiTheme="minorHAnsi" w:cstheme="minorBidi"/>
            <w:noProof/>
            <w:sz w:val="22"/>
            <w:szCs w:val="22"/>
          </w:rPr>
          <w:tab/>
        </w:r>
        <w:r w:rsidR="005A3EB6" w:rsidRPr="00367B98">
          <w:rPr>
            <w:rStyle w:val="Hyperlink"/>
            <w:noProof/>
          </w:rPr>
          <w:t>The SPML Server</w:t>
        </w:r>
        <w:r w:rsidR="005A3EB6">
          <w:rPr>
            <w:noProof/>
            <w:webHidden/>
          </w:rPr>
          <w:tab/>
        </w:r>
        <w:r w:rsidR="005A3EB6">
          <w:rPr>
            <w:noProof/>
            <w:webHidden/>
          </w:rPr>
          <w:fldChar w:fldCharType="begin"/>
        </w:r>
        <w:r w:rsidR="005A3EB6">
          <w:rPr>
            <w:noProof/>
            <w:webHidden/>
          </w:rPr>
          <w:instrText xml:space="preserve"> PAGEREF _Toc454810992 \h </w:instrText>
        </w:r>
        <w:r w:rsidR="005A3EB6">
          <w:rPr>
            <w:noProof/>
            <w:webHidden/>
          </w:rPr>
        </w:r>
        <w:r w:rsidR="005A3EB6">
          <w:rPr>
            <w:noProof/>
            <w:webHidden/>
          </w:rPr>
          <w:fldChar w:fldCharType="separate"/>
        </w:r>
        <w:r w:rsidR="009C2D06">
          <w:rPr>
            <w:noProof/>
            <w:webHidden/>
          </w:rPr>
          <w:t>129</w:t>
        </w:r>
        <w:r w:rsidR="005A3EB6">
          <w:rPr>
            <w:noProof/>
            <w:webHidden/>
          </w:rPr>
          <w:fldChar w:fldCharType="end"/>
        </w:r>
      </w:hyperlink>
    </w:p>
    <w:p w14:paraId="25972CD5"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993" w:history="1">
        <w:r w:rsidR="005A3EB6" w:rsidRPr="00367B98">
          <w:rPr>
            <w:rStyle w:val="Hyperlink"/>
            <w:noProof/>
          </w:rPr>
          <w:t>6.5.3.3.</w:t>
        </w:r>
        <w:r w:rsidR="005A3EB6">
          <w:rPr>
            <w:rFonts w:asciiTheme="minorHAnsi" w:eastAsiaTheme="minorEastAsia" w:hAnsiTheme="minorHAnsi" w:cstheme="minorBidi"/>
            <w:noProof/>
            <w:sz w:val="22"/>
            <w:szCs w:val="22"/>
          </w:rPr>
          <w:tab/>
        </w:r>
        <w:r w:rsidR="005A3EB6" w:rsidRPr="00367B98">
          <w:rPr>
            <w:rStyle w:val="Hyperlink"/>
            <w:noProof/>
          </w:rPr>
          <w:t>The Host</w:t>
        </w:r>
        <w:r w:rsidR="005A3EB6">
          <w:rPr>
            <w:noProof/>
            <w:webHidden/>
          </w:rPr>
          <w:tab/>
        </w:r>
        <w:r w:rsidR="005A3EB6">
          <w:rPr>
            <w:noProof/>
            <w:webHidden/>
          </w:rPr>
          <w:fldChar w:fldCharType="begin"/>
        </w:r>
        <w:r w:rsidR="005A3EB6">
          <w:rPr>
            <w:noProof/>
            <w:webHidden/>
          </w:rPr>
          <w:instrText xml:space="preserve"> PAGEREF _Toc454810993 \h </w:instrText>
        </w:r>
        <w:r w:rsidR="005A3EB6">
          <w:rPr>
            <w:noProof/>
            <w:webHidden/>
          </w:rPr>
        </w:r>
        <w:r w:rsidR="005A3EB6">
          <w:rPr>
            <w:noProof/>
            <w:webHidden/>
          </w:rPr>
          <w:fldChar w:fldCharType="separate"/>
        </w:r>
        <w:r w:rsidR="009C2D06">
          <w:rPr>
            <w:noProof/>
            <w:webHidden/>
          </w:rPr>
          <w:t>130</w:t>
        </w:r>
        <w:r w:rsidR="005A3EB6">
          <w:rPr>
            <w:noProof/>
            <w:webHidden/>
          </w:rPr>
          <w:fldChar w:fldCharType="end"/>
        </w:r>
      </w:hyperlink>
    </w:p>
    <w:p w14:paraId="339FB767"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994" w:history="1">
        <w:r w:rsidR="005A3EB6" w:rsidRPr="00367B98">
          <w:rPr>
            <w:rStyle w:val="Hyperlink"/>
            <w:noProof/>
          </w:rPr>
          <w:t>6.5.3.4.</w:t>
        </w:r>
        <w:r w:rsidR="005A3EB6">
          <w:rPr>
            <w:rFonts w:asciiTheme="minorHAnsi" w:eastAsiaTheme="minorEastAsia" w:hAnsiTheme="minorHAnsi" w:cstheme="minorBidi"/>
            <w:noProof/>
            <w:sz w:val="22"/>
            <w:szCs w:val="22"/>
          </w:rPr>
          <w:tab/>
        </w:r>
        <w:r w:rsidR="005A3EB6" w:rsidRPr="00367B98">
          <w:rPr>
            <w:rStyle w:val="Hyperlink"/>
            <w:noProof/>
          </w:rPr>
          <w:t>TEWS Web Service</w:t>
        </w:r>
        <w:r w:rsidR="005A3EB6">
          <w:rPr>
            <w:noProof/>
            <w:webHidden/>
          </w:rPr>
          <w:tab/>
        </w:r>
        <w:r w:rsidR="005A3EB6">
          <w:rPr>
            <w:noProof/>
            <w:webHidden/>
          </w:rPr>
          <w:fldChar w:fldCharType="begin"/>
        </w:r>
        <w:r w:rsidR="005A3EB6">
          <w:rPr>
            <w:noProof/>
            <w:webHidden/>
          </w:rPr>
          <w:instrText xml:space="preserve"> PAGEREF _Toc454810994 \h </w:instrText>
        </w:r>
        <w:r w:rsidR="005A3EB6">
          <w:rPr>
            <w:noProof/>
            <w:webHidden/>
          </w:rPr>
        </w:r>
        <w:r w:rsidR="005A3EB6">
          <w:rPr>
            <w:noProof/>
            <w:webHidden/>
          </w:rPr>
          <w:fldChar w:fldCharType="separate"/>
        </w:r>
        <w:r w:rsidR="009C2D06">
          <w:rPr>
            <w:noProof/>
            <w:webHidden/>
          </w:rPr>
          <w:t>131</w:t>
        </w:r>
        <w:r w:rsidR="005A3EB6">
          <w:rPr>
            <w:noProof/>
            <w:webHidden/>
          </w:rPr>
          <w:fldChar w:fldCharType="end"/>
        </w:r>
      </w:hyperlink>
    </w:p>
    <w:p w14:paraId="114BC3F6"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995" w:history="1">
        <w:r w:rsidR="005A3EB6" w:rsidRPr="00367B98">
          <w:rPr>
            <w:rStyle w:val="Hyperlink"/>
            <w:noProof/>
          </w:rPr>
          <w:t>6.5.3.5.</w:t>
        </w:r>
        <w:r w:rsidR="005A3EB6">
          <w:rPr>
            <w:rFonts w:asciiTheme="minorHAnsi" w:eastAsiaTheme="minorEastAsia" w:hAnsiTheme="minorHAnsi" w:cstheme="minorBidi"/>
            <w:noProof/>
            <w:sz w:val="22"/>
            <w:szCs w:val="22"/>
          </w:rPr>
          <w:tab/>
        </w:r>
        <w:r w:rsidR="005A3EB6" w:rsidRPr="00367B98">
          <w:rPr>
            <w:rStyle w:val="Hyperlink"/>
            <w:noProof/>
          </w:rPr>
          <w:t>The SPML Web Service</w:t>
        </w:r>
        <w:r w:rsidR="005A3EB6">
          <w:rPr>
            <w:noProof/>
            <w:webHidden/>
          </w:rPr>
          <w:tab/>
        </w:r>
        <w:r w:rsidR="005A3EB6">
          <w:rPr>
            <w:noProof/>
            <w:webHidden/>
          </w:rPr>
          <w:fldChar w:fldCharType="begin"/>
        </w:r>
        <w:r w:rsidR="005A3EB6">
          <w:rPr>
            <w:noProof/>
            <w:webHidden/>
          </w:rPr>
          <w:instrText xml:space="preserve"> PAGEREF _Toc454810995 \h </w:instrText>
        </w:r>
        <w:r w:rsidR="005A3EB6">
          <w:rPr>
            <w:noProof/>
            <w:webHidden/>
          </w:rPr>
        </w:r>
        <w:r w:rsidR="005A3EB6">
          <w:rPr>
            <w:noProof/>
            <w:webHidden/>
          </w:rPr>
          <w:fldChar w:fldCharType="separate"/>
        </w:r>
        <w:r w:rsidR="009C2D06">
          <w:rPr>
            <w:noProof/>
            <w:webHidden/>
          </w:rPr>
          <w:t>132</w:t>
        </w:r>
        <w:r w:rsidR="005A3EB6">
          <w:rPr>
            <w:noProof/>
            <w:webHidden/>
          </w:rPr>
          <w:fldChar w:fldCharType="end"/>
        </w:r>
      </w:hyperlink>
    </w:p>
    <w:p w14:paraId="22A96A2B"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996" w:history="1">
        <w:r w:rsidR="005A3EB6" w:rsidRPr="00367B98">
          <w:rPr>
            <w:rStyle w:val="Hyperlink"/>
            <w:noProof/>
          </w:rPr>
          <w:t>6.5.3.6.</w:t>
        </w:r>
        <w:r w:rsidR="005A3EB6">
          <w:rPr>
            <w:rFonts w:asciiTheme="minorHAnsi" w:eastAsiaTheme="minorEastAsia" w:hAnsiTheme="minorHAnsi" w:cstheme="minorBidi"/>
            <w:noProof/>
            <w:sz w:val="22"/>
            <w:szCs w:val="22"/>
          </w:rPr>
          <w:tab/>
        </w:r>
        <w:r w:rsidR="005A3EB6" w:rsidRPr="00367B98">
          <w:rPr>
            <w:rStyle w:val="Hyperlink"/>
            <w:noProof/>
          </w:rPr>
          <w:t>The Request</w:t>
        </w:r>
        <w:r w:rsidR="005A3EB6">
          <w:rPr>
            <w:noProof/>
            <w:webHidden/>
          </w:rPr>
          <w:tab/>
        </w:r>
        <w:r w:rsidR="005A3EB6">
          <w:rPr>
            <w:noProof/>
            <w:webHidden/>
          </w:rPr>
          <w:fldChar w:fldCharType="begin"/>
        </w:r>
        <w:r w:rsidR="005A3EB6">
          <w:rPr>
            <w:noProof/>
            <w:webHidden/>
          </w:rPr>
          <w:instrText xml:space="preserve"> PAGEREF _Toc454810996 \h </w:instrText>
        </w:r>
        <w:r w:rsidR="005A3EB6">
          <w:rPr>
            <w:noProof/>
            <w:webHidden/>
          </w:rPr>
        </w:r>
        <w:r w:rsidR="005A3EB6">
          <w:rPr>
            <w:noProof/>
            <w:webHidden/>
          </w:rPr>
          <w:fldChar w:fldCharType="separate"/>
        </w:r>
        <w:r w:rsidR="009C2D06">
          <w:rPr>
            <w:noProof/>
            <w:webHidden/>
          </w:rPr>
          <w:t>132</w:t>
        </w:r>
        <w:r w:rsidR="005A3EB6">
          <w:rPr>
            <w:noProof/>
            <w:webHidden/>
          </w:rPr>
          <w:fldChar w:fldCharType="end"/>
        </w:r>
      </w:hyperlink>
    </w:p>
    <w:p w14:paraId="585AB721"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997" w:history="1">
        <w:r w:rsidR="005A3EB6" w:rsidRPr="00367B98">
          <w:rPr>
            <w:rStyle w:val="Hyperlink"/>
            <w:noProof/>
          </w:rPr>
          <w:t>6.5.3.7.</w:t>
        </w:r>
        <w:r w:rsidR="005A3EB6">
          <w:rPr>
            <w:rFonts w:asciiTheme="minorHAnsi" w:eastAsiaTheme="minorEastAsia" w:hAnsiTheme="minorHAnsi" w:cstheme="minorBidi"/>
            <w:noProof/>
            <w:sz w:val="22"/>
            <w:szCs w:val="22"/>
          </w:rPr>
          <w:tab/>
        </w:r>
        <w:r w:rsidR="005A3EB6" w:rsidRPr="00367B98">
          <w:rPr>
            <w:rStyle w:val="Hyperlink"/>
            <w:noProof/>
          </w:rPr>
          <w:t>The Polling Loop</w:t>
        </w:r>
        <w:r w:rsidR="005A3EB6">
          <w:rPr>
            <w:noProof/>
            <w:webHidden/>
          </w:rPr>
          <w:tab/>
        </w:r>
        <w:r w:rsidR="005A3EB6">
          <w:rPr>
            <w:noProof/>
            <w:webHidden/>
          </w:rPr>
          <w:fldChar w:fldCharType="begin"/>
        </w:r>
        <w:r w:rsidR="005A3EB6">
          <w:rPr>
            <w:noProof/>
            <w:webHidden/>
          </w:rPr>
          <w:instrText xml:space="preserve"> PAGEREF _Toc454810997 \h </w:instrText>
        </w:r>
        <w:r w:rsidR="005A3EB6">
          <w:rPr>
            <w:noProof/>
            <w:webHidden/>
          </w:rPr>
        </w:r>
        <w:r w:rsidR="005A3EB6">
          <w:rPr>
            <w:noProof/>
            <w:webHidden/>
          </w:rPr>
          <w:fldChar w:fldCharType="separate"/>
        </w:r>
        <w:r w:rsidR="009C2D06">
          <w:rPr>
            <w:noProof/>
            <w:webHidden/>
          </w:rPr>
          <w:t>133</w:t>
        </w:r>
        <w:r w:rsidR="005A3EB6">
          <w:rPr>
            <w:noProof/>
            <w:webHidden/>
          </w:rPr>
          <w:fldChar w:fldCharType="end"/>
        </w:r>
      </w:hyperlink>
    </w:p>
    <w:p w14:paraId="2B306014"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998" w:history="1">
        <w:r w:rsidR="005A3EB6" w:rsidRPr="00367B98">
          <w:rPr>
            <w:rStyle w:val="Hyperlink"/>
            <w:noProof/>
          </w:rPr>
          <w:t>6.5.3.8.</w:t>
        </w:r>
        <w:r w:rsidR="005A3EB6">
          <w:rPr>
            <w:rFonts w:asciiTheme="minorHAnsi" w:eastAsiaTheme="minorEastAsia" w:hAnsiTheme="minorHAnsi" w:cstheme="minorBidi"/>
            <w:noProof/>
            <w:sz w:val="22"/>
            <w:szCs w:val="22"/>
          </w:rPr>
          <w:tab/>
        </w:r>
        <w:r w:rsidR="005A3EB6" w:rsidRPr="00367B98">
          <w:rPr>
            <w:rStyle w:val="Hyperlink"/>
            <w:noProof/>
          </w:rPr>
          <w:t>A Successful Response</w:t>
        </w:r>
        <w:r w:rsidR="005A3EB6">
          <w:rPr>
            <w:noProof/>
            <w:webHidden/>
          </w:rPr>
          <w:tab/>
        </w:r>
        <w:r w:rsidR="005A3EB6">
          <w:rPr>
            <w:noProof/>
            <w:webHidden/>
          </w:rPr>
          <w:fldChar w:fldCharType="begin"/>
        </w:r>
        <w:r w:rsidR="005A3EB6">
          <w:rPr>
            <w:noProof/>
            <w:webHidden/>
          </w:rPr>
          <w:instrText xml:space="preserve"> PAGEREF _Toc454810998 \h </w:instrText>
        </w:r>
        <w:r w:rsidR="005A3EB6">
          <w:rPr>
            <w:noProof/>
            <w:webHidden/>
          </w:rPr>
        </w:r>
        <w:r w:rsidR="005A3EB6">
          <w:rPr>
            <w:noProof/>
            <w:webHidden/>
          </w:rPr>
          <w:fldChar w:fldCharType="separate"/>
        </w:r>
        <w:r w:rsidR="009C2D06">
          <w:rPr>
            <w:noProof/>
            <w:webHidden/>
          </w:rPr>
          <w:t>133</w:t>
        </w:r>
        <w:r w:rsidR="005A3EB6">
          <w:rPr>
            <w:noProof/>
            <w:webHidden/>
          </w:rPr>
          <w:fldChar w:fldCharType="end"/>
        </w:r>
      </w:hyperlink>
    </w:p>
    <w:p w14:paraId="79E2B91A"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0999" w:history="1">
        <w:r w:rsidR="005A3EB6" w:rsidRPr="00367B98">
          <w:rPr>
            <w:rStyle w:val="Hyperlink"/>
            <w:noProof/>
          </w:rPr>
          <w:t>6.5.3.9.</w:t>
        </w:r>
        <w:r w:rsidR="005A3EB6">
          <w:rPr>
            <w:rFonts w:asciiTheme="minorHAnsi" w:eastAsiaTheme="minorEastAsia" w:hAnsiTheme="minorHAnsi" w:cstheme="minorBidi"/>
            <w:noProof/>
            <w:sz w:val="22"/>
            <w:szCs w:val="22"/>
          </w:rPr>
          <w:tab/>
        </w:r>
        <w:r w:rsidR="005A3EB6" w:rsidRPr="00367B98">
          <w:rPr>
            <w:rStyle w:val="Hyperlink"/>
            <w:noProof/>
          </w:rPr>
          <w:t>An Error Response</w:t>
        </w:r>
        <w:r w:rsidR="005A3EB6">
          <w:rPr>
            <w:noProof/>
            <w:webHidden/>
          </w:rPr>
          <w:tab/>
        </w:r>
        <w:r w:rsidR="005A3EB6">
          <w:rPr>
            <w:noProof/>
            <w:webHidden/>
          </w:rPr>
          <w:fldChar w:fldCharType="begin"/>
        </w:r>
        <w:r w:rsidR="005A3EB6">
          <w:rPr>
            <w:noProof/>
            <w:webHidden/>
          </w:rPr>
          <w:instrText xml:space="preserve"> PAGEREF _Toc454810999 \h </w:instrText>
        </w:r>
        <w:r w:rsidR="005A3EB6">
          <w:rPr>
            <w:noProof/>
            <w:webHidden/>
          </w:rPr>
        </w:r>
        <w:r w:rsidR="005A3EB6">
          <w:rPr>
            <w:noProof/>
            <w:webHidden/>
          </w:rPr>
          <w:fldChar w:fldCharType="separate"/>
        </w:r>
        <w:r w:rsidR="009C2D06">
          <w:rPr>
            <w:noProof/>
            <w:webHidden/>
          </w:rPr>
          <w:t>134</w:t>
        </w:r>
        <w:r w:rsidR="005A3EB6">
          <w:rPr>
            <w:noProof/>
            <w:webHidden/>
          </w:rPr>
          <w:fldChar w:fldCharType="end"/>
        </w:r>
      </w:hyperlink>
    </w:p>
    <w:p w14:paraId="09E4127C"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1000" w:history="1">
        <w:r w:rsidR="005A3EB6" w:rsidRPr="00367B98">
          <w:rPr>
            <w:rStyle w:val="Hyperlink"/>
            <w:noProof/>
          </w:rPr>
          <w:t>6.5.3.10.</w:t>
        </w:r>
        <w:r w:rsidR="005A3EB6">
          <w:rPr>
            <w:rFonts w:asciiTheme="minorHAnsi" w:eastAsiaTheme="minorEastAsia" w:hAnsiTheme="minorHAnsi" w:cstheme="minorBidi"/>
            <w:noProof/>
            <w:sz w:val="22"/>
            <w:szCs w:val="22"/>
          </w:rPr>
          <w:tab/>
        </w:r>
        <w:r w:rsidR="005A3EB6" w:rsidRPr="00367B98">
          <w:rPr>
            <w:rStyle w:val="Hyperlink"/>
            <w:noProof/>
          </w:rPr>
          <w:t>Examples</w:t>
        </w:r>
        <w:r w:rsidR="005A3EB6">
          <w:rPr>
            <w:noProof/>
            <w:webHidden/>
          </w:rPr>
          <w:tab/>
        </w:r>
        <w:r w:rsidR="005A3EB6">
          <w:rPr>
            <w:noProof/>
            <w:webHidden/>
          </w:rPr>
          <w:fldChar w:fldCharType="begin"/>
        </w:r>
        <w:r w:rsidR="005A3EB6">
          <w:rPr>
            <w:noProof/>
            <w:webHidden/>
          </w:rPr>
          <w:instrText xml:space="preserve"> PAGEREF _Toc454811000 \h </w:instrText>
        </w:r>
        <w:r w:rsidR="005A3EB6">
          <w:rPr>
            <w:noProof/>
            <w:webHidden/>
          </w:rPr>
        </w:r>
        <w:r w:rsidR="005A3EB6">
          <w:rPr>
            <w:noProof/>
            <w:webHidden/>
          </w:rPr>
          <w:fldChar w:fldCharType="separate"/>
        </w:r>
        <w:r w:rsidR="009C2D06">
          <w:rPr>
            <w:noProof/>
            <w:webHidden/>
          </w:rPr>
          <w:t>134</w:t>
        </w:r>
        <w:r w:rsidR="005A3EB6">
          <w:rPr>
            <w:noProof/>
            <w:webHidden/>
          </w:rPr>
          <w:fldChar w:fldCharType="end"/>
        </w:r>
      </w:hyperlink>
    </w:p>
    <w:p w14:paraId="0DA5D23A"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1001" w:history="1">
        <w:r w:rsidR="005A3EB6" w:rsidRPr="00367B98">
          <w:rPr>
            <w:rStyle w:val="Hyperlink"/>
            <w:noProof/>
          </w:rPr>
          <w:t>6.5.3.11.</w:t>
        </w:r>
        <w:r w:rsidR="005A3EB6">
          <w:rPr>
            <w:rFonts w:asciiTheme="minorHAnsi" w:eastAsiaTheme="minorEastAsia" w:hAnsiTheme="minorHAnsi" w:cstheme="minorBidi"/>
            <w:noProof/>
            <w:sz w:val="22"/>
            <w:szCs w:val="22"/>
          </w:rPr>
          <w:tab/>
        </w:r>
        <w:r w:rsidR="005A3EB6" w:rsidRPr="00367B98">
          <w:rPr>
            <w:rStyle w:val="Hyperlink"/>
            <w:noProof/>
          </w:rPr>
          <w:t>New VistA User</w:t>
        </w:r>
        <w:r w:rsidR="005A3EB6">
          <w:rPr>
            <w:noProof/>
            <w:webHidden/>
          </w:rPr>
          <w:tab/>
        </w:r>
        <w:r w:rsidR="005A3EB6">
          <w:rPr>
            <w:noProof/>
            <w:webHidden/>
          </w:rPr>
          <w:fldChar w:fldCharType="begin"/>
        </w:r>
        <w:r w:rsidR="005A3EB6">
          <w:rPr>
            <w:noProof/>
            <w:webHidden/>
          </w:rPr>
          <w:instrText xml:space="preserve"> PAGEREF _Toc454811001 \h </w:instrText>
        </w:r>
        <w:r w:rsidR="005A3EB6">
          <w:rPr>
            <w:noProof/>
            <w:webHidden/>
          </w:rPr>
        </w:r>
        <w:r w:rsidR="005A3EB6">
          <w:rPr>
            <w:noProof/>
            <w:webHidden/>
          </w:rPr>
          <w:fldChar w:fldCharType="separate"/>
        </w:r>
        <w:r w:rsidR="009C2D06">
          <w:rPr>
            <w:noProof/>
            <w:webHidden/>
          </w:rPr>
          <w:t>135</w:t>
        </w:r>
        <w:r w:rsidR="005A3EB6">
          <w:rPr>
            <w:noProof/>
            <w:webHidden/>
          </w:rPr>
          <w:fldChar w:fldCharType="end"/>
        </w:r>
      </w:hyperlink>
    </w:p>
    <w:p w14:paraId="2D7EB0DF"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1002" w:history="1">
        <w:r w:rsidR="005A3EB6" w:rsidRPr="00367B98">
          <w:rPr>
            <w:rStyle w:val="Hyperlink"/>
            <w:noProof/>
          </w:rPr>
          <w:t>6.5.3.12.</w:t>
        </w:r>
        <w:r w:rsidR="005A3EB6">
          <w:rPr>
            <w:rFonts w:asciiTheme="minorHAnsi" w:eastAsiaTheme="minorEastAsia" w:hAnsiTheme="minorHAnsi" w:cstheme="minorBidi"/>
            <w:noProof/>
            <w:sz w:val="22"/>
            <w:szCs w:val="22"/>
          </w:rPr>
          <w:tab/>
        </w:r>
        <w:r w:rsidR="005A3EB6" w:rsidRPr="00367B98">
          <w:rPr>
            <w:rStyle w:val="Hyperlink"/>
            <w:noProof/>
          </w:rPr>
          <w:t>VistA User Modified</w:t>
        </w:r>
        <w:r w:rsidR="005A3EB6">
          <w:rPr>
            <w:noProof/>
            <w:webHidden/>
          </w:rPr>
          <w:tab/>
        </w:r>
        <w:r w:rsidR="005A3EB6">
          <w:rPr>
            <w:noProof/>
            <w:webHidden/>
          </w:rPr>
          <w:fldChar w:fldCharType="begin"/>
        </w:r>
        <w:r w:rsidR="005A3EB6">
          <w:rPr>
            <w:noProof/>
            <w:webHidden/>
          </w:rPr>
          <w:instrText xml:space="preserve"> PAGEREF _Toc454811002 \h </w:instrText>
        </w:r>
        <w:r w:rsidR="005A3EB6">
          <w:rPr>
            <w:noProof/>
            <w:webHidden/>
          </w:rPr>
        </w:r>
        <w:r w:rsidR="005A3EB6">
          <w:rPr>
            <w:noProof/>
            <w:webHidden/>
          </w:rPr>
          <w:fldChar w:fldCharType="separate"/>
        </w:r>
        <w:r w:rsidR="009C2D06">
          <w:rPr>
            <w:noProof/>
            <w:webHidden/>
          </w:rPr>
          <w:t>136</w:t>
        </w:r>
        <w:r w:rsidR="005A3EB6">
          <w:rPr>
            <w:noProof/>
            <w:webHidden/>
          </w:rPr>
          <w:fldChar w:fldCharType="end"/>
        </w:r>
      </w:hyperlink>
    </w:p>
    <w:p w14:paraId="70541E85"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1003" w:history="1">
        <w:r w:rsidR="005A3EB6" w:rsidRPr="00367B98">
          <w:rPr>
            <w:rStyle w:val="Hyperlink"/>
            <w:noProof/>
          </w:rPr>
          <w:t>6.5.3.13.</w:t>
        </w:r>
        <w:r w:rsidR="005A3EB6">
          <w:rPr>
            <w:rFonts w:asciiTheme="minorHAnsi" w:eastAsiaTheme="minorEastAsia" w:hAnsiTheme="minorHAnsi" w:cstheme="minorBidi"/>
            <w:noProof/>
            <w:sz w:val="22"/>
            <w:szCs w:val="22"/>
          </w:rPr>
          <w:tab/>
        </w:r>
        <w:r w:rsidR="005A3EB6" w:rsidRPr="00367B98">
          <w:rPr>
            <w:rStyle w:val="Hyperlink"/>
            <w:noProof/>
          </w:rPr>
          <w:t>VistA User Suspended (Disabled)</w:t>
        </w:r>
        <w:r w:rsidR="005A3EB6">
          <w:rPr>
            <w:noProof/>
            <w:webHidden/>
          </w:rPr>
          <w:tab/>
        </w:r>
        <w:r w:rsidR="005A3EB6">
          <w:rPr>
            <w:noProof/>
            <w:webHidden/>
          </w:rPr>
          <w:fldChar w:fldCharType="begin"/>
        </w:r>
        <w:r w:rsidR="005A3EB6">
          <w:rPr>
            <w:noProof/>
            <w:webHidden/>
          </w:rPr>
          <w:instrText xml:space="preserve"> PAGEREF _Toc454811003 \h </w:instrText>
        </w:r>
        <w:r w:rsidR="005A3EB6">
          <w:rPr>
            <w:noProof/>
            <w:webHidden/>
          </w:rPr>
        </w:r>
        <w:r w:rsidR="005A3EB6">
          <w:rPr>
            <w:noProof/>
            <w:webHidden/>
          </w:rPr>
          <w:fldChar w:fldCharType="separate"/>
        </w:r>
        <w:r w:rsidR="009C2D06">
          <w:rPr>
            <w:noProof/>
            <w:webHidden/>
          </w:rPr>
          <w:t>136</w:t>
        </w:r>
        <w:r w:rsidR="005A3EB6">
          <w:rPr>
            <w:noProof/>
            <w:webHidden/>
          </w:rPr>
          <w:fldChar w:fldCharType="end"/>
        </w:r>
      </w:hyperlink>
    </w:p>
    <w:p w14:paraId="6623C767"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1004" w:history="1">
        <w:r w:rsidR="005A3EB6" w:rsidRPr="00367B98">
          <w:rPr>
            <w:rStyle w:val="Hyperlink"/>
            <w:noProof/>
          </w:rPr>
          <w:t>6.5.3.14.</w:t>
        </w:r>
        <w:r w:rsidR="005A3EB6">
          <w:rPr>
            <w:rFonts w:asciiTheme="minorHAnsi" w:eastAsiaTheme="minorEastAsia" w:hAnsiTheme="minorHAnsi" w:cstheme="minorBidi"/>
            <w:noProof/>
            <w:sz w:val="22"/>
            <w:szCs w:val="22"/>
          </w:rPr>
          <w:tab/>
        </w:r>
        <w:r w:rsidR="005A3EB6" w:rsidRPr="00367B98">
          <w:rPr>
            <w:rStyle w:val="Hyperlink"/>
            <w:noProof/>
          </w:rPr>
          <w:t>VistA User Resumed (Enabled)</w:t>
        </w:r>
        <w:r w:rsidR="005A3EB6">
          <w:rPr>
            <w:noProof/>
            <w:webHidden/>
          </w:rPr>
          <w:tab/>
        </w:r>
        <w:r w:rsidR="005A3EB6">
          <w:rPr>
            <w:noProof/>
            <w:webHidden/>
          </w:rPr>
          <w:fldChar w:fldCharType="begin"/>
        </w:r>
        <w:r w:rsidR="005A3EB6">
          <w:rPr>
            <w:noProof/>
            <w:webHidden/>
          </w:rPr>
          <w:instrText xml:space="preserve"> PAGEREF _Toc454811004 \h </w:instrText>
        </w:r>
        <w:r w:rsidR="005A3EB6">
          <w:rPr>
            <w:noProof/>
            <w:webHidden/>
          </w:rPr>
        </w:r>
        <w:r w:rsidR="005A3EB6">
          <w:rPr>
            <w:noProof/>
            <w:webHidden/>
          </w:rPr>
          <w:fldChar w:fldCharType="separate"/>
        </w:r>
        <w:r w:rsidR="009C2D06">
          <w:rPr>
            <w:noProof/>
            <w:webHidden/>
          </w:rPr>
          <w:t>137</w:t>
        </w:r>
        <w:r w:rsidR="005A3EB6">
          <w:rPr>
            <w:noProof/>
            <w:webHidden/>
          </w:rPr>
          <w:fldChar w:fldCharType="end"/>
        </w:r>
      </w:hyperlink>
    </w:p>
    <w:p w14:paraId="05A5BAA0" w14:textId="77777777" w:rsidR="005A3EB6" w:rsidRDefault="001613D2">
      <w:pPr>
        <w:pStyle w:val="TOC2"/>
        <w:rPr>
          <w:rFonts w:asciiTheme="minorHAnsi" w:eastAsiaTheme="minorEastAsia" w:hAnsiTheme="minorHAnsi" w:cstheme="minorBidi"/>
          <w:b w:val="0"/>
          <w:noProof/>
          <w:sz w:val="22"/>
          <w:szCs w:val="22"/>
        </w:rPr>
      </w:pPr>
      <w:hyperlink w:anchor="_Toc454811005" w:history="1">
        <w:r w:rsidR="005A3EB6" w:rsidRPr="00367B98">
          <w:rPr>
            <w:rStyle w:val="Hyperlink"/>
            <w:noProof/>
          </w:rPr>
          <w:t>6.6.</w:t>
        </w:r>
        <w:r w:rsidR="005A3EB6">
          <w:rPr>
            <w:rFonts w:asciiTheme="minorHAnsi" w:eastAsiaTheme="minorEastAsia" w:hAnsiTheme="minorHAnsi" w:cstheme="minorBidi"/>
            <w:b w:val="0"/>
            <w:noProof/>
            <w:sz w:val="22"/>
            <w:szCs w:val="22"/>
          </w:rPr>
          <w:tab/>
        </w:r>
        <w:r w:rsidR="005A3EB6" w:rsidRPr="00367B98">
          <w:rPr>
            <w:rStyle w:val="Hyperlink"/>
            <w:noProof/>
          </w:rPr>
          <w:t>System Maintenance Design</w:t>
        </w:r>
        <w:r w:rsidR="005A3EB6">
          <w:rPr>
            <w:noProof/>
            <w:webHidden/>
          </w:rPr>
          <w:tab/>
        </w:r>
        <w:r w:rsidR="005A3EB6">
          <w:rPr>
            <w:noProof/>
            <w:webHidden/>
          </w:rPr>
          <w:fldChar w:fldCharType="begin"/>
        </w:r>
        <w:r w:rsidR="005A3EB6">
          <w:rPr>
            <w:noProof/>
            <w:webHidden/>
          </w:rPr>
          <w:instrText xml:space="preserve"> PAGEREF _Toc454811005 \h </w:instrText>
        </w:r>
        <w:r w:rsidR="005A3EB6">
          <w:rPr>
            <w:noProof/>
            <w:webHidden/>
          </w:rPr>
        </w:r>
        <w:r w:rsidR="005A3EB6">
          <w:rPr>
            <w:noProof/>
            <w:webHidden/>
          </w:rPr>
          <w:fldChar w:fldCharType="separate"/>
        </w:r>
        <w:r w:rsidR="009C2D06">
          <w:rPr>
            <w:noProof/>
            <w:webHidden/>
          </w:rPr>
          <w:t>137</w:t>
        </w:r>
        <w:r w:rsidR="005A3EB6">
          <w:rPr>
            <w:noProof/>
            <w:webHidden/>
          </w:rPr>
          <w:fldChar w:fldCharType="end"/>
        </w:r>
      </w:hyperlink>
    </w:p>
    <w:p w14:paraId="41F5376F" w14:textId="77777777" w:rsidR="005A3EB6" w:rsidRDefault="001613D2">
      <w:pPr>
        <w:pStyle w:val="TOC3"/>
        <w:rPr>
          <w:rFonts w:asciiTheme="minorHAnsi" w:eastAsiaTheme="minorEastAsia" w:hAnsiTheme="minorHAnsi" w:cstheme="minorBidi"/>
          <w:b w:val="0"/>
          <w:noProof/>
          <w:sz w:val="22"/>
          <w:szCs w:val="22"/>
        </w:rPr>
      </w:pPr>
      <w:hyperlink w:anchor="_Toc454811006" w:history="1">
        <w:r w:rsidR="005A3EB6" w:rsidRPr="00367B98">
          <w:rPr>
            <w:rStyle w:val="Hyperlink"/>
            <w:noProof/>
          </w:rPr>
          <w:t>6.6.1.</w:t>
        </w:r>
        <w:r w:rsidR="005A3EB6">
          <w:rPr>
            <w:rFonts w:asciiTheme="minorHAnsi" w:eastAsiaTheme="minorEastAsia" w:hAnsiTheme="minorHAnsi" w:cstheme="minorBidi"/>
            <w:b w:val="0"/>
            <w:noProof/>
            <w:sz w:val="22"/>
            <w:szCs w:val="22"/>
          </w:rPr>
          <w:tab/>
        </w:r>
        <w:r w:rsidR="005A3EB6" w:rsidRPr="00367B98">
          <w:rPr>
            <w:rStyle w:val="Hyperlink"/>
            <w:noProof/>
          </w:rPr>
          <w:t>Maintenance Pages</w:t>
        </w:r>
        <w:r w:rsidR="005A3EB6">
          <w:rPr>
            <w:noProof/>
            <w:webHidden/>
          </w:rPr>
          <w:tab/>
        </w:r>
        <w:r w:rsidR="005A3EB6">
          <w:rPr>
            <w:noProof/>
            <w:webHidden/>
          </w:rPr>
          <w:fldChar w:fldCharType="begin"/>
        </w:r>
        <w:r w:rsidR="005A3EB6">
          <w:rPr>
            <w:noProof/>
            <w:webHidden/>
          </w:rPr>
          <w:instrText xml:space="preserve"> PAGEREF _Toc454811006 \h </w:instrText>
        </w:r>
        <w:r w:rsidR="005A3EB6">
          <w:rPr>
            <w:noProof/>
            <w:webHidden/>
          </w:rPr>
        </w:r>
        <w:r w:rsidR="005A3EB6">
          <w:rPr>
            <w:noProof/>
            <w:webHidden/>
          </w:rPr>
          <w:fldChar w:fldCharType="separate"/>
        </w:r>
        <w:r w:rsidR="009C2D06">
          <w:rPr>
            <w:noProof/>
            <w:webHidden/>
          </w:rPr>
          <w:t>137</w:t>
        </w:r>
        <w:r w:rsidR="005A3EB6">
          <w:rPr>
            <w:noProof/>
            <w:webHidden/>
          </w:rPr>
          <w:fldChar w:fldCharType="end"/>
        </w:r>
      </w:hyperlink>
    </w:p>
    <w:p w14:paraId="775C76B6" w14:textId="77777777" w:rsidR="005A3EB6" w:rsidRDefault="001613D2">
      <w:pPr>
        <w:pStyle w:val="TOC1"/>
        <w:rPr>
          <w:rFonts w:asciiTheme="minorHAnsi" w:eastAsiaTheme="minorEastAsia" w:hAnsiTheme="minorHAnsi" w:cstheme="minorBidi"/>
          <w:b w:val="0"/>
          <w:noProof/>
          <w:sz w:val="22"/>
          <w:szCs w:val="22"/>
        </w:rPr>
      </w:pPr>
      <w:hyperlink w:anchor="_Toc454811007" w:history="1">
        <w:r w:rsidR="005A3EB6" w:rsidRPr="00367B98">
          <w:rPr>
            <w:rStyle w:val="Hyperlink"/>
            <w:noProof/>
          </w:rPr>
          <w:t>7.</w:t>
        </w:r>
        <w:r w:rsidR="005A3EB6">
          <w:rPr>
            <w:rFonts w:asciiTheme="minorHAnsi" w:eastAsiaTheme="minorEastAsia" w:hAnsiTheme="minorHAnsi" w:cstheme="minorBidi"/>
            <w:b w:val="0"/>
            <w:noProof/>
            <w:sz w:val="22"/>
            <w:szCs w:val="22"/>
          </w:rPr>
          <w:tab/>
        </w:r>
        <w:r w:rsidR="005A3EB6" w:rsidRPr="00367B98">
          <w:rPr>
            <w:rStyle w:val="Hyperlink"/>
            <w:noProof/>
          </w:rPr>
          <w:t>External System Interface Design</w:t>
        </w:r>
        <w:r w:rsidR="005A3EB6">
          <w:rPr>
            <w:noProof/>
            <w:webHidden/>
          </w:rPr>
          <w:tab/>
        </w:r>
        <w:r w:rsidR="005A3EB6">
          <w:rPr>
            <w:noProof/>
            <w:webHidden/>
          </w:rPr>
          <w:fldChar w:fldCharType="begin"/>
        </w:r>
        <w:r w:rsidR="005A3EB6">
          <w:rPr>
            <w:noProof/>
            <w:webHidden/>
          </w:rPr>
          <w:instrText xml:space="preserve"> PAGEREF _Toc454811007 \h </w:instrText>
        </w:r>
        <w:r w:rsidR="005A3EB6">
          <w:rPr>
            <w:noProof/>
            <w:webHidden/>
          </w:rPr>
        </w:r>
        <w:r w:rsidR="005A3EB6">
          <w:rPr>
            <w:noProof/>
            <w:webHidden/>
          </w:rPr>
          <w:fldChar w:fldCharType="separate"/>
        </w:r>
        <w:r w:rsidR="009C2D06">
          <w:rPr>
            <w:noProof/>
            <w:webHidden/>
          </w:rPr>
          <w:t>139</w:t>
        </w:r>
        <w:r w:rsidR="005A3EB6">
          <w:rPr>
            <w:noProof/>
            <w:webHidden/>
          </w:rPr>
          <w:fldChar w:fldCharType="end"/>
        </w:r>
      </w:hyperlink>
    </w:p>
    <w:p w14:paraId="314318B5" w14:textId="77777777" w:rsidR="005A3EB6" w:rsidRDefault="001613D2">
      <w:pPr>
        <w:pStyle w:val="TOC2"/>
        <w:rPr>
          <w:rFonts w:asciiTheme="minorHAnsi" w:eastAsiaTheme="minorEastAsia" w:hAnsiTheme="minorHAnsi" w:cstheme="minorBidi"/>
          <w:b w:val="0"/>
          <w:noProof/>
          <w:sz w:val="22"/>
          <w:szCs w:val="22"/>
        </w:rPr>
      </w:pPr>
      <w:hyperlink w:anchor="_Toc454811008" w:history="1">
        <w:r w:rsidR="005A3EB6" w:rsidRPr="00367B98">
          <w:rPr>
            <w:rStyle w:val="Hyperlink"/>
            <w:noProof/>
          </w:rPr>
          <w:t>7.1.</w:t>
        </w:r>
        <w:r w:rsidR="005A3EB6">
          <w:rPr>
            <w:rFonts w:asciiTheme="minorHAnsi" w:eastAsiaTheme="minorEastAsia" w:hAnsiTheme="minorHAnsi" w:cstheme="minorBidi"/>
            <w:b w:val="0"/>
            <w:noProof/>
            <w:sz w:val="22"/>
            <w:szCs w:val="22"/>
          </w:rPr>
          <w:tab/>
        </w:r>
        <w:r w:rsidR="005A3EB6" w:rsidRPr="00367B98">
          <w:rPr>
            <w:rStyle w:val="Hyperlink"/>
            <w:noProof/>
          </w:rPr>
          <w:t>Interface Architecture</w:t>
        </w:r>
        <w:r w:rsidR="005A3EB6">
          <w:rPr>
            <w:noProof/>
            <w:webHidden/>
          </w:rPr>
          <w:tab/>
        </w:r>
        <w:r w:rsidR="005A3EB6">
          <w:rPr>
            <w:noProof/>
            <w:webHidden/>
          </w:rPr>
          <w:fldChar w:fldCharType="begin"/>
        </w:r>
        <w:r w:rsidR="005A3EB6">
          <w:rPr>
            <w:noProof/>
            <w:webHidden/>
          </w:rPr>
          <w:instrText xml:space="preserve"> PAGEREF _Toc454811008 \h </w:instrText>
        </w:r>
        <w:r w:rsidR="005A3EB6">
          <w:rPr>
            <w:noProof/>
            <w:webHidden/>
          </w:rPr>
        </w:r>
        <w:r w:rsidR="005A3EB6">
          <w:rPr>
            <w:noProof/>
            <w:webHidden/>
          </w:rPr>
          <w:fldChar w:fldCharType="separate"/>
        </w:r>
        <w:r w:rsidR="009C2D06">
          <w:rPr>
            <w:noProof/>
            <w:webHidden/>
          </w:rPr>
          <w:t>139</w:t>
        </w:r>
        <w:r w:rsidR="005A3EB6">
          <w:rPr>
            <w:noProof/>
            <w:webHidden/>
          </w:rPr>
          <w:fldChar w:fldCharType="end"/>
        </w:r>
      </w:hyperlink>
    </w:p>
    <w:p w14:paraId="7617A381" w14:textId="77777777" w:rsidR="005A3EB6" w:rsidRDefault="001613D2">
      <w:pPr>
        <w:pStyle w:val="TOC3"/>
        <w:rPr>
          <w:rFonts w:asciiTheme="minorHAnsi" w:eastAsiaTheme="minorEastAsia" w:hAnsiTheme="minorHAnsi" w:cstheme="minorBidi"/>
          <w:b w:val="0"/>
          <w:noProof/>
          <w:sz w:val="22"/>
          <w:szCs w:val="22"/>
        </w:rPr>
      </w:pPr>
      <w:hyperlink w:anchor="_Toc454811010" w:history="1">
        <w:r w:rsidR="005A3EB6" w:rsidRPr="00367B98">
          <w:rPr>
            <w:rStyle w:val="Hyperlink"/>
            <w:noProof/>
          </w:rPr>
          <w:t>7.1.1.</w:t>
        </w:r>
        <w:r w:rsidR="005A3EB6">
          <w:rPr>
            <w:rFonts w:asciiTheme="minorHAnsi" w:eastAsiaTheme="minorEastAsia" w:hAnsiTheme="minorHAnsi" w:cstheme="minorBidi"/>
            <w:b w:val="0"/>
            <w:noProof/>
            <w:sz w:val="22"/>
            <w:szCs w:val="22"/>
          </w:rPr>
          <w:tab/>
        </w:r>
        <w:r w:rsidR="005A3EB6" w:rsidRPr="00367B98">
          <w:rPr>
            <w:rStyle w:val="Hyperlink"/>
            <w:noProof/>
          </w:rPr>
          <w:t>Master Veteran Index</w:t>
        </w:r>
        <w:r w:rsidR="005A3EB6">
          <w:rPr>
            <w:noProof/>
            <w:webHidden/>
          </w:rPr>
          <w:tab/>
        </w:r>
        <w:r w:rsidR="005A3EB6">
          <w:rPr>
            <w:noProof/>
            <w:webHidden/>
          </w:rPr>
          <w:fldChar w:fldCharType="begin"/>
        </w:r>
        <w:r w:rsidR="005A3EB6">
          <w:rPr>
            <w:noProof/>
            <w:webHidden/>
          </w:rPr>
          <w:instrText xml:space="preserve"> PAGEREF _Toc454811010 \h </w:instrText>
        </w:r>
        <w:r w:rsidR="005A3EB6">
          <w:rPr>
            <w:noProof/>
            <w:webHidden/>
          </w:rPr>
        </w:r>
        <w:r w:rsidR="005A3EB6">
          <w:rPr>
            <w:noProof/>
            <w:webHidden/>
          </w:rPr>
          <w:fldChar w:fldCharType="separate"/>
        </w:r>
        <w:r w:rsidR="009C2D06">
          <w:rPr>
            <w:noProof/>
            <w:webHidden/>
          </w:rPr>
          <w:t>139</w:t>
        </w:r>
        <w:r w:rsidR="005A3EB6">
          <w:rPr>
            <w:noProof/>
            <w:webHidden/>
          </w:rPr>
          <w:fldChar w:fldCharType="end"/>
        </w:r>
      </w:hyperlink>
    </w:p>
    <w:p w14:paraId="03E87E35" w14:textId="77777777" w:rsidR="005A3EB6" w:rsidRDefault="001613D2">
      <w:pPr>
        <w:pStyle w:val="TOC3"/>
        <w:rPr>
          <w:rFonts w:asciiTheme="minorHAnsi" w:eastAsiaTheme="minorEastAsia" w:hAnsiTheme="minorHAnsi" w:cstheme="minorBidi"/>
          <w:b w:val="0"/>
          <w:noProof/>
          <w:sz w:val="22"/>
          <w:szCs w:val="22"/>
        </w:rPr>
      </w:pPr>
      <w:hyperlink w:anchor="_Toc454811011" w:history="1">
        <w:r w:rsidR="005A3EB6" w:rsidRPr="00367B98">
          <w:rPr>
            <w:rStyle w:val="Hyperlink"/>
            <w:noProof/>
          </w:rPr>
          <w:t>7.1.2.</w:t>
        </w:r>
        <w:r w:rsidR="005A3EB6">
          <w:rPr>
            <w:rFonts w:asciiTheme="minorHAnsi" w:eastAsiaTheme="minorEastAsia" w:hAnsiTheme="minorHAnsi" w:cstheme="minorBidi"/>
            <w:b w:val="0"/>
            <w:noProof/>
            <w:sz w:val="22"/>
            <w:szCs w:val="22"/>
          </w:rPr>
          <w:tab/>
        </w:r>
        <w:r w:rsidR="005A3EB6" w:rsidRPr="00367B98">
          <w:rPr>
            <w:rStyle w:val="Hyperlink"/>
            <w:noProof/>
          </w:rPr>
          <w:t>VA Active Directory</w:t>
        </w:r>
        <w:r w:rsidR="005A3EB6">
          <w:rPr>
            <w:noProof/>
            <w:webHidden/>
          </w:rPr>
          <w:tab/>
        </w:r>
        <w:r w:rsidR="005A3EB6">
          <w:rPr>
            <w:noProof/>
            <w:webHidden/>
          </w:rPr>
          <w:fldChar w:fldCharType="begin"/>
        </w:r>
        <w:r w:rsidR="005A3EB6">
          <w:rPr>
            <w:noProof/>
            <w:webHidden/>
          </w:rPr>
          <w:instrText xml:space="preserve"> PAGEREF _Toc454811011 \h </w:instrText>
        </w:r>
        <w:r w:rsidR="005A3EB6">
          <w:rPr>
            <w:noProof/>
            <w:webHidden/>
          </w:rPr>
        </w:r>
        <w:r w:rsidR="005A3EB6">
          <w:rPr>
            <w:noProof/>
            <w:webHidden/>
          </w:rPr>
          <w:fldChar w:fldCharType="separate"/>
        </w:r>
        <w:r w:rsidR="009C2D06">
          <w:rPr>
            <w:noProof/>
            <w:webHidden/>
          </w:rPr>
          <w:t>140</w:t>
        </w:r>
        <w:r w:rsidR="005A3EB6">
          <w:rPr>
            <w:noProof/>
            <w:webHidden/>
          </w:rPr>
          <w:fldChar w:fldCharType="end"/>
        </w:r>
      </w:hyperlink>
    </w:p>
    <w:p w14:paraId="093E71ED" w14:textId="77777777" w:rsidR="005A3EB6" w:rsidRDefault="001613D2">
      <w:pPr>
        <w:pStyle w:val="TOC3"/>
        <w:rPr>
          <w:rFonts w:asciiTheme="minorHAnsi" w:eastAsiaTheme="minorEastAsia" w:hAnsiTheme="minorHAnsi" w:cstheme="minorBidi"/>
          <w:b w:val="0"/>
          <w:noProof/>
          <w:sz w:val="22"/>
          <w:szCs w:val="22"/>
        </w:rPr>
      </w:pPr>
      <w:hyperlink w:anchor="_Toc454811012" w:history="1">
        <w:r w:rsidR="005A3EB6" w:rsidRPr="00367B98">
          <w:rPr>
            <w:rStyle w:val="Hyperlink"/>
            <w:noProof/>
          </w:rPr>
          <w:t>7.1.3.</w:t>
        </w:r>
        <w:r w:rsidR="005A3EB6">
          <w:rPr>
            <w:rFonts w:asciiTheme="minorHAnsi" w:eastAsiaTheme="minorEastAsia" w:hAnsiTheme="minorHAnsi" w:cstheme="minorBidi"/>
            <w:b w:val="0"/>
            <w:noProof/>
            <w:sz w:val="22"/>
            <w:szCs w:val="22"/>
          </w:rPr>
          <w:tab/>
        </w:r>
        <w:r w:rsidR="005A3EB6" w:rsidRPr="00367B98">
          <w:rPr>
            <w:rStyle w:val="Hyperlink"/>
            <w:noProof/>
          </w:rPr>
          <w:t>Prov – VistA</w:t>
        </w:r>
        <w:r w:rsidR="005A3EB6">
          <w:rPr>
            <w:noProof/>
            <w:webHidden/>
          </w:rPr>
          <w:tab/>
        </w:r>
        <w:r w:rsidR="005A3EB6">
          <w:rPr>
            <w:noProof/>
            <w:webHidden/>
          </w:rPr>
          <w:fldChar w:fldCharType="begin"/>
        </w:r>
        <w:r w:rsidR="005A3EB6">
          <w:rPr>
            <w:noProof/>
            <w:webHidden/>
          </w:rPr>
          <w:instrText xml:space="preserve"> PAGEREF _Toc454811012 \h </w:instrText>
        </w:r>
        <w:r w:rsidR="005A3EB6">
          <w:rPr>
            <w:noProof/>
            <w:webHidden/>
          </w:rPr>
        </w:r>
        <w:r w:rsidR="005A3EB6">
          <w:rPr>
            <w:noProof/>
            <w:webHidden/>
          </w:rPr>
          <w:fldChar w:fldCharType="separate"/>
        </w:r>
        <w:r w:rsidR="009C2D06">
          <w:rPr>
            <w:noProof/>
            <w:webHidden/>
          </w:rPr>
          <w:t>140</w:t>
        </w:r>
        <w:r w:rsidR="005A3EB6">
          <w:rPr>
            <w:noProof/>
            <w:webHidden/>
          </w:rPr>
          <w:fldChar w:fldCharType="end"/>
        </w:r>
      </w:hyperlink>
    </w:p>
    <w:p w14:paraId="3BA54D31" w14:textId="77777777" w:rsidR="005A3EB6" w:rsidRDefault="001613D2">
      <w:pPr>
        <w:pStyle w:val="TOC3"/>
        <w:rPr>
          <w:rFonts w:asciiTheme="minorHAnsi" w:eastAsiaTheme="minorEastAsia" w:hAnsiTheme="minorHAnsi" w:cstheme="minorBidi"/>
          <w:b w:val="0"/>
          <w:noProof/>
          <w:sz w:val="22"/>
          <w:szCs w:val="22"/>
        </w:rPr>
      </w:pPr>
      <w:hyperlink w:anchor="_Toc454811013" w:history="1">
        <w:r w:rsidR="005A3EB6" w:rsidRPr="00367B98">
          <w:rPr>
            <w:rStyle w:val="Hyperlink"/>
            <w:noProof/>
          </w:rPr>
          <w:t>7.1.4.</w:t>
        </w:r>
        <w:r w:rsidR="005A3EB6">
          <w:rPr>
            <w:rFonts w:asciiTheme="minorHAnsi" w:eastAsiaTheme="minorEastAsia" w:hAnsiTheme="minorHAnsi" w:cstheme="minorBidi"/>
            <w:b w:val="0"/>
            <w:noProof/>
            <w:sz w:val="22"/>
            <w:szCs w:val="22"/>
          </w:rPr>
          <w:tab/>
        </w:r>
        <w:r w:rsidR="005A3EB6" w:rsidRPr="00367B98">
          <w:rPr>
            <w:rStyle w:val="Hyperlink"/>
            <w:noProof/>
          </w:rPr>
          <w:t>Prov – TMS-EDR</w:t>
        </w:r>
        <w:r w:rsidR="005A3EB6">
          <w:rPr>
            <w:noProof/>
            <w:webHidden/>
          </w:rPr>
          <w:tab/>
        </w:r>
        <w:r w:rsidR="005A3EB6">
          <w:rPr>
            <w:noProof/>
            <w:webHidden/>
          </w:rPr>
          <w:fldChar w:fldCharType="begin"/>
        </w:r>
        <w:r w:rsidR="005A3EB6">
          <w:rPr>
            <w:noProof/>
            <w:webHidden/>
          </w:rPr>
          <w:instrText xml:space="preserve"> PAGEREF _Toc454811013 \h </w:instrText>
        </w:r>
        <w:r w:rsidR="005A3EB6">
          <w:rPr>
            <w:noProof/>
            <w:webHidden/>
          </w:rPr>
        </w:r>
        <w:r w:rsidR="005A3EB6">
          <w:rPr>
            <w:noProof/>
            <w:webHidden/>
          </w:rPr>
          <w:fldChar w:fldCharType="separate"/>
        </w:r>
        <w:r w:rsidR="009C2D06">
          <w:rPr>
            <w:noProof/>
            <w:webHidden/>
          </w:rPr>
          <w:t>141</w:t>
        </w:r>
        <w:r w:rsidR="005A3EB6">
          <w:rPr>
            <w:noProof/>
            <w:webHidden/>
          </w:rPr>
          <w:fldChar w:fldCharType="end"/>
        </w:r>
      </w:hyperlink>
    </w:p>
    <w:p w14:paraId="4F8F1E33" w14:textId="77777777" w:rsidR="005A3EB6" w:rsidRDefault="001613D2">
      <w:pPr>
        <w:pStyle w:val="TOC3"/>
        <w:rPr>
          <w:rFonts w:asciiTheme="minorHAnsi" w:eastAsiaTheme="minorEastAsia" w:hAnsiTheme="minorHAnsi" w:cstheme="minorBidi"/>
          <w:b w:val="0"/>
          <w:noProof/>
          <w:sz w:val="22"/>
          <w:szCs w:val="22"/>
        </w:rPr>
      </w:pPr>
      <w:hyperlink w:anchor="_Toc454811015" w:history="1">
        <w:r w:rsidR="005A3EB6" w:rsidRPr="00367B98">
          <w:rPr>
            <w:rStyle w:val="Hyperlink"/>
            <w:noProof/>
          </w:rPr>
          <w:t>7.1.5.</w:t>
        </w:r>
        <w:r w:rsidR="005A3EB6">
          <w:rPr>
            <w:rFonts w:asciiTheme="minorHAnsi" w:eastAsiaTheme="minorEastAsia" w:hAnsiTheme="minorHAnsi" w:cstheme="minorBidi"/>
            <w:b w:val="0"/>
            <w:noProof/>
            <w:sz w:val="22"/>
            <w:szCs w:val="22"/>
          </w:rPr>
          <w:tab/>
        </w:r>
        <w:r w:rsidR="005A3EB6" w:rsidRPr="00367B98">
          <w:rPr>
            <w:rStyle w:val="Hyperlink"/>
            <w:noProof/>
          </w:rPr>
          <w:t>VA-PAS</w:t>
        </w:r>
        <w:r w:rsidR="005A3EB6">
          <w:rPr>
            <w:noProof/>
            <w:webHidden/>
          </w:rPr>
          <w:tab/>
        </w:r>
        <w:r w:rsidR="005A3EB6">
          <w:rPr>
            <w:noProof/>
            <w:webHidden/>
          </w:rPr>
          <w:fldChar w:fldCharType="begin"/>
        </w:r>
        <w:r w:rsidR="005A3EB6">
          <w:rPr>
            <w:noProof/>
            <w:webHidden/>
          </w:rPr>
          <w:instrText xml:space="preserve"> PAGEREF _Toc454811015 \h </w:instrText>
        </w:r>
        <w:r w:rsidR="005A3EB6">
          <w:rPr>
            <w:noProof/>
            <w:webHidden/>
          </w:rPr>
        </w:r>
        <w:r w:rsidR="005A3EB6">
          <w:rPr>
            <w:noProof/>
            <w:webHidden/>
          </w:rPr>
          <w:fldChar w:fldCharType="separate"/>
        </w:r>
        <w:r w:rsidR="009C2D06">
          <w:rPr>
            <w:noProof/>
            <w:webHidden/>
          </w:rPr>
          <w:t>142</w:t>
        </w:r>
        <w:r w:rsidR="005A3EB6">
          <w:rPr>
            <w:noProof/>
            <w:webHidden/>
          </w:rPr>
          <w:fldChar w:fldCharType="end"/>
        </w:r>
      </w:hyperlink>
    </w:p>
    <w:p w14:paraId="40867CB8" w14:textId="77777777" w:rsidR="005A3EB6" w:rsidRDefault="001613D2">
      <w:pPr>
        <w:pStyle w:val="TOC3"/>
        <w:rPr>
          <w:rFonts w:asciiTheme="minorHAnsi" w:eastAsiaTheme="minorEastAsia" w:hAnsiTheme="minorHAnsi" w:cstheme="minorBidi"/>
          <w:b w:val="0"/>
          <w:noProof/>
          <w:sz w:val="22"/>
          <w:szCs w:val="22"/>
        </w:rPr>
      </w:pPr>
      <w:hyperlink w:anchor="_Toc454811323" w:history="1">
        <w:r w:rsidR="005A3EB6" w:rsidRPr="00367B98">
          <w:rPr>
            <w:rStyle w:val="Hyperlink"/>
            <w:noProof/>
          </w:rPr>
          <w:t>7.1.6.</w:t>
        </w:r>
        <w:r w:rsidR="005A3EB6">
          <w:rPr>
            <w:rFonts w:asciiTheme="minorHAnsi" w:eastAsiaTheme="minorEastAsia" w:hAnsiTheme="minorHAnsi" w:cstheme="minorBidi"/>
            <w:b w:val="0"/>
            <w:noProof/>
            <w:sz w:val="22"/>
            <w:szCs w:val="22"/>
          </w:rPr>
          <w:tab/>
        </w:r>
        <w:r w:rsidR="005A3EB6" w:rsidRPr="00367B98">
          <w:rPr>
            <w:rStyle w:val="Hyperlink"/>
            <w:noProof/>
          </w:rPr>
          <w:t>Toolkit</w:t>
        </w:r>
        <w:r w:rsidR="005A3EB6">
          <w:rPr>
            <w:noProof/>
            <w:webHidden/>
          </w:rPr>
          <w:tab/>
        </w:r>
        <w:r w:rsidR="005A3EB6">
          <w:rPr>
            <w:noProof/>
            <w:webHidden/>
          </w:rPr>
          <w:fldChar w:fldCharType="begin"/>
        </w:r>
        <w:r w:rsidR="005A3EB6">
          <w:rPr>
            <w:noProof/>
            <w:webHidden/>
          </w:rPr>
          <w:instrText xml:space="preserve"> PAGEREF _Toc454811323 \h </w:instrText>
        </w:r>
        <w:r w:rsidR="005A3EB6">
          <w:rPr>
            <w:noProof/>
            <w:webHidden/>
          </w:rPr>
        </w:r>
        <w:r w:rsidR="005A3EB6">
          <w:rPr>
            <w:noProof/>
            <w:webHidden/>
          </w:rPr>
          <w:fldChar w:fldCharType="separate"/>
        </w:r>
        <w:r w:rsidR="009C2D06">
          <w:rPr>
            <w:noProof/>
            <w:webHidden/>
          </w:rPr>
          <w:t>143</w:t>
        </w:r>
        <w:r w:rsidR="005A3EB6">
          <w:rPr>
            <w:noProof/>
            <w:webHidden/>
          </w:rPr>
          <w:fldChar w:fldCharType="end"/>
        </w:r>
      </w:hyperlink>
    </w:p>
    <w:p w14:paraId="026B71CB" w14:textId="77777777" w:rsidR="005A3EB6" w:rsidRDefault="001613D2">
      <w:pPr>
        <w:pStyle w:val="TOC2"/>
        <w:rPr>
          <w:rFonts w:asciiTheme="minorHAnsi" w:eastAsiaTheme="minorEastAsia" w:hAnsiTheme="minorHAnsi" w:cstheme="minorBidi"/>
          <w:b w:val="0"/>
          <w:noProof/>
          <w:sz w:val="22"/>
          <w:szCs w:val="22"/>
        </w:rPr>
      </w:pPr>
      <w:hyperlink w:anchor="_Toc454811324" w:history="1">
        <w:r w:rsidR="005A3EB6" w:rsidRPr="00367B98">
          <w:rPr>
            <w:rStyle w:val="Hyperlink"/>
            <w:noProof/>
          </w:rPr>
          <w:t>7.2.</w:t>
        </w:r>
        <w:r w:rsidR="005A3EB6">
          <w:rPr>
            <w:rFonts w:asciiTheme="minorHAnsi" w:eastAsiaTheme="minorEastAsia" w:hAnsiTheme="minorHAnsi" w:cstheme="minorBidi"/>
            <w:b w:val="0"/>
            <w:noProof/>
            <w:sz w:val="22"/>
            <w:szCs w:val="22"/>
          </w:rPr>
          <w:tab/>
        </w:r>
        <w:r w:rsidR="005A3EB6" w:rsidRPr="00367B98">
          <w:rPr>
            <w:rStyle w:val="Hyperlink"/>
            <w:noProof/>
          </w:rPr>
          <w:t>Interface Detailed Design</w:t>
        </w:r>
        <w:r w:rsidR="005A3EB6">
          <w:rPr>
            <w:noProof/>
            <w:webHidden/>
          </w:rPr>
          <w:tab/>
        </w:r>
        <w:r w:rsidR="005A3EB6">
          <w:rPr>
            <w:noProof/>
            <w:webHidden/>
          </w:rPr>
          <w:fldChar w:fldCharType="begin"/>
        </w:r>
        <w:r w:rsidR="005A3EB6">
          <w:rPr>
            <w:noProof/>
            <w:webHidden/>
          </w:rPr>
          <w:instrText xml:space="preserve"> PAGEREF _Toc454811324 \h </w:instrText>
        </w:r>
        <w:r w:rsidR="005A3EB6">
          <w:rPr>
            <w:noProof/>
            <w:webHidden/>
          </w:rPr>
        </w:r>
        <w:r w:rsidR="005A3EB6">
          <w:rPr>
            <w:noProof/>
            <w:webHidden/>
          </w:rPr>
          <w:fldChar w:fldCharType="separate"/>
        </w:r>
        <w:r w:rsidR="009C2D06">
          <w:rPr>
            <w:noProof/>
            <w:webHidden/>
          </w:rPr>
          <w:t>145</w:t>
        </w:r>
        <w:r w:rsidR="005A3EB6">
          <w:rPr>
            <w:noProof/>
            <w:webHidden/>
          </w:rPr>
          <w:fldChar w:fldCharType="end"/>
        </w:r>
      </w:hyperlink>
    </w:p>
    <w:p w14:paraId="6EF92F24" w14:textId="77777777" w:rsidR="005A3EB6" w:rsidRDefault="001613D2">
      <w:pPr>
        <w:pStyle w:val="TOC3"/>
        <w:rPr>
          <w:rFonts w:asciiTheme="minorHAnsi" w:eastAsiaTheme="minorEastAsia" w:hAnsiTheme="minorHAnsi" w:cstheme="minorBidi"/>
          <w:b w:val="0"/>
          <w:noProof/>
          <w:sz w:val="22"/>
          <w:szCs w:val="22"/>
        </w:rPr>
      </w:pPr>
      <w:hyperlink w:anchor="_Toc454811325" w:history="1">
        <w:r w:rsidR="005A3EB6" w:rsidRPr="00367B98">
          <w:rPr>
            <w:rStyle w:val="Hyperlink"/>
            <w:noProof/>
          </w:rPr>
          <w:t>7.2.1.</w:t>
        </w:r>
        <w:r w:rsidR="005A3EB6">
          <w:rPr>
            <w:rFonts w:asciiTheme="minorHAnsi" w:eastAsiaTheme="minorEastAsia" w:hAnsiTheme="minorHAnsi" w:cstheme="minorBidi"/>
            <w:b w:val="0"/>
            <w:noProof/>
            <w:sz w:val="22"/>
            <w:szCs w:val="22"/>
          </w:rPr>
          <w:tab/>
        </w:r>
        <w:r w:rsidR="005A3EB6" w:rsidRPr="00367B98">
          <w:rPr>
            <w:rStyle w:val="Hyperlink"/>
            <w:noProof/>
          </w:rPr>
          <w:t>Master Veteran Index</w:t>
        </w:r>
        <w:r w:rsidR="005A3EB6">
          <w:rPr>
            <w:noProof/>
            <w:webHidden/>
          </w:rPr>
          <w:tab/>
        </w:r>
        <w:r w:rsidR="005A3EB6">
          <w:rPr>
            <w:noProof/>
            <w:webHidden/>
          </w:rPr>
          <w:fldChar w:fldCharType="begin"/>
        </w:r>
        <w:r w:rsidR="005A3EB6">
          <w:rPr>
            <w:noProof/>
            <w:webHidden/>
          </w:rPr>
          <w:instrText xml:space="preserve"> PAGEREF _Toc454811325 \h </w:instrText>
        </w:r>
        <w:r w:rsidR="005A3EB6">
          <w:rPr>
            <w:noProof/>
            <w:webHidden/>
          </w:rPr>
        </w:r>
        <w:r w:rsidR="005A3EB6">
          <w:rPr>
            <w:noProof/>
            <w:webHidden/>
          </w:rPr>
          <w:fldChar w:fldCharType="separate"/>
        </w:r>
        <w:r w:rsidR="009C2D06">
          <w:rPr>
            <w:noProof/>
            <w:webHidden/>
          </w:rPr>
          <w:t>145</w:t>
        </w:r>
        <w:r w:rsidR="005A3EB6">
          <w:rPr>
            <w:noProof/>
            <w:webHidden/>
          </w:rPr>
          <w:fldChar w:fldCharType="end"/>
        </w:r>
      </w:hyperlink>
    </w:p>
    <w:p w14:paraId="68927356" w14:textId="77777777" w:rsidR="005A3EB6" w:rsidRDefault="001613D2">
      <w:pPr>
        <w:pStyle w:val="TOC3"/>
        <w:rPr>
          <w:rFonts w:asciiTheme="minorHAnsi" w:eastAsiaTheme="minorEastAsia" w:hAnsiTheme="minorHAnsi" w:cstheme="minorBidi"/>
          <w:b w:val="0"/>
          <w:noProof/>
          <w:sz w:val="22"/>
          <w:szCs w:val="22"/>
        </w:rPr>
      </w:pPr>
      <w:hyperlink w:anchor="_Toc454811326" w:history="1">
        <w:r w:rsidR="005A3EB6" w:rsidRPr="00367B98">
          <w:rPr>
            <w:rStyle w:val="Hyperlink"/>
            <w:noProof/>
          </w:rPr>
          <w:t>7.2.2.</w:t>
        </w:r>
        <w:r w:rsidR="005A3EB6">
          <w:rPr>
            <w:rFonts w:asciiTheme="minorHAnsi" w:eastAsiaTheme="minorEastAsia" w:hAnsiTheme="minorHAnsi" w:cstheme="minorBidi"/>
            <w:b w:val="0"/>
            <w:noProof/>
            <w:sz w:val="22"/>
            <w:szCs w:val="22"/>
          </w:rPr>
          <w:tab/>
        </w:r>
        <w:r w:rsidR="005A3EB6" w:rsidRPr="00367B98">
          <w:rPr>
            <w:rStyle w:val="Hyperlink"/>
            <w:noProof/>
          </w:rPr>
          <w:t>VA Active Directory</w:t>
        </w:r>
        <w:r w:rsidR="005A3EB6">
          <w:rPr>
            <w:noProof/>
            <w:webHidden/>
          </w:rPr>
          <w:tab/>
        </w:r>
        <w:r w:rsidR="005A3EB6">
          <w:rPr>
            <w:noProof/>
            <w:webHidden/>
          </w:rPr>
          <w:fldChar w:fldCharType="begin"/>
        </w:r>
        <w:r w:rsidR="005A3EB6">
          <w:rPr>
            <w:noProof/>
            <w:webHidden/>
          </w:rPr>
          <w:instrText xml:space="preserve"> PAGEREF _Toc454811326 \h </w:instrText>
        </w:r>
        <w:r w:rsidR="005A3EB6">
          <w:rPr>
            <w:noProof/>
            <w:webHidden/>
          </w:rPr>
        </w:r>
        <w:r w:rsidR="005A3EB6">
          <w:rPr>
            <w:noProof/>
            <w:webHidden/>
          </w:rPr>
          <w:fldChar w:fldCharType="separate"/>
        </w:r>
        <w:r w:rsidR="009C2D06">
          <w:rPr>
            <w:noProof/>
            <w:webHidden/>
          </w:rPr>
          <w:t>145</w:t>
        </w:r>
        <w:r w:rsidR="005A3EB6">
          <w:rPr>
            <w:noProof/>
            <w:webHidden/>
          </w:rPr>
          <w:fldChar w:fldCharType="end"/>
        </w:r>
      </w:hyperlink>
    </w:p>
    <w:p w14:paraId="555F935E" w14:textId="77777777" w:rsidR="005A3EB6" w:rsidRDefault="001613D2">
      <w:pPr>
        <w:pStyle w:val="TOC3"/>
        <w:rPr>
          <w:rFonts w:asciiTheme="minorHAnsi" w:eastAsiaTheme="minorEastAsia" w:hAnsiTheme="minorHAnsi" w:cstheme="minorBidi"/>
          <w:b w:val="0"/>
          <w:noProof/>
          <w:sz w:val="22"/>
          <w:szCs w:val="22"/>
        </w:rPr>
      </w:pPr>
      <w:hyperlink w:anchor="_Toc454811327" w:history="1">
        <w:r w:rsidR="005A3EB6" w:rsidRPr="00367B98">
          <w:rPr>
            <w:rStyle w:val="Hyperlink"/>
            <w:noProof/>
          </w:rPr>
          <w:t>7.2.3.</w:t>
        </w:r>
        <w:r w:rsidR="005A3EB6">
          <w:rPr>
            <w:rFonts w:asciiTheme="minorHAnsi" w:eastAsiaTheme="minorEastAsia" w:hAnsiTheme="minorHAnsi" w:cstheme="minorBidi"/>
            <w:b w:val="0"/>
            <w:noProof/>
            <w:sz w:val="22"/>
            <w:szCs w:val="22"/>
          </w:rPr>
          <w:tab/>
        </w:r>
        <w:r w:rsidR="005A3EB6" w:rsidRPr="00367B98">
          <w:rPr>
            <w:rStyle w:val="Hyperlink"/>
            <w:noProof/>
          </w:rPr>
          <w:t>Prov – VistA</w:t>
        </w:r>
        <w:r w:rsidR="005A3EB6">
          <w:rPr>
            <w:noProof/>
            <w:webHidden/>
          </w:rPr>
          <w:tab/>
        </w:r>
        <w:r w:rsidR="005A3EB6">
          <w:rPr>
            <w:noProof/>
            <w:webHidden/>
          </w:rPr>
          <w:fldChar w:fldCharType="begin"/>
        </w:r>
        <w:r w:rsidR="005A3EB6">
          <w:rPr>
            <w:noProof/>
            <w:webHidden/>
          </w:rPr>
          <w:instrText xml:space="preserve"> PAGEREF _Toc454811327 \h </w:instrText>
        </w:r>
        <w:r w:rsidR="005A3EB6">
          <w:rPr>
            <w:noProof/>
            <w:webHidden/>
          </w:rPr>
        </w:r>
        <w:r w:rsidR="005A3EB6">
          <w:rPr>
            <w:noProof/>
            <w:webHidden/>
          </w:rPr>
          <w:fldChar w:fldCharType="separate"/>
        </w:r>
        <w:r w:rsidR="009C2D06">
          <w:rPr>
            <w:noProof/>
            <w:webHidden/>
          </w:rPr>
          <w:t>145</w:t>
        </w:r>
        <w:r w:rsidR="005A3EB6">
          <w:rPr>
            <w:noProof/>
            <w:webHidden/>
          </w:rPr>
          <w:fldChar w:fldCharType="end"/>
        </w:r>
      </w:hyperlink>
    </w:p>
    <w:p w14:paraId="4EA550EB" w14:textId="77777777" w:rsidR="005A3EB6" w:rsidRDefault="001613D2">
      <w:pPr>
        <w:pStyle w:val="TOC3"/>
        <w:rPr>
          <w:rFonts w:asciiTheme="minorHAnsi" w:eastAsiaTheme="minorEastAsia" w:hAnsiTheme="minorHAnsi" w:cstheme="minorBidi"/>
          <w:b w:val="0"/>
          <w:noProof/>
          <w:sz w:val="22"/>
          <w:szCs w:val="22"/>
        </w:rPr>
      </w:pPr>
      <w:hyperlink w:anchor="_Toc454811328" w:history="1">
        <w:r w:rsidR="005A3EB6" w:rsidRPr="00367B98">
          <w:rPr>
            <w:rStyle w:val="Hyperlink"/>
            <w:noProof/>
          </w:rPr>
          <w:t>7.2.4.</w:t>
        </w:r>
        <w:r w:rsidR="005A3EB6">
          <w:rPr>
            <w:rFonts w:asciiTheme="minorHAnsi" w:eastAsiaTheme="minorEastAsia" w:hAnsiTheme="minorHAnsi" w:cstheme="minorBidi"/>
            <w:b w:val="0"/>
            <w:noProof/>
            <w:sz w:val="22"/>
            <w:szCs w:val="22"/>
          </w:rPr>
          <w:tab/>
        </w:r>
        <w:r w:rsidR="005A3EB6" w:rsidRPr="00367B98">
          <w:rPr>
            <w:rStyle w:val="Hyperlink"/>
            <w:noProof/>
          </w:rPr>
          <w:t>Prov – TMS-EDR</w:t>
        </w:r>
        <w:r w:rsidR="005A3EB6">
          <w:rPr>
            <w:noProof/>
            <w:webHidden/>
          </w:rPr>
          <w:tab/>
        </w:r>
        <w:r w:rsidR="005A3EB6">
          <w:rPr>
            <w:noProof/>
            <w:webHidden/>
          </w:rPr>
          <w:fldChar w:fldCharType="begin"/>
        </w:r>
        <w:r w:rsidR="005A3EB6">
          <w:rPr>
            <w:noProof/>
            <w:webHidden/>
          </w:rPr>
          <w:instrText xml:space="preserve"> PAGEREF _Toc454811328 \h </w:instrText>
        </w:r>
        <w:r w:rsidR="005A3EB6">
          <w:rPr>
            <w:noProof/>
            <w:webHidden/>
          </w:rPr>
        </w:r>
        <w:r w:rsidR="005A3EB6">
          <w:rPr>
            <w:noProof/>
            <w:webHidden/>
          </w:rPr>
          <w:fldChar w:fldCharType="separate"/>
        </w:r>
        <w:r w:rsidR="009C2D06">
          <w:rPr>
            <w:noProof/>
            <w:webHidden/>
          </w:rPr>
          <w:t>145</w:t>
        </w:r>
        <w:r w:rsidR="005A3EB6">
          <w:rPr>
            <w:noProof/>
            <w:webHidden/>
          </w:rPr>
          <w:fldChar w:fldCharType="end"/>
        </w:r>
      </w:hyperlink>
    </w:p>
    <w:p w14:paraId="371E240F" w14:textId="77777777" w:rsidR="005A3EB6" w:rsidRDefault="001613D2">
      <w:pPr>
        <w:pStyle w:val="TOC3"/>
        <w:rPr>
          <w:rFonts w:asciiTheme="minorHAnsi" w:eastAsiaTheme="minorEastAsia" w:hAnsiTheme="minorHAnsi" w:cstheme="minorBidi"/>
          <w:b w:val="0"/>
          <w:noProof/>
          <w:sz w:val="22"/>
          <w:szCs w:val="22"/>
        </w:rPr>
      </w:pPr>
      <w:hyperlink w:anchor="_Toc454811330" w:history="1">
        <w:r w:rsidR="005A3EB6" w:rsidRPr="00367B98">
          <w:rPr>
            <w:rStyle w:val="Hyperlink"/>
            <w:noProof/>
          </w:rPr>
          <w:t>7.2.5.</w:t>
        </w:r>
        <w:r w:rsidR="005A3EB6">
          <w:rPr>
            <w:rFonts w:asciiTheme="minorHAnsi" w:eastAsiaTheme="minorEastAsia" w:hAnsiTheme="minorHAnsi" w:cstheme="minorBidi"/>
            <w:b w:val="0"/>
            <w:noProof/>
            <w:sz w:val="22"/>
            <w:szCs w:val="22"/>
          </w:rPr>
          <w:tab/>
        </w:r>
        <w:r w:rsidR="005A3EB6" w:rsidRPr="00367B98">
          <w:rPr>
            <w:rStyle w:val="Hyperlink"/>
            <w:noProof/>
          </w:rPr>
          <w:t>Prov – VA-PAS</w:t>
        </w:r>
        <w:r w:rsidR="005A3EB6">
          <w:rPr>
            <w:noProof/>
            <w:webHidden/>
          </w:rPr>
          <w:tab/>
        </w:r>
        <w:r w:rsidR="005A3EB6">
          <w:rPr>
            <w:noProof/>
            <w:webHidden/>
          </w:rPr>
          <w:fldChar w:fldCharType="begin"/>
        </w:r>
        <w:r w:rsidR="005A3EB6">
          <w:rPr>
            <w:noProof/>
            <w:webHidden/>
          </w:rPr>
          <w:instrText xml:space="preserve"> PAGEREF _Toc454811330 \h </w:instrText>
        </w:r>
        <w:r w:rsidR="005A3EB6">
          <w:rPr>
            <w:noProof/>
            <w:webHidden/>
          </w:rPr>
        </w:r>
        <w:r w:rsidR="005A3EB6">
          <w:rPr>
            <w:noProof/>
            <w:webHidden/>
          </w:rPr>
          <w:fldChar w:fldCharType="separate"/>
        </w:r>
        <w:r w:rsidR="009C2D06">
          <w:rPr>
            <w:noProof/>
            <w:webHidden/>
          </w:rPr>
          <w:t>146</w:t>
        </w:r>
        <w:r w:rsidR="005A3EB6">
          <w:rPr>
            <w:noProof/>
            <w:webHidden/>
          </w:rPr>
          <w:fldChar w:fldCharType="end"/>
        </w:r>
      </w:hyperlink>
    </w:p>
    <w:p w14:paraId="1A5A2161" w14:textId="77777777" w:rsidR="005A3EB6" w:rsidRDefault="001613D2">
      <w:pPr>
        <w:pStyle w:val="TOC3"/>
        <w:rPr>
          <w:rFonts w:asciiTheme="minorHAnsi" w:eastAsiaTheme="minorEastAsia" w:hAnsiTheme="minorHAnsi" w:cstheme="minorBidi"/>
          <w:b w:val="0"/>
          <w:noProof/>
          <w:sz w:val="22"/>
          <w:szCs w:val="22"/>
        </w:rPr>
      </w:pPr>
      <w:hyperlink w:anchor="_Toc454811656" w:history="1">
        <w:r w:rsidR="005A3EB6" w:rsidRPr="00367B98">
          <w:rPr>
            <w:rStyle w:val="Hyperlink"/>
            <w:noProof/>
          </w:rPr>
          <w:t>7.2.6.</w:t>
        </w:r>
        <w:r w:rsidR="005A3EB6">
          <w:rPr>
            <w:rFonts w:asciiTheme="minorHAnsi" w:eastAsiaTheme="minorEastAsia" w:hAnsiTheme="minorHAnsi" w:cstheme="minorBidi"/>
            <w:b w:val="0"/>
            <w:noProof/>
            <w:sz w:val="22"/>
            <w:szCs w:val="22"/>
          </w:rPr>
          <w:tab/>
        </w:r>
        <w:r w:rsidR="005A3EB6" w:rsidRPr="00367B98">
          <w:rPr>
            <w:rStyle w:val="Hyperlink"/>
            <w:noProof/>
          </w:rPr>
          <w:t>Prov – Toolkit</w:t>
        </w:r>
        <w:r w:rsidR="005A3EB6">
          <w:rPr>
            <w:noProof/>
            <w:webHidden/>
          </w:rPr>
          <w:tab/>
        </w:r>
        <w:r w:rsidR="005A3EB6">
          <w:rPr>
            <w:noProof/>
            <w:webHidden/>
          </w:rPr>
          <w:fldChar w:fldCharType="begin"/>
        </w:r>
        <w:r w:rsidR="005A3EB6">
          <w:rPr>
            <w:noProof/>
            <w:webHidden/>
          </w:rPr>
          <w:instrText xml:space="preserve"> PAGEREF _Toc454811656 \h </w:instrText>
        </w:r>
        <w:r w:rsidR="005A3EB6">
          <w:rPr>
            <w:noProof/>
            <w:webHidden/>
          </w:rPr>
        </w:r>
        <w:r w:rsidR="005A3EB6">
          <w:rPr>
            <w:noProof/>
            <w:webHidden/>
          </w:rPr>
          <w:fldChar w:fldCharType="separate"/>
        </w:r>
        <w:r w:rsidR="009C2D06">
          <w:rPr>
            <w:noProof/>
            <w:webHidden/>
          </w:rPr>
          <w:t>146</w:t>
        </w:r>
        <w:r w:rsidR="005A3EB6">
          <w:rPr>
            <w:noProof/>
            <w:webHidden/>
          </w:rPr>
          <w:fldChar w:fldCharType="end"/>
        </w:r>
      </w:hyperlink>
    </w:p>
    <w:p w14:paraId="0EBF361F" w14:textId="77777777" w:rsidR="005A3EB6" w:rsidRDefault="001613D2">
      <w:pPr>
        <w:pStyle w:val="TOC3"/>
        <w:rPr>
          <w:rFonts w:asciiTheme="minorHAnsi" w:eastAsiaTheme="minorEastAsia" w:hAnsiTheme="minorHAnsi" w:cstheme="minorBidi"/>
          <w:b w:val="0"/>
          <w:noProof/>
          <w:sz w:val="22"/>
          <w:szCs w:val="22"/>
        </w:rPr>
      </w:pPr>
      <w:hyperlink w:anchor="_Toc454811657" w:history="1">
        <w:r w:rsidR="005A3EB6" w:rsidRPr="00367B98">
          <w:rPr>
            <w:rStyle w:val="Hyperlink"/>
            <w:noProof/>
          </w:rPr>
          <w:t>7.2.7.</w:t>
        </w:r>
        <w:r w:rsidR="005A3EB6">
          <w:rPr>
            <w:rFonts w:asciiTheme="minorHAnsi" w:eastAsiaTheme="minorEastAsia" w:hAnsiTheme="minorHAnsi" w:cstheme="minorBidi"/>
            <w:b w:val="0"/>
            <w:noProof/>
            <w:sz w:val="22"/>
            <w:szCs w:val="22"/>
          </w:rPr>
          <w:tab/>
        </w:r>
        <w:r w:rsidR="005A3EB6" w:rsidRPr="00367B98">
          <w:rPr>
            <w:rStyle w:val="Hyperlink"/>
            <w:noProof/>
          </w:rPr>
          <w:t>Prov – CAR</w:t>
        </w:r>
        <w:r w:rsidR="005A3EB6">
          <w:rPr>
            <w:noProof/>
            <w:webHidden/>
          </w:rPr>
          <w:tab/>
        </w:r>
        <w:r w:rsidR="005A3EB6">
          <w:rPr>
            <w:noProof/>
            <w:webHidden/>
          </w:rPr>
          <w:fldChar w:fldCharType="begin"/>
        </w:r>
        <w:r w:rsidR="005A3EB6">
          <w:rPr>
            <w:noProof/>
            <w:webHidden/>
          </w:rPr>
          <w:instrText xml:space="preserve"> PAGEREF _Toc454811657 \h </w:instrText>
        </w:r>
        <w:r w:rsidR="005A3EB6">
          <w:rPr>
            <w:noProof/>
            <w:webHidden/>
          </w:rPr>
        </w:r>
        <w:r w:rsidR="005A3EB6">
          <w:rPr>
            <w:noProof/>
            <w:webHidden/>
          </w:rPr>
          <w:fldChar w:fldCharType="separate"/>
        </w:r>
        <w:r w:rsidR="009C2D06">
          <w:rPr>
            <w:noProof/>
            <w:webHidden/>
          </w:rPr>
          <w:t>146</w:t>
        </w:r>
        <w:r w:rsidR="005A3EB6">
          <w:rPr>
            <w:noProof/>
            <w:webHidden/>
          </w:rPr>
          <w:fldChar w:fldCharType="end"/>
        </w:r>
      </w:hyperlink>
    </w:p>
    <w:p w14:paraId="588BF95C" w14:textId="77777777" w:rsidR="005A3EB6" w:rsidRDefault="001613D2">
      <w:pPr>
        <w:pStyle w:val="TOC3"/>
        <w:rPr>
          <w:rFonts w:asciiTheme="minorHAnsi" w:eastAsiaTheme="minorEastAsia" w:hAnsiTheme="minorHAnsi" w:cstheme="minorBidi"/>
          <w:b w:val="0"/>
          <w:noProof/>
          <w:sz w:val="22"/>
          <w:szCs w:val="22"/>
        </w:rPr>
      </w:pPr>
      <w:hyperlink w:anchor="_Toc454811658" w:history="1">
        <w:r w:rsidR="005A3EB6" w:rsidRPr="00367B98">
          <w:rPr>
            <w:rStyle w:val="Hyperlink"/>
            <w:noProof/>
          </w:rPr>
          <w:t>7.2.8.</w:t>
        </w:r>
        <w:r w:rsidR="005A3EB6">
          <w:rPr>
            <w:rFonts w:asciiTheme="minorHAnsi" w:eastAsiaTheme="minorEastAsia" w:hAnsiTheme="minorHAnsi" w:cstheme="minorBidi"/>
            <w:b w:val="0"/>
            <w:noProof/>
            <w:sz w:val="22"/>
            <w:szCs w:val="22"/>
          </w:rPr>
          <w:tab/>
        </w:r>
        <w:r w:rsidR="005A3EB6" w:rsidRPr="00367B98">
          <w:rPr>
            <w:rStyle w:val="Hyperlink"/>
            <w:noProof/>
          </w:rPr>
          <w:t>Prov-VDS – SSOe-VAAFI</w:t>
        </w:r>
        <w:r w:rsidR="005A3EB6">
          <w:rPr>
            <w:noProof/>
            <w:webHidden/>
          </w:rPr>
          <w:tab/>
        </w:r>
        <w:r w:rsidR="005A3EB6">
          <w:rPr>
            <w:noProof/>
            <w:webHidden/>
          </w:rPr>
          <w:fldChar w:fldCharType="begin"/>
        </w:r>
        <w:r w:rsidR="005A3EB6">
          <w:rPr>
            <w:noProof/>
            <w:webHidden/>
          </w:rPr>
          <w:instrText xml:space="preserve"> PAGEREF _Toc454811658 \h </w:instrText>
        </w:r>
        <w:r w:rsidR="005A3EB6">
          <w:rPr>
            <w:noProof/>
            <w:webHidden/>
          </w:rPr>
        </w:r>
        <w:r w:rsidR="005A3EB6">
          <w:rPr>
            <w:noProof/>
            <w:webHidden/>
          </w:rPr>
          <w:fldChar w:fldCharType="separate"/>
        </w:r>
        <w:r w:rsidR="009C2D06">
          <w:rPr>
            <w:noProof/>
            <w:webHidden/>
          </w:rPr>
          <w:t>146</w:t>
        </w:r>
        <w:r w:rsidR="005A3EB6">
          <w:rPr>
            <w:noProof/>
            <w:webHidden/>
          </w:rPr>
          <w:fldChar w:fldCharType="end"/>
        </w:r>
      </w:hyperlink>
    </w:p>
    <w:p w14:paraId="0CEA1DCF"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1659" w:history="1">
        <w:r w:rsidR="005A3EB6" w:rsidRPr="00367B98">
          <w:rPr>
            <w:rStyle w:val="Hyperlink"/>
            <w:noProof/>
          </w:rPr>
          <w:t>7.2.8.1.</w:t>
        </w:r>
        <w:r w:rsidR="005A3EB6">
          <w:rPr>
            <w:rFonts w:asciiTheme="minorHAnsi" w:eastAsiaTheme="minorEastAsia" w:hAnsiTheme="minorHAnsi" w:cstheme="minorBidi"/>
            <w:noProof/>
            <w:sz w:val="22"/>
            <w:szCs w:val="22"/>
          </w:rPr>
          <w:tab/>
        </w:r>
        <w:r w:rsidR="005A3EB6" w:rsidRPr="00367B98">
          <w:rPr>
            <w:rStyle w:val="Hyperlink"/>
            <w:noProof/>
          </w:rPr>
          <w:t>Context Diagram</w:t>
        </w:r>
        <w:r w:rsidR="005A3EB6">
          <w:rPr>
            <w:noProof/>
            <w:webHidden/>
          </w:rPr>
          <w:tab/>
        </w:r>
        <w:r w:rsidR="005A3EB6">
          <w:rPr>
            <w:noProof/>
            <w:webHidden/>
          </w:rPr>
          <w:fldChar w:fldCharType="begin"/>
        </w:r>
        <w:r w:rsidR="005A3EB6">
          <w:rPr>
            <w:noProof/>
            <w:webHidden/>
          </w:rPr>
          <w:instrText xml:space="preserve"> PAGEREF _Toc454811659 \h </w:instrText>
        </w:r>
        <w:r w:rsidR="005A3EB6">
          <w:rPr>
            <w:noProof/>
            <w:webHidden/>
          </w:rPr>
        </w:r>
        <w:r w:rsidR="005A3EB6">
          <w:rPr>
            <w:noProof/>
            <w:webHidden/>
          </w:rPr>
          <w:fldChar w:fldCharType="separate"/>
        </w:r>
        <w:r w:rsidR="009C2D06">
          <w:rPr>
            <w:noProof/>
            <w:webHidden/>
          </w:rPr>
          <w:t>151</w:t>
        </w:r>
        <w:r w:rsidR="005A3EB6">
          <w:rPr>
            <w:noProof/>
            <w:webHidden/>
          </w:rPr>
          <w:fldChar w:fldCharType="end"/>
        </w:r>
      </w:hyperlink>
    </w:p>
    <w:p w14:paraId="0C864A72"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1660" w:history="1">
        <w:r w:rsidR="005A3EB6" w:rsidRPr="00367B98">
          <w:rPr>
            <w:rStyle w:val="Hyperlink"/>
            <w:noProof/>
          </w:rPr>
          <w:t>7.2.8.2.</w:t>
        </w:r>
        <w:r w:rsidR="005A3EB6">
          <w:rPr>
            <w:rFonts w:asciiTheme="minorHAnsi" w:eastAsiaTheme="minorEastAsia" w:hAnsiTheme="minorHAnsi" w:cstheme="minorBidi"/>
            <w:noProof/>
            <w:sz w:val="22"/>
            <w:szCs w:val="22"/>
          </w:rPr>
          <w:tab/>
        </w:r>
        <w:r w:rsidR="005A3EB6" w:rsidRPr="00367B98">
          <w:rPr>
            <w:rStyle w:val="Hyperlink"/>
            <w:noProof/>
          </w:rPr>
          <w:t>Data Transfer</w:t>
        </w:r>
        <w:r w:rsidR="005A3EB6">
          <w:rPr>
            <w:noProof/>
            <w:webHidden/>
          </w:rPr>
          <w:tab/>
        </w:r>
        <w:r w:rsidR="005A3EB6">
          <w:rPr>
            <w:noProof/>
            <w:webHidden/>
          </w:rPr>
          <w:fldChar w:fldCharType="begin"/>
        </w:r>
        <w:r w:rsidR="005A3EB6">
          <w:rPr>
            <w:noProof/>
            <w:webHidden/>
          </w:rPr>
          <w:instrText xml:space="preserve"> PAGEREF _Toc454811660 \h </w:instrText>
        </w:r>
        <w:r w:rsidR="005A3EB6">
          <w:rPr>
            <w:noProof/>
            <w:webHidden/>
          </w:rPr>
        </w:r>
        <w:r w:rsidR="005A3EB6">
          <w:rPr>
            <w:noProof/>
            <w:webHidden/>
          </w:rPr>
          <w:fldChar w:fldCharType="separate"/>
        </w:r>
        <w:r w:rsidR="009C2D06">
          <w:rPr>
            <w:noProof/>
            <w:webHidden/>
          </w:rPr>
          <w:t>155</w:t>
        </w:r>
        <w:r w:rsidR="005A3EB6">
          <w:rPr>
            <w:noProof/>
            <w:webHidden/>
          </w:rPr>
          <w:fldChar w:fldCharType="end"/>
        </w:r>
      </w:hyperlink>
    </w:p>
    <w:p w14:paraId="16E2AC64"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1661" w:history="1">
        <w:r w:rsidR="005A3EB6" w:rsidRPr="00367B98">
          <w:rPr>
            <w:rStyle w:val="Hyperlink"/>
            <w:noProof/>
          </w:rPr>
          <w:t>7.2.8.3.</w:t>
        </w:r>
        <w:r w:rsidR="005A3EB6">
          <w:rPr>
            <w:rFonts w:asciiTheme="minorHAnsi" w:eastAsiaTheme="minorEastAsia" w:hAnsiTheme="minorHAnsi" w:cstheme="minorBidi"/>
            <w:noProof/>
            <w:sz w:val="22"/>
            <w:szCs w:val="22"/>
          </w:rPr>
          <w:tab/>
        </w:r>
        <w:r w:rsidR="005A3EB6" w:rsidRPr="00367B98">
          <w:rPr>
            <w:rStyle w:val="Hyperlink"/>
            <w:noProof/>
          </w:rPr>
          <w:t>Communications Methods</w:t>
        </w:r>
        <w:r w:rsidR="005A3EB6">
          <w:rPr>
            <w:noProof/>
            <w:webHidden/>
          </w:rPr>
          <w:tab/>
        </w:r>
        <w:r w:rsidR="005A3EB6">
          <w:rPr>
            <w:noProof/>
            <w:webHidden/>
          </w:rPr>
          <w:fldChar w:fldCharType="begin"/>
        </w:r>
        <w:r w:rsidR="005A3EB6">
          <w:rPr>
            <w:noProof/>
            <w:webHidden/>
          </w:rPr>
          <w:instrText xml:space="preserve"> PAGEREF _Toc454811661 \h </w:instrText>
        </w:r>
        <w:r w:rsidR="005A3EB6">
          <w:rPr>
            <w:noProof/>
            <w:webHidden/>
          </w:rPr>
        </w:r>
        <w:r w:rsidR="005A3EB6">
          <w:rPr>
            <w:noProof/>
            <w:webHidden/>
          </w:rPr>
          <w:fldChar w:fldCharType="separate"/>
        </w:r>
        <w:r w:rsidR="009C2D06">
          <w:rPr>
            <w:noProof/>
            <w:webHidden/>
          </w:rPr>
          <w:t>156</w:t>
        </w:r>
        <w:r w:rsidR="005A3EB6">
          <w:rPr>
            <w:noProof/>
            <w:webHidden/>
          </w:rPr>
          <w:fldChar w:fldCharType="end"/>
        </w:r>
      </w:hyperlink>
    </w:p>
    <w:p w14:paraId="10FC3BEB" w14:textId="77777777" w:rsidR="005A3EB6" w:rsidRDefault="001613D2">
      <w:pPr>
        <w:pStyle w:val="TOC3"/>
        <w:rPr>
          <w:rFonts w:asciiTheme="minorHAnsi" w:eastAsiaTheme="minorEastAsia" w:hAnsiTheme="minorHAnsi" w:cstheme="minorBidi"/>
          <w:b w:val="0"/>
          <w:noProof/>
          <w:sz w:val="22"/>
          <w:szCs w:val="22"/>
        </w:rPr>
      </w:pPr>
      <w:hyperlink w:anchor="_Toc454811662" w:history="1">
        <w:r w:rsidR="005A3EB6" w:rsidRPr="00367B98">
          <w:rPr>
            <w:rStyle w:val="Hyperlink"/>
            <w:noProof/>
          </w:rPr>
          <w:t>7.2.9.</w:t>
        </w:r>
        <w:r w:rsidR="005A3EB6">
          <w:rPr>
            <w:rFonts w:asciiTheme="minorHAnsi" w:eastAsiaTheme="minorEastAsia" w:hAnsiTheme="minorHAnsi" w:cstheme="minorBidi"/>
            <w:b w:val="0"/>
            <w:noProof/>
            <w:sz w:val="22"/>
            <w:szCs w:val="22"/>
          </w:rPr>
          <w:tab/>
        </w:r>
        <w:r w:rsidR="005A3EB6" w:rsidRPr="00367B98">
          <w:rPr>
            <w:rStyle w:val="Hyperlink"/>
            <w:noProof/>
          </w:rPr>
          <w:t>Prov – VDS-SSOi</w:t>
        </w:r>
        <w:r w:rsidR="005A3EB6">
          <w:rPr>
            <w:noProof/>
            <w:webHidden/>
          </w:rPr>
          <w:tab/>
        </w:r>
        <w:r w:rsidR="005A3EB6">
          <w:rPr>
            <w:noProof/>
            <w:webHidden/>
          </w:rPr>
          <w:fldChar w:fldCharType="begin"/>
        </w:r>
        <w:r w:rsidR="005A3EB6">
          <w:rPr>
            <w:noProof/>
            <w:webHidden/>
          </w:rPr>
          <w:instrText xml:space="preserve"> PAGEREF _Toc454811662 \h </w:instrText>
        </w:r>
        <w:r w:rsidR="005A3EB6">
          <w:rPr>
            <w:noProof/>
            <w:webHidden/>
          </w:rPr>
        </w:r>
        <w:r w:rsidR="005A3EB6">
          <w:rPr>
            <w:noProof/>
            <w:webHidden/>
          </w:rPr>
          <w:fldChar w:fldCharType="separate"/>
        </w:r>
        <w:r w:rsidR="009C2D06">
          <w:rPr>
            <w:noProof/>
            <w:webHidden/>
          </w:rPr>
          <w:t>156</w:t>
        </w:r>
        <w:r w:rsidR="005A3EB6">
          <w:rPr>
            <w:noProof/>
            <w:webHidden/>
          </w:rPr>
          <w:fldChar w:fldCharType="end"/>
        </w:r>
      </w:hyperlink>
    </w:p>
    <w:p w14:paraId="379353B4"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1663" w:history="1">
        <w:r w:rsidR="005A3EB6" w:rsidRPr="00367B98">
          <w:rPr>
            <w:rStyle w:val="Hyperlink"/>
            <w:noProof/>
          </w:rPr>
          <w:t>7.2.9.1.</w:t>
        </w:r>
        <w:r w:rsidR="005A3EB6">
          <w:rPr>
            <w:rFonts w:asciiTheme="minorHAnsi" w:eastAsiaTheme="minorEastAsia" w:hAnsiTheme="minorHAnsi" w:cstheme="minorBidi"/>
            <w:noProof/>
            <w:sz w:val="22"/>
            <w:szCs w:val="22"/>
          </w:rPr>
          <w:tab/>
        </w:r>
        <w:r w:rsidR="005A3EB6" w:rsidRPr="00367B98">
          <w:rPr>
            <w:rStyle w:val="Hyperlink"/>
            <w:noProof/>
          </w:rPr>
          <w:t>Common Traits Sequence Flow Diagram</w:t>
        </w:r>
        <w:r w:rsidR="005A3EB6">
          <w:rPr>
            <w:noProof/>
            <w:webHidden/>
          </w:rPr>
          <w:tab/>
        </w:r>
        <w:r w:rsidR="005A3EB6">
          <w:rPr>
            <w:noProof/>
            <w:webHidden/>
          </w:rPr>
          <w:fldChar w:fldCharType="begin"/>
        </w:r>
        <w:r w:rsidR="005A3EB6">
          <w:rPr>
            <w:noProof/>
            <w:webHidden/>
          </w:rPr>
          <w:instrText xml:space="preserve"> PAGEREF _Toc454811663 \h </w:instrText>
        </w:r>
        <w:r w:rsidR="005A3EB6">
          <w:rPr>
            <w:noProof/>
            <w:webHidden/>
          </w:rPr>
        </w:r>
        <w:r w:rsidR="005A3EB6">
          <w:rPr>
            <w:noProof/>
            <w:webHidden/>
          </w:rPr>
          <w:fldChar w:fldCharType="separate"/>
        </w:r>
        <w:r w:rsidR="009C2D06">
          <w:rPr>
            <w:noProof/>
            <w:webHidden/>
          </w:rPr>
          <w:t>157</w:t>
        </w:r>
        <w:r w:rsidR="005A3EB6">
          <w:rPr>
            <w:noProof/>
            <w:webHidden/>
          </w:rPr>
          <w:fldChar w:fldCharType="end"/>
        </w:r>
      </w:hyperlink>
    </w:p>
    <w:p w14:paraId="29FEF61C"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1664" w:history="1">
        <w:r w:rsidR="005A3EB6" w:rsidRPr="00367B98">
          <w:rPr>
            <w:rStyle w:val="Hyperlink"/>
            <w:noProof/>
          </w:rPr>
          <w:t>7.2.9.2.</w:t>
        </w:r>
        <w:r w:rsidR="005A3EB6">
          <w:rPr>
            <w:rFonts w:asciiTheme="minorHAnsi" w:eastAsiaTheme="minorEastAsia" w:hAnsiTheme="minorHAnsi" w:cstheme="minorBidi"/>
            <w:noProof/>
            <w:sz w:val="22"/>
            <w:szCs w:val="22"/>
          </w:rPr>
          <w:tab/>
        </w:r>
        <w:r w:rsidR="005A3EB6" w:rsidRPr="00367B98">
          <w:rPr>
            <w:rStyle w:val="Hyperlink"/>
            <w:noProof/>
          </w:rPr>
          <w:t>Common Traits</w:t>
        </w:r>
        <w:r w:rsidR="005A3EB6">
          <w:rPr>
            <w:noProof/>
            <w:webHidden/>
          </w:rPr>
          <w:tab/>
        </w:r>
        <w:r w:rsidR="005A3EB6">
          <w:rPr>
            <w:noProof/>
            <w:webHidden/>
          </w:rPr>
          <w:fldChar w:fldCharType="begin"/>
        </w:r>
        <w:r w:rsidR="005A3EB6">
          <w:rPr>
            <w:noProof/>
            <w:webHidden/>
          </w:rPr>
          <w:instrText xml:space="preserve"> PAGEREF _Toc454811664 \h </w:instrText>
        </w:r>
        <w:r w:rsidR="005A3EB6">
          <w:rPr>
            <w:noProof/>
            <w:webHidden/>
          </w:rPr>
        </w:r>
        <w:r w:rsidR="005A3EB6">
          <w:rPr>
            <w:noProof/>
            <w:webHidden/>
          </w:rPr>
          <w:fldChar w:fldCharType="separate"/>
        </w:r>
        <w:r w:rsidR="009C2D06">
          <w:rPr>
            <w:noProof/>
            <w:webHidden/>
          </w:rPr>
          <w:t>158</w:t>
        </w:r>
        <w:r w:rsidR="005A3EB6">
          <w:rPr>
            <w:noProof/>
            <w:webHidden/>
          </w:rPr>
          <w:fldChar w:fldCharType="end"/>
        </w:r>
      </w:hyperlink>
    </w:p>
    <w:p w14:paraId="35346238" w14:textId="77777777" w:rsidR="005A3EB6" w:rsidRDefault="001613D2">
      <w:pPr>
        <w:pStyle w:val="TOC4"/>
        <w:tabs>
          <w:tab w:val="left" w:pos="1760"/>
          <w:tab w:val="right" w:leader="dot" w:pos="9350"/>
        </w:tabs>
        <w:rPr>
          <w:rFonts w:asciiTheme="minorHAnsi" w:eastAsiaTheme="minorEastAsia" w:hAnsiTheme="minorHAnsi" w:cstheme="minorBidi"/>
          <w:noProof/>
          <w:sz w:val="22"/>
          <w:szCs w:val="22"/>
        </w:rPr>
      </w:pPr>
      <w:hyperlink w:anchor="_Toc454811665" w:history="1">
        <w:r w:rsidR="005A3EB6" w:rsidRPr="00367B98">
          <w:rPr>
            <w:rStyle w:val="Hyperlink"/>
            <w:noProof/>
          </w:rPr>
          <w:t>7.2.9.3.</w:t>
        </w:r>
        <w:r w:rsidR="005A3EB6">
          <w:rPr>
            <w:rFonts w:asciiTheme="minorHAnsi" w:eastAsiaTheme="minorEastAsia" w:hAnsiTheme="minorHAnsi" w:cstheme="minorBidi"/>
            <w:noProof/>
            <w:sz w:val="22"/>
            <w:szCs w:val="22"/>
          </w:rPr>
          <w:tab/>
        </w:r>
        <w:r w:rsidR="005A3EB6" w:rsidRPr="00367B98">
          <w:rPr>
            <w:rStyle w:val="Hyperlink"/>
            <w:noProof/>
          </w:rPr>
          <w:t>VDS Design Data Flow</w:t>
        </w:r>
        <w:r w:rsidR="005A3EB6">
          <w:rPr>
            <w:noProof/>
            <w:webHidden/>
          </w:rPr>
          <w:tab/>
        </w:r>
        <w:r w:rsidR="005A3EB6">
          <w:rPr>
            <w:noProof/>
            <w:webHidden/>
          </w:rPr>
          <w:fldChar w:fldCharType="begin"/>
        </w:r>
        <w:r w:rsidR="005A3EB6">
          <w:rPr>
            <w:noProof/>
            <w:webHidden/>
          </w:rPr>
          <w:instrText xml:space="preserve"> PAGEREF _Toc454811665 \h </w:instrText>
        </w:r>
        <w:r w:rsidR="005A3EB6">
          <w:rPr>
            <w:noProof/>
            <w:webHidden/>
          </w:rPr>
        </w:r>
        <w:r w:rsidR="005A3EB6">
          <w:rPr>
            <w:noProof/>
            <w:webHidden/>
          </w:rPr>
          <w:fldChar w:fldCharType="separate"/>
        </w:r>
        <w:r w:rsidR="009C2D06">
          <w:rPr>
            <w:noProof/>
            <w:webHidden/>
          </w:rPr>
          <w:t>159</w:t>
        </w:r>
        <w:r w:rsidR="005A3EB6">
          <w:rPr>
            <w:noProof/>
            <w:webHidden/>
          </w:rPr>
          <w:fldChar w:fldCharType="end"/>
        </w:r>
      </w:hyperlink>
    </w:p>
    <w:p w14:paraId="35A8D436" w14:textId="77777777" w:rsidR="005A3EB6" w:rsidRDefault="001613D2">
      <w:pPr>
        <w:pStyle w:val="TOC1"/>
        <w:rPr>
          <w:rFonts w:asciiTheme="minorHAnsi" w:eastAsiaTheme="minorEastAsia" w:hAnsiTheme="minorHAnsi" w:cstheme="minorBidi"/>
          <w:b w:val="0"/>
          <w:noProof/>
          <w:sz w:val="22"/>
          <w:szCs w:val="22"/>
        </w:rPr>
      </w:pPr>
      <w:hyperlink w:anchor="_Toc454811954" w:history="1">
        <w:r w:rsidR="005A3EB6" w:rsidRPr="00367B98">
          <w:rPr>
            <w:rStyle w:val="Hyperlink"/>
            <w:noProof/>
          </w:rPr>
          <w:t>8.</w:t>
        </w:r>
        <w:r w:rsidR="005A3EB6">
          <w:rPr>
            <w:rFonts w:asciiTheme="minorHAnsi" w:eastAsiaTheme="minorEastAsia" w:hAnsiTheme="minorHAnsi" w:cstheme="minorBidi"/>
            <w:b w:val="0"/>
            <w:noProof/>
            <w:sz w:val="22"/>
            <w:szCs w:val="22"/>
          </w:rPr>
          <w:tab/>
        </w:r>
        <w:r w:rsidR="005A3EB6" w:rsidRPr="00367B98">
          <w:rPr>
            <w:rStyle w:val="Hyperlink"/>
            <w:noProof/>
          </w:rPr>
          <w:t>Human-Machine Interface</w:t>
        </w:r>
        <w:r w:rsidR="005A3EB6">
          <w:rPr>
            <w:noProof/>
            <w:webHidden/>
          </w:rPr>
          <w:tab/>
        </w:r>
        <w:r w:rsidR="005A3EB6">
          <w:rPr>
            <w:noProof/>
            <w:webHidden/>
          </w:rPr>
          <w:fldChar w:fldCharType="begin"/>
        </w:r>
        <w:r w:rsidR="005A3EB6">
          <w:rPr>
            <w:noProof/>
            <w:webHidden/>
          </w:rPr>
          <w:instrText xml:space="preserve"> PAGEREF _Toc454811954 \h </w:instrText>
        </w:r>
        <w:r w:rsidR="005A3EB6">
          <w:rPr>
            <w:noProof/>
            <w:webHidden/>
          </w:rPr>
        </w:r>
        <w:r w:rsidR="005A3EB6">
          <w:rPr>
            <w:noProof/>
            <w:webHidden/>
          </w:rPr>
          <w:fldChar w:fldCharType="separate"/>
        </w:r>
        <w:r w:rsidR="009C2D06">
          <w:rPr>
            <w:noProof/>
            <w:webHidden/>
          </w:rPr>
          <w:t>161</w:t>
        </w:r>
        <w:r w:rsidR="005A3EB6">
          <w:rPr>
            <w:noProof/>
            <w:webHidden/>
          </w:rPr>
          <w:fldChar w:fldCharType="end"/>
        </w:r>
      </w:hyperlink>
    </w:p>
    <w:p w14:paraId="28E1FB9A" w14:textId="77777777" w:rsidR="005A3EB6" w:rsidRDefault="001613D2">
      <w:pPr>
        <w:pStyle w:val="TOC2"/>
        <w:rPr>
          <w:rFonts w:asciiTheme="minorHAnsi" w:eastAsiaTheme="minorEastAsia" w:hAnsiTheme="minorHAnsi" w:cstheme="minorBidi"/>
          <w:b w:val="0"/>
          <w:noProof/>
          <w:sz w:val="22"/>
          <w:szCs w:val="22"/>
        </w:rPr>
      </w:pPr>
      <w:hyperlink w:anchor="_Toc454811955" w:history="1">
        <w:r w:rsidR="005A3EB6" w:rsidRPr="00367B98">
          <w:rPr>
            <w:rStyle w:val="Hyperlink"/>
            <w:noProof/>
          </w:rPr>
          <w:t>8.1.</w:t>
        </w:r>
        <w:r w:rsidR="005A3EB6">
          <w:rPr>
            <w:rFonts w:asciiTheme="minorHAnsi" w:eastAsiaTheme="minorEastAsia" w:hAnsiTheme="minorHAnsi" w:cstheme="minorBidi"/>
            <w:b w:val="0"/>
            <w:noProof/>
            <w:sz w:val="22"/>
            <w:szCs w:val="22"/>
          </w:rPr>
          <w:tab/>
        </w:r>
        <w:r w:rsidR="005A3EB6" w:rsidRPr="00367B98">
          <w:rPr>
            <w:rStyle w:val="Hyperlink"/>
            <w:noProof/>
          </w:rPr>
          <w:t>Interface Design Rules</w:t>
        </w:r>
        <w:r w:rsidR="005A3EB6">
          <w:rPr>
            <w:noProof/>
            <w:webHidden/>
          </w:rPr>
          <w:tab/>
        </w:r>
        <w:r w:rsidR="005A3EB6">
          <w:rPr>
            <w:noProof/>
            <w:webHidden/>
          </w:rPr>
          <w:fldChar w:fldCharType="begin"/>
        </w:r>
        <w:r w:rsidR="005A3EB6">
          <w:rPr>
            <w:noProof/>
            <w:webHidden/>
          </w:rPr>
          <w:instrText xml:space="preserve"> PAGEREF _Toc454811955 \h </w:instrText>
        </w:r>
        <w:r w:rsidR="005A3EB6">
          <w:rPr>
            <w:noProof/>
            <w:webHidden/>
          </w:rPr>
        </w:r>
        <w:r w:rsidR="005A3EB6">
          <w:rPr>
            <w:noProof/>
            <w:webHidden/>
          </w:rPr>
          <w:fldChar w:fldCharType="separate"/>
        </w:r>
        <w:r w:rsidR="009C2D06">
          <w:rPr>
            <w:noProof/>
            <w:webHidden/>
          </w:rPr>
          <w:t>161</w:t>
        </w:r>
        <w:r w:rsidR="005A3EB6">
          <w:rPr>
            <w:noProof/>
            <w:webHidden/>
          </w:rPr>
          <w:fldChar w:fldCharType="end"/>
        </w:r>
      </w:hyperlink>
    </w:p>
    <w:p w14:paraId="007E1093" w14:textId="77777777" w:rsidR="005A3EB6" w:rsidRDefault="001613D2">
      <w:pPr>
        <w:pStyle w:val="TOC2"/>
        <w:rPr>
          <w:rFonts w:asciiTheme="minorHAnsi" w:eastAsiaTheme="minorEastAsia" w:hAnsiTheme="minorHAnsi" w:cstheme="minorBidi"/>
          <w:b w:val="0"/>
          <w:noProof/>
          <w:sz w:val="22"/>
          <w:szCs w:val="22"/>
        </w:rPr>
      </w:pPr>
      <w:hyperlink w:anchor="_Toc454811956" w:history="1">
        <w:r w:rsidR="005A3EB6" w:rsidRPr="00367B98">
          <w:rPr>
            <w:rStyle w:val="Hyperlink"/>
            <w:noProof/>
          </w:rPr>
          <w:t>8.2.</w:t>
        </w:r>
        <w:r w:rsidR="005A3EB6">
          <w:rPr>
            <w:rFonts w:asciiTheme="minorHAnsi" w:eastAsiaTheme="minorEastAsia" w:hAnsiTheme="minorHAnsi" w:cstheme="minorBidi"/>
            <w:b w:val="0"/>
            <w:noProof/>
            <w:sz w:val="22"/>
            <w:szCs w:val="22"/>
          </w:rPr>
          <w:tab/>
        </w:r>
        <w:r w:rsidR="005A3EB6" w:rsidRPr="00367B98">
          <w:rPr>
            <w:rStyle w:val="Hyperlink"/>
            <w:noProof/>
          </w:rPr>
          <w:t>Inputs</w:t>
        </w:r>
        <w:r w:rsidR="005A3EB6">
          <w:rPr>
            <w:noProof/>
            <w:webHidden/>
          </w:rPr>
          <w:tab/>
        </w:r>
        <w:r w:rsidR="005A3EB6">
          <w:rPr>
            <w:noProof/>
            <w:webHidden/>
          </w:rPr>
          <w:fldChar w:fldCharType="begin"/>
        </w:r>
        <w:r w:rsidR="005A3EB6">
          <w:rPr>
            <w:noProof/>
            <w:webHidden/>
          </w:rPr>
          <w:instrText xml:space="preserve"> PAGEREF _Toc454811956 \h </w:instrText>
        </w:r>
        <w:r w:rsidR="005A3EB6">
          <w:rPr>
            <w:noProof/>
            <w:webHidden/>
          </w:rPr>
        </w:r>
        <w:r w:rsidR="005A3EB6">
          <w:rPr>
            <w:noProof/>
            <w:webHidden/>
          </w:rPr>
          <w:fldChar w:fldCharType="separate"/>
        </w:r>
        <w:r w:rsidR="009C2D06">
          <w:rPr>
            <w:noProof/>
            <w:webHidden/>
          </w:rPr>
          <w:t>162</w:t>
        </w:r>
        <w:r w:rsidR="005A3EB6">
          <w:rPr>
            <w:noProof/>
            <w:webHidden/>
          </w:rPr>
          <w:fldChar w:fldCharType="end"/>
        </w:r>
      </w:hyperlink>
    </w:p>
    <w:p w14:paraId="7F4E91C5" w14:textId="77777777" w:rsidR="005A3EB6" w:rsidRDefault="001613D2">
      <w:pPr>
        <w:pStyle w:val="TOC2"/>
        <w:rPr>
          <w:rFonts w:asciiTheme="minorHAnsi" w:eastAsiaTheme="minorEastAsia" w:hAnsiTheme="minorHAnsi" w:cstheme="minorBidi"/>
          <w:b w:val="0"/>
          <w:noProof/>
          <w:sz w:val="22"/>
          <w:szCs w:val="22"/>
        </w:rPr>
      </w:pPr>
      <w:hyperlink w:anchor="_Toc454811957" w:history="1">
        <w:r w:rsidR="005A3EB6" w:rsidRPr="00367B98">
          <w:rPr>
            <w:rStyle w:val="Hyperlink"/>
            <w:noProof/>
          </w:rPr>
          <w:t>8.3.</w:t>
        </w:r>
        <w:r w:rsidR="005A3EB6">
          <w:rPr>
            <w:rFonts w:asciiTheme="minorHAnsi" w:eastAsiaTheme="minorEastAsia" w:hAnsiTheme="minorHAnsi" w:cstheme="minorBidi"/>
            <w:b w:val="0"/>
            <w:noProof/>
            <w:sz w:val="22"/>
            <w:szCs w:val="22"/>
          </w:rPr>
          <w:tab/>
        </w:r>
        <w:r w:rsidR="005A3EB6" w:rsidRPr="00367B98">
          <w:rPr>
            <w:rStyle w:val="Hyperlink"/>
            <w:noProof/>
          </w:rPr>
          <w:t>Outputs</w:t>
        </w:r>
        <w:r w:rsidR="005A3EB6">
          <w:rPr>
            <w:noProof/>
            <w:webHidden/>
          </w:rPr>
          <w:tab/>
        </w:r>
        <w:r w:rsidR="005A3EB6">
          <w:rPr>
            <w:noProof/>
            <w:webHidden/>
          </w:rPr>
          <w:fldChar w:fldCharType="begin"/>
        </w:r>
        <w:r w:rsidR="005A3EB6">
          <w:rPr>
            <w:noProof/>
            <w:webHidden/>
          </w:rPr>
          <w:instrText xml:space="preserve"> PAGEREF _Toc454811957 \h </w:instrText>
        </w:r>
        <w:r w:rsidR="005A3EB6">
          <w:rPr>
            <w:noProof/>
            <w:webHidden/>
          </w:rPr>
        </w:r>
        <w:r w:rsidR="005A3EB6">
          <w:rPr>
            <w:noProof/>
            <w:webHidden/>
          </w:rPr>
          <w:fldChar w:fldCharType="separate"/>
        </w:r>
        <w:r w:rsidR="009C2D06">
          <w:rPr>
            <w:noProof/>
            <w:webHidden/>
          </w:rPr>
          <w:t>162</w:t>
        </w:r>
        <w:r w:rsidR="005A3EB6">
          <w:rPr>
            <w:noProof/>
            <w:webHidden/>
          </w:rPr>
          <w:fldChar w:fldCharType="end"/>
        </w:r>
      </w:hyperlink>
    </w:p>
    <w:p w14:paraId="043B1F84" w14:textId="77777777" w:rsidR="005A3EB6" w:rsidRDefault="001613D2">
      <w:pPr>
        <w:pStyle w:val="TOC2"/>
        <w:rPr>
          <w:rFonts w:asciiTheme="minorHAnsi" w:eastAsiaTheme="minorEastAsia" w:hAnsiTheme="minorHAnsi" w:cstheme="minorBidi"/>
          <w:b w:val="0"/>
          <w:noProof/>
          <w:sz w:val="22"/>
          <w:szCs w:val="22"/>
        </w:rPr>
      </w:pPr>
      <w:hyperlink w:anchor="_Toc454811958" w:history="1">
        <w:r w:rsidR="005A3EB6" w:rsidRPr="00367B98">
          <w:rPr>
            <w:rStyle w:val="Hyperlink"/>
            <w:noProof/>
          </w:rPr>
          <w:t>8.4.</w:t>
        </w:r>
        <w:r w:rsidR="005A3EB6">
          <w:rPr>
            <w:rFonts w:asciiTheme="minorHAnsi" w:eastAsiaTheme="minorEastAsia" w:hAnsiTheme="minorHAnsi" w:cstheme="minorBidi"/>
            <w:b w:val="0"/>
            <w:noProof/>
            <w:sz w:val="22"/>
            <w:szCs w:val="22"/>
          </w:rPr>
          <w:tab/>
        </w:r>
        <w:r w:rsidR="005A3EB6" w:rsidRPr="00367B98">
          <w:rPr>
            <w:rStyle w:val="Hyperlink"/>
            <w:noProof/>
          </w:rPr>
          <w:t>Navigation Hierarchy</w:t>
        </w:r>
        <w:r w:rsidR="005A3EB6">
          <w:rPr>
            <w:noProof/>
            <w:webHidden/>
          </w:rPr>
          <w:tab/>
        </w:r>
        <w:r w:rsidR="005A3EB6">
          <w:rPr>
            <w:noProof/>
            <w:webHidden/>
          </w:rPr>
          <w:fldChar w:fldCharType="begin"/>
        </w:r>
        <w:r w:rsidR="005A3EB6">
          <w:rPr>
            <w:noProof/>
            <w:webHidden/>
          </w:rPr>
          <w:instrText xml:space="preserve"> PAGEREF _Toc454811958 \h </w:instrText>
        </w:r>
        <w:r w:rsidR="005A3EB6">
          <w:rPr>
            <w:noProof/>
            <w:webHidden/>
          </w:rPr>
        </w:r>
        <w:r w:rsidR="005A3EB6">
          <w:rPr>
            <w:noProof/>
            <w:webHidden/>
          </w:rPr>
          <w:fldChar w:fldCharType="separate"/>
        </w:r>
        <w:r w:rsidR="009C2D06">
          <w:rPr>
            <w:noProof/>
            <w:webHidden/>
          </w:rPr>
          <w:t>162</w:t>
        </w:r>
        <w:r w:rsidR="005A3EB6">
          <w:rPr>
            <w:noProof/>
            <w:webHidden/>
          </w:rPr>
          <w:fldChar w:fldCharType="end"/>
        </w:r>
      </w:hyperlink>
    </w:p>
    <w:p w14:paraId="6B34CE03" w14:textId="77777777" w:rsidR="005A3EB6" w:rsidRDefault="001613D2">
      <w:pPr>
        <w:pStyle w:val="TOC1"/>
        <w:rPr>
          <w:rFonts w:asciiTheme="minorHAnsi" w:eastAsiaTheme="minorEastAsia" w:hAnsiTheme="minorHAnsi" w:cstheme="minorBidi"/>
          <w:b w:val="0"/>
          <w:noProof/>
          <w:sz w:val="22"/>
          <w:szCs w:val="22"/>
        </w:rPr>
      </w:pPr>
      <w:hyperlink w:anchor="_Toc454811959" w:history="1">
        <w:r w:rsidR="005A3EB6" w:rsidRPr="00367B98">
          <w:rPr>
            <w:rStyle w:val="Hyperlink"/>
            <w:noProof/>
          </w:rPr>
          <w:t>9.</w:t>
        </w:r>
        <w:r w:rsidR="005A3EB6">
          <w:rPr>
            <w:rFonts w:asciiTheme="minorHAnsi" w:eastAsiaTheme="minorEastAsia" w:hAnsiTheme="minorHAnsi" w:cstheme="minorBidi"/>
            <w:b w:val="0"/>
            <w:noProof/>
            <w:sz w:val="22"/>
            <w:szCs w:val="22"/>
          </w:rPr>
          <w:tab/>
        </w:r>
        <w:r w:rsidR="005A3EB6" w:rsidRPr="00367B98">
          <w:rPr>
            <w:rStyle w:val="Hyperlink"/>
            <w:noProof/>
          </w:rPr>
          <w:t>Attachment A – Approval Signatures</w:t>
        </w:r>
        <w:r w:rsidR="005A3EB6">
          <w:rPr>
            <w:noProof/>
            <w:webHidden/>
          </w:rPr>
          <w:tab/>
        </w:r>
        <w:r w:rsidR="005A3EB6">
          <w:rPr>
            <w:noProof/>
            <w:webHidden/>
          </w:rPr>
          <w:fldChar w:fldCharType="begin"/>
        </w:r>
        <w:r w:rsidR="005A3EB6">
          <w:rPr>
            <w:noProof/>
            <w:webHidden/>
          </w:rPr>
          <w:instrText xml:space="preserve"> PAGEREF _Toc454811959 \h </w:instrText>
        </w:r>
        <w:r w:rsidR="005A3EB6">
          <w:rPr>
            <w:noProof/>
            <w:webHidden/>
          </w:rPr>
        </w:r>
        <w:r w:rsidR="005A3EB6">
          <w:rPr>
            <w:noProof/>
            <w:webHidden/>
          </w:rPr>
          <w:fldChar w:fldCharType="separate"/>
        </w:r>
        <w:r w:rsidR="009C2D06">
          <w:rPr>
            <w:noProof/>
            <w:webHidden/>
          </w:rPr>
          <w:t>164</w:t>
        </w:r>
        <w:r w:rsidR="005A3EB6">
          <w:rPr>
            <w:noProof/>
            <w:webHidden/>
          </w:rPr>
          <w:fldChar w:fldCharType="end"/>
        </w:r>
      </w:hyperlink>
    </w:p>
    <w:p w14:paraId="63D038BB" w14:textId="77777777" w:rsidR="005A3EB6" w:rsidRDefault="001613D2">
      <w:pPr>
        <w:pStyle w:val="TOC1"/>
        <w:rPr>
          <w:rFonts w:asciiTheme="minorHAnsi" w:eastAsiaTheme="minorEastAsia" w:hAnsiTheme="minorHAnsi" w:cstheme="minorBidi"/>
          <w:b w:val="0"/>
          <w:noProof/>
          <w:sz w:val="22"/>
          <w:szCs w:val="22"/>
        </w:rPr>
      </w:pPr>
      <w:hyperlink w:anchor="_Toc454811960" w:history="1">
        <w:r w:rsidR="005A3EB6" w:rsidRPr="00367B98">
          <w:rPr>
            <w:rStyle w:val="Hyperlink"/>
            <w:noProof/>
          </w:rPr>
          <w:t>A.</w:t>
        </w:r>
        <w:r w:rsidR="005A3EB6">
          <w:rPr>
            <w:rFonts w:asciiTheme="minorHAnsi" w:eastAsiaTheme="minorEastAsia" w:hAnsiTheme="minorHAnsi" w:cstheme="minorBidi"/>
            <w:b w:val="0"/>
            <w:noProof/>
            <w:sz w:val="22"/>
            <w:szCs w:val="22"/>
          </w:rPr>
          <w:tab/>
        </w:r>
        <w:r w:rsidR="005A3EB6" w:rsidRPr="00367B98">
          <w:rPr>
            <w:rStyle w:val="Hyperlink"/>
            <w:noProof/>
          </w:rPr>
          <w:t>Additional Information</w:t>
        </w:r>
        <w:r w:rsidR="005A3EB6">
          <w:rPr>
            <w:noProof/>
            <w:webHidden/>
          </w:rPr>
          <w:tab/>
        </w:r>
        <w:r w:rsidR="005A3EB6">
          <w:rPr>
            <w:noProof/>
            <w:webHidden/>
          </w:rPr>
          <w:fldChar w:fldCharType="begin"/>
        </w:r>
        <w:r w:rsidR="005A3EB6">
          <w:rPr>
            <w:noProof/>
            <w:webHidden/>
          </w:rPr>
          <w:instrText xml:space="preserve"> PAGEREF _Toc454811960 \h </w:instrText>
        </w:r>
        <w:r w:rsidR="005A3EB6">
          <w:rPr>
            <w:noProof/>
            <w:webHidden/>
          </w:rPr>
        </w:r>
        <w:r w:rsidR="005A3EB6">
          <w:rPr>
            <w:noProof/>
            <w:webHidden/>
          </w:rPr>
          <w:fldChar w:fldCharType="separate"/>
        </w:r>
        <w:r w:rsidR="009C2D06">
          <w:rPr>
            <w:noProof/>
            <w:webHidden/>
          </w:rPr>
          <w:t>165</w:t>
        </w:r>
        <w:r w:rsidR="005A3EB6">
          <w:rPr>
            <w:noProof/>
            <w:webHidden/>
          </w:rPr>
          <w:fldChar w:fldCharType="end"/>
        </w:r>
      </w:hyperlink>
    </w:p>
    <w:p w14:paraId="461D50A6" w14:textId="77777777" w:rsidR="005A3EB6" w:rsidRDefault="001613D2">
      <w:pPr>
        <w:pStyle w:val="TOC2"/>
        <w:rPr>
          <w:rFonts w:asciiTheme="minorHAnsi" w:eastAsiaTheme="minorEastAsia" w:hAnsiTheme="minorHAnsi" w:cstheme="minorBidi"/>
          <w:b w:val="0"/>
          <w:noProof/>
          <w:sz w:val="22"/>
          <w:szCs w:val="22"/>
        </w:rPr>
      </w:pPr>
      <w:hyperlink w:anchor="_Toc454811961" w:history="1">
        <w:r w:rsidR="005A3EB6" w:rsidRPr="00367B98">
          <w:rPr>
            <w:rStyle w:val="Hyperlink"/>
            <w:noProof/>
          </w:rPr>
          <w:t>A.1.</w:t>
        </w:r>
        <w:r w:rsidR="005A3EB6">
          <w:rPr>
            <w:rFonts w:asciiTheme="minorHAnsi" w:eastAsiaTheme="minorEastAsia" w:hAnsiTheme="minorHAnsi" w:cstheme="minorBidi"/>
            <w:b w:val="0"/>
            <w:noProof/>
            <w:sz w:val="22"/>
            <w:szCs w:val="22"/>
          </w:rPr>
          <w:tab/>
        </w:r>
        <w:r w:rsidR="005A3EB6" w:rsidRPr="00367B98">
          <w:rPr>
            <w:rStyle w:val="Hyperlink"/>
            <w:noProof/>
          </w:rPr>
          <w:t>Identification of Technology and Standards</w:t>
        </w:r>
        <w:r w:rsidR="005A3EB6">
          <w:rPr>
            <w:noProof/>
            <w:webHidden/>
          </w:rPr>
          <w:tab/>
        </w:r>
        <w:r w:rsidR="005A3EB6">
          <w:rPr>
            <w:noProof/>
            <w:webHidden/>
          </w:rPr>
          <w:fldChar w:fldCharType="begin"/>
        </w:r>
        <w:r w:rsidR="005A3EB6">
          <w:rPr>
            <w:noProof/>
            <w:webHidden/>
          </w:rPr>
          <w:instrText xml:space="preserve"> PAGEREF _Toc454811961 \h </w:instrText>
        </w:r>
        <w:r w:rsidR="005A3EB6">
          <w:rPr>
            <w:noProof/>
            <w:webHidden/>
          </w:rPr>
        </w:r>
        <w:r w:rsidR="005A3EB6">
          <w:rPr>
            <w:noProof/>
            <w:webHidden/>
          </w:rPr>
          <w:fldChar w:fldCharType="separate"/>
        </w:r>
        <w:r w:rsidR="009C2D06">
          <w:rPr>
            <w:noProof/>
            <w:webHidden/>
          </w:rPr>
          <w:t>165</w:t>
        </w:r>
        <w:r w:rsidR="005A3EB6">
          <w:rPr>
            <w:noProof/>
            <w:webHidden/>
          </w:rPr>
          <w:fldChar w:fldCharType="end"/>
        </w:r>
      </w:hyperlink>
    </w:p>
    <w:p w14:paraId="6DABCDAA" w14:textId="77777777" w:rsidR="005A3EB6" w:rsidRDefault="001613D2">
      <w:pPr>
        <w:pStyle w:val="TOC2"/>
        <w:rPr>
          <w:rFonts w:asciiTheme="minorHAnsi" w:eastAsiaTheme="minorEastAsia" w:hAnsiTheme="minorHAnsi" w:cstheme="minorBidi"/>
          <w:b w:val="0"/>
          <w:noProof/>
          <w:sz w:val="22"/>
          <w:szCs w:val="22"/>
        </w:rPr>
      </w:pPr>
      <w:hyperlink w:anchor="_Toc454811962" w:history="1">
        <w:r w:rsidR="005A3EB6" w:rsidRPr="00367B98">
          <w:rPr>
            <w:rStyle w:val="Hyperlink"/>
            <w:noProof/>
          </w:rPr>
          <w:t>A.2.</w:t>
        </w:r>
        <w:r w:rsidR="005A3EB6">
          <w:rPr>
            <w:rFonts w:asciiTheme="minorHAnsi" w:eastAsiaTheme="minorEastAsia" w:hAnsiTheme="minorHAnsi" w:cstheme="minorBidi"/>
            <w:b w:val="0"/>
            <w:noProof/>
            <w:sz w:val="22"/>
            <w:szCs w:val="22"/>
          </w:rPr>
          <w:tab/>
        </w:r>
        <w:r w:rsidR="005A3EB6" w:rsidRPr="00367B98">
          <w:rPr>
            <w:rStyle w:val="Hyperlink"/>
            <w:noProof/>
          </w:rPr>
          <w:t>Constraining Policies, Directives and Procedures</w:t>
        </w:r>
        <w:r w:rsidR="005A3EB6">
          <w:rPr>
            <w:noProof/>
            <w:webHidden/>
          </w:rPr>
          <w:tab/>
        </w:r>
        <w:r w:rsidR="005A3EB6">
          <w:rPr>
            <w:noProof/>
            <w:webHidden/>
          </w:rPr>
          <w:fldChar w:fldCharType="begin"/>
        </w:r>
        <w:r w:rsidR="005A3EB6">
          <w:rPr>
            <w:noProof/>
            <w:webHidden/>
          </w:rPr>
          <w:instrText xml:space="preserve"> PAGEREF _Toc454811962 \h </w:instrText>
        </w:r>
        <w:r w:rsidR="005A3EB6">
          <w:rPr>
            <w:noProof/>
            <w:webHidden/>
          </w:rPr>
        </w:r>
        <w:r w:rsidR="005A3EB6">
          <w:rPr>
            <w:noProof/>
            <w:webHidden/>
          </w:rPr>
          <w:fldChar w:fldCharType="separate"/>
        </w:r>
        <w:r w:rsidR="009C2D06">
          <w:rPr>
            <w:noProof/>
            <w:webHidden/>
          </w:rPr>
          <w:t>165</w:t>
        </w:r>
        <w:r w:rsidR="005A3EB6">
          <w:rPr>
            <w:noProof/>
            <w:webHidden/>
          </w:rPr>
          <w:fldChar w:fldCharType="end"/>
        </w:r>
      </w:hyperlink>
    </w:p>
    <w:p w14:paraId="72FDD908" w14:textId="77777777" w:rsidR="005A3EB6" w:rsidRDefault="001613D2">
      <w:pPr>
        <w:pStyle w:val="TOC2"/>
        <w:rPr>
          <w:rFonts w:asciiTheme="minorHAnsi" w:eastAsiaTheme="minorEastAsia" w:hAnsiTheme="minorHAnsi" w:cstheme="minorBidi"/>
          <w:b w:val="0"/>
          <w:noProof/>
          <w:sz w:val="22"/>
          <w:szCs w:val="22"/>
        </w:rPr>
      </w:pPr>
      <w:hyperlink w:anchor="_Toc454811963" w:history="1">
        <w:r w:rsidR="005A3EB6" w:rsidRPr="00367B98">
          <w:rPr>
            <w:rStyle w:val="Hyperlink"/>
            <w:noProof/>
          </w:rPr>
          <w:t>A.3.</w:t>
        </w:r>
        <w:r w:rsidR="005A3EB6">
          <w:rPr>
            <w:rFonts w:asciiTheme="minorHAnsi" w:eastAsiaTheme="minorEastAsia" w:hAnsiTheme="minorHAnsi" w:cstheme="minorBidi"/>
            <w:b w:val="0"/>
            <w:noProof/>
            <w:sz w:val="22"/>
            <w:szCs w:val="22"/>
          </w:rPr>
          <w:tab/>
        </w:r>
        <w:r w:rsidR="005A3EB6" w:rsidRPr="00367B98">
          <w:rPr>
            <w:rStyle w:val="Hyperlink"/>
            <w:noProof/>
          </w:rPr>
          <w:t>RTM</w:t>
        </w:r>
        <w:r w:rsidR="005A3EB6">
          <w:rPr>
            <w:noProof/>
            <w:webHidden/>
          </w:rPr>
          <w:tab/>
        </w:r>
        <w:r w:rsidR="005A3EB6">
          <w:rPr>
            <w:noProof/>
            <w:webHidden/>
          </w:rPr>
          <w:fldChar w:fldCharType="begin"/>
        </w:r>
        <w:r w:rsidR="005A3EB6">
          <w:rPr>
            <w:noProof/>
            <w:webHidden/>
          </w:rPr>
          <w:instrText xml:space="preserve"> PAGEREF _Toc454811963 \h </w:instrText>
        </w:r>
        <w:r w:rsidR="005A3EB6">
          <w:rPr>
            <w:noProof/>
            <w:webHidden/>
          </w:rPr>
        </w:r>
        <w:r w:rsidR="005A3EB6">
          <w:rPr>
            <w:noProof/>
            <w:webHidden/>
          </w:rPr>
          <w:fldChar w:fldCharType="separate"/>
        </w:r>
        <w:r w:rsidR="009C2D06">
          <w:rPr>
            <w:noProof/>
            <w:webHidden/>
          </w:rPr>
          <w:t>167</w:t>
        </w:r>
        <w:r w:rsidR="005A3EB6">
          <w:rPr>
            <w:noProof/>
            <w:webHidden/>
          </w:rPr>
          <w:fldChar w:fldCharType="end"/>
        </w:r>
      </w:hyperlink>
    </w:p>
    <w:p w14:paraId="0F7C05DD" w14:textId="77777777" w:rsidR="005A3EB6" w:rsidRDefault="001613D2">
      <w:pPr>
        <w:pStyle w:val="TOC2"/>
        <w:rPr>
          <w:rFonts w:asciiTheme="minorHAnsi" w:eastAsiaTheme="minorEastAsia" w:hAnsiTheme="minorHAnsi" w:cstheme="minorBidi"/>
          <w:b w:val="0"/>
          <w:noProof/>
          <w:sz w:val="22"/>
          <w:szCs w:val="22"/>
        </w:rPr>
      </w:pPr>
      <w:hyperlink w:anchor="_Toc454811964" w:history="1">
        <w:r w:rsidR="005A3EB6" w:rsidRPr="00367B98">
          <w:rPr>
            <w:rStyle w:val="Hyperlink"/>
            <w:noProof/>
          </w:rPr>
          <w:t>A.4.</w:t>
        </w:r>
        <w:r w:rsidR="005A3EB6">
          <w:rPr>
            <w:rFonts w:asciiTheme="minorHAnsi" w:eastAsiaTheme="minorEastAsia" w:hAnsiTheme="minorHAnsi" w:cstheme="minorBidi"/>
            <w:b w:val="0"/>
            <w:noProof/>
            <w:sz w:val="22"/>
            <w:szCs w:val="22"/>
          </w:rPr>
          <w:tab/>
        </w:r>
        <w:r w:rsidR="005A3EB6" w:rsidRPr="00367B98">
          <w:rPr>
            <w:rStyle w:val="Hyperlink"/>
            <w:noProof/>
          </w:rPr>
          <w:t>Packaging and Installation</w:t>
        </w:r>
        <w:r w:rsidR="005A3EB6">
          <w:rPr>
            <w:noProof/>
            <w:webHidden/>
          </w:rPr>
          <w:tab/>
        </w:r>
        <w:r w:rsidR="005A3EB6">
          <w:rPr>
            <w:noProof/>
            <w:webHidden/>
          </w:rPr>
          <w:fldChar w:fldCharType="begin"/>
        </w:r>
        <w:r w:rsidR="005A3EB6">
          <w:rPr>
            <w:noProof/>
            <w:webHidden/>
          </w:rPr>
          <w:instrText xml:space="preserve"> PAGEREF _Toc454811964 \h </w:instrText>
        </w:r>
        <w:r w:rsidR="005A3EB6">
          <w:rPr>
            <w:noProof/>
            <w:webHidden/>
          </w:rPr>
        </w:r>
        <w:r w:rsidR="005A3EB6">
          <w:rPr>
            <w:noProof/>
            <w:webHidden/>
          </w:rPr>
          <w:fldChar w:fldCharType="separate"/>
        </w:r>
        <w:r w:rsidR="009C2D06">
          <w:rPr>
            <w:noProof/>
            <w:webHidden/>
          </w:rPr>
          <w:t>167</w:t>
        </w:r>
        <w:r w:rsidR="005A3EB6">
          <w:rPr>
            <w:noProof/>
            <w:webHidden/>
          </w:rPr>
          <w:fldChar w:fldCharType="end"/>
        </w:r>
      </w:hyperlink>
    </w:p>
    <w:p w14:paraId="23F9AFCD" w14:textId="77777777" w:rsidR="005A3EB6" w:rsidRDefault="001613D2">
      <w:pPr>
        <w:pStyle w:val="TOC2"/>
        <w:rPr>
          <w:rFonts w:asciiTheme="minorHAnsi" w:eastAsiaTheme="minorEastAsia" w:hAnsiTheme="minorHAnsi" w:cstheme="minorBidi"/>
          <w:b w:val="0"/>
          <w:noProof/>
          <w:sz w:val="22"/>
          <w:szCs w:val="22"/>
        </w:rPr>
      </w:pPr>
      <w:hyperlink w:anchor="_Toc454811965" w:history="1">
        <w:r w:rsidR="005A3EB6" w:rsidRPr="00367B98">
          <w:rPr>
            <w:rStyle w:val="Hyperlink"/>
            <w:noProof/>
          </w:rPr>
          <w:t>A.5.</w:t>
        </w:r>
        <w:r w:rsidR="005A3EB6">
          <w:rPr>
            <w:rFonts w:asciiTheme="minorHAnsi" w:eastAsiaTheme="minorEastAsia" w:hAnsiTheme="minorHAnsi" w:cstheme="minorBidi"/>
            <w:b w:val="0"/>
            <w:noProof/>
            <w:sz w:val="22"/>
            <w:szCs w:val="22"/>
          </w:rPr>
          <w:tab/>
        </w:r>
        <w:r w:rsidR="005A3EB6" w:rsidRPr="00367B98">
          <w:rPr>
            <w:rStyle w:val="Hyperlink"/>
            <w:noProof/>
          </w:rPr>
          <w:t>Design Metrics</w:t>
        </w:r>
        <w:r w:rsidR="005A3EB6">
          <w:rPr>
            <w:noProof/>
            <w:webHidden/>
          </w:rPr>
          <w:tab/>
        </w:r>
        <w:r w:rsidR="005A3EB6">
          <w:rPr>
            <w:noProof/>
            <w:webHidden/>
          </w:rPr>
          <w:fldChar w:fldCharType="begin"/>
        </w:r>
        <w:r w:rsidR="005A3EB6">
          <w:rPr>
            <w:noProof/>
            <w:webHidden/>
          </w:rPr>
          <w:instrText xml:space="preserve"> PAGEREF _Toc454811965 \h </w:instrText>
        </w:r>
        <w:r w:rsidR="005A3EB6">
          <w:rPr>
            <w:noProof/>
            <w:webHidden/>
          </w:rPr>
        </w:r>
        <w:r w:rsidR="005A3EB6">
          <w:rPr>
            <w:noProof/>
            <w:webHidden/>
          </w:rPr>
          <w:fldChar w:fldCharType="separate"/>
        </w:r>
        <w:r w:rsidR="009C2D06">
          <w:rPr>
            <w:noProof/>
            <w:webHidden/>
          </w:rPr>
          <w:t>167</w:t>
        </w:r>
        <w:r w:rsidR="005A3EB6">
          <w:rPr>
            <w:noProof/>
            <w:webHidden/>
          </w:rPr>
          <w:fldChar w:fldCharType="end"/>
        </w:r>
      </w:hyperlink>
    </w:p>
    <w:p w14:paraId="3CDA0E02" w14:textId="77777777" w:rsidR="005A3EB6" w:rsidRDefault="001613D2">
      <w:pPr>
        <w:pStyle w:val="TOC2"/>
        <w:rPr>
          <w:rFonts w:asciiTheme="minorHAnsi" w:eastAsiaTheme="minorEastAsia" w:hAnsiTheme="minorHAnsi" w:cstheme="minorBidi"/>
          <w:b w:val="0"/>
          <w:noProof/>
          <w:sz w:val="22"/>
          <w:szCs w:val="22"/>
        </w:rPr>
      </w:pPr>
      <w:hyperlink w:anchor="_Toc454811966" w:history="1">
        <w:r w:rsidR="005A3EB6" w:rsidRPr="00367B98">
          <w:rPr>
            <w:rStyle w:val="Hyperlink"/>
            <w:noProof/>
          </w:rPr>
          <w:t>A.6.</w:t>
        </w:r>
        <w:r w:rsidR="005A3EB6">
          <w:rPr>
            <w:rFonts w:asciiTheme="minorHAnsi" w:eastAsiaTheme="minorEastAsia" w:hAnsiTheme="minorHAnsi" w:cstheme="minorBidi"/>
            <w:b w:val="0"/>
            <w:noProof/>
            <w:sz w:val="22"/>
            <w:szCs w:val="22"/>
          </w:rPr>
          <w:tab/>
        </w:r>
        <w:r w:rsidR="005A3EB6" w:rsidRPr="00367B98">
          <w:rPr>
            <w:rStyle w:val="Hyperlink"/>
            <w:noProof/>
          </w:rPr>
          <w:t>Acronym List and Glossary</w:t>
        </w:r>
        <w:r w:rsidR="005A3EB6">
          <w:rPr>
            <w:noProof/>
            <w:webHidden/>
          </w:rPr>
          <w:tab/>
        </w:r>
        <w:r w:rsidR="005A3EB6">
          <w:rPr>
            <w:noProof/>
            <w:webHidden/>
          </w:rPr>
          <w:fldChar w:fldCharType="begin"/>
        </w:r>
        <w:r w:rsidR="005A3EB6">
          <w:rPr>
            <w:noProof/>
            <w:webHidden/>
          </w:rPr>
          <w:instrText xml:space="preserve"> PAGEREF _Toc454811966 \h </w:instrText>
        </w:r>
        <w:r w:rsidR="005A3EB6">
          <w:rPr>
            <w:noProof/>
            <w:webHidden/>
          </w:rPr>
        </w:r>
        <w:r w:rsidR="005A3EB6">
          <w:rPr>
            <w:noProof/>
            <w:webHidden/>
          </w:rPr>
          <w:fldChar w:fldCharType="separate"/>
        </w:r>
        <w:r w:rsidR="009C2D06">
          <w:rPr>
            <w:noProof/>
            <w:webHidden/>
          </w:rPr>
          <w:t>167</w:t>
        </w:r>
        <w:r w:rsidR="005A3EB6">
          <w:rPr>
            <w:noProof/>
            <w:webHidden/>
          </w:rPr>
          <w:fldChar w:fldCharType="end"/>
        </w:r>
      </w:hyperlink>
    </w:p>
    <w:p w14:paraId="145847F5" w14:textId="77777777" w:rsidR="005A3EB6" w:rsidRDefault="001613D2">
      <w:pPr>
        <w:pStyle w:val="TOC2"/>
        <w:rPr>
          <w:rFonts w:asciiTheme="minorHAnsi" w:eastAsiaTheme="minorEastAsia" w:hAnsiTheme="minorHAnsi" w:cstheme="minorBidi"/>
          <w:b w:val="0"/>
          <w:noProof/>
          <w:sz w:val="22"/>
          <w:szCs w:val="22"/>
        </w:rPr>
      </w:pPr>
      <w:hyperlink w:anchor="_Toc454811967" w:history="1">
        <w:r w:rsidR="005A3EB6" w:rsidRPr="00367B98">
          <w:rPr>
            <w:rStyle w:val="Hyperlink"/>
            <w:noProof/>
          </w:rPr>
          <w:t>A.7.</w:t>
        </w:r>
        <w:r w:rsidR="005A3EB6">
          <w:rPr>
            <w:rFonts w:asciiTheme="minorHAnsi" w:eastAsiaTheme="minorEastAsia" w:hAnsiTheme="minorHAnsi" w:cstheme="minorBidi"/>
            <w:b w:val="0"/>
            <w:noProof/>
            <w:sz w:val="22"/>
            <w:szCs w:val="22"/>
          </w:rPr>
          <w:tab/>
        </w:r>
        <w:r w:rsidR="005A3EB6" w:rsidRPr="00367B98">
          <w:rPr>
            <w:rStyle w:val="Hyperlink"/>
            <w:noProof/>
          </w:rPr>
          <w:t>Required Technical Documents</w:t>
        </w:r>
        <w:r w:rsidR="005A3EB6">
          <w:rPr>
            <w:noProof/>
            <w:webHidden/>
          </w:rPr>
          <w:tab/>
        </w:r>
        <w:r w:rsidR="005A3EB6">
          <w:rPr>
            <w:noProof/>
            <w:webHidden/>
          </w:rPr>
          <w:fldChar w:fldCharType="begin"/>
        </w:r>
        <w:r w:rsidR="005A3EB6">
          <w:rPr>
            <w:noProof/>
            <w:webHidden/>
          </w:rPr>
          <w:instrText xml:space="preserve"> PAGEREF _Toc454811967 \h </w:instrText>
        </w:r>
        <w:r w:rsidR="005A3EB6">
          <w:rPr>
            <w:noProof/>
            <w:webHidden/>
          </w:rPr>
        </w:r>
        <w:r w:rsidR="005A3EB6">
          <w:rPr>
            <w:noProof/>
            <w:webHidden/>
          </w:rPr>
          <w:fldChar w:fldCharType="separate"/>
        </w:r>
        <w:r w:rsidR="009C2D06">
          <w:rPr>
            <w:noProof/>
            <w:webHidden/>
          </w:rPr>
          <w:t>167</w:t>
        </w:r>
        <w:r w:rsidR="005A3EB6">
          <w:rPr>
            <w:noProof/>
            <w:webHidden/>
          </w:rPr>
          <w:fldChar w:fldCharType="end"/>
        </w:r>
      </w:hyperlink>
    </w:p>
    <w:p w14:paraId="19CD44B1" w14:textId="77777777" w:rsidR="005A3EB6" w:rsidRDefault="001613D2">
      <w:pPr>
        <w:pStyle w:val="TOC2"/>
        <w:rPr>
          <w:rFonts w:asciiTheme="minorHAnsi" w:eastAsiaTheme="minorEastAsia" w:hAnsiTheme="minorHAnsi" w:cstheme="minorBidi"/>
          <w:b w:val="0"/>
          <w:noProof/>
          <w:sz w:val="22"/>
          <w:szCs w:val="22"/>
        </w:rPr>
      </w:pPr>
      <w:hyperlink w:anchor="_Toc454811968" w:history="1">
        <w:r w:rsidR="005A3EB6" w:rsidRPr="00367B98">
          <w:rPr>
            <w:rStyle w:val="Hyperlink"/>
            <w:noProof/>
          </w:rPr>
          <w:t>A.8.</w:t>
        </w:r>
        <w:r w:rsidR="005A3EB6">
          <w:rPr>
            <w:rFonts w:asciiTheme="minorHAnsi" w:eastAsiaTheme="minorEastAsia" w:hAnsiTheme="minorHAnsi" w:cstheme="minorBidi"/>
            <w:b w:val="0"/>
            <w:noProof/>
            <w:sz w:val="22"/>
            <w:szCs w:val="22"/>
          </w:rPr>
          <w:tab/>
        </w:r>
        <w:r w:rsidR="005A3EB6" w:rsidRPr="00367B98">
          <w:rPr>
            <w:rStyle w:val="Hyperlink"/>
            <w:noProof/>
          </w:rPr>
          <w:t>Attach Documents</w:t>
        </w:r>
        <w:r w:rsidR="005A3EB6">
          <w:rPr>
            <w:noProof/>
            <w:webHidden/>
          </w:rPr>
          <w:tab/>
        </w:r>
        <w:r w:rsidR="005A3EB6">
          <w:rPr>
            <w:noProof/>
            <w:webHidden/>
          </w:rPr>
          <w:fldChar w:fldCharType="begin"/>
        </w:r>
        <w:r w:rsidR="005A3EB6">
          <w:rPr>
            <w:noProof/>
            <w:webHidden/>
          </w:rPr>
          <w:instrText xml:space="preserve"> PAGEREF _Toc454811968 \h </w:instrText>
        </w:r>
        <w:r w:rsidR="005A3EB6">
          <w:rPr>
            <w:noProof/>
            <w:webHidden/>
          </w:rPr>
        </w:r>
        <w:r w:rsidR="005A3EB6">
          <w:rPr>
            <w:noProof/>
            <w:webHidden/>
          </w:rPr>
          <w:fldChar w:fldCharType="separate"/>
        </w:r>
        <w:r w:rsidR="009C2D06">
          <w:rPr>
            <w:noProof/>
            <w:webHidden/>
          </w:rPr>
          <w:t>168</w:t>
        </w:r>
        <w:r w:rsidR="005A3EB6">
          <w:rPr>
            <w:noProof/>
            <w:webHidden/>
          </w:rPr>
          <w:fldChar w:fldCharType="end"/>
        </w:r>
      </w:hyperlink>
    </w:p>
    <w:p w14:paraId="536881E9" w14:textId="2DEEE43D" w:rsidR="005507F2" w:rsidRDefault="0010735F" w:rsidP="0092700B">
      <w:pPr>
        <w:rPr>
          <w:sz w:val="24"/>
          <w:szCs w:val="20"/>
        </w:rPr>
      </w:pPr>
      <w:r>
        <w:fldChar w:fldCharType="end"/>
      </w:r>
    </w:p>
    <w:p w14:paraId="26B18C9B" w14:textId="48969212" w:rsidR="00190812" w:rsidRDefault="00190812" w:rsidP="00593054">
      <w:pPr>
        <w:pStyle w:val="Title2"/>
      </w:pPr>
      <w:r>
        <w:t>List of Figures</w:t>
      </w:r>
    </w:p>
    <w:p w14:paraId="55A25BAB" w14:textId="77777777" w:rsidR="005A3EB6" w:rsidRDefault="00190812">
      <w:pPr>
        <w:pStyle w:val="TableofFigures"/>
        <w:rPr>
          <w:rFonts w:asciiTheme="minorHAnsi" w:eastAsiaTheme="minorEastAsia" w:hAnsiTheme="minorHAnsi" w:cstheme="minorBidi"/>
          <w:b w:val="0"/>
          <w:iCs w:val="0"/>
          <w:noProof/>
          <w:szCs w:val="22"/>
          <w:lang w:eastAsia="en-US"/>
        </w:rPr>
      </w:pPr>
      <w:r w:rsidRPr="00250D63">
        <w:rPr>
          <w:szCs w:val="22"/>
        </w:rPr>
        <w:fldChar w:fldCharType="begin"/>
      </w:r>
      <w:r w:rsidRPr="00250D63">
        <w:rPr>
          <w:szCs w:val="22"/>
        </w:rPr>
        <w:instrText xml:space="preserve"> TOC \h \z \c "Figure" </w:instrText>
      </w:r>
      <w:r w:rsidRPr="00250D63">
        <w:rPr>
          <w:szCs w:val="22"/>
        </w:rPr>
        <w:fldChar w:fldCharType="separate"/>
      </w:r>
      <w:hyperlink w:anchor="_Toc454811969" w:history="1">
        <w:r w:rsidR="005A3EB6" w:rsidRPr="002A0AD0">
          <w:rPr>
            <w:rStyle w:val="Hyperlink"/>
            <w:noProof/>
          </w:rPr>
          <w:t>Figure 1: AcS 2.0 Overview</w:t>
        </w:r>
        <w:r w:rsidR="005A3EB6">
          <w:rPr>
            <w:noProof/>
            <w:webHidden/>
          </w:rPr>
          <w:tab/>
        </w:r>
        <w:r w:rsidR="005A3EB6">
          <w:rPr>
            <w:noProof/>
            <w:webHidden/>
          </w:rPr>
          <w:fldChar w:fldCharType="begin"/>
        </w:r>
        <w:r w:rsidR="005A3EB6">
          <w:rPr>
            <w:noProof/>
            <w:webHidden/>
          </w:rPr>
          <w:instrText xml:space="preserve"> PAGEREF _Toc454811969 \h </w:instrText>
        </w:r>
        <w:r w:rsidR="005A3EB6">
          <w:rPr>
            <w:noProof/>
            <w:webHidden/>
          </w:rPr>
        </w:r>
        <w:r w:rsidR="005A3EB6">
          <w:rPr>
            <w:noProof/>
            <w:webHidden/>
          </w:rPr>
          <w:fldChar w:fldCharType="separate"/>
        </w:r>
        <w:r w:rsidR="009C2D06">
          <w:rPr>
            <w:rFonts w:hint="eastAsia"/>
            <w:noProof/>
            <w:webHidden/>
          </w:rPr>
          <w:t>7</w:t>
        </w:r>
        <w:r w:rsidR="005A3EB6">
          <w:rPr>
            <w:noProof/>
            <w:webHidden/>
          </w:rPr>
          <w:fldChar w:fldCharType="end"/>
        </w:r>
      </w:hyperlink>
    </w:p>
    <w:p w14:paraId="50A39A91"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70" w:history="1">
        <w:r w:rsidR="005A3EB6" w:rsidRPr="002A0AD0">
          <w:rPr>
            <w:rStyle w:val="Hyperlink"/>
            <w:noProof/>
          </w:rPr>
          <w:t>Figure 2: Prov Context Diagram</w:t>
        </w:r>
        <w:r w:rsidR="005A3EB6">
          <w:rPr>
            <w:noProof/>
            <w:webHidden/>
          </w:rPr>
          <w:tab/>
        </w:r>
        <w:r w:rsidR="005A3EB6">
          <w:rPr>
            <w:noProof/>
            <w:webHidden/>
          </w:rPr>
          <w:fldChar w:fldCharType="begin"/>
        </w:r>
        <w:r w:rsidR="005A3EB6">
          <w:rPr>
            <w:noProof/>
            <w:webHidden/>
          </w:rPr>
          <w:instrText xml:space="preserve"> PAGEREF _Toc454811970 \h </w:instrText>
        </w:r>
        <w:r w:rsidR="005A3EB6">
          <w:rPr>
            <w:noProof/>
            <w:webHidden/>
          </w:rPr>
        </w:r>
        <w:r w:rsidR="005A3EB6">
          <w:rPr>
            <w:noProof/>
            <w:webHidden/>
          </w:rPr>
          <w:fldChar w:fldCharType="separate"/>
        </w:r>
        <w:r w:rsidR="009C2D06">
          <w:rPr>
            <w:rFonts w:hint="eastAsia"/>
            <w:noProof/>
            <w:webHidden/>
          </w:rPr>
          <w:t>8</w:t>
        </w:r>
        <w:r w:rsidR="005A3EB6">
          <w:rPr>
            <w:noProof/>
            <w:webHidden/>
          </w:rPr>
          <w:fldChar w:fldCharType="end"/>
        </w:r>
      </w:hyperlink>
    </w:p>
    <w:p w14:paraId="2F6D98A6"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71" w:history="1">
        <w:r w:rsidR="005A3EB6" w:rsidRPr="002A0AD0">
          <w:rPr>
            <w:rStyle w:val="Hyperlink"/>
            <w:rFonts w:cs="Arial"/>
            <w:bCs/>
            <w:noProof/>
          </w:rPr>
          <w:t>Figure 3: Prov Design</w:t>
        </w:r>
        <w:r w:rsidR="005A3EB6">
          <w:rPr>
            <w:noProof/>
            <w:webHidden/>
          </w:rPr>
          <w:tab/>
        </w:r>
        <w:r w:rsidR="005A3EB6">
          <w:rPr>
            <w:noProof/>
            <w:webHidden/>
          </w:rPr>
          <w:fldChar w:fldCharType="begin"/>
        </w:r>
        <w:r w:rsidR="005A3EB6">
          <w:rPr>
            <w:noProof/>
            <w:webHidden/>
          </w:rPr>
          <w:instrText xml:space="preserve"> PAGEREF _Toc454811971 \h </w:instrText>
        </w:r>
        <w:r w:rsidR="005A3EB6">
          <w:rPr>
            <w:noProof/>
            <w:webHidden/>
          </w:rPr>
        </w:r>
        <w:r w:rsidR="005A3EB6">
          <w:rPr>
            <w:noProof/>
            <w:webHidden/>
          </w:rPr>
          <w:fldChar w:fldCharType="separate"/>
        </w:r>
        <w:r w:rsidR="009C2D06">
          <w:rPr>
            <w:rFonts w:hint="eastAsia"/>
            <w:noProof/>
            <w:webHidden/>
          </w:rPr>
          <w:t>12</w:t>
        </w:r>
        <w:r w:rsidR="005A3EB6">
          <w:rPr>
            <w:noProof/>
            <w:webHidden/>
          </w:rPr>
          <w:fldChar w:fldCharType="end"/>
        </w:r>
      </w:hyperlink>
    </w:p>
    <w:p w14:paraId="1A85E855"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72" w:history="1">
        <w:r w:rsidR="005A3EB6" w:rsidRPr="002A0AD0">
          <w:rPr>
            <w:rStyle w:val="Hyperlink"/>
            <w:noProof/>
          </w:rPr>
          <w:t>Figure 4: Prov Design – IdM Suite Breakout</w:t>
        </w:r>
        <w:r w:rsidR="005A3EB6">
          <w:rPr>
            <w:noProof/>
            <w:webHidden/>
          </w:rPr>
          <w:tab/>
        </w:r>
        <w:r w:rsidR="005A3EB6">
          <w:rPr>
            <w:noProof/>
            <w:webHidden/>
          </w:rPr>
          <w:fldChar w:fldCharType="begin"/>
        </w:r>
        <w:r w:rsidR="005A3EB6">
          <w:rPr>
            <w:noProof/>
            <w:webHidden/>
          </w:rPr>
          <w:instrText xml:space="preserve"> PAGEREF _Toc454811972 \h </w:instrText>
        </w:r>
        <w:r w:rsidR="005A3EB6">
          <w:rPr>
            <w:noProof/>
            <w:webHidden/>
          </w:rPr>
        </w:r>
        <w:r w:rsidR="005A3EB6">
          <w:rPr>
            <w:noProof/>
            <w:webHidden/>
          </w:rPr>
          <w:fldChar w:fldCharType="separate"/>
        </w:r>
        <w:r w:rsidR="009C2D06">
          <w:rPr>
            <w:rFonts w:hint="eastAsia"/>
            <w:noProof/>
            <w:webHidden/>
          </w:rPr>
          <w:t>13</w:t>
        </w:r>
        <w:r w:rsidR="005A3EB6">
          <w:rPr>
            <w:noProof/>
            <w:webHidden/>
          </w:rPr>
          <w:fldChar w:fldCharType="end"/>
        </w:r>
      </w:hyperlink>
    </w:p>
    <w:p w14:paraId="1E2EB80F"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73" w:history="1">
        <w:r w:rsidR="005A3EB6" w:rsidRPr="002A0AD0">
          <w:rPr>
            <w:rStyle w:val="Hyperlink"/>
            <w:noProof/>
          </w:rPr>
          <w:t>Figure 5: Prov 2.0 Conceptual Data Model</w:t>
        </w:r>
        <w:r w:rsidR="005A3EB6">
          <w:rPr>
            <w:noProof/>
            <w:webHidden/>
          </w:rPr>
          <w:tab/>
        </w:r>
        <w:r w:rsidR="005A3EB6">
          <w:rPr>
            <w:noProof/>
            <w:webHidden/>
          </w:rPr>
          <w:fldChar w:fldCharType="begin"/>
        </w:r>
        <w:r w:rsidR="005A3EB6">
          <w:rPr>
            <w:noProof/>
            <w:webHidden/>
          </w:rPr>
          <w:instrText xml:space="preserve"> PAGEREF _Toc454811973 \h </w:instrText>
        </w:r>
        <w:r w:rsidR="005A3EB6">
          <w:rPr>
            <w:noProof/>
            <w:webHidden/>
          </w:rPr>
        </w:r>
        <w:r w:rsidR="005A3EB6">
          <w:rPr>
            <w:noProof/>
            <w:webHidden/>
          </w:rPr>
          <w:fldChar w:fldCharType="separate"/>
        </w:r>
        <w:r w:rsidR="009C2D06">
          <w:rPr>
            <w:rFonts w:hint="eastAsia"/>
            <w:noProof/>
            <w:webHidden/>
          </w:rPr>
          <w:t>18</w:t>
        </w:r>
        <w:r w:rsidR="005A3EB6">
          <w:rPr>
            <w:noProof/>
            <w:webHidden/>
          </w:rPr>
          <w:fldChar w:fldCharType="end"/>
        </w:r>
      </w:hyperlink>
    </w:p>
    <w:p w14:paraId="0157CD40"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74" w:history="1">
        <w:r w:rsidR="005A3EB6" w:rsidRPr="002A0AD0">
          <w:rPr>
            <w:rStyle w:val="Hyperlink"/>
            <w:noProof/>
          </w:rPr>
          <w:t>Figure 6: Local Search for Mismatch by SECID</w:t>
        </w:r>
        <w:r w:rsidR="005A3EB6">
          <w:rPr>
            <w:noProof/>
            <w:webHidden/>
          </w:rPr>
          <w:tab/>
        </w:r>
        <w:r w:rsidR="005A3EB6">
          <w:rPr>
            <w:noProof/>
            <w:webHidden/>
          </w:rPr>
          <w:fldChar w:fldCharType="begin"/>
        </w:r>
        <w:r w:rsidR="005A3EB6">
          <w:rPr>
            <w:noProof/>
            <w:webHidden/>
          </w:rPr>
          <w:instrText xml:space="preserve"> PAGEREF _Toc454811974 \h </w:instrText>
        </w:r>
        <w:r w:rsidR="005A3EB6">
          <w:rPr>
            <w:noProof/>
            <w:webHidden/>
          </w:rPr>
        </w:r>
        <w:r w:rsidR="005A3EB6">
          <w:rPr>
            <w:noProof/>
            <w:webHidden/>
          </w:rPr>
          <w:fldChar w:fldCharType="separate"/>
        </w:r>
        <w:r w:rsidR="009C2D06">
          <w:rPr>
            <w:rFonts w:hint="eastAsia"/>
            <w:noProof/>
            <w:webHidden/>
          </w:rPr>
          <w:t>22</w:t>
        </w:r>
        <w:r w:rsidR="005A3EB6">
          <w:rPr>
            <w:noProof/>
            <w:webHidden/>
          </w:rPr>
          <w:fldChar w:fldCharType="end"/>
        </w:r>
      </w:hyperlink>
    </w:p>
    <w:p w14:paraId="2069D3C3"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75" w:history="1">
        <w:r w:rsidR="005A3EB6" w:rsidRPr="002A0AD0">
          <w:rPr>
            <w:rStyle w:val="Hyperlink"/>
            <w:noProof/>
          </w:rPr>
          <w:t>Figure 7: Local Search Results</w:t>
        </w:r>
        <w:r w:rsidR="005A3EB6">
          <w:rPr>
            <w:noProof/>
            <w:webHidden/>
          </w:rPr>
          <w:tab/>
        </w:r>
        <w:r w:rsidR="005A3EB6">
          <w:rPr>
            <w:noProof/>
            <w:webHidden/>
          </w:rPr>
          <w:fldChar w:fldCharType="begin"/>
        </w:r>
        <w:r w:rsidR="005A3EB6">
          <w:rPr>
            <w:noProof/>
            <w:webHidden/>
          </w:rPr>
          <w:instrText xml:space="preserve"> PAGEREF _Toc454811975 \h </w:instrText>
        </w:r>
        <w:r w:rsidR="005A3EB6">
          <w:rPr>
            <w:noProof/>
            <w:webHidden/>
          </w:rPr>
        </w:r>
        <w:r w:rsidR="005A3EB6">
          <w:rPr>
            <w:noProof/>
            <w:webHidden/>
          </w:rPr>
          <w:fldChar w:fldCharType="separate"/>
        </w:r>
        <w:r w:rsidR="009C2D06">
          <w:rPr>
            <w:rFonts w:hint="eastAsia"/>
            <w:noProof/>
            <w:webHidden/>
          </w:rPr>
          <w:t>22</w:t>
        </w:r>
        <w:r w:rsidR="005A3EB6">
          <w:rPr>
            <w:noProof/>
            <w:webHidden/>
          </w:rPr>
          <w:fldChar w:fldCharType="end"/>
        </w:r>
      </w:hyperlink>
    </w:p>
    <w:p w14:paraId="16EDAC92"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76" w:history="1">
        <w:r w:rsidR="005A3EB6" w:rsidRPr="002A0AD0">
          <w:rPr>
            <w:rStyle w:val="Hyperlink"/>
            <w:noProof/>
          </w:rPr>
          <w:t>Figure 8: Select Mismatched Credential</w:t>
        </w:r>
        <w:r w:rsidR="005A3EB6">
          <w:rPr>
            <w:noProof/>
            <w:webHidden/>
          </w:rPr>
          <w:tab/>
        </w:r>
        <w:r w:rsidR="005A3EB6">
          <w:rPr>
            <w:noProof/>
            <w:webHidden/>
          </w:rPr>
          <w:fldChar w:fldCharType="begin"/>
        </w:r>
        <w:r w:rsidR="005A3EB6">
          <w:rPr>
            <w:noProof/>
            <w:webHidden/>
          </w:rPr>
          <w:instrText xml:space="preserve"> PAGEREF _Toc454811976 \h </w:instrText>
        </w:r>
        <w:r w:rsidR="005A3EB6">
          <w:rPr>
            <w:noProof/>
            <w:webHidden/>
          </w:rPr>
        </w:r>
        <w:r w:rsidR="005A3EB6">
          <w:rPr>
            <w:noProof/>
            <w:webHidden/>
          </w:rPr>
          <w:fldChar w:fldCharType="separate"/>
        </w:r>
        <w:r w:rsidR="009C2D06">
          <w:rPr>
            <w:rFonts w:hint="eastAsia"/>
            <w:noProof/>
            <w:webHidden/>
          </w:rPr>
          <w:t>23</w:t>
        </w:r>
        <w:r w:rsidR="005A3EB6">
          <w:rPr>
            <w:noProof/>
            <w:webHidden/>
          </w:rPr>
          <w:fldChar w:fldCharType="end"/>
        </w:r>
      </w:hyperlink>
    </w:p>
    <w:p w14:paraId="37021C04"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77" w:history="1">
        <w:r w:rsidR="005A3EB6" w:rsidRPr="002A0AD0">
          <w:rPr>
            <w:rStyle w:val="Hyperlink"/>
            <w:noProof/>
          </w:rPr>
          <w:t>Figure 9: Confirm Mismatched Credential</w:t>
        </w:r>
        <w:r w:rsidR="005A3EB6">
          <w:rPr>
            <w:noProof/>
            <w:webHidden/>
          </w:rPr>
          <w:tab/>
        </w:r>
        <w:r w:rsidR="005A3EB6">
          <w:rPr>
            <w:noProof/>
            <w:webHidden/>
          </w:rPr>
          <w:fldChar w:fldCharType="begin"/>
        </w:r>
        <w:r w:rsidR="005A3EB6">
          <w:rPr>
            <w:noProof/>
            <w:webHidden/>
          </w:rPr>
          <w:instrText xml:space="preserve"> PAGEREF _Toc454811977 \h </w:instrText>
        </w:r>
        <w:r w:rsidR="005A3EB6">
          <w:rPr>
            <w:noProof/>
            <w:webHidden/>
          </w:rPr>
        </w:r>
        <w:r w:rsidR="005A3EB6">
          <w:rPr>
            <w:noProof/>
            <w:webHidden/>
          </w:rPr>
          <w:fldChar w:fldCharType="separate"/>
        </w:r>
        <w:r w:rsidR="009C2D06">
          <w:rPr>
            <w:rFonts w:hint="eastAsia"/>
            <w:noProof/>
            <w:webHidden/>
          </w:rPr>
          <w:t>23</w:t>
        </w:r>
        <w:r w:rsidR="005A3EB6">
          <w:rPr>
            <w:noProof/>
            <w:webHidden/>
          </w:rPr>
          <w:fldChar w:fldCharType="end"/>
        </w:r>
      </w:hyperlink>
    </w:p>
    <w:p w14:paraId="66F9A5C5"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78" w:history="1">
        <w:r w:rsidR="005A3EB6" w:rsidRPr="002A0AD0">
          <w:rPr>
            <w:rStyle w:val="Hyperlink"/>
            <w:noProof/>
          </w:rPr>
          <w:t>Figure 10: MVI Corresponding IDs / Create Identity Selection</w:t>
        </w:r>
        <w:r w:rsidR="005A3EB6">
          <w:rPr>
            <w:noProof/>
            <w:webHidden/>
          </w:rPr>
          <w:tab/>
        </w:r>
        <w:r w:rsidR="005A3EB6">
          <w:rPr>
            <w:noProof/>
            <w:webHidden/>
          </w:rPr>
          <w:fldChar w:fldCharType="begin"/>
        </w:r>
        <w:r w:rsidR="005A3EB6">
          <w:rPr>
            <w:noProof/>
            <w:webHidden/>
          </w:rPr>
          <w:instrText xml:space="preserve"> PAGEREF _Toc454811978 \h </w:instrText>
        </w:r>
        <w:r w:rsidR="005A3EB6">
          <w:rPr>
            <w:noProof/>
            <w:webHidden/>
          </w:rPr>
        </w:r>
        <w:r w:rsidR="005A3EB6">
          <w:rPr>
            <w:noProof/>
            <w:webHidden/>
          </w:rPr>
          <w:fldChar w:fldCharType="separate"/>
        </w:r>
        <w:r w:rsidR="009C2D06">
          <w:rPr>
            <w:rFonts w:hint="eastAsia"/>
            <w:noProof/>
            <w:webHidden/>
          </w:rPr>
          <w:t>23</w:t>
        </w:r>
        <w:r w:rsidR="005A3EB6">
          <w:rPr>
            <w:noProof/>
            <w:webHidden/>
          </w:rPr>
          <w:fldChar w:fldCharType="end"/>
        </w:r>
      </w:hyperlink>
    </w:p>
    <w:p w14:paraId="125976B2"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79" w:history="1">
        <w:r w:rsidR="005A3EB6" w:rsidRPr="002A0AD0">
          <w:rPr>
            <w:rStyle w:val="Hyperlink"/>
            <w:noProof/>
          </w:rPr>
          <w:t>Figure 11: Mismatch Task Submitted</w:t>
        </w:r>
        <w:r w:rsidR="005A3EB6">
          <w:rPr>
            <w:noProof/>
            <w:webHidden/>
          </w:rPr>
          <w:tab/>
        </w:r>
        <w:r w:rsidR="005A3EB6">
          <w:rPr>
            <w:noProof/>
            <w:webHidden/>
          </w:rPr>
          <w:fldChar w:fldCharType="begin"/>
        </w:r>
        <w:r w:rsidR="005A3EB6">
          <w:rPr>
            <w:noProof/>
            <w:webHidden/>
          </w:rPr>
          <w:instrText xml:space="preserve"> PAGEREF _Toc454811979 \h </w:instrText>
        </w:r>
        <w:r w:rsidR="005A3EB6">
          <w:rPr>
            <w:noProof/>
            <w:webHidden/>
          </w:rPr>
        </w:r>
        <w:r w:rsidR="005A3EB6">
          <w:rPr>
            <w:noProof/>
            <w:webHidden/>
          </w:rPr>
          <w:fldChar w:fldCharType="separate"/>
        </w:r>
        <w:r w:rsidR="009C2D06">
          <w:rPr>
            <w:rFonts w:hint="eastAsia"/>
            <w:noProof/>
            <w:webHidden/>
          </w:rPr>
          <w:t>24</w:t>
        </w:r>
        <w:r w:rsidR="005A3EB6">
          <w:rPr>
            <w:noProof/>
            <w:webHidden/>
          </w:rPr>
          <w:fldChar w:fldCharType="end"/>
        </w:r>
      </w:hyperlink>
    </w:p>
    <w:p w14:paraId="0D2B555F"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80" w:history="1">
        <w:r w:rsidR="005A3EB6" w:rsidRPr="002A0AD0">
          <w:rPr>
            <w:rStyle w:val="Hyperlink"/>
            <w:noProof/>
          </w:rPr>
          <w:t>Figure 12: Local Search for Duplicate by SECID</w:t>
        </w:r>
        <w:r w:rsidR="005A3EB6">
          <w:rPr>
            <w:noProof/>
            <w:webHidden/>
          </w:rPr>
          <w:tab/>
        </w:r>
        <w:r w:rsidR="005A3EB6">
          <w:rPr>
            <w:noProof/>
            <w:webHidden/>
          </w:rPr>
          <w:fldChar w:fldCharType="begin"/>
        </w:r>
        <w:r w:rsidR="005A3EB6">
          <w:rPr>
            <w:noProof/>
            <w:webHidden/>
          </w:rPr>
          <w:instrText xml:space="preserve"> PAGEREF _Toc454811980 \h </w:instrText>
        </w:r>
        <w:r w:rsidR="005A3EB6">
          <w:rPr>
            <w:noProof/>
            <w:webHidden/>
          </w:rPr>
        </w:r>
        <w:r w:rsidR="005A3EB6">
          <w:rPr>
            <w:noProof/>
            <w:webHidden/>
          </w:rPr>
          <w:fldChar w:fldCharType="separate"/>
        </w:r>
        <w:r w:rsidR="009C2D06">
          <w:rPr>
            <w:rFonts w:hint="eastAsia"/>
            <w:noProof/>
            <w:webHidden/>
          </w:rPr>
          <w:t>24</w:t>
        </w:r>
        <w:r w:rsidR="005A3EB6">
          <w:rPr>
            <w:noProof/>
            <w:webHidden/>
          </w:rPr>
          <w:fldChar w:fldCharType="end"/>
        </w:r>
      </w:hyperlink>
    </w:p>
    <w:p w14:paraId="5276D4A8"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81" w:history="1">
        <w:r w:rsidR="005A3EB6" w:rsidRPr="002A0AD0">
          <w:rPr>
            <w:rStyle w:val="Hyperlink"/>
            <w:noProof/>
          </w:rPr>
          <w:t>Figure 13: Credential Preview / Selection</w:t>
        </w:r>
        <w:r w:rsidR="005A3EB6">
          <w:rPr>
            <w:noProof/>
            <w:webHidden/>
          </w:rPr>
          <w:tab/>
        </w:r>
        <w:r w:rsidR="005A3EB6">
          <w:rPr>
            <w:noProof/>
            <w:webHidden/>
          </w:rPr>
          <w:fldChar w:fldCharType="begin"/>
        </w:r>
        <w:r w:rsidR="005A3EB6">
          <w:rPr>
            <w:noProof/>
            <w:webHidden/>
          </w:rPr>
          <w:instrText xml:space="preserve"> PAGEREF _Toc454811981 \h </w:instrText>
        </w:r>
        <w:r w:rsidR="005A3EB6">
          <w:rPr>
            <w:noProof/>
            <w:webHidden/>
          </w:rPr>
        </w:r>
        <w:r w:rsidR="005A3EB6">
          <w:rPr>
            <w:noProof/>
            <w:webHidden/>
          </w:rPr>
          <w:fldChar w:fldCharType="separate"/>
        </w:r>
        <w:r w:rsidR="009C2D06">
          <w:rPr>
            <w:rFonts w:hint="eastAsia"/>
            <w:noProof/>
            <w:webHidden/>
          </w:rPr>
          <w:t>24</w:t>
        </w:r>
        <w:r w:rsidR="005A3EB6">
          <w:rPr>
            <w:noProof/>
            <w:webHidden/>
          </w:rPr>
          <w:fldChar w:fldCharType="end"/>
        </w:r>
      </w:hyperlink>
    </w:p>
    <w:p w14:paraId="33C9253F"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82" w:history="1">
        <w:r w:rsidR="005A3EB6" w:rsidRPr="002A0AD0">
          <w:rPr>
            <w:rStyle w:val="Hyperlink"/>
            <w:noProof/>
          </w:rPr>
          <w:t>Figure 14: Duplicate Resolution Confirmation</w:t>
        </w:r>
        <w:r w:rsidR="005A3EB6">
          <w:rPr>
            <w:noProof/>
            <w:webHidden/>
          </w:rPr>
          <w:tab/>
        </w:r>
        <w:r w:rsidR="005A3EB6">
          <w:rPr>
            <w:noProof/>
            <w:webHidden/>
          </w:rPr>
          <w:fldChar w:fldCharType="begin"/>
        </w:r>
        <w:r w:rsidR="005A3EB6">
          <w:rPr>
            <w:noProof/>
            <w:webHidden/>
          </w:rPr>
          <w:instrText xml:space="preserve"> PAGEREF _Toc454811982 \h </w:instrText>
        </w:r>
        <w:r w:rsidR="005A3EB6">
          <w:rPr>
            <w:noProof/>
            <w:webHidden/>
          </w:rPr>
        </w:r>
        <w:r w:rsidR="005A3EB6">
          <w:rPr>
            <w:noProof/>
            <w:webHidden/>
          </w:rPr>
          <w:fldChar w:fldCharType="separate"/>
        </w:r>
        <w:r w:rsidR="009C2D06">
          <w:rPr>
            <w:rFonts w:hint="eastAsia"/>
            <w:noProof/>
            <w:webHidden/>
          </w:rPr>
          <w:t>25</w:t>
        </w:r>
        <w:r w:rsidR="005A3EB6">
          <w:rPr>
            <w:noProof/>
            <w:webHidden/>
          </w:rPr>
          <w:fldChar w:fldCharType="end"/>
        </w:r>
      </w:hyperlink>
    </w:p>
    <w:p w14:paraId="46A6B129"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83" w:history="1">
        <w:r w:rsidR="005A3EB6" w:rsidRPr="002A0AD0">
          <w:rPr>
            <w:rStyle w:val="Hyperlink"/>
            <w:noProof/>
          </w:rPr>
          <w:t>Figure 15: Duplicate Task Submitted</w:t>
        </w:r>
        <w:r w:rsidR="005A3EB6">
          <w:rPr>
            <w:noProof/>
            <w:webHidden/>
          </w:rPr>
          <w:tab/>
        </w:r>
        <w:r w:rsidR="005A3EB6">
          <w:rPr>
            <w:noProof/>
            <w:webHidden/>
          </w:rPr>
          <w:fldChar w:fldCharType="begin"/>
        </w:r>
        <w:r w:rsidR="005A3EB6">
          <w:rPr>
            <w:noProof/>
            <w:webHidden/>
          </w:rPr>
          <w:instrText xml:space="preserve"> PAGEREF _Toc454811983 \h </w:instrText>
        </w:r>
        <w:r w:rsidR="005A3EB6">
          <w:rPr>
            <w:noProof/>
            <w:webHidden/>
          </w:rPr>
        </w:r>
        <w:r w:rsidR="005A3EB6">
          <w:rPr>
            <w:noProof/>
            <w:webHidden/>
          </w:rPr>
          <w:fldChar w:fldCharType="separate"/>
        </w:r>
        <w:r w:rsidR="009C2D06">
          <w:rPr>
            <w:rFonts w:hint="eastAsia"/>
            <w:noProof/>
            <w:webHidden/>
          </w:rPr>
          <w:t>25</w:t>
        </w:r>
        <w:r w:rsidR="005A3EB6">
          <w:rPr>
            <w:noProof/>
            <w:webHidden/>
          </w:rPr>
          <w:fldChar w:fldCharType="end"/>
        </w:r>
      </w:hyperlink>
    </w:p>
    <w:p w14:paraId="03E7527B"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84" w:history="1">
        <w:r w:rsidR="005A3EB6" w:rsidRPr="002A0AD0">
          <w:rPr>
            <w:rStyle w:val="Hyperlink"/>
            <w:noProof/>
          </w:rPr>
          <w:t>Figure 16: Link VistA to User</w:t>
        </w:r>
        <w:r w:rsidR="005A3EB6">
          <w:rPr>
            <w:noProof/>
            <w:webHidden/>
          </w:rPr>
          <w:tab/>
        </w:r>
        <w:r w:rsidR="005A3EB6">
          <w:rPr>
            <w:noProof/>
            <w:webHidden/>
          </w:rPr>
          <w:fldChar w:fldCharType="begin"/>
        </w:r>
        <w:r w:rsidR="005A3EB6">
          <w:rPr>
            <w:noProof/>
            <w:webHidden/>
          </w:rPr>
          <w:instrText xml:space="preserve"> PAGEREF _Toc454811984 \h </w:instrText>
        </w:r>
        <w:r w:rsidR="005A3EB6">
          <w:rPr>
            <w:noProof/>
            <w:webHidden/>
          </w:rPr>
        </w:r>
        <w:r w:rsidR="005A3EB6">
          <w:rPr>
            <w:noProof/>
            <w:webHidden/>
          </w:rPr>
          <w:fldChar w:fldCharType="separate"/>
        </w:r>
        <w:r w:rsidR="009C2D06">
          <w:rPr>
            <w:rFonts w:hint="eastAsia"/>
            <w:noProof/>
            <w:webHidden/>
          </w:rPr>
          <w:t>26</w:t>
        </w:r>
        <w:r w:rsidR="005A3EB6">
          <w:rPr>
            <w:noProof/>
            <w:webHidden/>
          </w:rPr>
          <w:fldChar w:fldCharType="end"/>
        </w:r>
      </w:hyperlink>
    </w:p>
    <w:p w14:paraId="5C53F154"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85" w:history="1">
        <w:r w:rsidR="005A3EB6" w:rsidRPr="002A0AD0">
          <w:rPr>
            <w:rStyle w:val="Hyperlink"/>
            <w:noProof/>
          </w:rPr>
          <w:t>Figure 17: Initial Screen</w:t>
        </w:r>
        <w:r w:rsidR="005A3EB6">
          <w:rPr>
            <w:noProof/>
            <w:webHidden/>
          </w:rPr>
          <w:tab/>
        </w:r>
        <w:r w:rsidR="005A3EB6">
          <w:rPr>
            <w:noProof/>
            <w:webHidden/>
          </w:rPr>
          <w:fldChar w:fldCharType="begin"/>
        </w:r>
        <w:r w:rsidR="005A3EB6">
          <w:rPr>
            <w:noProof/>
            <w:webHidden/>
          </w:rPr>
          <w:instrText xml:space="preserve"> PAGEREF _Toc454811985 \h </w:instrText>
        </w:r>
        <w:r w:rsidR="005A3EB6">
          <w:rPr>
            <w:noProof/>
            <w:webHidden/>
          </w:rPr>
        </w:r>
        <w:r w:rsidR="005A3EB6">
          <w:rPr>
            <w:noProof/>
            <w:webHidden/>
          </w:rPr>
          <w:fldChar w:fldCharType="separate"/>
        </w:r>
        <w:r w:rsidR="009C2D06">
          <w:rPr>
            <w:rFonts w:hint="eastAsia"/>
            <w:noProof/>
            <w:webHidden/>
          </w:rPr>
          <w:t>26</w:t>
        </w:r>
        <w:r w:rsidR="005A3EB6">
          <w:rPr>
            <w:noProof/>
            <w:webHidden/>
          </w:rPr>
          <w:fldChar w:fldCharType="end"/>
        </w:r>
      </w:hyperlink>
    </w:p>
    <w:p w14:paraId="1B5E09A5"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86" w:history="1">
        <w:r w:rsidR="005A3EB6" w:rsidRPr="002A0AD0">
          <w:rPr>
            <w:rStyle w:val="Hyperlink"/>
            <w:noProof/>
          </w:rPr>
          <w:t>Figure 18: Conceptual Infrastructure Diagram</w:t>
        </w:r>
        <w:r w:rsidR="005A3EB6">
          <w:rPr>
            <w:noProof/>
            <w:webHidden/>
          </w:rPr>
          <w:tab/>
        </w:r>
        <w:r w:rsidR="005A3EB6">
          <w:rPr>
            <w:noProof/>
            <w:webHidden/>
          </w:rPr>
          <w:fldChar w:fldCharType="begin"/>
        </w:r>
        <w:r w:rsidR="005A3EB6">
          <w:rPr>
            <w:noProof/>
            <w:webHidden/>
          </w:rPr>
          <w:instrText xml:space="preserve"> PAGEREF _Toc454811986 \h </w:instrText>
        </w:r>
        <w:r w:rsidR="005A3EB6">
          <w:rPr>
            <w:noProof/>
            <w:webHidden/>
          </w:rPr>
        </w:r>
        <w:r w:rsidR="005A3EB6">
          <w:rPr>
            <w:noProof/>
            <w:webHidden/>
          </w:rPr>
          <w:fldChar w:fldCharType="separate"/>
        </w:r>
        <w:r w:rsidR="009C2D06">
          <w:rPr>
            <w:rFonts w:hint="eastAsia"/>
            <w:noProof/>
            <w:webHidden/>
          </w:rPr>
          <w:t>29</w:t>
        </w:r>
        <w:r w:rsidR="005A3EB6">
          <w:rPr>
            <w:noProof/>
            <w:webHidden/>
          </w:rPr>
          <w:fldChar w:fldCharType="end"/>
        </w:r>
      </w:hyperlink>
    </w:p>
    <w:p w14:paraId="01A4C886"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87" w:history="1">
        <w:r w:rsidR="005A3EB6" w:rsidRPr="002A0AD0">
          <w:rPr>
            <w:rStyle w:val="Hyperlink"/>
            <w:noProof/>
          </w:rPr>
          <w:t>Figure 19: Conceptual Networks and Environments</w:t>
        </w:r>
        <w:r w:rsidR="005A3EB6">
          <w:rPr>
            <w:noProof/>
            <w:webHidden/>
          </w:rPr>
          <w:tab/>
        </w:r>
        <w:r w:rsidR="005A3EB6">
          <w:rPr>
            <w:noProof/>
            <w:webHidden/>
          </w:rPr>
          <w:fldChar w:fldCharType="begin"/>
        </w:r>
        <w:r w:rsidR="005A3EB6">
          <w:rPr>
            <w:noProof/>
            <w:webHidden/>
          </w:rPr>
          <w:instrText xml:space="preserve"> PAGEREF _Toc454811987 \h </w:instrText>
        </w:r>
        <w:r w:rsidR="005A3EB6">
          <w:rPr>
            <w:noProof/>
            <w:webHidden/>
          </w:rPr>
        </w:r>
        <w:r w:rsidR="005A3EB6">
          <w:rPr>
            <w:noProof/>
            <w:webHidden/>
          </w:rPr>
          <w:fldChar w:fldCharType="separate"/>
        </w:r>
        <w:r w:rsidR="009C2D06">
          <w:rPr>
            <w:rFonts w:hint="eastAsia"/>
            <w:noProof/>
            <w:webHidden/>
          </w:rPr>
          <w:t>30</w:t>
        </w:r>
        <w:r w:rsidR="005A3EB6">
          <w:rPr>
            <w:noProof/>
            <w:webHidden/>
          </w:rPr>
          <w:fldChar w:fldCharType="end"/>
        </w:r>
      </w:hyperlink>
    </w:p>
    <w:p w14:paraId="29AD7E65"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88" w:history="1">
        <w:r w:rsidR="005A3EB6" w:rsidRPr="002A0AD0">
          <w:rPr>
            <w:rStyle w:val="Hyperlink"/>
            <w:noProof/>
          </w:rPr>
          <w:t>Figure 20: Conceptual Production String Diagram</w:t>
        </w:r>
        <w:r w:rsidR="005A3EB6">
          <w:rPr>
            <w:noProof/>
            <w:webHidden/>
          </w:rPr>
          <w:tab/>
        </w:r>
        <w:r w:rsidR="005A3EB6">
          <w:rPr>
            <w:noProof/>
            <w:webHidden/>
          </w:rPr>
          <w:fldChar w:fldCharType="begin"/>
        </w:r>
        <w:r w:rsidR="005A3EB6">
          <w:rPr>
            <w:noProof/>
            <w:webHidden/>
          </w:rPr>
          <w:instrText xml:space="preserve"> PAGEREF _Toc454811988 \h </w:instrText>
        </w:r>
        <w:r w:rsidR="005A3EB6">
          <w:rPr>
            <w:noProof/>
            <w:webHidden/>
          </w:rPr>
        </w:r>
        <w:r w:rsidR="005A3EB6">
          <w:rPr>
            <w:noProof/>
            <w:webHidden/>
          </w:rPr>
          <w:fldChar w:fldCharType="separate"/>
        </w:r>
        <w:r w:rsidR="009C2D06">
          <w:rPr>
            <w:rFonts w:hint="eastAsia"/>
            <w:noProof/>
            <w:webHidden/>
          </w:rPr>
          <w:t>33</w:t>
        </w:r>
        <w:r w:rsidR="005A3EB6">
          <w:rPr>
            <w:noProof/>
            <w:webHidden/>
          </w:rPr>
          <w:fldChar w:fldCharType="end"/>
        </w:r>
      </w:hyperlink>
    </w:p>
    <w:p w14:paraId="7FD6A7A1"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89" w:history="1">
        <w:r w:rsidR="005A3EB6" w:rsidRPr="002A0AD0">
          <w:rPr>
            <w:rStyle w:val="Hyperlink"/>
            <w:noProof/>
          </w:rPr>
          <w:t>Figure 21: Network Communication Architecture</w:t>
        </w:r>
        <w:r w:rsidR="005A3EB6">
          <w:rPr>
            <w:noProof/>
            <w:webHidden/>
          </w:rPr>
          <w:tab/>
        </w:r>
        <w:r w:rsidR="005A3EB6">
          <w:rPr>
            <w:noProof/>
            <w:webHidden/>
          </w:rPr>
          <w:fldChar w:fldCharType="begin"/>
        </w:r>
        <w:r w:rsidR="005A3EB6">
          <w:rPr>
            <w:noProof/>
            <w:webHidden/>
          </w:rPr>
          <w:instrText xml:space="preserve"> PAGEREF _Toc454811989 \h </w:instrText>
        </w:r>
        <w:r w:rsidR="005A3EB6">
          <w:rPr>
            <w:noProof/>
            <w:webHidden/>
          </w:rPr>
        </w:r>
        <w:r w:rsidR="005A3EB6">
          <w:rPr>
            <w:noProof/>
            <w:webHidden/>
          </w:rPr>
          <w:fldChar w:fldCharType="separate"/>
        </w:r>
        <w:r w:rsidR="009C2D06">
          <w:rPr>
            <w:rFonts w:hint="eastAsia"/>
            <w:noProof/>
            <w:webHidden/>
          </w:rPr>
          <w:t>34</w:t>
        </w:r>
        <w:r w:rsidR="005A3EB6">
          <w:rPr>
            <w:noProof/>
            <w:webHidden/>
          </w:rPr>
          <w:fldChar w:fldCharType="end"/>
        </w:r>
      </w:hyperlink>
    </w:p>
    <w:p w14:paraId="68E9C701"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90" w:history="1">
        <w:r w:rsidR="005A3EB6" w:rsidRPr="002A0AD0">
          <w:rPr>
            <w:rStyle w:val="Hyperlink"/>
            <w:noProof/>
          </w:rPr>
          <w:t>Figure 22: Prov Software Architecture</w:t>
        </w:r>
        <w:r w:rsidR="005A3EB6">
          <w:rPr>
            <w:noProof/>
            <w:webHidden/>
          </w:rPr>
          <w:tab/>
        </w:r>
        <w:r w:rsidR="005A3EB6">
          <w:rPr>
            <w:noProof/>
            <w:webHidden/>
          </w:rPr>
          <w:fldChar w:fldCharType="begin"/>
        </w:r>
        <w:r w:rsidR="005A3EB6">
          <w:rPr>
            <w:noProof/>
            <w:webHidden/>
          </w:rPr>
          <w:instrText xml:space="preserve"> PAGEREF _Toc454811990 \h </w:instrText>
        </w:r>
        <w:r w:rsidR="005A3EB6">
          <w:rPr>
            <w:noProof/>
            <w:webHidden/>
          </w:rPr>
        </w:r>
        <w:r w:rsidR="005A3EB6">
          <w:rPr>
            <w:noProof/>
            <w:webHidden/>
          </w:rPr>
          <w:fldChar w:fldCharType="separate"/>
        </w:r>
        <w:r w:rsidR="009C2D06">
          <w:rPr>
            <w:rFonts w:hint="eastAsia"/>
            <w:noProof/>
            <w:webHidden/>
          </w:rPr>
          <w:t>38</w:t>
        </w:r>
        <w:r w:rsidR="005A3EB6">
          <w:rPr>
            <w:noProof/>
            <w:webHidden/>
          </w:rPr>
          <w:fldChar w:fldCharType="end"/>
        </w:r>
      </w:hyperlink>
    </w:p>
    <w:p w14:paraId="6B846F2A"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91" w:history="1">
        <w:r w:rsidR="005A3EB6" w:rsidRPr="002A0AD0">
          <w:rPr>
            <w:rStyle w:val="Hyperlink"/>
            <w:noProof/>
          </w:rPr>
          <w:t>Figure 23: Provisioning Network Topology</w:t>
        </w:r>
        <w:r w:rsidR="005A3EB6">
          <w:rPr>
            <w:noProof/>
            <w:webHidden/>
          </w:rPr>
          <w:tab/>
        </w:r>
        <w:r w:rsidR="005A3EB6">
          <w:rPr>
            <w:noProof/>
            <w:webHidden/>
          </w:rPr>
          <w:fldChar w:fldCharType="begin"/>
        </w:r>
        <w:r w:rsidR="005A3EB6">
          <w:rPr>
            <w:noProof/>
            <w:webHidden/>
          </w:rPr>
          <w:instrText xml:space="preserve"> PAGEREF _Toc454811991 \h </w:instrText>
        </w:r>
        <w:r w:rsidR="005A3EB6">
          <w:rPr>
            <w:noProof/>
            <w:webHidden/>
          </w:rPr>
        </w:r>
        <w:r w:rsidR="005A3EB6">
          <w:rPr>
            <w:noProof/>
            <w:webHidden/>
          </w:rPr>
          <w:fldChar w:fldCharType="separate"/>
        </w:r>
        <w:r w:rsidR="009C2D06">
          <w:rPr>
            <w:rFonts w:hint="eastAsia"/>
            <w:noProof/>
            <w:webHidden/>
          </w:rPr>
          <w:t>44</w:t>
        </w:r>
        <w:r w:rsidR="005A3EB6">
          <w:rPr>
            <w:noProof/>
            <w:webHidden/>
          </w:rPr>
          <w:fldChar w:fldCharType="end"/>
        </w:r>
      </w:hyperlink>
    </w:p>
    <w:p w14:paraId="52A99D7C"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92" w:history="1">
        <w:r w:rsidR="005A3EB6" w:rsidRPr="002A0AD0">
          <w:rPr>
            <w:rStyle w:val="Hyperlink"/>
            <w:noProof/>
          </w:rPr>
          <w:t>Figure 24: Prov – VistA Integration</w:t>
        </w:r>
        <w:r w:rsidR="005A3EB6">
          <w:rPr>
            <w:noProof/>
            <w:webHidden/>
          </w:rPr>
          <w:tab/>
        </w:r>
        <w:r w:rsidR="005A3EB6">
          <w:rPr>
            <w:noProof/>
            <w:webHidden/>
          </w:rPr>
          <w:fldChar w:fldCharType="begin"/>
        </w:r>
        <w:r w:rsidR="005A3EB6">
          <w:rPr>
            <w:noProof/>
            <w:webHidden/>
          </w:rPr>
          <w:instrText xml:space="preserve"> PAGEREF _Toc454811992 \h </w:instrText>
        </w:r>
        <w:r w:rsidR="005A3EB6">
          <w:rPr>
            <w:noProof/>
            <w:webHidden/>
          </w:rPr>
        </w:r>
        <w:r w:rsidR="005A3EB6">
          <w:rPr>
            <w:noProof/>
            <w:webHidden/>
          </w:rPr>
          <w:fldChar w:fldCharType="separate"/>
        </w:r>
        <w:r w:rsidR="009C2D06">
          <w:rPr>
            <w:rFonts w:hint="eastAsia"/>
            <w:noProof/>
            <w:webHidden/>
          </w:rPr>
          <w:t>47</w:t>
        </w:r>
        <w:r w:rsidR="005A3EB6">
          <w:rPr>
            <w:noProof/>
            <w:webHidden/>
          </w:rPr>
          <w:fldChar w:fldCharType="end"/>
        </w:r>
      </w:hyperlink>
    </w:p>
    <w:p w14:paraId="500B885F"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93" w:history="1">
        <w:r w:rsidR="005A3EB6" w:rsidRPr="002A0AD0">
          <w:rPr>
            <w:rStyle w:val="Hyperlink"/>
            <w:noProof/>
          </w:rPr>
          <w:t>Figure 25: Prov Detail Design</w:t>
        </w:r>
        <w:r w:rsidR="005A3EB6">
          <w:rPr>
            <w:noProof/>
            <w:webHidden/>
          </w:rPr>
          <w:tab/>
        </w:r>
        <w:r w:rsidR="005A3EB6">
          <w:rPr>
            <w:noProof/>
            <w:webHidden/>
          </w:rPr>
          <w:fldChar w:fldCharType="begin"/>
        </w:r>
        <w:r w:rsidR="005A3EB6">
          <w:rPr>
            <w:noProof/>
            <w:webHidden/>
          </w:rPr>
          <w:instrText xml:space="preserve"> PAGEREF _Toc454811993 \h </w:instrText>
        </w:r>
        <w:r w:rsidR="005A3EB6">
          <w:rPr>
            <w:noProof/>
            <w:webHidden/>
          </w:rPr>
        </w:r>
        <w:r w:rsidR="005A3EB6">
          <w:rPr>
            <w:noProof/>
            <w:webHidden/>
          </w:rPr>
          <w:fldChar w:fldCharType="separate"/>
        </w:r>
        <w:r w:rsidR="009C2D06">
          <w:rPr>
            <w:rFonts w:hint="eastAsia"/>
            <w:noProof/>
            <w:webHidden/>
          </w:rPr>
          <w:t>50</w:t>
        </w:r>
        <w:r w:rsidR="005A3EB6">
          <w:rPr>
            <w:noProof/>
            <w:webHidden/>
          </w:rPr>
          <w:fldChar w:fldCharType="end"/>
        </w:r>
      </w:hyperlink>
    </w:p>
    <w:p w14:paraId="657B74AF"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94" w:history="1">
        <w:r w:rsidR="005A3EB6" w:rsidRPr="002A0AD0">
          <w:rPr>
            <w:rStyle w:val="Hyperlink"/>
            <w:noProof/>
          </w:rPr>
          <w:t>Figure 26: Role Mining</w:t>
        </w:r>
        <w:r w:rsidR="005A3EB6">
          <w:rPr>
            <w:noProof/>
            <w:webHidden/>
          </w:rPr>
          <w:tab/>
        </w:r>
        <w:r w:rsidR="005A3EB6">
          <w:rPr>
            <w:noProof/>
            <w:webHidden/>
          </w:rPr>
          <w:fldChar w:fldCharType="begin"/>
        </w:r>
        <w:r w:rsidR="005A3EB6">
          <w:rPr>
            <w:noProof/>
            <w:webHidden/>
          </w:rPr>
          <w:instrText xml:space="preserve"> PAGEREF _Toc454811994 \h </w:instrText>
        </w:r>
        <w:r w:rsidR="005A3EB6">
          <w:rPr>
            <w:noProof/>
            <w:webHidden/>
          </w:rPr>
        </w:r>
        <w:r w:rsidR="005A3EB6">
          <w:rPr>
            <w:noProof/>
            <w:webHidden/>
          </w:rPr>
          <w:fldChar w:fldCharType="separate"/>
        </w:r>
        <w:r w:rsidR="009C2D06">
          <w:rPr>
            <w:rFonts w:hint="eastAsia"/>
            <w:noProof/>
            <w:webHidden/>
          </w:rPr>
          <w:t>60</w:t>
        </w:r>
        <w:r w:rsidR="005A3EB6">
          <w:rPr>
            <w:noProof/>
            <w:webHidden/>
          </w:rPr>
          <w:fldChar w:fldCharType="end"/>
        </w:r>
      </w:hyperlink>
    </w:p>
    <w:p w14:paraId="4C38450D"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95" w:history="1">
        <w:r w:rsidR="005A3EB6" w:rsidRPr="002A0AD0">
          <w:rPr>
            <w:rStyle w:val="Hyperlink"/>
            <w:noProof/>
          </w:rPr>
          <w:t>Figure 27: Role Mining</w:t>
        </w:r>
        <w:r w:rsidR="005A3EB6">
          <w:rPr>
            <w:noProof/>
            <w:webHidden/>
          </w:rPr>
          <w:tab/>
        </w:r>
        <w:r w:rsidR="005A3EB6">
          <w:rPr>
            <w:noProof/>
            <w:webHidden/>
          </w:rPr>
          <w:fldChar w:fldCharType="begin"/>
        </w:r>
        <w:r w:rsidR="005A3EB6">
          <w:rPr>
            <w:noProof/>
            <w:webHidden/>
          </w:rPr>
          <w:instrText xml:space="preserve"> PAGEREF _Toc454811995 \h </w:instrText>
        </w:r>
        <w:r w:rsidR="005A3EB6">
          <w:rPr>
            <w:noProof/>
            <w:webHidden/>
          </w:rPr>
        </w:r>
        <w:r w:rsidR="005A3EB6">
          <w:rPr>
            <w:noProof/>
            <w:webHidden/>
          </w:rPr>
          <w:fldChar w:fldCharType="separate"/>
        </w:r>
        <w:r w:rsidR="009C2D06">
          <w:rPr>
            <w:rFonts w:hint="eastAsia"/>
            <w:noProof/>
            <w:webHidden/>
          </w:rPr>
          <w:t>62</w:t>
        </w:r>
        <w:r w:rsidR="005A3EB6">
          <w:rPr>
            <w:noProof/>
            <w:webHidden/>
          </w:rPr>
          <w:fldChar w:fldCharType="end"/>
        </w:r>
      </w:hyperlink>
    </w:p>
    <w:p w14:paraId="25BDD7A5"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96" w:history="1">
        <w:r w:rsidR="005A3EB6" w:rsidRPr="002A0AD0">
          <w:rPr>
            <w:rStyle w:val="Hyperlink"/>
            <w:noProof/>
          </w:rPr>
          <w:t>Figure 28: Update/Modify Prov Roles in Prov IdM</w:t>
        </w:r>
        <w:r w:rsidR="005A3EB6">
          <w:rPr>
            <w:noProof/>
            <w:webHidden/>
          </w:rPr>
          <w:tab/>
        </w:r>
        <w:r w:rsidR="005A3EB6">
          <w:rPr>
            <w:noProof/>
            <w:webHidden/>
          </w:rPr>
          <w:fldChar w:fldCharType="begin"/>
        </w:r>
        <w:r w:rsidR="005A3EB6">
          <w:rPr>
            <w:noProof/>
            <w:webHidden/>
          </w:rPr>
          <w:instrText xml:space="preserve"> PAGEREF _Toc454811996 \h </w:instrText>
        </w:r>
        <w:r w:rsidR="005A3EB6">
          <w:rPr>
            <w:noProof/>
            <w:webHidden/>
          </w:rPr>
        </w:r>
        <w:r w:rsidR="005A3EB6">
          <w:rPr>
            <w:noProof/>
            <w:webHidden/>
          </w:rPr>
          <w:fldChar w:fldCharType="separate"/>
        </w:r>
        <w:r w:rsidR="009C2D06">
          <w:rPr>
            <w:rFonts w:hint="eastAsia"/>
            <w:noProof/>
            <w:webHidden/>
          </w:rPr>
          <w:t>63</w:t>
        </w:r>
        <w:r w:rsidR="005A3EB6">
          <w:rPr>
            <w:noProof/>
            <w:webHidden/>
          </w:rPr>
          <w:fldChar w:fldCharType="end"/>
        </w:r>
      </w:hyperlink>
    </w:p>
    <w:p w14:paraId="7F069933"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97" w:history="1">
        <w:r w:rsidR="005A3EB6" w:rsidRPr="002A0AD0">
          <w:rPr>
            <w:rStyle w:val="Hyperlink"/>
            <w:noProof/>
          </w:rPr>
          <w:t>Figure 29: Bind a Provisioned User to a VistA Account</w:t>
        </w:r>
        <w:r w:rsidR="005A3EB6">
          <w:rPr>
            <w:noProof/>
            <w:webHidden/>
          </w:rPr>
          <w:tab/>
        </w:r>
        <w:r w:rsidR="005A3EB6">
          <w:rPr>
            <w:noProof/>
            <w:webHidden/>
          </w:rPr>
          <w:fldChar w:fldCharType="begin"/>
        </w:r>
        <w:r w:rsidR="005A3EB6">
          <w:rPr>
            <w:noProof/>
            <w:webHidden/>
          </w:rPr>
          <w:instrText xml:space="preserve"> PAGEREF _Toc454811997 \h </w:instrText>
        </w:r>
        <w:r w:rsidR="005A3EB6">
          <w:rPr>
            <w:noProof/>
            <w:webHidden/>
          </w:rPr>
        </w:r>
        <w:r w:rsidR="005A3EB6">
          <w:rPr>
            <w:noProof/>
            <w:webHidden/>
          </w:rPr>
          <w:fldChar w:fldCharType="separate"/>
        </w:r>
        <w:r w:rsidR="009C2D06">
          <w:rPr>
            <w:rFonts w:hint="eastAsia"/>
            <w:noProof/>
            <w:webHidden/>
          </w:rPr>
          <w:t>70</w:t>
        </w:r>
        <w:r w:rsidR="005A3EB6">
          <w:rPr>
            <w:noProof/>
            <w:webHidden/>
          </w:rPr>
          <w:fldChar w:fldCharType="end"/>
        </w:r>
      </w:hyperlink>
    </w:p>
    <w:p w14:paraId="3B302593"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98" w:history="1">
        <w:r w:rsidR="005A3EB6" w:rsidRPr="002A0AD0">
          <w:rPr>
            <w:rStyle w:val="Hyperlink"/>
            <w:noProof/>
          </w:rPr>
          <w:t>Figure 30: Retrieve User by CSPID Sequence Diagram</w:t>
        </w:r>
        <w:r w:rsidR="005A3EB6">
          <w:rPr>
            <w:noProof/>
            <w:webHidden/>
          </w:rPr>
          <w:tab/>
        </w:r>
        <w:r w:rsidR="005A3EB6">
          <w:rPr>
            <w:noProof/>
            <w:webHidden/>
          </w:rPr>
          <w:fldChar w:fldCharType="begin"/>
        </w:r>
        <w:r w:rsidR="005A3EB6">
          <w:rPr>
            <w:noProof/>
            <w:webHidden/>
          </w:rPr>
          <w:instrText xml:space="preserve"> PAGEREF _Toc454811998 \h </w:instrText>
        </w:r>
        <w:r w:rsidR="005A3EB6">
          <w:rPr>
            <w:noProof/>
            <w:webHidden/>
          </w:rPr>
        </w:r>
        <w:r w:rsidR="005A3EB6">
          <w:rPr>
            <w:noProof/>
            <w:webHidden/>
          </w:rPr>
          <w:fldChar w:fldCharType="separate"/>
        </w:r>
        <w:r w:rsidR="009C2D06">
          <w:rPr>
            <w:rFonts w:hint="eastAsia"/>
            <w:noProof/>
            <w:webHidden/>
          </w:rPr>
          <w:t>72</w:t>
        </w:r>
        <w:r w:rsidR="005A3EB6">
          <w:rPr>
            <w:noProof/>
            <w:webHidden/>
          </w:rPr>
          <w:fldChar w:fldCharType="end"/>
        </w:r>
      </w:hyperlink>
    </w:p>
    <w:p w14:paraId="411E4F8B"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1999" w:history="1">
        <w:r w:rsidR="005A3EB6" w:rsidRPr="002A0AD0">
          <w:rPr>
            <w:rStyle w:val="Hyperlink"/>
            <w:noProof/>
          </w:rPr>
          <w:t>Figure 31:  Retrieve User by AD Id</w:t>
        </w:r>
        <w:r w:rsidR="005A3EB6">
          <w:rPr>
            <w:noProof/>
            <w:webHidden/>
          </w:rPr>
          <w:tab/>
        </w:r>
        <w:r w:rsidR="005A3EB6">
          <w:rPr>
            <w:noProof/>
            <w:webHidden/>
          </w:rPr>
          <w:fldChar w:fldCharType="begin"/>
        </w:r>
        <w:r w:rsidR="005A3EB6">
          <w:rPr>
            <w:noProof/>
            <w:webHidden/>
          </w:rPr>
          <w:instrText xml:space="preserve"> PAGEREF _Toc454811999 \h </w:instrText>
        </w:r>
        <w:r w:rsidR="005A3EB6">
          <w:rPr>
            <w:noProof/>
            <w:webHidden/>
          </w:rPr>
        </w:r>
        <w:r w:rsidR="005A3EB6">
          <w:rPr>
            <w:noProof/>
            <w:webHidden/>
          </w:rPr>
          <w:fldChar w:fldCharType="separate"/>
        </w:r>
        <w:r w:rsidR="009C2D06">
          <w:rPr>
            <w:rFonts w:hint="eastAsia"/>
            <w:noProof/>
            <w:webHidden/>
          </w:rPr>
          <w:t>74</w:t>
        </w:r>
        <w:r w:rsidR="005A3EB6">
          <w:rPr>
            <w:noProof/>
            <w:webHidden/>
          </w:rPr>
          <w:fldChar w:fldCharType="end"/>
        </w:r>
      </w:hyperlink>
    </w:p>
    <w:p w14:paraId="42DE6ADA"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00" w:history="1">
        <w:r w:rsidR="005A3EB6" w:rsidRPr="002A0AD0">
          <w:rPr>
            <w:rStyle w:val="Hyperlink"/>
            <w:noProof/>
          </w:rPr>
          <w:t>Figure 32: VDS Detailed Design</w:t>
        </w:r>
        <w:r w:rsidR="005A3EB6">
          <w:rPr>
            <w:noProof/>
            <w:webHidden/>
          </w:rPr>
          <w:tab/>
        </w:r>
        <w:r w:rsidR="005A3EB6">
          <w:rPr>
            <w:noProof/>
            <w:webHidden/>
          </w:rPr>
          <w:fldChar w:fldCharType="begin"/>
        </w:r>
        <w:r w:rsidR="005A3EB6">
          <w:rPr>
            <w:noProof/>
            <w:webHidden/>
          </w:rPr>
          <w:instrText xml:space="preserve"> PAGEREF _Toc454812000 \h </w:instrText>
        </w:r>
        <w:r w:rsidR="005A3EB6">
          <w:rPr>
            <w:noProof/>
            <w:webHidden/>
          </w:rPr>
        </w:r>
        <w:r w:rsidR="005A3EB6">
          <w:rPr>
            <w:noProof/>
            <w:webHidden/>
          </w:rPr>
          <w:fldChar w:fldCharType="separate"/>
        </w:r>
        <w:r w:rsidR="009C2D06">
          <w:rPr>
            <w:rFonts w:hint="eastAsia"/>
            <w:noProof/>
            <w:webHidden/>
          </w:rPr>
          <w:t>76</w:t>
        </w:r>
        <w:r w:rsidR="005A3EB6">
          <w:rPr>
            <w:noProof/>
            <w:webHidden/>
          </w:rPr>
          <w:fldChar w:fldCharType="end"/>
        </w:r>
      </w:hyperlink>
    </w:p>
    <w:p w14:paraId="69B6017D"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01" w:history="1">
        <w:r w:rsidR="005A3EB6" w:rsidRPr="002A0AD0">
          <w:rPr>
            <w:rStyle w:val="Hyperlink"/>
            <w:noProof/>
          </w:rPr>
          <w:t>Figure 33: Prov- VDS-MVI Design</w:t>
        </w:r>
        <w:r w:rsidR="005A3EB6">
          <w:rPr>
            <w:noProof/>
            <w:webHidden/>
          </w:rPr>
          <w:tab/>
        </w:r>
        <w:r w:rsidR="005A3EB6">
          <w:rPr>
            <w:noProof/>
            <w:webHidden/>
          </w:rPr>
          <w:fldChar w:fldCharType="begin"/>
        </w:r>
        <w:r w:rsidR="005A3EB6">
          <w:rPr>
            <w:noProof/>
            <w:webHidden/>
          </w:rPr>
          <w:instrText xml:space="preserve"> PAGEREF _Toc454812001 \h </w:instrText>
        </w:r>
        <w:r w:rsidR="005A3EB6">
          <w:rPr>
            <w:noProof/>
            <w:webHidden/>
          </w:rPr>
        </w:r>
        <w:r w:rsidR="005A3EB6">
          <w:rPr>
            <w:noProof/>
            <w:webHidden/>
          </w:rPr>
          <w:fldChar w:fldCharType="separate"/>
        </w:r>
        <w:r w:rsidR="009C2D06">
          <w:rPr>
            <w:rFonts w:hint="eastAsia"/>
            <w:noProof/>
            <w:webHidden/>
          </w:rPr>
          <w:t>77</w:t>
        </w:r>
        <w:r w:rsidR="005A3EB6">
          <w:rPr>
            <w:noProof/>
            <w:webHidden/>
          </w:rPr>
          <w:fldChar w:fldCharType="end"/>
        </w:r>
      </w:hyperlink>
    </w:p>
    <w:p w14:paraId="0663FF84"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02" w:history="1">
        <w:r w:rsidR="005A3EB6" w:rsidRPr="002A0AD0">
          <w:rPr>
            <w:rStyle w:val="Hyperlink"/>
            <w:noProof/>
          </w:rPr>
          <w:t>Figure 34: Identity Data Reconciliation Activity Diagram</w:t>
        </w:r>
        <w:r w:rsidR="005A3EB6">
          <w:rPr>
            <w:noProof/>
            <w:webHidden/>
          </w:rPr>
          <w:tab/>
        </w:r>
        <w:r w:rsidR="005A3EB6">
          <w:rPr>
            <w:noProof/>
            <w:webHidden/>
          </w:rPr>
          <w:fldChar w:fldCharType="begin"/>
        </w:r>
        <w:r w:rsidR="005A3EB6">
          <w:rPr>
            <w:noProof/>
            <w:webHidden/>
          </w:rPr>
          <w:instrText xml:space="preserve"> PAGEREF _Toc454812002 \h </w:instrText>
        </w:r>
        <w:r w:rsidR="005A3EB6">
          <w:rPr>
            <w:noProof/>
            <w:webHidden/>
          </w:rPr>
        </w:r>
        <w:r w:rsidR="005A3EB6">
          <w:rPr>
            <w:noProof/>
            <w:webHidden/>
          </w:rPr>
          <w:fldChar w:fldCharType="separate"/>
        </w:r>
        <w:r w:rsidR="009C2D06">
          <w:rPr>
            <w:rFonts w:hint="eastAsia"/>
            <w:noProof/>
            <w:webHidden/>
          </w:rPr>
          <w:t>80</w:t>
        </w:r>
        <w:r w:rsidR="005A3EB6">
          <w:rPr>
            <w:noProof/>
            <w:webHidden/>
          </w:rPr>
          <w:fldChar w:fldCharType="end"/>
        </w:r>
      </w:hyperlink>
    </w:p>
    <w:p w14:paraId="454E1C08"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03" w:history="1">
        <w:r w:rsidR="005A3EB6" w:rsidRPr="002A0AD0">
          <w:rPr>
            <w:rStyle w:val="Hyperlink"/>
            <w:noProof/>
          </w:rPr>
          <w:t>Figure 35: HR Identity Data Reconciliation Activity Diagram</w:t>
        </w:r>
        <w:r w:rsidR="005A3EB6">
          <w:rPr>
            <w:noProof/>
            <w:webHidden/>
          </w:rPr>
          <w:tab/>
        </w:r>
        <w:r w:rsidR="005A3EB6">
          <w:rPr>
            <w:noProof/>
            <w:webHidden/>
          </w:rPr>
          <w:fldChar w:fldCharType="begin"/>
        </w:r>
        <w:r w:rsidR="005A3EB6">
          <w:rPr>
            <w:noProof/>
            <w:webHidden/>
          </w:rPr>
          <w:instrText xml:space="preserve"> PAGEREF _Toc454812003 \h </w:instrText>
        </w:r>
        <w:r w:rsidR="005A3EB6">
          <w:rPr>
            <w:noProof/>
            <w:webHidden/>
          </w:rPr>
        </w:r>
        <w:r w:rsidR="005A3EB6">
          <w:rPr>
            <w:noProof/>
            <w:webHidden/>
          </w:rPr>
          <w:fldChar w:fldCharType="separate"/>
        </w:r>
        <w:r w:rsidR="009C2D06">
          <w:rPr>
            <w:rFonts w:hint="eastAsia"/>
            <w:noProof/>
            <w:webHidden/>
          </w:rPr>
          <w:t>83</w:t>
        </w:r>
        <w:r w:rsidR="005A3EB6">
          <w:rPr>
            <w:noProof/>
            <w:webHidden/>
          </w:rPr>
          <w:fldChar w:fldCharType="end"/>
        </w:r>
      </w:hyperlink>
    </w:p>
    <w:p w14:paraId="609637C5"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04" w:history="1">
        <w:r w:rsidR="005A3EB6" w:rsidRPr="002A0AD0">
          <w:rPr>
            <w:rStyle w:val="Hyperlink"/>
            <w:noProof/>
          </w:rPr>
          <w:t>Figure 36: TMS Identity Data Reconciliation Activity Diagram</w:t>
        </w:r>
        <w:r w:rsidR="005A3EB6">
          <w:rPr>
            <w:noProof/>
            <w:webHidden/>
          </w:rPr>
          <w:tab/>
        </w:r>
        <w:r w:rsidR="005A3EB6">
          <w:rPr>
            <w:noProof/>
            <w:webHidden/>
          </w:rPr>
          <w:fldChar w:fldCharType="begin"/>
        </w:r>
        <w:r w:rsidR="005A3EB6">
          <w:rPr>
            <w:noProof/>
            <w:webHidden/>
          </w:rPr>
          <w:instrText xml:space="preserve"> PAGEREF _Toc454812004 \h </w:instrText>
        </w:r>
        <w:r w:rsidR="005A3EB6">
          <w:rPr>
            <w:noProof/>
            <w:webHidden/>
          </w:rPr>
        </w:r>
        <w:r w:rsidR="005A3EB6">
          <w:rPr>
            <w:noProof/>
            <w:webHidden/>
          </w:rPr>
          <w:fldChar w:fldCharType="separate"/>
        </w:r>
        <w:r w:rsidR="009C2D06">
          <w:rPr>
            <w:rFonts w:hint="eastAsia"/>
            <w:noProof/>
            <w:webHidden/>
          </w:rPr>
          <w:t>85</w:t>
        </w:r>
        <w:r w:rsidR="005A3EB6">
          <w:rPr>
            <w:noProof/>
            <w:webHidden/>
          </w:rPr>
          <w:fldChar w:fldCharType="end"/>
        </w:r>
      </w:hyperlink>
    </w:p>
    <w:p w14:paraId="7DE66ABD"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05" w:history="1">
        <w:r w:rsidR="005A3EB6" w:rsidRPr="002A0AD0">
          <w:rPr>
            <w:rStyle w:val="Hyperlink"/>
            <w:noProof/>
          </w:rPr>
          <w:t>Figure 37: Perform Identity Reconciliation Sub-Workflow</w:t>
        </w:r>
        <w:r w:rsidR="005A3EB6">
          <w:rPr>
            <w:noProof/>
            <w:webHidden/>
          </w:rPr>
          <w:tab/>
        </w:r>
        <w:r w:rsidR="005A3EB6">
          <w:rPr>
            <w:noProof/>
            <w:webHidden/>
          </w:rPr>
          <w:fldChar w:fldCharType="begin"/>
        </w:r>
        <w:r w:rsidR="005A3EB6">
          <w:rPr>
            <w:noProof/>
            <w:webHidden/>
          </w:rPr>
          <w:instrText xml:space="preserve"> PAGEREF _Toc454812005 \h </w:instrText>
        </w:r>
        <w:r w:rsidR="005A3EB6">
          <w:rPr>
            <w:noProof/>
            <w:webHidden/>
          </w:rPr>
        </w:r>
        <w:r w:rsidR="005A3EB6">
          <w:rPr>
            <w:noProof/>
            <w:webHidden/>
          </w:rPr>
          <w:fldChar w:fldCharType="separate"/>
        </w:r>
        <w:r w:rsidR="009C2D06">
          <w:rPr>
            <w:rFonts w:hint="eastAsia"/>
            <w:noProof/>
            <w:webHidden/>
          </w:rPr>
          <w:t>87</w:t>
        </w:r>
        <w:r w:rsidR="005A3EB6">
          <w:rPr>
            <w:noProof/>
            <w:webHidden/>
          </w:rPr>
          <w:fldChar w:fldCharType="end"/>
        </w:r>
      </w:hyperlink>
    </w:p>
    <w:p w14:paraId="0B99BD43"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06" w:history="1">
        <w:r w:rsidR="005A3EB6" w:rsidRPr="002A0AD0">
          <w:rPr>
            <w:rStyle w:val="Hyperlink"/>
            <w:noProof/>
          </w:rPr>
          <w:t>Figure 38: Perform MVI DQE Processing Sub-Workflow</w:t>
        </w:r>
        <w:r w:rsidR="005A3EB6">
          <w:rPr>
            <w:noProof/>
            <w:webHidden/>
          </w:rPr>
          <w:tab/>
        </w:r>
        <w:r w:rsidR="005A3EB6">
          <w:rPr>
            <w:noProof/>
            <w:webHidden/>
          </w:rPr>
          <w:fldChar w:fldCharType="begin"/>
        </w:r>
        <w:r w:rsidR="005A3EB6">
          <w:rPr>
            <w:noProof/>
            <w:webHidden/>
          </w:rPr>
          <w:instrText xml:space="preserve"> PAGEREF _Toc454812006 \h </w:instrText>
        </w:r>
        <w:r w:rsidR="005A3EB6">
          <w:rPr>
            <w:noProof/>
            <w:webHidden/>
          </w:rPr>
        </w:r>
        <w:r w:rsidR="005A3EB6">
          <w:rPr>
            <w:noProof/>
            <w:webHidden/>
          </w:rPr>
          <w:fldChar w:fldCharType="separate"/>
        </w:r>
        <w:r w:rsidR="009C2D06">
          <w:rPr>
            <w:rFonts w:hint="eastAsia"/>
            <w:noProof/>
            <w:webHidden/>
          </w:rPr>
          <w:t>89</w:t>
        </w:r>
        <w:r w:rsidR="005A3EB6">
          <w:rPr>
            <w:noProof/>
            <w:webHidden/>
          </w:rPr>
          <w:fldChar w:fldCharType="end"/>
        </w:r>
      </w:hyperlink>
    </w:p>
    <w:p w14:paraId="23FE7CB2"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07" w:history="1">
        <w:r w:rsidR="005A3EB6" w:rsidRPr="002A0AD0">
          <w:rPr>
            <w:rStyle w:val="Hyperlink"/>
            <w:noProof/>
          </w:rPr>
          <w:t>Figure 39: Process Records Sub-Workflow</w:t>
        </w:r>
        <w:r w:rsidR="005A3EB6">
          <w:rPr>
            <w:noProof/>
            <w:webHidden/>
          </w:rPr>
          <w:tab/>
        </w:r>
        <w:r w:rsidR="005A3EB6">
          <w:rPr>
            <w:noProof/>
            <w:webHidden/>
          </w:rPr>
          <w:fldChar w:fldCharType="begin"/>
        </w:r>
        <w:r w:rsidR="005A3EB6">
          <w:rPr>
            <w:noProof/>
            <w:webHidden/>
          </w:rPr>
          <w:instrText xml:space="preserve"> PAGEREF _Toc454812007 \h </w:instrText>
        </w:r>
        <w:r w:rsidR="005A3EB6">
          <w:rPr>
            <w:noProof/>
            <w:webHidden/>
          </w:rPr>
        </w:r>
        <w:r w:rsidR="005A3EB6">
          <w:rPr>
            <w:noProof/>
            <w:webHidden/>
          </w:rPr>
          <w:fldChar w:fldCharType="separate"/>
        </w:r>
        <w:r w:rsidR="009C2D06">
          <w:rPr>
            <w:rFonts w:hint="eastAsia"/>
            <w:noProof/>
            <w:webHidden/>
          </w:rPr>
          <w:t>90</w:t>
        </w:r>
        <w:r w:rsidR="005A3EB6">
          <w:rPr>
            <w:noProof/>
            <w:webHidden/>
          </w:rPr>
          <w:fldChar w:fldCharType="end"/>
        </w:r>
      </w:hyperlink>
    </w:p>
    <w:p w14:paraId="75028BD5"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08" w:history="1">
        <w:r w:rsidR="005A3EB6" w:rsidRPr="002A0AD0">
          <w:rPr>
            <w:rStyle w:val="Hyperlink"/>
            <w:rFonts w:cs="Arial"/>
            <w:bCs/>
            <w:noProof/>
          </w:rPr>
          <w:t>Figure 40: Process Records Activity Diagram (Revised)</w:t>
        </w:r>
        <w:r w:rsidR="005A3EB6">
          <w:rPr>
            <w:noProof/>
            <w:webHidden/>
          </w:rPr>
          <w:tab/>
        </w:r>
        <w:r w:rsidR="005A3EB6">
          <w:rPr>
            <w:noProof/>
            <w:webHidden/>
          </w:rPr>
          <w:fldChar w:fldCharType="begin"/>
        </w:r>
        <w:r w:rsidR="005A3EB6">
          <w:rPr>
            <w:noProof/>
            <w:webHidden/>
          </w:rPr>
          <w:instrText xml:space="preserve"> PAGEREF _Toc454812008 \h </w:instrText>
        </w:r>
        <w:r w:rsidR="005A3EB6">
          <w:rPr>
            <w:noProof/>
            <w:webHidden/>
          </w:rPr>
        </w:r>
        <w:r w:rsidR="005A3EB6">
          <w:rPr>
            <w:noProof/>
            <w:webHidden/>
          </w:rPr>
          <w:fldChar w:fldCharType="separate"/>
        </w:r>
        <w:r w:rsidR="009C2D06">
          <w:rPr>
            <w:rFonts w:hint="eastAsia"/>
            <w:noProof/>
            <w:webHidden/>
          </w:rPr>
          <w:t>92</w:t>
        </w:r>
        <w:r w:rsidR="005A3EB6">
          <w:rPr>
            <w:noProof/>
            <w:webHidden/>
          </w:rPr>
          <w:fldChar w:fldCharType="end"/>
        </w:r>
      </w:hyperlink>
    </w:p>
    <w:p w14:paraId="7DBB5C0B"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09" w:history="1">
        <w:r w:rsidR="005A3EB6" w:rsidRPr="002A0AD0">
          <w:rPr>
            <w:rStyle w:val="Hyperlink"/>
            <w:rFonts w:cs="Arial"/>
            <w:bCs/>
            <w:noProof/>
          </w:rPr>
          <w:t>Figure 41: Add Provisioning Data Sub-Workflow</w:t>
        </w:r>
        <w:r w:rsidR="005A3EB6">
          <w:rPr>
            <w:noProof/>
            <w:webHidden/>
          </w:rPr>
          <w:tab/>
        </w:r>
        <w:r w:rsidR="005A3EB6">
          <w:rPr>
            <w:noProof/>
            <w:webHidden/>
          </w:rPr>
          <w:fldChar w:fldCharType="begin"/>
        </w:r>
        <w:r w:rsidR="005A3EB6">
          <w:rPr>
            <w:noProof/>
            <w:webHidden/>
          </w:rPr>
          <w:instrText xml:space="preserve"> PAGEREF _Toc454812009 \h </w:instrText>
        </w:r>
        <w:r w:rsidR="005A3EB6">
          <w:rPr>
            <w:noProof/>
            <w:webHidden/>
          </w:rPr>
        </w:r>
        <w:r w:rsidR="005A3EB6">
          <w:rPr>
            <w:noProof/>
            <w:webHidden/>
          </w:rPr>
          <w:fldChar w:fldCharType="separate"/>
        </w:r>
        <w:r w:rsidR="009C2D06">
          <w:rPr>
            <w:rFonts w:hint="eastAsia"/>
            <w:noProof/>
            <w:webHidden/>
          </w:rPr>
          <w:t>95</w:t>
        </w:r>
        <w:r w:rsidR="005A3EB6">
          <w:rPr>
            <w:noProof/>
            <w:webHidden/>
          </w:rPr>
          <w:fldChar w:fldCharType="end"/>
        </w:r>
      </w:hyperlink>
    </w:p>
    <w:p w14:paraId="17C700F8"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10" w:history="1">
        <w:r w:rsidR="005A3EB6" w:rsidRPr="002A0AD0">
          <w:rPr>
            <w:rStyle w:val="Hyperlink"/>
            <w:noProof/>
          </w:rPr>
          <w:t>Figure 42: Create Provisioning Record Sub-Workflow</w:t>
        </w:r>
        <w:r w:rsidR="005A3EB6">
          <w:rPr>
            <w:noProof/>
            <w:webHidden/>
          </w:rPr>
          <w:tab/>
        </w:r>
        <w:r w:rsidR="005A3EB6">
          <w:rPr>
            <w:noProof/>
            <w:webHidden/>
          </w:rPr>
          <w:fldChar w:fldCharType="begin"/>
        </w:r>
        <w:r w:rsidR="005A3EB6">
          <w:rPr>
            <w:noProof/>
            <w:webHidden/>
          </w:rPr>
          <w:instrText xml:space="preserve"> PAGEREF _Toc454812010 \h </w:instrText>
        </w:r>
        <w:r w:rsidR="005A3EB6">
          <w:rPr>
            <w:noProof/>
            <w:webHidden/>
          </w:rPr>
        </w:r>
        <w:r w:rsidR="005A3EB6">
          <w:rPr>
            <w:noProof/>
            <w:webHidden/>
          </w:rPr>
          <w:fldChar w:fldCharType="separate"/>
        </w:r>
        <w:r w:rsidR="009C2D06">
          <w:rPr>
            <w:rFonts w:hint="eastAsia"/>
            <w:noProof/>
            <w:webHidden/>
          </w:rPr>
          <w:t>97</w:t>
        </w:r>
        <w:r w:rsidR="005A3EB6">
          <w:rPr>
            <w:noProof/>
            <w:webHidden/>
          </w:rPr>
          <w:fldChar w:fldCharType="end"/>
        </w:r>
      </w:hyperlink>
    </w:p>
    <w:p w14:paraId="487CDE05"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11" w:history="1">
        <w:r w:rsidR="005A3EB6" w:rsidRPr="002A0AD0">
          <w:rPr>
            <w:rStyle w:val="Hyperlink"/>
            <w:noProof/>
          </w:rPr>
          <w:t>Figure 43: 3POB Process Flow</w:t>
        </w:r>
        <w:r w:rsidR="005A3EB6">
          <w:rPr>
            <w:noProof/>
            <w:webHidden/>
          </w:rPr>
          <w:tab/>
        </w:r>
        <w:r w:rsidR="005A3EB6">
          <w:rPr>
            <w:noProof/>
            <w:webHidden/>
          </w:rPr>
          <w:fldChar w:fldCharType="begin"/>
        </w:r>
        <w:r w:rsidR="005A3EB6">
          <w:rPr>
            <w:noProof/>
            <w:webHidden/>
          </w:rPr>
          <w:instrText xml:space="preserve"> PAGEREF _Toc454812011 \h </w:instrText>
        </w:r>
        <w:r w:rsidR="005A3EB6">
          <w:rPr>
            <w:noProof/>
            <w:webHidden/>
          </w:rPr>
        </w:r>
        <w:r w:rsidR="005A3EB6">
          <w:rPr>
            <w:noProof/>
            <w:webHidden/>
          </w:rPr>
          <w:fldChar w:fldCharType="separate"/>
        </w:r>
        <w:r w:rsidR="009C2D06">
          <w:rPr>
            <w:rFonts w:hint="eastAsia"/>
            <w:noProof/>
            <w:webHidden/>
          </w:rPr>
          <w:t>100</w:t>
        </w:r>
        <w:r w:rsidR="005A3EB6">
          <w:rPr>
            <w:noProof/>
            <w:webHidden/>
          </w:rPr>
          <w:fldChar w:fldCharType="end"/>
        </w:r>
      </w:hyperlink>
    </w:p>
    <w:p w14:paraId="795E3AEF"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12" w:history="1">
        <w:r w:rsidR="005A3EB6" w:rsidRPr="002A0AD0">
          <w:rPr>
            <w:rStyle w:val="Hyperlink"/>
            <w:noProof/>
          </w:rPr>
          <w:t>Figure 44: IdM Task Design for Digital Signature</w:t>
        </w:r>
        <w:r w:rsidR="005A3EB6">
          <w:rPr>
            <w:noProof/>
            <w:webHidden/>
          </w:rPr>
          <w:tab/>
        </w:r>
        <w:r w:rsidR="005A3EB6">
          <w:rPr>
            <w:noProof/>
            <w:webHidden/>
          </w:rPr>
          <w:fldChar w:fldCharType="begin"/>
        </w:r>
        <w:r w:rsidR="005A3EB6">
          <w:rPr>
            <w:noProof/>
            <w:webHidden/>
          </w:rPr>
          <w:instrText xml:space="preserve"> PAGEREF _Toc454812012 \h </w:instrText>
        </w:r>
        <w:r w:rsidR="005A3EB6">
          <w:rPr>
            <w:noProof/>
            <w:webHidden/>
          </w:rPr>
        </w:r>
        <w:r w:rsidR="005A3EB6">
          <w:rPr>
            <w:noProof/>
            <w:webHidden/>
          </w:rPr>
          <w:fldChar w:fldCharType="separate"/>
        </w:r>
        <w:r w:rsidR="009C2D06">
          <w:rPr>
            <w:rFonts w:hint="eastAsia"/>
            <w:noProof/>
            <w:webHidden/>
          </w:rPr>
          <w:t>101</w:t>
        </w:r>
        <w:r w:rsidR="005A3EB6">
          <w:rPr>
            <w:noProof/>
            <w:webHidden/>
          </w:rPr>
          <w:fldChar w:fldCharType="end"/>
        </w:r>
      </w:hyperlink>
    </w:p>
    <w:p w14:paraId="2F07C9DA"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13" w:history="1">
        <w:r w:rsidR="005A3EB6" w:rsidRPr="002A0AD0">
          <w:rPr>
            <w:rStyle w:val="Hyperlink"/>
            <w:noProof/>
          </w:rPr>
          <w:t>Figure 45: Digital Signature Capture Task Configuration</w:t>
        </w:r>
        <w:r w:rsidR="005A3EB6">
          <w:rPr>
            <w:noProof/>
            <w:webHidden/>
          </w:rPr>
          <w:tab/>
        </w:r>
        <w:r w:rsidR="005A3EB6">
          <w:rPr>
            <w:noProof/>
            <w:webHidden/>
          </w:rPr>
          <w:fldChar w:fldCharType="begin"/>
        </w:r>
        <w:r w:rsidR="005A3EB6">
          <w:rPr>
            <w:noProof/>
            <w:webHidden/>
          </w:rPr>
          <w:instrText xml:space="preserve"> PAGEREF _Toc454812013 \h </w:instrText>
        </w:r>
        <w:r w:rsidR="005A3EB6">
          <w:rPr>
            <w:noProof/>
            <w:webHidden/>
          </w:rPr>
        </w:r>
        <w:r w:rsidR="005A3EB6">
          <w:rPr>
            <w:noProof/>
            <w:webHidden/>
          </w:rPr>
          <w:fldChar w:fldCharType="separate"/>
        </w:r>
        <w:r w:rsidR="009C2D06">
          <w:rPr>
            <w:rFonts w:hint="eastAsia"/>
            <w:noProof/>
            <w:webHidden/>
          </w:rPr>
          <w:t>102</w:t>
        </w:r>
        <w:r w:rsidR="005A3EB6">
          <w:rPr>
            <w:noProof/>
            <w:webHidden/>
          </w:rPr>
          <w:fldChar w:fldCharType="end"/>
        </w:r>
      </w:hyperlink>
    </w:p>
    <w:p w14:paraId="58D780BE"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14" w:history="1">
        <w:r w:rsidR="005A3EB6" w:rsidRPr="002A0AD0">
          <w:rPr>
            <w:rStyle w:val="Hyperlink"/>
            <w:noProof/>
          </w:rPr>
          <w:t>Figure 46: Digital Signature Capture Presentation</w:t>
        </w:r>
        <w:r w:rsidR="005A3EB6">
          <w:rPr>
            <w:noProof/>
            <w:webHidden/>
          </w:rPr>
          <w:tab/>
        </w:r>
        <w:r w:rsidR="005A3EB6">
          <w:rPr>
            <w:noProof/>
            <w:webHidden/>
          </w:rPr>
          <w:fldChar w:fldCharType="begin"/>
        </w:r>
        <w:r w:rsidR="005A3EB6">
          <w:rPr>
            <w:noProof/>
            <w:webHidden/>
          </w:rPr>
          <w:instrText xml:space="preserve"> PAGEREF _Toc454812014 \h </w:instrText>
        </w:r>
        <w:r w:rsidR="005A3EB6">
          <w:rPr>
            <w:noProof/>
            <w:webHidden/>
          </w:rPr>
        </w:r>
        <w:r w:rsidR="005A3EB6">
          <w:rPr>
            <w:noProof/>
            <w:webHidden/>
          </w:rPr>
          <w:fldChar w:fldCharType="separate"/>
        </w:r>
        <w:r w:rsidR="009C2D06">
          <w:rPr>
            <w:rFonts w:hint="eastAsia"/>
            <w:noProof/>
            <w:webHidden/>
          </w:rPr>
          <w:t>103</w:t>
        </w:r>
        <w:r w:rsidR="005A3EB6">
          <w:rPr>
            <w:noProof/>
            <w:webHidden/>
          </w:rPr>
          <w:fldChar w:fldCharType="end"/>
        </w:r>
      </w:hyperlink>
    </w:p>
    <w:p w14:paraId="5E72DCFA"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15" w:history="1">
        <w:r w:rsidR="005A3EB6" w:rsidRPr="002A0AD0">
          <w:rPr>
            <w:rStyle w:val="Hyperlink"/>
            <w:noProof/>
          </w:rPr>
          <w:t>Figure 47: Digital Signature CAPICOM Integration</w:t>
        </w:r>
        <w:r w:rsidR="005A3EB6">
          <w:rPr>
            <w:noProof/>
            <w:webHidden/>
          </w:rPr>
          <w:tab/>
        </w:r>
        <w:r w:rsidR="005A3EB6">
          <w:rPr>
            <w:noProof/>
            <w:webHidden/>
          </w:rPr>
          <w:fldChar w:fldCharType="begin"/>
        </w:r>
        <w:r w:rsidR="005A3EB6">
          <w:rPr>
            <w:noProof/>
            <w:webHidden/>
          </w:rPr>
          <w:instrText xml:space="preserve"> PAGEREF _Toc454812015 \h </w:instrText>
        </w:r>
        <w:r w:rsidR="005A3EB6">
          <w:rPr>
            <w:noProof/>
            <w:webHidden/>
          </w:rPr>
        </w:r>
        <w:r w:rsidR="005A3EB6">
          <w:rPr>
            <w:noProof/>
            <w:webHidden/>
          </w:rPr>
          <w:fldChar w:fldCharType="separate"/>
        </w:r>
        <w:r w:rsidR="009C2D06">
          <w:rPr>
            <w:rFonts w:hint="eastAsia"/>
            <w:noProof/>
            <w:webHidden/>
          </w:rPr>
          <w:t>103</w:t>
        </w:r>
        <w:r w:rsidR="005A3EB6">
          <w:rPr>
            <w:noProof/>
            <w:webHidden/>
          </w:rPr>
          <w:fldChar w:fldCharType="end"/>
        </w:r>
      </w:hyperlink>
    </w:p>
    <w:p w14:paraId="7794487F"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16" w:history="1">
        <w:r w:rsidR="005A3EB6" w:rsidRPr="002A0AD0">
          <w:rPr>
            <w:rStyle w:val="Hyperlink"/>
            <w:noProof/>
          </w:rPr>
          <w:t>Figure 48: Completed Digital Signature</w:t>
        </w:r>
        <w:r w:rsidR="005A3EB6">
          <w:rPr>
            <w:noProof/>
            <w:webHidden/>
          </w:rPr>
          <w:tab/>
        </w:r>
        <w:r w:rsidR="005A3EB6">
          <w:rPr>
            <w:noProof/>
            <w:webHidden/>
          </w:rPr>
          <w:fldChar w:fldCharType="begin"/>
        </w:r>
        <w:r w:rsidR="005A3EB6">
          <w:rPr>
            <w:noProof/>
            <w:webHidden/>
          </w:rPr>
          <w:instrText xml:space="preserve"> PAGEREF _Toc454812016 \h </w:instrText>
        </w:r>
        <w:r w:rsidR="005A3EB6">
          <w:rPr>
            <w:noProof/>
            <w:webHidden/>
          </w:rPr>
        </w:r>
        <w:r w:rsidR="005A3EB6">
          <w:rPr>
            <w:noProof/>
            <w:webHidden/>
          </w:rPr>
          <w:fldChar w:fldCharType="separate"/>
        </w:r>
        <w:r w:rsidR="009C2D06">
          <w:rPr>
            <w:rFonts w:hint="eastAsia"/>
            <w:noProof/>
            <w:webHidden/>
          </w:rPr>
          <w:t>104</w:t>
        </w:r>
        <w:r w:rsidR="005A3EB6">
          <w:rPr>
            <w:noProof/>
            <w:webHidden/>
          </w:rPr>
          <w:fldChar w:fldCharType="end"/>
        </w:r>
      </w:hyperlink>
    </w:p>
    <w:p w14:paraId="0EAE1CA3"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17" w:history="1">
        <w:r w:rsidR="005A3EB6" w:rsidRPr="002A0AD0">
          <w:rPr>
            <w:rStyle w:val="Hyperlink"/>
            <w:noProof/>
          </w:rPr>
          <w:t>Figure 49: Resolve Mismatch Flow</w:t>
        </w:r>
        <w:r w:rsidR="005A3EB6">
          <w:rPr>
            <w:noProof/>
            <w:webHidden/>
          </w:rPr>
          <w:tab/>
        </w:r>
        <w:r w:rsidR="005A3EB6">
          <w:rPr>
            <w:noProof/>
            <w:webHidden/>
          </w:rPr>
          <w:fldChar w:fldCharType="begin"/>
        </w:r>
        <w:r w:rsidR="005A3EB6">
          <w:rPr>
            <w:noProof/>
            <w:webHidden/>
          </w:rPr>
          <w:instrText xml:space="preserve"> PAGEREF _Toc454812017 \h </w:instrText>
        </w:r>
        <w:r w:rsidR="005A3EB6">
          <w:rPr>
            <w:noProof/>
            <w:webHidden/>
          </w:rPr>
        </w:r>
        <w:r w:rsidR="005A3EB6">
          <w:rPr>
            <w:noProof/>
            <w:webHidden/>
          </w:rPr>
          <w:fldChar w:fldCharType="separate"/>
        </w:r>
        <w:r w:rsidR="009C2D06">
          <w:rPr>
            <w:rFonts w:hint="eastAsia"/>
            <w:noProof/>
            <w:webHidden/>
          </w:rPr>
          <w:t>109</w:t>
        </w:r>
        <w:r w:rsidR="005A3EB6">
          <w:rPr>
            <w:noProof/>
            <w:webHidden/>
          </w:rPr>
          <w:fldChar w:fldCharType="end"/>
        </w:r>
      </w:hyperlink>
    </w:p>
    <w:p w14:paraId="488D4D4A"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18" w:history="1">
        <w:r w:rsidR="005A3EB6" w:rsidRPr="002A0AD0">
          <w:rPr>
            <w:rStyle w:val="Hyperlink"/>
            <w:noProof/>
          </w:rPr>
          <w:t>Figure 50: Resolve Duplicate</w:t>
        </w:r>
        <w:r w:rsidR="005A3EB6">
          <w:rPr>
            <w:noProof/>
            <w:webHidden/>
          </w:rPr>
          <w:tab/>
        </w:r>
        <w:r w:rsidR="005A3EB6">
          <w:rPr>
            <w:noProof/>
            <w:webHidden/>
          </w:rPr>
          <w:fldChar w:fldCharType="begin"/>
        </w:r>
        <w:r w:rsidR="005A3EB6">
          <w:rPr>
            <w:noProof/>
            <w:webHidden/>
          </w:rPr>
          <w:instrText xml:space="preserve"> PAGEREF _Toc454812018 \h </w:instrText>
        </w:r>
        <w:r w:rsidR="005A3EB6">
          <w:rPr>
            <w:noProof/>
            <w:webHidden/>
          </w:rPr>
        </w:r>
        <w:r w:rsidR="005A3EB6">
          <w:rPr>
            <w:noProof/>
            <w:webHidden/>
          </w:rPr>
          <w:fldChar w:fldCharType="separate"/>
        </w:r>
        <w:r w:rsidR="009C2D06">
          <w:rPr>
            <w:rFonts w:hint="eastAsia"/>
            <w:noProof/>
            <w:webHidden/>
          </w:rPr>
          <w:t>111</w:t>
        </w:r>
        <w:r w:rsidR="005A3EB6">
          <w:rPr>
            <w:noProof/>
            <w:webHidden/>
          </w:rPr>
          <w:fldChar w:fldCharType="end"/>
        </w:r>
      </w:hyperlink>
    </w:p>
    <w:p w14:paraId="6FDAF2EF"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19" w:history="1">
        <w:r w:rsidR="005A3EB6" w:rsidRPr="002A0AD0">
          <w:rPr>
            <w:rStyle w:val="Hyperlink"/>
            <w:noProof/>
          </w:rPr>
          <w:t>Figure 51: Prov UI with Cropped VA Logo</w:t>
        </w:r>
        <w:r w:rsidR="005A3EB6">
          <w:rPr>
            <w:noProof/>
            <w:webHidden/>
          </w:rPr>
          <w:tab/>
        </w:r>
        <w:r w:rsidR="005A3EB6">
          <w:rPr>
            <w:noProof/>
            <w:webHidden/>
          </w:rPr>
          <w:fldChar w:fldCharType="begin"/>
        </w:r>
        <w:r w:rsidR="005A3EB6">
          <w:rPr>
            <w:noProof/>
            <w:webHidden/>
          </w:rPr>
          <w:instrText xml:space="preserve"> PAGEREF _Toc454812019 \h </w:instrText>
        </w:r>
        <w:r w:rsidR="005A3EB6">
          <w:rPr>
            <w:noProof/>
            <w:webHidden/>
          </w:rPr>
        </w:r>
        <w:r w:rsidR="005A3EB6">
          <w:rPr>
            <w:noProof/>
            <w:webHidden/>
          </w:rPr>
          <w:fldChar w:fldCharType="separate"/>
        </w:r>
        <w:r w:rsidR="009C2D06">
          <w:rPr>
            <w:rFonts w:hint="eastAsia"/>
            <w:noProof/>
            <w:webHidden/>
          </w:rPr>
          <w:t>113</w:t>
        </w:r>
        <w:r w:rsidR="005A3EB6">
          <w:rPr>
            <w:noProof/>
            <w:webHidden/>
          </w:rPr>
          <w:fldChar w:fldCharType="end"/>
        </w:r>
      </w:hyperlink>
    </w:p>
    <w:p w14:paraId="3DA6BFF9"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20" w:history="1">
        <w:r w:rsidR="005A3EB6" w:rsidRPr="002A0AD0">
          <w:rPr>
            <w:rStyle w:val="Hyperlink"/>
            <w:noProof/>
          </w:rPr>
          <w:t>Figure 52: ICAM Onboarding Integrations</w:t>
        </w:r>
        <w:r w:rsidR="005A3EB6">
          <w:rPr>
            <w:noProof/>
            <w:webHidden/>
          </w:rPr>
          <w:tab/>
        </w:r>
        <w:r w:rsidR="005A3EB6">
          <w:rPr>
            <w:noProof/>
            <w:webHidden/>
          </w:rPr>
          <w:fldChar w:fldCharType="begin"/>
        </w:r>
        <w:r w:rsidR="005A3EB6">
          <w:rPr>
            <w:noProof/>
            <w:webHidden/>
          </w:rPr>
          <w:instrText xml:space="preserve"> PAGEREF _Toc454812020 \h </w:instrText>
        </w:r>
        <w:r w:rsidR="005A3EB6">
          <w:rPr>
            <w:noProof/>
            <w:webHidden/>
          </w:rPr>
        </w:r>
        <w:r w:rsidR="005A3EB6">
          <w:rPr>
            <w:noProof/>
            <w:webHidden/>
          </w:rPr>
          <w:fldChar w:fldCharType="separate"/>
        </w:r>
        <w:r w:rsidR="009C2D06">
          <w:rPr>
            <w:rFonts w:hint="eastAsia"/>
            <w:noProof/>
            <w:webHidden/>
          </w:rPr>
          <w:t>114</w:t>
        </w:r>
        <w:r w:rsidR="005A3EB6">
          <w:rPr>
            <w:noProof/>
            <w:webHidden/>
          </w:rPr>
          <w:fldChar w:fldCharType="end"/>
        </w:r>
      </w:hyperlink>
    </w:p>
    <w:p w14:paraId="411F84C1"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21" w:history="1">
        <w:r w:rsidR="005A3EB6" w:rsidRPr="002A0AD0">
          <w:rPr>
            <w:rStyle w:val="Hyperlink"/>
            <w:noProof/>
          </w:rPr>
          <w:t>Figure 53: Identity Minder Task Menu</w:t>
        </w:r>
        <w:r w:rsidR="005A3EB6">
          <w:rPr>
            <w:noProof/>
            <w:webHidden/>
          </w:rPr>
          <w:tab/>
        </w:r>
        <w:r w:rsidR="005A3EB6">
          <w:rPr>
            <w:noProof/>
            <w:webHidden/>
          </w:rPr>
          <w:fldChar w:fldCharType="begin"/>
        </w:r>
        <w:r w:rsidR="005A3EB6">
          <w:rPr>
            <w:noProof/>
            <w:webHidden/>
          </w:rPr>
          <w:instrText xml:space="preserve"> PAGEREF _Toc454812021 \h </w:instrText>
        </w:r>
        <w:r w:rsidR="005A3EB6">
          <w:rPr>
            <w:noProof/>
            <w:webHidden/>
          </w:rPr>
        </w:r>
        <w:r w:rsidR="005A3EB6">
          <w:rPr>
            <w:noProof/>
            <w:webHidden/>
          </w:rPr>
          <w:fldChar w:fldCharType="separate"/>
        </w:r>
        <w:r w:rsidR="009C2D06">
          <w:rPr>
            <w:rFonts w:hint="eastAsia"/>
            <w:noProof/>
            <w:webHidden/>
          </w:rPr>
          <w:t>120</w:t>
        </w:r>
        <w:r w:rsidR="005A3EB6">
          <w:rPr>
            <w:noProof/>
            <w:webHidden/>
          </w:rPr>
          <w:fldChar w:fldCharType="end"/>
        </w:r>
      </w:hyperlink>
    </w:p>
    <w:p w14:paraId="7134BD06"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22" w:history="1">
        <w:r w:rsidR="005A3EB6" w:rsidRPr="002A0AD0">
          <w:rPr>
            <w:rStyle w:val="Hyperlink"/>
            <w:noProof/>
          </w:rPr>
          <w:t>Figure 54: Prov SPML Service</w:t>
        </w:r>
        <w:r w:rsidR="005A3EB6">
          <w:rPr>
            <w:noProof/>
            <w:webHidden/>
          </w:rPr>
          <w:tab/>
        </w:r>
        <w:r w:rsidR="005A3EB6">
          <w:rPr>
            <w:noProof/>
            <w:webHidden/>
          </w:rPr>
          <w:fldChar w:fldCharType="begin"/>
        </w:r>
        <w:r w:rsidR="005A3EB6">
          <w:rPr>
            <w:noProof/>
            <w:webHidden/>
          </w:rPr>
          <w:instrText xml:space="preserve"> PAGEREF _Toc454812022 \h </w:instrText>
        </w:r>
        <w:r w:rsidR="005A3EB6">
          <w:rPr>
            <w:noProof/>
            <w:webHidden/>
          </w:rPr>
        </w:r>
        <w:r w:rsidR="005A3EB6">
          <w:rPr>
            <w:noProof/>
            <w:webHidden/>
          </w:rPr>
          <w:fldChar w:fldCharType="separate"/>
        </w:r>
        <w:r w:rsidR="009C2D06">
          <w:rPr>
            <w:rFonts w:hint="eastAsia"/>
            <w:noProof/>
            <w:webHidden/>
          </w:rPr>
          <w:t>128</w:t>
        </w:r>
        <w:r w:rsidR="005A3EB6">
          <w:rPr>
            <w:noProof/>
            <w:webHidden/>
          </w:rPr>
          <w:fldChar w:fldCharType="end"/>
        </w:r>
      </w:hyperlink>
    </w:p>
    <w:p w14:paraId="0F447203"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23" w:history="1">
        <w:r w:rsidR="005A3EB6" w:rsidRPr="002A0AD0">
          <w:rPr>
            <w:rStyle w:val="Hyperlink"/>
            <w:noProof/>
          </w:rPr>
          <w:t>Figure 55: How the SPML Service Relates to Other SPML Components</w:t>
        </w:r>
        <w:r w:rsidR="005A3EB6">
          <w:rPr>
            <w:noProof/>
            <w:webHidden/>
          </w:rPr>
          <w:tab/>
        </w:r>
        <w:r w:rsidR="005A3EB6">
          <w:rPr>
            <w:noProof/>
            <w:webHidden/>
          </w:rPr>
          <w:fldChar w:fldCharType="begin"/>
        </w:r>
        <w:r w:rsidR="005A3EB6">
          <w:rPr>
            <w:noProof/>
            <w:webHidden/>
          </w:rPr>
          <w:instrText xml:space="preserve"> PAGEREF _Toc454812023 \h </w:instrText>
        </w:r>
        <w:r w:rsidR="005A3EB6">
          <w:rPr>
            <w:noProof/>
            <w:webHidden/>
          </w:rPr>
        </w:r>
        <w:r w:rsidR="005A3EB6">
          <w:rPr>
            <w:noProof/>
            <w:webHidden/>
          </w:rPr>
          <w:fldChar w:fldCharType="separate"/>
        </w:r>
        <w:r w:rsidR="009C2D06">
          <w:rPr>
            <w:rFonts w:hint="eastAsia"/>
            <w:noProof/>
            <w:webHidden/>
          </w:rPr>
          <w:t>129</w:t>
        </w:r>
        <w:r w:rsidR="005A3EB6">
          <w:rPr>
            <w:noProof/>
            <w:webHidden/>
          </w:rPr>
          <w:fldChar w:fldCharType="end"/>
        </w:r>
      </w:hyperlink>
    </w:p>
    <w:p w14:paraId="4FD6A70B"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24" w:history="1">
        <w:r w:rsidR="005A3EB6" w:rsidRPr="002A0AD0">
          <w:rPr>
            <w:rStyle w:val="Hyperlink"/>
            <w:noProof/>
          </w:rPr>
          <w:t>Figure 56: Process Flow</w:t>
        </w:r>
        <w:r w:rsidR="005A3EB6">
          <w:rPr>
            <w:noProof/>
            <w:webHidden/>
          </w:rPr>
          <w:tab/>
        </w:r>
        <w:r w:rsidR="005A3EB6">
          <w:rPr>
            <w:noProof/>
            <w:webHidden/>
          </w:rPr>
          <w:fldChar w:fldCharType="begin"/>
        </w:r>
        <w:r w:rsidR="005A3EB6">
          <w:rPr>
            <w:noProof/>
            <w:webHidden/>
          </w:rPr>
          <w:instrText xml:space="preserve"> PAGEREF _Toc454812024 \h </w:instrText>
        </w:r>
        <w:r w:rsidR="005A3EB6">
          <w:rPr>
            <w:noProof/>
            <w:webHidden/>
          </w:rPr>
        </w:r>
        <w:r w:rsidR="005A3EB6">
          <w:rPr>
            <w:noProof/>
            <w:webHidden/>
          </w:rPr>
          <w:fldChar w:fldCharType="separate"/>
        </w:r>
        <w:r w:rsidR="009C2D06">
          <w:rPr>
            <w:rFonts w:hint="eastAsia"/>
            <w:noProof/>
            <w:webHidden/>
          </w:rPr>
          <w:t>130</w:t>
        </w:r>
        <w:r w:rsidR="005A3EB6">
          <w:rPr>
            <w:noProof/>
            <w:webHidden/>
          </w:rPr>
          <w:fldChar w:fldCharType="end"/>
        </w:r>
      </w:hyperlink>
    </w:p>
    <w:p w14:paraId="78D3358C"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25" w:history="1">
        <w:r w:rsidR="005A3EB6" w:rsidRPr="002A0AD0">
          <w:rPr>
            <w:rStyle w:val="Hyperlink"/>
            <w:noProof/>
          </w:rPr>
          <w:t>Figure 57: SPML Web Service Modify Request Format</w:t>
        </w:r>
        <w:r w:rsidR="005A3EB6">
          <w:rPr>
            <w:noProof/>
            <w:webHidden/>
          </w:rPr>
          <w:tab/>
        </w:r>
        <w:r w:rsidR="005A3EB6">
          <w:rPr>
            <w:noProof/>
            <w:webHidden/>
          </w:rPr>
          <w:fldChar w:fldCharType="begin"/>
        </w:r>
        <w:r w:rsidR="005A3EB6">
          <w:rPr>
            <w:noProof/>
            <w:webHidden/>
          </w:rPr>
          <w:instrText xml:space="preserve"> PAGEREF _Toc454812025 \h </w:instrText>
        </w:r>
        <w:r w:rsidR="005A3EB6">
          <w:rPr>
            <w:noProof/>
            <w:webHidden/>
          </w:rPr>
        </w:r>
        <w:r w:rsidR="005A3EB6">
          <w:rPr>
            <w:noProof/>
            <w:webHidden/>
          </w:rPr>
          <w:fldChar w:fldCharType="separate"/>
        </w:r>
        <w:r w:rsidR="009C2D06">
          <w:rPr>
            <w:rFonts w:hint="eastAsia"/>
            <w:noProof/>
            <w:webHidden/>
          </w:rPr>
          <w:t>132</w:t>
        </w:r>
        <w:r w:rsidR="005A3EB6">
          <w:rPr>
            <w:noProof/>
            <w:webHidden/>
          </w:rPr>
          <w:fldChar w:fldCharType="end"/>
        </w:r>
      </w:hyperlink>
    </w:p>
    <w:p w14:paraId="59BA32EB"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26" w:history="1">
        <w:r w:rsidR="005A3EB6" w:rsidRPr="002A0AD0">
          <w:rPr>
            <w:rStyle w:val="Hyperlink"/>
            <w:noProof/>
          </w:rPr>
          <w:t>Figure 58: Successful Response</w:t>
        </w:r>
        <w:r w:rsidR="005A3EB6">
          <w:rPr>
            <w:noProof/>
            <w:webHidden/>
          </w:rPr>
          <w:tab/>
        </w:r>
        <w:r w:rsidR="005A3EB6">
          <w:rPr>
            <w:noProof/>
            <w:webHidden/>
          </w:rPr>
          <w:fldChar w:fldCharType="begin"/>
        </w:r>
        <w:r w:rsidR="005A3EB6">
          <w:rPr>
            <w:noProof/>
            <w:webHidden/>
          </w:rPr>
          <w:instrText xml:space="preserve"> PAGEREF _Toc454812026 \h </w:instrText>
        </w:r>
        <w:r w:rsidR="005A3EB6">
          <w:rPr>
            <w:noProof/>
            <w:webHidden/>
          </w:rPr>
        </w:r>
        <w:r w:rsidR="005A3EB6">
          <w:rPr>
            <w:noProof/>
            <w:webHidden/>
          </w:rPr>
          <w:fldChar w:fldCharType="separate"/>
        </w:r>
        <w:r w:rsidR="009C2D06">
          <w:rPr>
            <w:rFonts w:hint="eastAsia"/>
            <w:noProof/>
            <w:webHidden/>
          </w:rPr>
          <w:t>133</w:t>
        </w:r>
        <w:r w:rsidR="005A3EB6">
          <w:rPr>
            <w:noProof/>
            <w:webHidden/>
          </w:rPr>
          <w:fldChar w:fldCharType="end"/>
        </w:r>
      </w:hyperlink>
    </w:p>
    <w:p w14:paraId="57405356"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27" w:history="1">
        <w:r w:rsidR="005A3EB6" w:rsidRPr="002A0AD0">
          <w:rPr>
            <w:rStyle w:val="Hyperlink"/>
            <w:noProof/>
          </w:rPr>
          <w:t>Figure 59: Error Response</w:t>
        </w:r>
        <w:r w:rsidR="005A3EB6">
          <w:rPr>
            <w:noProof/>
            <w:webHidden/>
          </w:rPr>
          <w:tab/>
        </w:r>
        <w:r w:rsidR="005A3EB6">
          <w:rPr>
            <w:noProof/>
            <w:webHidden/>
          </w:rPr>
          <w:fldChar w:fldCharType="begin"/>
        </w:r>
        <w:r w:rsidR="005A3EB6">
          <w:rPr>
            <w:noProof/>
            <w:webHidden/>
          </w:rPr>
          <w:instrText xml:space="preserve"> PAGEREF _Toc454812027 \h </w:instrText>
        </w:r>
        <w:r w:rsidR="005A3EB6">
          <w:rPr>
            <w:noProof/>
            <w:webHidden/>
          </w:rPr>
        </w:r>
        <w:r w:rsidR="005A3EB6">
          <w:rPr>
            <w:noProof/>
            <w:webHidden/>
          </w:rPr>
          <w:fldChar w:fldCharType="separate"/>
        </w:r>
        <w:r w:rsidR="009C2D06">
          <w:rPr>
            <w:rFonts w:hint="eastAsia"/>
            <w:noProof/>
            <w:webHidden/>
          </w:rPr>
          <w:t>134</w:t>
        </w:r>
        <w:r w:rsidR="005A3EB6">
          <w:rPr>
            <w:noProof/>
            <w:webHidden/>
          </w:rPr>
          <w:fldChar w:fldCharType="end"/>
        </w:r>
      </w:hyperlink>
    </w:p>
    <w:p w14:paraId="59C9EEA5"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28" w:history="1">
        <w:r w:rsidR="005A3EB6" w:rsidRPr="002A0AD0">
          <w:rPr>
            <w:rStyle w:val="Hyperlink"/>
            <w:noProof/>
          </w:rPr>
          <w:t>Figure 60: New VistA User Request</w:t>
        </w:r>
        <w:r w:rsidR="005A3EB6">
          <w:rPr>
            <w:noProof/>
            <w:webHidden/>
          </w:rPr>
          <w:tab/>
        </w:r>
        <w:r w:rsidR="005A3EB6">
          <w:rPr>
            <w:noProof/>
            <w:webHidden/>
          </w:rPr>
          <w:fldChar w:fldCharType="begin"/>
        </w:r>
        <w:r w:rsidR="005A3EB6">
          <w:rPr>
            <w:noProof/>
            <w:webHidden/>
          </w:rPr>
          <w:instrText xml:space="preserve"> PAGEREF _Toc454812028 \h </w:instrText>
        </w:r>
        <w:r w:rsidR="005A3EB6">
          <w:rPr>
            <w:noProof/>
            <w:webHidden/>
          </w:rPr>
        </w:r>
        <w:r w:rsidR="005A3EB6">
          <w:rPr>
            <w:noProof/>
            <w:webHidden/>
          </w:rPr>
          <w:fldChar w:fldCharType="separate"/>
        </w:r>
        <w:r w:rsidR="009C2D06">
          <w:rPr>
            <w:rFonts w:hint="eastAsia"/>
            <w:noProof/>
            <w:webHidden/>
          </w:rPr>
          <w:t>135</w:t>
        </w:r>
        <w:r w:rsidR="005A3EB6">
          <w:rPr>
            <w:noProof/>
            <w:webHidden/>
          </w:rPr>
          <w:fldChar w:fldCharType="end"/>
        </w:r>
      </w:hyperlink>
    </w:p>
    <w:p w14:paraId="32D51911"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29" w:history="1">
        <w:r w:rsidR="005A3EB6" w:rsidRPr="002A0AD0">
          <w:rPr>
            <w:rStyle w:val="Hyperlink"/>
            <w:noProof/>
          </w:rPr>
          <w:t>Figure 61: New VistA User Request Response</w:t>
        </w:r>
        <w:r w:rsidR="005A3EB6">
          <w:rPr>
            <w:noProof/>
            <w:webHidden/>
          </w:rPr>
          <w:tab/>
        </w:r>
        <w:r w:rsidR="005A3EB6">
          <w:rPr>
            <w:noProof/>
            <w:webHidden/>
          </w:rPr>
          <w:fldChar w:fldCharType="begin"/>
        </w:r>
        <w:r w:rsidR="005A3EB6">
          <w:rPr>
            <w:noProof/>
            <w:webHidden/>
          </w:rPr>
          <w:instrText xml:space="preserve"> PAGEREF _Toc454812029 \h </w:instrText>
        </w:r>
        <w:r w:rsidR="005A3EB6">
          <w:rPr>
            <w:noProof/>
            <w:webHidden/>
          </w:rPr>
        </w:r>
        <w:r w:rsidR="005A3EB6">
          <w:rPr>
            <w:noProof/>
            <w:webHidden/>
          </w:rPr>
          <w:fldChar w:fldCharType="separate"/>
        </w:r>
        <w:r w:rsidR="009C2D06">
          <w:rPr>
            <w:rFonts w:hint="eastAsia"/>
            <w:noProof/>
            <w:webHidden/>
          </w:rPr>
          <w:t>135</w:t>
        </w:r>
        <w:r w:rsidR="005A3EB6">
          <w:rPr>
            <w:noProof/>
            <w:webHidden/>
          </w:rPr>
          <w:fldChar w:fldCharType="end"/>
        </w:r>
      </w:hyperlink>
    </w:p>
    <w:p w14:paraId="342F74F2"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30" w:history="1">
        <w:r w:rsidR="005A3EB6" w:rsidRPr="002A0AD0">
          <w:rPr>
            <w:rStyle w:val="Hyperlink"/>
            <w:noProof/>
          </w:rPr>
          <w:t>Figure 62: New VistA User Request, SecID Unknown</w:t>
        </w:r>
        <w:r w:rsidR="005A3EB6">
          <w:rPr>
            <w:noProof/>
            <w:webHidden/>
          </w:rPr>
          <w:tab/>
        </w:r>
        <w:r w:rsidR="005A3EB6">
          <w:rPr>
            <w:noProof/>
            <w:webHidden/>
          </w:rPr>
          <w:fldChar w:fldCharType="begin"/>
        </w:r>
        <w:r w:rsidR="005A3EB6">
          <w:rPr>
            <w:noProof/>
            <w:webHidden/>
          </w:rPr>
          <w:instrText xml:space="preserve"> PAGEREF _Toc454812030 \h </w:instrText>
        </w:r>
        <w:r w:rsidR="005A3EB6">
          <w:rPr>
            <w:noProof/>
            <w:webHidden/>
          </w:rPr>
        </w:r>
        <w:r w:rsidR="005A3EB6">
          <w:rPr>
            <w:noProof/>
            <w:webHidden/>
          </w:rPr>
          <w:fldChar w:fldCharType="separate"/>
        </w:r>
        <w:r w:rsidR="009C2D06">
          <w:rPr>
            <w:rFonts w:hint="eastAsia"/>
            <w:noProof/>
            <w:webHidden/>
          </w:rPr>
          <w:t>135</w:t>
        </w:r>
        <w:r w:rsidR="005A3EB6">
          <w:rPr>
            <w:noProof/>
            <w:webHidden/>
          </w:rPr>
          <w:fldChar w:fldCharType="end"/>
        </w:r>
      </w:hyperlink>
    </w:p>
    <w:p w14:paraId="1BA6449A"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31" w:history="1">
        <w:r w:rsidR="005A3EB6" w:rsidRPr="002A0AD0">
          <w:rPr>
            <w:rStyle w:val="Hyperlink"/>
            <w:noProof/>
          </w:rPr>
          <w:t>Figure 63: VistA User Modified</w:t>
        </w:r>
        <w:r w:rsidR="005A3EB6">
          <w:rPr>
            <w:noProof/>
            <w:webHidden/>
          </w:rPr>
          <w:tab/>
        </w:r>
        <w:r w:rsidR="005A3EB6">
          <w:rPr>
            <w:noProof/>
            <w:webHidden/>
          </w:rPr>
          <w:fldChar w:fldCharType="begin"/>
        </w:r>
        <w:r w:rsidR="005A3EB6">
          <w:rPr>
            <w:noProof/>
            <w:webHidden/>
          </w:rPr>
          <w:instrText xml:space="preserve"> PAGEREF _Toc454812031 \h </w:instrText>
        </w:r>
        <w:r w:rsidR="005A3EB6">
          <w:rPr>
            <w:noProof/>
            <w:webHidden/>
          </w:rPr>
        </w:r>
        <w:r w:rsidR="005A3EB6">
          <w:rPr>
            <w:noProof/>
            <w:webHidden/>
          </w:rPr>
          <w:fldChar w:fldCharType="separate"/>
        </w:r>
        <w:r w:rsidR="009C2D06">
          <w:rPr>
            <w:rFonts w:hint="eastAsia"/>
            <w:noProof/>
            <w:webHidden/>
          </w:rPr>
          <w:t>136</w:t>
        </w:r>
        <w:r w:rsidR="005A3EB6">
          <w:rPr>
            <w:noProof/>
            <w:webHidden/>
          </w:rPr>
          <w:fldChar w:fldCharType="end"/>
        </w:r>
      </w:hyperlink>
    </w:p>
    <w:p w14:paraId="54A295DF"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32" w:history="1">
        <w:r w:rsidR="005A3EB6" w:rsidRPr="002A0AD0">
          <w:rPr>
            <w:rStyle w:val="Hyperlink"/>
            <w:noProof/>
          </w:rPr>
          <w:t>Figure 64: Changed DUZ Associated with SecID and VistA Instance</w:t>
        </w:r>
        <w:r w:rsidR="005A3EB6">
          <w:rPr>
            <w:noProof/>
            <w:webHidden/>
          </w:rPr>
          <w:tab/>
        </w:r>
        <w:r w:rsidR="005A3EB6">
          <w:rPr>
            <w:noProof/>
            <w:webHidden/>
          </w:rPr>
          <w:fldChar w:fldCharType="begin"/>
        </w:r>
        <w:r w:rsidR="005A3EB6">
          <w:rPr>
            <w:noProof/>
            <w:webHidden/>
          </w:rPr>
          <w:instrText xml:space="preserve"> PAGEREF _Toc454812032 \h </w:instrText>
        </w:r>
        <w:r w:rsidR="005A3EB6">
          <w:rPr>
            <w:noProof/>
            <w:webHidden/>
          </w:rPr>
        </w:r>
        <w:r w:rsidR="005A3EB6">
          <w:rPr>
            <w:noProof/>
            <w:webHidden/>
          </w:rPr>
          <w:fldChar w:fldCharType="separate"/>
        </w:r>
        <w:r w:rsidR="009C2D06">
          <w:rPr>
            <w:rFonts w:hint="eastAsia"/>
            <w:noProof/>
            <w:webHidden/>
          </w:rPr>
          <w:t>136</w:t>
        </w:r>
        <w:r w:rsidR="005A3EB6">
          <w:rPr>
            <w:noProof/>
            <w:webHidden/>
          </w:rPr>
          <w:fldChar w:fldCharType="end"/>
        </w:r>
      </w:hyperlink>
    </w:p>
    <w:p w14:paraId="7C5C6240"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33" w:history="1">
        <w:r w:rsidR="005A3EB6" w:rsidRPr="002A0AD0">
          <w:rPr>
            <w:rStyle w:val="Hyperlink"/>
            <w:noProof/>
          </w:rPr>
          <w:t>Figure 65: Response to VistA User Modified</w:t>
        </w:r>
        <w:r w:rsidR="005A3EB6">
          <w:rPr>
            <w:noProof/>
            <w:webHidden/>
          </w:rPr>
          <w:tab/>
        </w:r>
        <w:r w:rsidR="005A3EB6">
          <w:rPr>
            <w:noProof/>
            <w:webHidden/>
          </w:rPr>
          <w:fldChar w:fldCharType="begin"/>
        </w:r>
        <w:r w:rsidR="005A3EB6">
          <w:rPr>
            <w:noProof/>
            <w:webHidden/>
          </w:rPr>
          <w:instrText xml:space="preserve"> PAGEREF _Toc454812033 \h </w:instrText>
        </w:r>
        <w:r w:rsidR="005A3EB6">
          <w:rPr>
            <w:noProof/>
            <w:webHidden/>
          </w:rPr>
        </w:r>
        <w:r w:rsidR="005A3EB6">
          <w:rPr>
            <w:noProof/>
            <w:webHidden/>
          </w:rPr>
          <w:fldChar w:fldCharType="separate"/>
        </w:r>
        <w:r w:rsidR="009C2D06">
          <w:rPr>
            <w:rFonts w:hint="eastAsia"/>
            <w:noProof/>
            <w:webHidden/>
          </w:rPr>
          <w:t>136</w:t>
        </w:r>
        <w:r w:rsidR="005A3EB6">
          <w:rPr>
            <w:noProof/>
            <w:webHidden/>
          </w:rPr>
          <w:fldChar w:fldCharType="end"/>
        </w:r>
      </w:hyperlink>
    </w:p>
    <w:p w14:paraId="7F323412"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34" w:history="1">
        <w:r w:rsidR="005A3EB6" w:rsidRPr="002A0AD0">
          <w:rPr>
            <w:rStyle w:val="Hyperlink"/>
            <w:noProof/>
          </w:rPr>
          <w:t>Figure 66: VistA User Suspended (Disabled) Request</w:t>
        </w:r>
        <w:r w:rsidR="005A3EB6">
          <w:rPr>
            <w:noProof/>
            <w:webHidden/>
          </w:rPr>
          <w:tab/>
        </w:r>
        <w:r w:rsidR="005A3EB6">
          <w:rPr>
            <w:noProof/>
            <w:webHidden/>
          </w:rPr>
          <w:fldChar w:fldCharType="begin"/>
        </w:r>
        <w:r w:rsidR="005A3EB6">
          <w:rPr>
            <w:noProof/>
            <w:webHidden/>
          </w:rPr>
          <w:instrText xml:space="preserve"> PAGEREF _Toc454812034 \h </w:instrText>
        </w:r>
        <w:r w:rsidR="005A3EB6">
          <w:rPr>
            <w:noProof/>
            <w:webHidden/>
          </w:rPr>
        </w:r>
        <w:r w:rsidR="005A3EB6">
          <w:rPr>
            <w:noProof/>
            <w:webHidden/>
          </w:rPr>
          <w:fldChar w:fldCharType="separate"/>
        </w:r>
        <w:r w:rsidR="009C2D06">
          <w:rPr>
            <w:rFonts w:hint="eastAsia"/>
            <w:noProof/>
            <w:webHidden/>
          </w:rPr>
          <w:t>136</w:t>
        </w:r>
        <w:r w:rsidR="005A3EB6">
          <w:rPr>
            <w:noProof/>
            <w:webHidden/>
          </w:rPr>
          <w:fldChar w:fldCharType="end"/>
        </w:r>
      </w:hyperlink>
    </w:p>
    <w:p w14:paraId="44049C70"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35" w:history="1">
        <w:r w:rsidR="005A3EB6" w:rsidRPr="002A0AD0">
          <w:rPr>
            <w:rStyle w:val="Hyperlink"/>
            <w:noProof/>
          </w:rPr>
          <w:t>Figure 67: VistA User Resumed (Enabled)</w:t>
        </w:r>
        <w:r w:rsidR="005A3EB6">
          <w:rPr>
            <w:noProof/>
            <w:webHidden/>
          </w:rPr>
          <w:tab/>
        </w:r>
        <w:r w:rsidR="005A3EB6">
          <w:rPr>
            <w:noProof/>
            <w:webHidden/>
          </w:rPr>
          <w:fldChar w:fldCharType="begin"/>
        </w:r>
        <w:r w:rsidR="005A3EB6">
          <w:rPr>
            <w:noProof/>
            <w:webHidden/>
          </w:rPr>
          <w:instrText xml:space="preserve"> PAGEREF _Toc454812035 \h </w:instrText>
        </w:r>
        <w:r w:rsidR="005A3EB6">
          <w:rPr>
            <w:noProof/>
            <w:webHidden/>
          </w:rPr>
        </w:r>
        <w:r w:rsidR="005A3EB6">
          <w:rPr>
            <w:noProof/>
            <w:webHidden/>
          </w:rPr>
          <w:fldChar w:fldCharType="separate"/>
        </w:r>
        <w:r w:rsidR="009C2D06">
          <w:rPr>
            <w:rFonts w:hint="eastAsia"/>
            <w:noProof/>
            <w:webHidden/>
          </w:rPr>
          <w:t>137</w:t>
        </w:r>
        <w:r w:rsidR="005A3EB6">
          <w:rPr>
            <w:noProof/>
            <w:webHidden/>
          </w:rPr>
          <w:fldChar w:fldCharType="end"/>
        </w:r>
      </w:hyperlink>
    </w:p>
    <w:p w14:paraId="7FF23EF0"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36" w:history="1">
        <w:r w:rsidR="005A3EB6" w:rsidRPr="002A0AD0">
          <w:rPr>
            <w:rStyle w:val="Hyperlink"/>
            <w:noProof/>
          </w:rPr>
          <w:t>Figure 68: Maintenance Page for AcS Component</w:t>
        </w:r>
        <w:r w:rsidR="005A3EB6">
          <w:rPr>
            <w:noProof/>
            <w:webHidden/>
          </w:rPr>
          <w:tab/>
        </w:r>
        <w:r w:rsidR="005A3EB6">
          <w:rPr>
            <w:noProof/>
            <w:webHidden/>
          </w:rPr>
          <w:fldChar w:fldCharType="begin"/>
        </w:r>
        <w:r w:rsidR="005A3EB6">
          <w:rPr>
            <w:noProof/>
            <w:webHidden/>
          </w:rPr>
          <w:instrText xml:space="preserve"> PAGEREF _Toc454812036 \h </w:instrText>
        </w:r>
        <w:r w:rsidR="005A3EB6">
          <w:rPr>
            <w:noProof/>
            <w:webHidden/>
          </w:rPr>
        </w:r>
        <w:r w:rsidR="005A3EB6">
          <w:rPr>
            <w:noProof/>
            <w:webHidden/>
          </w:rPr>
          <w:fldChar w:fldCharType="separate"/>
        </w:r>
        <w:r w:rsidR="009C2D06">
          <w:rPr>
            <w:rFonts w:hint="eastAsia"/>
            <w:noProof/>
            <w:webHidden/>
          </w:rPr>
          <w:t>138</w:t>
        </w:r>
        <w:r w:rsidR="005A3EB6">
          <w:rPr>
            <w:noProof/>
            <w:webHidden/>
          </w:rPr>
          <w:fldChar w:fldCharType="end"/>
        </w:r>
      </w:hyperlink>
    </w:p>
    <w:p w14:paraId="0B657D9E"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37" w:history="1">
        <w:r w:rsidR="005A3EB6" w:rsidRPr="002A0AD0">
          <w:rPr>
            <w:rStyle w:val="Hyperlink"/>
            <w:noProof/>
          </w:rPr>
          <w:t>Figure 69: Prov Activities</w:t>
        </w:r>
        <w:r w:rsidR="005A3EB6">
          <w:rPr>
            <w:noProof/>
            <w:webHidden/>
          </w:rPr>
          <w:tab/>
        </w:r>
        <w:r w:rsidR="005A3EB6">
          <w:rPr>
            <w:noProof/>
            <w:webHidden/>
          </w:rPr>
          <w:fldChar w:fldCharType="begin"/>
        </w:r>
        <w:r w:rsidR="005A3EB6">
          <w:rPr>
            <w:noProof/>
            <w:webHidden/>
          </w:rPr>
          <w:instrText xml:space="preserve"> PAGEREF _Toc454812037 \h </w:instrText>
        </w:r>
        <w:r w:rsidR="005A3EB6">
          <w:rPr>
            <w:noProof/>
            <w:webHidden/>
          </w:rPr>
        </w:r>
        <w:r w:rsidR="005A3EB6">
          <w:rPr>
            <w:noProof/>
            <w:webHidden/>
          </w:rPr>
          <w:fldChar w:fldCharType="separate"/>
        </w:r>
        <w:r w:rsidR="009C2D06">
          <w:rPr>
            <w:rFonts w:hint="eastAsia"/>
            <w:noProof/>
            <w:webHidden/>
          </w:rPr>
          <w:t>139</w:t>
        </w:r>
        <w:r w:rsidR="005A3EB6">
          <w:rPr>
            <w:noProof/>
            <w:webHidden/>
          </w:rPr>
          <w:fldChar w:fldCharType="end"/>
        </w:r>
      </w:hyperlink>
    </w:p>
    <w:p w14:paraId="4F90D6C3"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38" w:history="1">
        <w:r w:rsidR="005A3EB6" w:rsidRPr="002A0AD0">
          <w:rPr>
            <w:rStyle w:val="Hyperlink"/>
            <w:noProof/>
          </w:rPr>
          <w:t>Figure 70: Prov AD Integration</w:t>
        </w:r>
        <w:r w:rsidR="005A3EB6">
          <w:rPr>
            <w:noProof/>
            <w:webHidden/>
          </w:rPr>
          <w:tab/>
        </w:r>
        <w:r w:rsidR="005A3EB6">
          <w:rPr>
            <w:noProof/>
            <w:webHidden/>
          </w:rPr>
          <w:fldChar w:fldCharType="begin"/>
        </w:r>
        <w:r w:rsidR="005A3EB6">
          <w:rPr>
            <w:noProof/>
            <w:webHidden/>
          </w:rPr>
          <w:instrText xml:space="preserve"> PAGEREF _Toc454812038 \h </w:instrText>
        </w:r>
        <w:r w:rsidR="005A3EB6">
          <w:rPr>
            <w:noProof/>
            <w:webHidden/>
          </w:rPr>
        </w:r>
        <w:r w:rsidR="005A3EB6">
          <w:rPr>
            <w:noProof/>
            <w:webHidden/>
          </w:rPr>
          <w:fldChar w:fldCharType="separate"/>
        </w:r>
        <w:r w:rsidR="009C2D06">
          <w:rPr>
            <w:rFonts w:hint="eastAsia"/>
            <w:noProof/>
            <w:webHidden/>
          </w:rPr>
          <w:t>140</w:t>
        </w:r>
        <w:r w:rsidR="005A3EB6">
          <w:rPr>
            <w:noProof/>
            <w:webHidden/>
          </w:rPr>
          <w:fldChar w:fldCharType="end"/>
        </w:r>
      </w:hyperlink>
    </w:p>
    <w:p w14:paraId="028BD1CF"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39" w:history="1">
        <w:r w:rsidR="005A3EB6" w:rsidRPr="002A0AD0">
          <w:rPr>
            <w:rStyle w:val="Hyperlink"/>
            <w:noProof/>
          </w:rPr>
          <w:t>Figure 71: Prov – VistA Integration</w:t>
        </w:r>
        <w:r w:rsidR="005A3EB6">
          <w:rPr>
            <w:noProof/>
            <w:webHidden/>
          </w:rPr>
          <w:tab/>
        </w:r>
        <w:r w:rsidR="005A3EB6">
          <w:rPr>
            <w:noProof/>
            <w:webHidden/>
          </w:rPr>
          <w:fldChar w:fldCharType="begin"/>
        </w:r>
        <w:r w:rsidR="005A3EB6">
          <w:rPr>
            <w:noProof/>
            <w:webHidden/>
          </w:rPr>
          <w:instrText xml:space="preserve"> PAGEREF _Toc454812039 \h </w:instrText>
        </w:r>
        <w:r w:rsidR="005A3EB6">
          <w:rPr>
            <w:noProof/>
            <w:webHidden/>
          </w:rPr>
        </w:r>
        <w:r w:rsidR="005A3EB6">
          <w:rPr>
            <w:noProof/>
            <w:webHidden/>
          </w:rPr>
          <w:fldChar w:fldCharType="separate"/>
        </w:r>
        <w:r w:rsidR="009C2D06">
          <w:rPr>
            <w:rFonts w:hint="eastAsia"/>
            <w:noProof/>
            <w:webHidden/>
          </w:rPr>
          <w:t>141</w:t>
        </w:r>
        <w:r w:rsidR="005A3EB6">
          <w:rPr>
            <w:noProof/>
            <w:webHidden/>
          </w:rPr>
          <w:fldChar w:fldCharType="end"/>
        </w:r>
      </w:hyperlink>
    </w:p>
    <w:p w14:paraId="48FC92F1"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40" w:history="1">
        <w:r w:rsidR="005A3EB6" w:rsidRPr="002A0AD0">
          <w:rPr>
            <w:rStyle w:val="Hyperlink"/>
            <w:noProof/>
          </w:rPr>
          <w:t>Figure 72: Prov TMS-EDR Integration</w:t>
        </w:r>
        <w:r w:rsidR="005A3EB6">
          <w:rPr>
            <w:noProof/>
            <w:webHidden/>
          </w:rPr>
          <w:tab/>
        </w:r>
        <w:r w:rsidR="005A3EB6">
          <w:rPr>
            <w:noProof/>
            <w:webHidden/>
          </w:rPr>
          <w:fldChar w:fldCharType="begin"/>
        </w:r>
        <w:r w:rsidR="005A3EB6">
          <w:rPr>
            <w:noProof/>
            <w:webHidden/>
          </w:rPr>
          <w:instrText xml:space="preserve"> PAGEREF _Toc454812040 \h </w:instrText>
        </w:r>
        <w:r w:rsidR="005A3EB6">
          <w:rPr>
            <w:noProof/>
            <w:webHidden/>
          </w:rPr>
        </w:r>
        <w:r w:rsidR="005A3EB6">
          <w:rPr>
            <w:noProof/>
            <w:webHidden/>
          </w:rPr>
          <w:fldChar w:fldCharType="separate"/>
        </w:r>
        <w:r w:rsidR="009C2D06">
          <w:rPr>
            <w:rFonts w:hint="eastAsia"/>
            <w:noProof/>
            <w:webHidden/>
          </w:rPr>
          <w:t>142</w:t>
        </w:r>
        <w:r w:rsidR="005A3EB6">
          <w:rPr>
            <w:noProof/>
            <w:webHidden/>
          </w:rPr>
          <w:fldChar w:fldCharType="end"/>
        </w:r>
      </w:hyperlink>
    </w:p>
    <w:p w14:paraId="1C9E0FDB"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41" w:history="1">
        <w:r w:rsidR="005A3EB6" w:rsidRPr="002A0AD0">
          <w:rPr>
            <w:rStyle w:val="Hyperlink"/>
            <w:noProof/>
          </w:rPr>
          <w:t>Figure 73: VA PAS Integration</w:t>
        </w:r>
        <w:r w:rsidR="005A3EB6">
          <w:rPr>
            <w:noProof/>
            <w:webHidden/>
          </w:rPr>
          <w:tab/>
        </w:r>
        <w:r w:rsidR="005A3EB6">
          <w:rPr>
            <w:noProof/>
            <w:webHidden/>
          </w:rPr>
          <w:fldChar w:fldCharType="begin"/>
        </w:r>
        <w:r w:rsidR="005A3EB6">
          <w:rPr>
            <w:noProof/>
            <w:webHidden/>
          </w:rPr>
          <w:instrText xml:space="preserve"> PAGEREF _Toc454812041 \h </w:instrText>
        </w:r>
        <w:r w:rsidR="005A3EB6">
          <w:rPr>
            <w:noProof/>
            <w:webHidden/>
          </w:rPr>
        </w:r>
        <w:r w:rsidR="005A3EB6">
          <w:rPr>
            <w:noProof/>
            <w:webHidden/>
          </w:rPr>
          <w:fldChar w:fldCharType="separate"/>
        </w:r>
        <w:r w:rsidR="009C2D06">
          <w:rPr>
            <w:rFonts w:hint="eastAsia"/>
            <w:noProof/>
            <w:webHidden/>
          </w:rPr>
          <w:t>143</w:t>
        </w:r>
        <w:r w:rsidR="005A3EB6">
          <w:rPr>
            <w:noProof/>
            <w:webHidden/>
          </w:rPr>
          <w:fldChar w:fldCharType="end"/>
        </w:r>
      </w:hyperlink>
    </w:p>
    <w:p w14:paraId="76D3090A"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42" w:history="1">
        <w:r w:rsidR="005A3EB6" w:rsidRPr="002A0AD0">
          <w:rPr>
            <w:rStyle w:val="Hyperlink"/>
            <w:noProof/>
          </w:rPr>
          <w:t>Figure 74: TK Onboarding Workflow</w:t>
        </w:r>
        <w:r w:rsidR="005A3EB6">
          <w:rPr>
            <w:noProof/>
            <w:webHidden/>
          </w:rPr>
          <w:tab/>
        </w:r>
        <w:r w:rsidR="005A3EB6">
          <w:rPr>
            <w:noProof/>
            <w:webHidden/>
          </w:rPr>
          <w:fldChar w:fldCharType="begin"/>
        </w:r>
        <w:r w:rsidR="005A3EB6">
          <w:rPr>
            <w:noProof/>
            <w:webHidden/>
          </w:rPr>
          <w:instrText xml:space="preserve"> PAGEREF _Toc454812042 \h </w:instrText>
        </w:r>
        <w:r w:rsidR="005A3EB6">
          <w:rPr>
            <w:noProof/>
            <w:webHidden/>
          </w:rPr>
        </w:r>
        <w:r w:rsidR="005A3EB6">
          <w:rPr>
            <w:noProof/>
            <w:webHidden/>
          </w:rPr>
          <w:fldChar w:fldCharType="separate"/>
        </w:r>
        <w:r w:rsidR="009C2D06">
          <w:rPr>
            <w:rFonts w:hint="eastAsia"/>
            <w:noProof/>
            <w:webHidden/>
          </w:rPr>
          <w:t>144</w:t>
        </w:r>
        <w:r w:rsidR="005A3EB6">
          <w:rPr>
            <w:noProof/>
            <w:webHidden/>
          </w:rPr>
          <w:fldChar w:fldCharType="end"/>
        </w:r>
      </w:hyperlink>
    </w:p>
    <w:p w14:paraId="190EC596"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43" w:history="1">
        <w:r w:rsidR="005A3EB6" w:rsidRPr="002A0AD0">
          <w:rPr>
            <w:rStyle w:val="Hyperlink"/>
            <w:noProof/>
          </w:rPr>
          <w:t>Figure 75: Prov-TK Integration</w:t>
        </w:r>
        <w:r w:rsidR="005A3EB6">
          <w:rPr>
            <w:noProof/>
            <w:webHidden/>
          </w:rPr>
          <w:tab/>
        </w:r>
        <w:r w:rsidR="005A3EB6">
          <w:rPr>
            <w:noProof/>
            <w:webHidden/>
          </w:rPr>
          <w:fldChar w:fldCharType="begin"/>
        </w:r>
        <w:r w:rsidR="005A3EB6">
          <w:rPr>
            <w:noProof/>
            <w:webHidden/>
          </w:rPr>
          <w:instrText xml:space="preserve"> PAGEREF _Toc454812043 \h </w:instrText>
        </w:r>
        <w:r w:rsidR="005A3EB6">
          <w:rPr>
            <w:noProof/>
            <w:webHidden/>
          </w:rPr>
        </w:r>
        <w:r w:rsidR="005A3EB6">
          <w:rPr>
            <w:noProof/>
            <w:webHidden/>
          </w:rPr>
          <w:fldChar w:fldCharType="separate"/>
        </w:r>
        <w:r w:rsidR="009C2D06">
          <w:rPr>
            <w:rFonts w:hint="eastAsia"/>
            <w:noProof/>
            <w:webHidden/>
          </w:rPr>
          <w:t>145</w:t>
        </w:r>
        <w:r w:rsidR="005A3EB6">
          <w:rPr>
            <w:noProof/>
            <w:webHidden/>
          </w:rPr>
          <w:fldChar w:fldCharType="end"/>
        </w:r>
      </w:hyperlink>
    </w:p>
    <w:p w14:paraId="66BED632"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44" w:history="1">
        <w:r w:rsidR="005A3EB6" w:rsidRPr="002A0AD0">
          <w:rPr>
            <w:rStyle w:val="Hyperlink"/>
            <w:noProof/>
          </w:rPr>
          <w:t>Figure 76: Prov-VDS and SSOe-VAAFI Activity Diagram</w:t>
        </w:r>
        <w:r w:rsidR="005A3EB6">
          <w:rPr>
            <w:noProof/>
            <w:webHidden/>
          </w:rPr>
          <w:tab/>
        </w:r>
        <w:r w:rsidR="005A3EB6">
          <w:rPr>
            <w:noProof/>
            <w:webHidden/>
          </w:rPr>
          <w:fldChar w:fldCharType="begin"/>
        </w:r>
        <w:r w:rsidR="005A3EB6">
          <w:rPr>
            <w:noProof/>
            <w:webHidden/>
          </w:rPr>
          <w:instrText xml:space="preserve"> PAGEREF _Toc454812044 \h </w:instrText>
        </w:r>
        <w:r w:rsidR="005A3EB6">
          <w:rPr>
            <w:noProof/>
            <w:webHidden/>
          </w:rPr>
        </w:r>
        <w:r w:rsidR="005A3EB6">
          <w:rPr>
            <w:noProof/>
            <w:webHidden/>
          </w:rPr>
          <w:fldChar w:fldCharType="separate"/>
        </w:r>
        <w:r w:rsidR="009C2D06">
          <w:rPr>
            <w:rFonts w:hint="eastAsia"/>
            <w:noProof/>
            <w:webHidden/>
          </w:rPr>
          <w:t>147</w:t>
        </w:r>
        <w:r w:rsidR="005A3EB6">
          <w:rPr>
            <w:noProof/>
            <w:webHidden/>
          </w:rPr>
          <w:fldChar w:fldCharType="end"/>
        </w:r>
      </w:hyperlink>
    </w:p>
    <w:p w14:paraId="422C19AD"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45" w:history="1">
        <w:r w:rsidR="005A3EB6" w:rsidRPr="002A0AD0">
          <w:rPr>
            <w:rStyle w:val="Hyperlink"/>
            <w:noProof/>
          </w:rPr>
          <w:t>Figure 77: Application Context Flow</w:t>
        </w:r>
        <w:r w:rsidR="005A3EB6">
          <w:rPr>
            <w:noProof/>
            <w:webHidden/>
          </w:rPr>
          <w:tab/>
        </w:r>
        <w:r w:rsidR="005A3EB6">
          <w:rPr>
            <w:noProof/>
            <w:webHidden/>
          </w:rPr>
          <w:fldChar w:fldCharType="begin"/>
        </w:r>
        <w:r w:rsidR="005A3EB6">
          <w:rPr>
            <w:noProof/>
            <w:webHidden/>
          </w:rPr>
          <w:instrText xml:space="preserve"> PAGEREF _Toc454812045 \h </w:instrText>
        </w:r>
        <w:r w:rsidR="005A3EB6">
          <w:rPr>
            <w:noProof/>
            <w:webHidden/>
          </w:rPr>
        </w:r>
        <w:r w:rsidR="005A3EB6">
          <w:rPr>
            <w:noProof/>
            <w:webHidden/>
          </w:rPr>
          <w:fldChar w:fldCharType="separate"/>
        </w:r>
        <w:r w:rsidR="009C2D06">
          <w:rPr>
            <w:rFonts w:hint="eastAsia"/>
            <w:noProof/>
            <w:webHidden/>
          </w:rPr>
          <w:t>151</w:t>
        </w:r>
        <w:r w:rsidR="005A3EB6">
          <w:rPr>
            <w:noProof/>
            <w:webHidden/>
          </w:rPr>
          <w:fldChar w:fldCharType="end"/>
        </w:r>
      </w:hyperlink>
    </w:p>
    <w:p w14:paraId="30E1CFB3"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46" w:history="1">
        <w:r w:rsidR="005A3EB6" w:rsidRPr="002A0AD0">
          <w:rPr>
            <w:rStyle w:val="Hyperlink"/>
            <w:noProof/>
          </w:rPr>
          <w:t>Figure 78: Sample VAAFI Input</w:t>
        </w:r>
        <w:r w:rsidR="005A3EB6">
          <w:rPr>
            <w:noProof/>
            <w:webHidden/>
          </w:rPr>
          <w:tab/>
        </w:r>
        <w:r w:rsidR="005A3EB6">
          <w:rPr>
            <w:noProof/>
            <w:webHidden/>
          </w:rPr>
          <w:fldChar w:fldCharType="begin"/>
        </w:r>
        <w:r w:rsidR="005A3EB6">
          <w:rPr>
            <w:noProof/>
            <w:webHidden/>
          </w:rPr>
          <w:instrText xml:space="preserve"> PAGEREF _Toc454812046 \h </w:instrText>
        </w:r>
        <w:r w:rsidR="005A3EB6">
          <w:rPr>
            <w:noProof/>
            <w:webHidden/>
          </w:rPr>
        </w:r>
        <w:r w:rsidR="005A3EB6">
          <w:rPr>
            <w:noProof/>
            <w:webHidden/>
          </w:rPr>
          <w:fldChar w:fldCharType="separate"/>
        </w:r>
        <w:r w:rsidR="009C2D06">
          <w:rPr>
            <w:rFonts w:hint="eastAsia"/>
            <w:noProof/>
            <w:webHidden/>
          </w:rPr>
          <w:t>155</w:t>
        </w:r>
        <w:r w:rsidR="005A3EB6">
          <w:rPr>
            <w:noProof/>
            <w:webHidden/>
          </w:rPr>
          <w:fldChar w:fldCharType="end"/>
        </w:r>
      </w:hyperlink>
    </w:p>
    <w:p w14:paraId="61E9D54D"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47" w:history="1">
        <w:r w:rsidR="005A3EB6" w:rsidRPr="002A0AD0">
          <w:rPr>
            <w:rStyle w:val="Hyperlink"/>
            <w:noProof/>
          </w:rPr>
          <w:t>Figure 79: Sample VAAFI Output</w:t>
        </w:r>
        <w:r w:rsidR="005A3EB6">
          <w:rPr>
            <w:noProof/>
            <w:webHidden/>
          </w:rPr>
          <w:tab/>
        </w:r>
        <w:r w:rsidR="005A3EB6">
          <w:rPr>
            <w:noProof/>
            <w:webHidden/>
          </w:rPr>
          <w:fldChar w:fldCharType="begin"/>
        </w:r>
        <w:r w:rsidR="005A3EB6">
          <w:rPr>
            <w:noProof/>
            <w:webHidden/>
          </w:rPr>
          <w:instrText xml:space="preserve"> PAGEREF _Toc454812047 \h </w:instrText>
        </w:r>
        <w:r w:rsidR="005A3EB6">
          <w:rPr>
            <w:noProof/>
            <w:webHidden/>
          </w:rPr>
        </w:r>
        <w:r w:rsidR="005A3EB6">
          <w:rPr>
            <w:noProof/>
            <w:webHidden/>
          </w:rPr>
          <w:fldChar w:fldCharType="separate"/>
        </w:r>
        <w:r w:rsidR="009C2D06">
          <w:rPr>
            <w:rFonts w:hint="eastAsia"/>
            <w:noProof/>
            <w:webHidden/>
          </w:rPr>
          <w:t>155</w:t>
        </w:r>
        <w:r w:rsidR="005A3EB6">
          <w:rPr>
            <w:noProof/>
            <w:webHidden/>
          </w:rPr>
          <w:fldChar w:fldCharType="end"/>
        </w:r>
      </w:hyperlink>
    </w:p>
    <w:p w14:paraId="62A8CB8E"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48" w:history="1">
        <w:r w:rsidR="005A3EB6" w:rsidRPr="002A0AD0">
          <w:rPr>
            <w:rStyle w:val="Hyperlink"/>
            <w:noProof/>
          </w:rPr>
          <w:t>Figure 80: AcS Network Security Topology</w:t>
        </w:r>
        <w:r w:rsidR="005A3EB6">
          <w:rPr>
            <w:noProof/>
            <w:webHidden/>
          </w:rPr>
          <w:tab/>
        </w:r>
        <w:r w:rsidR="005A3EB6">
          <w:rPr>
            <w:noProof/>
            <w:webHidden/>
          </w:rPr>
          <w:fldChar w:fldCharType="begin"/>
        </w:r>
        <w:r w:rsidR="005A3EB6">
          <w:rPr>
            <w:noProof/>
            <w:webHidden/>
          </w:rPr>
          <w:instrText xml:space="preserve"> PAGEREF _Toc454812048 \h </w:instrText>
        </w:r>
        <w:r w:rsidR="005A3EB6">
          <w:rPr>
            <w:noProof/>
            <w:webHidden/>
          </w:rPr>
        </w:r>
        <w:r w:rsidR="005A3EB6">
          <w:rPr>
            <w:noProof/>
            <w:webHidden/>
          </w:rPr>
          <w:fldChar w:fldCharType="separate"/>
        </w:r>
        <w:r w:rsidR="009C2D06">
          <w:rPr>
            <w:rFonts w:hint="eastAsia"/>
            <w:noProof/>
            <w:webHidden/>
          </w:rPr>
          <w:t>156</w:t>
        </w:r>
        <w:r w:rsidR="005A3EB6">
          <w:rPr>
            <w:noProof/>
            <w:webHidden/>
          </w:rPr>
          <w:fldChar w:fldCharType="end"/>
        </w:r>
      </w:hyperlink>
    </w:p>
    <w:p w14:paraId="0095E599"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49" w:history="1">
        <w:r w:rsidR="005A3EB6" w:rsidRPr="002A0AD0">
          <w:rPr>
            <w:rStyle w:val="Hyperlink"/>
            <w:noProof/>
          </w:rPr>
          <w:t>Figure 81: Authentication and Authorization Flow for SSOi Traits</w:t>
        </w:r>
        <w:r w:rsidR="005A3EB6">
          <w:rPr>
            <w:noProof/>
            <w:webHidden/>
          </w:rPr>
          <w:tab/>
        </w:r>
        <w:r w:rsidR="005A3EB6">
          <w:rPr>
            <w:noProof/>
            <w:webHidden/>
          </w:rPr>
          <w:fldChar w:fldCharType="begin"/>
        </w:r>
        <w:r w:rsidR="005A3EB6">
          <w:rPr>
            <w:noProof/>
            <w:webHidden/>
          </w:rPr>
          <w:instrText xml:space="preserve"> PAGEREF _Toc454812049 \h </w:instrText>
        </w:r>
        <w:r w:rsidR="005A3EB6">
          <w:rPr>
            <w:noProof/>
            <w:webHidden/>
          </w:rPr>
        </w:r>
        <w:r w:rsidR="005A3EB6">
          <w:rPr>
            <w:noProof/>
            <w:webHidden/>
          </w:rPr>
          <w:fldChar w:fldCharType="separate"/>
        </w:r>
        <w:r w:rsidR="009C2D06">
          <w:rPr>
            <w:rFonts w:hint="eastAsia"/>
            <w:noProof/>
            <w:webHidden/>
          </w:rPr>
          <w:t>158</w:t>
        </w:r>
        <w:r w:rsidR="005A3EB6">
          <w:rPr>
            <w:noProof/>
            <w:webHidden/>
          </w:rPr>
          <w:fldChar w:fldCharType="end"/>
        </w:r>
      </w:hyperlink>
    </w:p>
    <w:p w14:paraId="1195DE59"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50" w:history="1">
        <w:r w:rsidR="005A3EB6" w:rsidRPr="002A0AD0">
          <w:rPr>
            <w:rStyle w:val="Hyperlink"/>
            <w:noProof/>
          </w:rPr>
          <w:t>Figure 82: VDS Design Data Flow</w:t>
        </w:r>
        <w:r w:rsidR="005A3EB6">
          <w:rPr>
            <w:noProof/>
            <w:webHidden/>
          </w:rPr>
          <w:tab/>
        </w:r>
        <w:r w:rsidR="005A3EB6">
          <w:rPr>
            <w:noProof/>
            <w:webHidden/>
          </w:rPr>
          <w:fldChar w:fldCharType="begin"/>
        </w:r>
        <w:r w:rsidR="005A3EB6">
          <w:rPr>
            <w:noProof/>
            <w:webHidden/>
          </w:rPr>
          <w:instrText xml:space="preserve"> PAGEREF _Toc454812050 \h </w:instrText>
        </w:r>
        <w:r w:rsidR="005A3EB6">
          <w:rPr>
            <w:noProof/>
            <w:webHidden/>
          </w:rPr>
        </w:r>
        <w:r w:rsidR="005A3EB6">
          <w:rPr>
            <w:noProof/>
            <w:webHidden/>
          </w:rPr>
          <w:fldChar w:fldCharType="separate"/>
        </w:r>
        <w:r w:rsidR="009C2D06">
          <w:rPr>
            <w:rFonts w:hint="eastAsia"/>
            <w:noProof/>
            <w:webHidden/>
          </w:rPr>
          <w:t>160</w:t>
        </w:r>
        <w:r w:rsidR="005A3EB6">
          <w:rPr>
            <w:noProof/>
            <w:webHidden/>
          </w:rPr>
          <w:fldChar w:fldCharType="end"/>
        </w:r>
      </w:hyperlink>
    </w:p>
    <w:p w14:paraId="3D7FC5EA"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51" w:history="1">
        <w:r w:rsidR="005A3EB6" w:rsidRPr="002A0AD0">
          <w:rPr>
            <w:rStyle w:val="Hyperlink"/>
            <w:noProof/>
          </w:rPr>
          <w:t>Figure 83: Prov Navigation Hierarchy</w:t>
        </w:r>
        <w:r w:rsidR="005A3EB6">
          <w:rPr>
            <w:noProof/>
            <w:webHidden/>
          </w:rPr>
          <w:tab/>
        </w:r>
        <w:r w:rsidR="005A3EB6">
          <w:rPr>
            <w:noProof/>
            <w:webHidden/>
          </w:rPr>
          <w:fldChar w:fldCharType="begin"/>
        </w:r>
        <w:r w:rsidR="005A3EB6">
          <w:rPr>
            <w:noProof/>
            <w:webHidden/>
          </w:rPr>
          <w:instrText xml:space="preserve"> PAGEREF _Toc454812051 \h </w:instrText>
        </w:r>
        <w:r w:rsidR="005A3EB6">
          <w:rPr>
            <w:noProof/>
            <w:webHidden/>
          </w:rPr>
        </w:r>
        <w:r w:rsidR="005A3EB6">
          <w:rPr>
            <w:noProof/>
            <w:webHidden/>
          </w:rPr>
          <w:fldChar w:fldCharType="separate"/>
        </w:r>
        <w:r w:rsidR="009C2D06">
          <w:rPr>
            <w:rFonts w:hint="eastAsia"/>
            <w:noProof/>
            <w:webHidden/>
          </w:rPr>
          <w:t>163</w:t>
        </w:r>
        <w:r w:rsidR="005A3EB6">
          <w:rPr>
            <w:noProof/>
            <w:webHidden/>
          </w:rPr>
          <w:fldChar w:fldCharType="end"/>
        </w:r>
      </w:hyperlink>
    </w:p>
    <w:p w14:paraId="3A58C0DC" w14:textId="13CF9D5F" w:rsidR="00CC5139" w:rsidRPr="00250D63" w:rsidRDefault="00190812" w:rsidP="00CC5139">
      <w:pPr>
        <w:rPr>
          <w:rFonts w:ascii="Arial Black" w:hAnsi="Arial Black"/>
          <w:sz w:val="24"/>
        </w:rPr>
      </w:pPr>
      <w:r w:rsidRPr="00250D63">
        <w:fldChar w:fldCharType="end"/>
      </w:r>
    </w:p>
    <w:p w14:paraId="182F7959" w14:textId="7BE269B5" w:rsidR="004F3A80" w:rsidRPr="00CC5139" w:rsidRDefault="0099525B" w:rsidP="00250D63">
      <w:pPr>
        <w:jc w:val="center"/>
        <w:rPr>
          <w:rFonts w:ascii="Arial" w:hAnsi="Arial" w:cs="Arial"/>
          <w:b/>
          <w:sz w:val="24"/>
        </w:rPr>
      </w:pPr>
      <w:r w:rsidRPr="00CC5139">
        <w:rPr>
          <w:rFonts w:ascii="Arial" w:hAnsi="Arial" w:cs="Arial"/>
          <w:b/>
          <w:sz w:val="24"/>
        </w:rPr>
        <w:t>List of Tables</w:t>
      </w:r>
    </w:p>
    <w:p w14:paraId="703D951B" w14:textId="77777777" w:rsidR="005A3EB6" w:rsidRDefault="0099525B">
      <w:pPr>
        <w:pStyle w:val="TableofFigures"/>
        <w:rPr>
          <w:rFonts w:asciiTheme="minorHAnsi" w:eastAsiaTheme="minorEastAsia" w:hAnsiTheme="minorHAnsi" w:cstheme="minorBidi"/>
          <w:b w:val="0"/>
          <w:iCs w:val="0"/>
          <w:noProof/>
          <w:szCs w:val="22"/>
          <w:lang w:eastAsia="en-US"/>
        </w:rPr>
      </w:pPr>
      <w:r w:rsidRPr="005507F2">
        <w:rPr>
          <w:rFonts w:ascii="Arial Black" w:hAnsi="Arial Black" w:cs="Arial"/>
        </w:rPr>
        <w:fldChar w:fldCharType="begin"/>
      </w:r>
      <w:r w:rsidRPr="005507F2">
        <w:rPr>
          <w:rFonts w:ascii="Arial Black" w:hAnsi="Arial Black" w:cs="Arial"/>
        </w:rPr>
        <w:instrText xml:space="preserve"> TOC \h \z \c "Table" </w:instrText>
      </w:r>
      <w:r w:rsidRPr="005507F2">
        <w:rPr>
          <w:rFonts w:ascii="Arial Black" w:hAnsi="Arial Black" w:cs="Arial"/>
        </w:rPr>
        <w:fldChar w:fldCharType="separate"/>
      </w:r>
      <w:hyperlink w:anchor="_Toc454812052" w:history="1">
        <w:r w:rsidR="005A3EB6" w:rsidRPr="005E735F">
          <w:rPr>
            <w:rStyle w:val="Hyperlink"/>
            <w:noProof/>
          </w:rPr>
          <w:t>Table 1: Provisioning i7 Features</w:t>
        </w:r>
        <w:r w:rsidR="005A3EB6">
          <w:rPr>
            <w:noProof/>
            <w:webHidden/>
          </w:rPr>
          <w:tab/>
        </w:r>
        <w:r w:rsidR="005A3EB6">
          <w:rPr>
            <w:noProof/>
            <w:webHidden/>
          </w:rPr>
          <w:fldChar w:fldCharType="begin"/>
        </w:r>
        <w:r w:rsidR="005A3EB6">
          <w:rPr>
            <w:noProof/>
            <w:webHidden/>
          </w:rPr>
          <w:instrText xml:space="preserve"> PAGEREF _Toc454812052 \h </w:instrText>
        </w:r>
        <w:r w:rsidR="005A3EB6">
          <w:rPr>
            <w:noProof/>
            <w:webHidden/>
          </w:rPr>
        </w:r>
        <w:r w:rsidR="005A3EB6">
          <w:rPr>
            <w:noProof/>
            <w:webHidden/>
          </w:rPr>
          <w:fldChar w:fldCharType="separate"/>
        </w:r>
        <w:r w:rsidR="009C2D06">
          <w:rPr>
            <w:rFonts w:hint="eastAsia"/>
            <w:noProof/>
            <w:webHidden/>
          </w:rPr>
          <w:t>1</w:t>
        </w:r>
        <w:r w:rsidR="005A3EB6">
          <w:rPr>
            <w:noProof/>
            <w:webHidden/>
          </w:rPr>
          <w:fldChar w:fldCharType="end"/>
        </w:r>
      </w:hyperlink>
    </w:p>
    <w:p w14:paraId="058E2466"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53" w:history="1">
        <w:r w:rsidR="005A3EB6" w:rsidRPr="005E735F">
          <w:rPr>
            <w:rStyle w:val="Hyperlink"/>
            <w:noProof/>
          </w:rPr>
          <w:t>Table 2: Prov Business Process</w:t>
        </w:r>
        <w:r w:rsidR="005A3EB6">
          <w:rPr>
            <w:noProof/>
            <w:webHidden/>
          </w:rPr>
          <w:tab/>
        </w:r>
        <w:r w:rsidR="005A3EB6">
          <w:rPr>
            <w:noProof/>
            <w:webHidden/>
          </w:rPr>
          <w:fldChar w:fldCharType="begin"/>
        </w:r>
        <w:r w:rsidR="005A3EB6">
          <w:rPr>
            <w:noProof/>
            <w:webHidden/>
          </w:rPr>
          <w:instrText xml:space="preserve"> PAGEREF _Toc454812053 \h </w:instrText>
        </w:r>
        <w:r w:rsidR="005A3EB6">
          <w:rPr>
            <w:noProof/>
            <w:webHidden/>
          </w:rPr>
        </w:r>
        <w:r w:rsidR="005A3EB6">
          <w:rPr>
            <w:noProof/>
            <w:webHidden/>
          </w:rPr>
          <w:fldChar w:fldCharType="separate"/>
        </w:r>
        <w:r w:rsidR="009C2D06">
          <w:rPr>
            <w:rFonts w:hint="eastAsia"/>
            <w:noProof/>
            <w:webHidden/>
          </w:rPr>
          <w:t>4</w:t>
        </w:r>
        <w:r w:rsidR="005A3EB6">
          <w:rPr>
            <w:noProof/>
            <w:webHidden/>
          </w:rPr>
          <w:fldChar w:fldCharType="end"/>
        </w:r>
      </w:hyperlink>
    </w:p>
    <w:p w14:paraId="39170CA3"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54" w:history="1">
        <w:r w:rsidR="005A3EB6" w:rsidRPr="005E735F">
          <w:rPr>
            <w:rStyle w:val="Hyperlink"/>
            <w:noProof/>
          </w:rPr>
          <w:t>Table 3: Prov Functions/Patterns Supported</w:t>
        </w:r>
        <w:r w:rsidR="005A3EB6">
          <w:rPr>
            <w:noProof/>
            <w:webHidden/>
          </w:rPr>
          <w:tab/>
        </w:r>
        <w:r w:rsidR="005A3EB6">
          <w:rPr>
            <w:noProof/>
            <w:webHidden/>
          </w:rPr>
          <w:fldChar w:fldCharType="begin"/>
        </w:r>
        <w:r w:rsidR="005A3EB6">
          <w:rPr>
            <w:noProof/>
            <w:webHidden/>
          </w:rPr>
          <w:instrText xml:space="preserve"> PAGEREF _Toc454812054 \h </w:instrText>
        </w:r>
        <w:r w:rsidR="005A3EB6">
          <w:rPr>
            <w:noProof/>
            <w:webHidden/>
          </w:rPr>
        </w:r>
        <w:r w:rsidR="005A3EB6">
          <w:rPr>
            <w:noProof/>
            <w:webHidden/>
          </w:rPr>
          <w:fldChar w:fldCharType="separate"/>
        </w:r>
        <w:r w:rsidR="009C2D06">
          <w:rPr>
            <w:rFonts w:hint="eastAsia"/>
            <w:noProof/>
            <w:webHidden/>
          </w:rPr>
          <w:t>4</w:t>
        </w:r>
        <w:r w:rsidR="005A3EB6">
          <w:rPr>
            <w:noProof/>
            <w:webHidden/>
          </w:rPr>
          <w:fldChar w:fldCharType="end"/>
        </w:r>
      </w:hyperlink>
    </w:p>
    <w:p w14:paraId="444C89CE"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55" w:history="1">
        <w:r w:rsidR="005A3EB6" w:rsidRPr="005E735F">
          <w:rPr>
            <w:rStyle w:val="Hyperlink"/>
            <w:noProof/>
          </w:rPr>
          <w:t>Table 4: Virtual Directory Server (VDS) Functions/Patterns Supported</w:t>
        </w:r>
        <w:r w:rsidR="005A3EB6">
          <w:rPr>
            <w:noProof/>
            <w:webHidden/>
          </w:rPr>
          <w:tab/>
        </w:r>
        <w:r w:rsidR="005A3EB6">
          <w:rPr>
            <w:noProof/>
            <w:webHidden/>
          </w:rPr>
          <w:fldChar w:fldCharType="begin"/>
        </w:r>
        <w:r w:rsidR="005A3EB6">
          <w:rPr>
            <w:noProof/>
            <w:webHidden/>
          </w:rPr>
          <w:instrText xml:space="preserve"> PAGEREF _Toc454812055 \h </w:instrText>
        </w:r>
        <w:r w:rsidR="005A3EB6">
          <w:rPr>
            <w:noProof/>
            <w:webHidden/>
          </w:rPr>
        </w:r>
        <w:r w:rsidR="005A3EB6">
          <w:rPr>
            <w:noProof/>
            <w:webHidden/>
          </w:rPr>
          <w:fldChar w:fldCharType="separate"/>
        </w:r>
        <w:r w:rsidR="009C2D06">
          <w:rPr>
            <w:rFonts w:hint="eastAsia"/>
            <w:noProof/>
            <w:webHidden/>
          </w:rPr>
          <w:t>5</w:t>
        </w:r>
        <w:r w:rsidR="005A3EB6">
          <w:rPr>
            <w:noProof/>
            <w:webHidden/>
          </w:rPr>
          <w:fldChar w:fldCharType="end"/>
        </w:r>
      </w:hyperlink>
    </w:p>
    <w:p w14:paraId="474F6D57"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56" w:history="1">
        <w:r w:rsidR="005A3EB6" w:rsidRPr="005E735F">
          <w:rPr>
            <w:rStyle w:val="Hyperlink"/>
            <w:noProof/>
          </w:rPr>
          <w:t>Table 5: Application Context Description for Prov</w:t>
        </w:r>
        <w:r w:rsidR="005A3EB6">
          <w:rPr>
            <w:noProof/>
            <w:webHidden/>
          </w:rPr>
          <w:tab/>
        </w:r>
        <w:r w:rsidR="005A3EB6">
          <w:rPr>
            <w:noProof/>
            <w:webHidden/>
          </w:rPr>
          <w:fldChar w:fldCharType="begin"/>
        </w:r>
        <w:r w:rsidR="005A3EB6">
          <w:rPr>
            <w:noProof/>
            <w:webHidden/>
          </w:rPr>
          <w:instrText xml:space="preserve"> PAGEREF _Toc454812056 \h </w:instrText>
        </w:r>
        <w:r w:rsidR="005A3EB6">
          <w:rPr>
            <w:noProof/>
            <w:webHidden/>
          </w:rPr>
        </w:r>
        <w:r w:rsidR="005A3EB6">
          <w:rPr>
            <w:noProof/>
            <w:webHidden/>
          </w:rPr>
          <w:fldChar w:fldCharType="separate"/>
        </w:r>
        <w:r w:rsidR="009C2D06">
          <w:rPr>
            <w:rFonts w:hint="eastAsia"/>
            <w:noProof/>
            <w:webHidden/>
          </w:rPr>
          <w:t>9</w:t>
        </w:r>
        <w:r w:rsidR="005A3EB6">
          <w:rPr>
            <w:noProof/>
            <w:webHidden/>
          </w:rPr>
          <w:fldChar w:fldCharType="end"/>
        </w:r>
      </w:hyperlink>
    </w:p>
    <w:p w14:paraId="4D2283B6"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57" w:history="1">
        <w:r w:rsidR="005A3EB6" w:rsidRPr="005E735F">
          <w:rPr>
            <w:rStyle w:val="Hyperlink"/>
            <w:noProof/>
          </w:rPr>
          <w:t>Table 6: Objects in the High-Level Application Design</w:t>
        </w:r>
        <w:r w:rsidR="005A3EB6">
          <w:rPr>
            <w:noProof/>
            <w:webHidden/>
          </w:rPr>
          <w:tab/>
        </w:r>
        <w:r w:rsidR="005A3EB6">
          <w:rPr>
            <w:noProof/>
            <w:webHidden/>
          </w:rPr>
          <w:fldChar w:fldCharType="begin"/>
        </w:r>
        <w:r w:rsidR="005A3EB6">
          <w:rPr>
            <w:noProof/>
            <w:webHidden/>
          </w:rPr>
          <w:instrText xml:space="preserve"> PAGEREF _Toc454812057 \h </w:instrText>
        </w:r>
        <w:r w:rsidR="005A3EB6">
          <w:rPr>
            <w:noProof/>
            <w:webHidden/>
          </w:rPr>
        </w:r>
        <w:r w:rsidR="005A3EB6">
          <w:rPr>
            <w:noProof/>
            <w:webHidden/>
          </w:rPr>
          <w:fldChar w:fldCharType="separate"/>
        </w:r>
        <w:r w:rsidR="009C2D06">
          <w:rPr>
            <w:rFonts w:hint="eastAsia"/>
            <w:noProof/>
            <w:webHidden/>
          </w:rPr>
          <w:t>13</w:t>
        </w:r>
        <w:r w:rsidR="005A3EB6">
          <w:rPr>
            <w:noProof/>
            <w:webHidden/>
          </w:rPr>
          <w:fldChar w:fldCharType="end"/>
        </w:r>
      </w:hyperlink>
    </w:p>
    <w:p w14:paraId="4023C68B"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58" w:history="1">
        <w:r w:rsidR="005A3EB6" w:rsidRPr="005E735F">
          <w:rPr>
            <w:rStyle w:val="Hyperlink"/>
            <w:noProof/>
          </w:rPr>
          <w:t>Table 7: Internal Data Stores</w:t>
        </w:r>
        <w:r w:rsidR="005A3EB6">
          <w:rPr>
            <w:noProof/>
            <w:webHidden/>
          </w:rPr>
          <w:tab/>
        </w:r>
        <w:r w:rsidR="005A3EB6">
          <w:rPr>
            <w:noProof/>
            <w:webHidden/>
          </w:rPr>
          <w:fldChar w:fldCharType="begin"/>
        </w:r>
        <w:r w:rsidR="005A3EB6">
          <w:rPr>
            <w:noProof/>
            <w:webHidden/>
          </w:rPr>
          <w:instrText xml:space="preserve"> PAGEREF _Toc454812058 \h </w:instrText>
        </w:r>
        <w:r w:rsidR="005A3EB6">
          <w:rPr>
            <w:noProof/>
            <w:webHidden/>
          </w:rPr>
        </w:r>
        <w:r w:rsidR="005A3EB6">
          <w:rPr>
            <w:noProof/>
            <w:webHidden/>
          </w:rPr>
          <w:fldChar w:fldCharType="separate"/>
        </w:r>
        <w:r w:rsidR="009C2D06">
          <w:rPr>
            <w:rFonts w:hint="eastAsia"/>
            <w:noProof/>
            <w:webHidden/>
          </w:rPr>
          <w:t>15</w:t>
        </w:r>
        <w:r w:rsidR="005A3EB6">
          <w:rPr>
            <w:noProof/>
            <w:webHidden/>
          </w:rPr>
          <w:fldChar w:fldCharType="end"/>
        </w:r>
      </w:hyperlink>
    </w:p>
    <w:p w14:paraId="37848BC7"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59" w:history="1">
        <w:r w:rsidR="005A3EB6" w:rsidRPr="005E735F">
          <w:rPr>
            <w:rStyle w:val="Hyperlink"/>
            <w:noProof/>
          </w:rPr>
          <w:t>Table 8: Application Locations</w:t>
        </w:r>
        <w:r w:rsidR="005A3EB6">
          <w:rPr>
            <w:noProof/>
            <w:webHidden/>
          </w:rPr>
          <w:tab/>
        </w:r>
        <w:r w:rsidR="005A3EB6">
          <w:rPr>
            <w:noProof/>
            <w:webHidden/>
          </w:rPr>
          <w:fldChar w:fldCharType="begin"/>
        </w:r>
        <w:r w:rsidR="005A3EB6">
          <w:rPr>
            <w:noProof/>
            <w:webHidden/>
          </w:rPr>
          <w:instrText xml:space="preserve"> PAGEREF _Toc454812059 \h </w:instrText>
        </w:r>
        <w:r w:rsidR="005A3EB6">
          <w:rPr>
            <w:noProof/>
            <w:webHidden/>
          </w:rPr>
        </w:r>
        <w:r w:rsidR="005A3EB6">
          <w:rPr>
            <w:noProof/>
            <w:webHidden/>
          </w:rPr>
          <w:fldChar w:fldCharType="separate"/>
        </w:r>
        <w:r w:rsidR="009C2D06">
          <w:rPr>
            <w:rFonts w:hint="eastAsia"/>
            <w:noProof/>
            <w:webHidden/>
          </w:rPr>
          <w:t>16</w:t>
        </w:r>
        <w:r w:rsidR="005A3EB6">
          <w:rPr>
            <w:noProof/>
            <w:webHidden/>
          </w:rPr>
          <w:fldChar w:fldCharType="end"/>
        </w:r>
      </w:hyperlink>
    </w:p>
    <w:p w14:paraId="72F31D7E"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60" w:history="1">
        <w:r w:rsidR="005A3EB6" w:rsidRPr="005E735F">
          <w:rPr>
            <w:rStyle w:val="Hyperlink"/>
            <w:noProof/>
          </w:rPr>
          <w:t>Table 9: Application Users</w:t>
        </w:r>
        <w:r w:rsidR="005A3EB6">
          <w:rPr>
            <w:noProof/>
            <w:webHidden/>
          </w:rPr>
          <w:tab/>
        </w:r>
        <w:r w:rsidR="005A3EB6">
          <w:rPr>
            <w:noProof/>
            <w:webHidden/>
          </w:rPr>
          <w:fldChar w:fldCharType="begin"/>
        </w:r>
        <w:r w:rsidR="005A3EB6">
          <w:rPr>
            <w:noProof/>
            <w:webHidden/>
          </w:rPr>
          <w:instrText xml:space="preserve"> PAGEREF _Toc454812060 \h </w:instrText>
        </w:r>
        <w:r w:rsidR="005A3EB6">
          <w:rPr>
            <w:noProof/>
            <w:webHidden/>
          </w:rPr>
        </w:r>
        <w:r w:rsidR="005A3EB6">
          <w:rPr>
            <w:noProof/>
            <w:webHidden/>
          </w:rPr>
          <w:fldChar w:fldCharType="separate"/>
        </w:r>
        <w:r w:rsidR="009C2D06">
          <w:rPr>
            <w:rFonts w:hint="eastAsia"/>
            <w:noProof/>
            <w:webHidden/>
          </w:rPr>
          <w:t>17</w:t>
        </w:r>
        <w:r w:rsidR="005A3EB6">
          <w:rPr>
            <w:noProof/>
            <w:webHidden/>
          </w:rPr>
          <w:fldChar w:fldCharType="end"/>
        </w:r>
      </w:hyperlink>
    </w:p>
    <w:p w14:paraId="73BF608F"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61" w:history="1">
        <w:r w:rsidR="005A3EB6" w:rsidRPr="005E735F">
          <w:rPr>
            <w:rStyle w:val="Hyperlink"/>
            <w:noProof/>
          </w:rPr>
          <w:t>Table 10: Database Inventory</w:t>
        </w:r>
        <w:r w:rsidR="005A3EB6">
          <w:rPr>
            <w:noProof/>
            <w:webHidden/>
          </w:rPr>
          <w:tab/>
        </w:r>
        <w:r w:rsidR="005A3EB6">
          <w:rPr>
            <w:noProof/>
            <w:webHidden/>
          </w:rPr>
          <w:fldChar w:fldCharType="begin"/>
        </w:r>
        <w:r w:rsidR="005A3EB6">
          <w:rPr>
            <w:noProof/>
            <w:webHidden/>
          </w:rPr>
          <w:instrText xml:space="preserve"> PAGEREF _Toc454812061 \h </w:instrText>
        </w:r>
        <w:r w:rsidR="005A3EB6">
          <w:rPr>
            <w:noProof/>
            <w:webHidden/>
          </w:rPr>
        </w:r>
        <w:r w:rsidR="005A3EB6">
          <w:rPr>
            <w:noProof/>
            <w:webHidden/>
          </w:rPr>
          <w:fldChar w:fldCharType="separate"/>
        </w:r>
        <w:r w:rsidR="009C2D06">
          <w:rPr>
            <w:rFonts w:hint="eastAsia"/>
            <w:noProof/>
            <w:webHidden/>
          </w:rPr>
          <w:t>19</w:t>
        </w:r>
        <w:r w:rsidR="005A3EB6">
          <w:rPr>
            <w:noProof/>
            <w:webHidden/>
          </w:rPr>
          <w:fldChar w:fldCharType="end"/>
        </w:r>
      </w:hyperlink>
    </w:p>
    <w:p w14:paraId="0FE83C79"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62" w:history="1">
        <w:r w:rsidR="005A3EB6" w:rsidRPr="005E735F">
          <w:rPr>
            <w:rStyle w:val="Hyperlink"/>
            <w:noProof/>
          </w:rPr>
          <w:t>Table 11: Database Information</w:t>
        </w:r>
        <w:r w:rsidR="005A3EB6">
          <w:rPr>
            <w:noProof/>
            <w:webHidden/>
          </w:rPr>
          <w:tab/>
        </w:r>
        <w:r w:rsidR="005A3EB6">
          <w:rPr>
            <w:noProof/>
            <w:webHidden/>
          </w:rPr>
          <w:fldChar w:fldCharType="begin"/>
        </w:r>
        <w:r w:rsidR="005A3EB6">
          <w:rPr>
            <w:noProof/>
            <w:webHidden/>
          </w:rPr>
          <w:instrText xml:space="preserve"> PAGEREF _Toc454812062 \h </w:instrText>
        </w:r>
        <w:r w:rsidR="005A3EB6">
          <w:rPr>
            <w:noProof/>
            <w:webHidden/>
          </w:rPr>
        </w:r>
        <w:r w:rsidR="005A3EB6">
          <w:rPr>
            <w:noProof/>
            <w:webHidden/>
          </w:rPr>
          <w:fldChar w:fldCharType="separate"/>
        </w:r>
        <w:r w:rsidR="009C2D06">
          <w:rPr>
            <w:rFonts w:hint="eastAsia"/>
            <w:noProof/>
            <w:webHidden/>
          </w:rPr>
          <w:t>21</w:t>
        </w:r>
        <w:r w:rsidR="005A3EB6">
          <w:rPr>
            <w:noProof/>
            <w:webHidden/>
          </w:rPr>
          <w:fldChar w:fldCharType="end"/>
        </w:r>
      </w:hyperlink>
    </w:p>
    <w:p w14:paraId="5B649E6F"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63" w:history="1">
        <w:r w:rsidR="005A3EB6" w:rsidRPr="005E735F">
          <w:rPr>
            <w:rStyle w:val="Hyperlink"/>
            <w:noProof/>
          </w:rPr>
          <w:t>Table 12: Special Technology Requirements</w:t>
        </w:r>
        <w:r w:rsidR="005A3EB6">
          <w:rPr>
            <w:noProof/>
            <w:webHidden/>
          </w:rPr>
          <w:tab/>
        </w:r>
        <w:r w:rsidR="005A3EB6">
          <w:rPr>
            <w:noProof/>
            <w:webHidden/>
          </w:rPr>
          <w:fldChar w:fldCharType="begin"/>
        </w:r>
        <w:r w:rsidR="005A3EB6">
          <w:rPr>
            <w:noProof/>
            <w:webHidden/>
          </w:rPr>
          <w:instrText xml:space="preserve"> PAGEREF _Toc454812063 \h </w:instrText>
        </w:r>
        <w:r w:rsidR="005A3EB6">
          <w:rPr>
            <w:noProof/>
            <w:webHidden/>
          </w:rPr>
        </w:r>
        <w:r w:rsidR="005A3EB6">
          <w:rPr>
            <w:noProof/>
            <w:webHidden/>
          </w:rPr>
          <w:fldChar w:fldCharType="separate"/>
        </w:r>
        <w:r w:rsidR="009C2D06">
          <w:rPr>
            <w:rFonts w:hint="eastAsia"/>
            <w:noProof/>
            <w:webHidden/>
          </w:rPr>
          <w:t>28</w:t>
        </w:r>
        <w:r w:rsidR="005A3EB6">
          <w:rPr>
            <w:noProof/>
            <w:webHidden/>
          </w:rPr>
          <w:fldChar w:fldCharType="end"/>
        </w:r>
      </w:hyperlink>
    </w:p>
    <w:p w14:paraId="3E1EF62B"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64" w:history="1">
        <w:r w:rsidR="005A3EB6" w:rsidRPr="005E735F">
          <w:rPr>
            <w:rStyle w:val="Hyperlink"/>
            <w:noProof/>
          </w:rPr>
          <w:t>Table 13: Hardware Appliance</w:t>
        </w:r>
        <w:r w:rsidR="005A3EB6">
          <w:rPr>
            <w:noProof/>
            <w:webHidden/>
          </w:rPr>
          <w:tab/>
        </w:r>
        <w:r w:rsidR="005A3EB6">
          <w:rPr>
            <w:noProof/>
            <w:webHidden/>
          </w:rPr>
          <w:fldChar w:fldCharType="begin"/>
        </w:r>
        <w:r w:rsidR="005A3EB6">
          <w:rPr>
            <w:noProof/>
            <w:webHidden/>
          </w:rPr>
          <w:instrText xml:space="preserve"> PAGEREF _Toc454812064 \h </w:instrText>
        </w:r>
        <w:r w:rsidR="005A3EB6">
          <w:rPr>
            <w:noProof/>
            <w:webHidden/>
          </w:rPr>
        </w:r>
        <w:r w:rsidR="005A3EB6">
          <w:rPr>
            <w:noProof/>
            <w:webHidden/>
          </w:rPr>
          <w:fldChar w:fldCharType="separate"/>
        </w:r>
        <w:r w:rsidR="009C2D06">
          <w:rPr>
            <w:rFonts w:hint="eastAsia"/>
            <w:noProof/>
            <w:webHidden/>
          </w:rPr>
          <w:t>34</w:t>
        </w:r>
        <w:r w:rsidR="005A3EB6">
          <w:rPr>
            <w:noProof/>
            <w:webHidden/>
          </w:rPr>
          <w:fldChar w:fldCharType="end"/>
        </w:r>
      </w:hyperlink>
    </w:p>
    <w:p w14:paraId="44D6B466"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65" w:history="1">
        <w:r w:rsidR="005A3EB6" w:rsidRPr="005E735F">
          <w:rPr>
            <w:rStyle w:val="Hyperlink"/>
            <w:noProof/>
          </w:rPr>
          <w:t>Table 14: SQA (AITC)</w:t>
        </w:r>
        <w:r w:rsidR="005A3EB6">
          <w:rPr>
            <w:noProof/>
            <w:webHidden/>
          </w:rPr>
          <w:tab/>
        </w:r>
        <w:r w:rsidR="005A3EB6">
          <w:rPr>
            <w:noProof/>
            <w:webHidden/>
          </w:rPr>
          <w:fldChar w:fldCharType="begin"/>
        </w:r>
        <w:r w:rsidR="005A3EB6">
          <w:rPr>
            <w:noProof/>
            <w:webHidden/>
          </w:rPr>
          <w:instrText xml:space="preserve"> PAGEREF _Toc454812065 \h </w:instrText>
        </w:r>
        <w:r w:rsidR="005A3EB6">
          <w:rPr>
            <w:noProof/>
            <w:webHidden/>
          </w:rPr>
        </w:r>
        <w:r w:rsidR="005A3EB6">
          <w:rPr>
            <w:noProof/>
            <w:webHidden/>
          </w:rPr>
          <w:fldChar w:fldCharType="separate"/>
        </w:r>
        <w:r w:rsidR="009C2D06">
          <w:rPr>
            <w:rFonts w:hint="eastAsia"/>
            <w:noProof/>
            <w:webHidden/>
          </w:rPr>
          <w:t>35</w:t>
        </w:r>
        <w:r w:rsidR="005A3EB6">
          <w:rPr>
            <w:noProof/>
            <w:webHidden/>
          </w:rPr>
          <w:fldChar w:fldCharType="end"/>
        </w:r>
      </w:hyperlink>
    </w:p>
    <w:p w14:paraId="7BD392A7"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66" w:history="1">
        <w:r w:rsidR="005A3EB6" w:rsidRPr="005E735F">
          <w:rPr>
            <w:rStyle w:val="Hyperlink"/>
            <w:noProof/>
          </w:rPr>
          <w:t>Table 15: Pre-Production (Terremark Culpeper, VA)</w:t>
        </w:r>
        <w:r w:rsidR="005A3EB6">
          <w:rPr>
            <w:noProof/>
            <w:webHidden/>
          </w:rPr>
          <w:tab/>
        </w:r>
        <w:r w:rsidR="005A3EB6">
          <w:rPr>
            <w:noProof/>
            <w:webHidden/>
          </w:rPr>
          <w:fldChar w:fldCharType="begin"/>
        </w:r>
        <w:r w:rsidR="005A3EB6">
          <w:rPr>
            <w:noProof/>
            <w:webHidden/>
          </w:rPr>
          <w:instrText xml:space="preserve"> PAGEREF _Toc454812066 \h </w:instrText>
        </w:r>
        <w:r w:rsidR="005A3EB6">
          <w:rPr>
            <w:noProof/>
            <w:webHidden/>
          </w:rPr>
        </w:r>
        <w:r w:rsidR="005A3EB6">
          <w:rPr>
            <w:noProof/>
            <w:webHidden/>
          </w:rPr>
          <w:fldChar w:fldCharType="separate"/>
        </w:r>
        <w:r w:rsidR="009C2D06">
          <w:rPr>
            <w:rFonts w:hint="eastAsia"/>
            <w:noProof/>
            <w:webHidden/>
          </w:rPr>
          <w:t>35</w:t>
        </w:r>
        <w:r w:rsidR="005A3EB6">
          <w:rPr>
            <w:noProof/>
            <w:webHidden/>
          </w:rPr>
          <w:fldChar w:fldCharType="end"/>
        </w:r>
      </w:hyperlink>
    </w:p>
    <w:p w14:paraId="7EAE1C8E"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67" w:history="1">
        <w:r w:rsidR="005A3EB6" w:rsidRPr="005E735F">
          <w:rPr>
            <w:rStyle w:val="Hyperlink"/>
            <w:noProof/>
          </w:rPr>
          <w:t>Table 16: Production (Terremark Culpeper, VA)</w:t>
        </w:r>
        <w:r w:rsidR="005A3EB6">
          <w:rPr>
            <w:noProof/>
            <w:webHidden/>
          </w:rPr>
          <w:tab/>
        </w:r>
        <w:r w:rsidR="005A3EB6">
          <w:rPr>
            <w:noProof/>
            <w:webHidden/>
          </w:rPr>
          <w:fldChar w:fldCharType="begin"/>
        </w:r>
        <w:r w:rsidR="005A3EB6">
          <w:rPr>
            <w:noProof/>
            <w:webHidden/>
          </w:rPr>
          <w:instrText xml:space="preserve"> PAGEREF _Toc454812067 \h </w:instrText>
        </w:r>
        <w:r w:rsidR="005A3EB6">
          <w:rPr>
            <w:noProof/>
            <w:webHidden/>
          </w:rPr>
        </w:r>
        <w:r w:rsidR="005A3EB6">
          <w:rPr>
            <w:noProof/>
            <w:webHidden/>
          </w:rPr>
          <w:fldChar w:fldCharType="separate"/>
        </w:r>
        <w:r w:rsidR="009C2D06">
          <w:rPr>
            <w:rFonts w:hint="eastAsia"/>
            <w:noProof/>
            <w:webHidden/>
          </w:rPr>
          <w:t>36</w:t>
        </w:r>
        <w:r w:rsidR="005A3EB6">
          <w:rPr>
            <w:noProof/>
            <w:webHidden/>
          </w:rPr>
          <w:fldChar w:fldCharType="end"/>
        </w:r>
      </w:hyperlink>
    </w:p>
    <w:p w14:paraId="788A7895"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68" w:history="1">
        <w:r w:rsidR="005A3EB6" w:rsidRPr="005E735F">
          <w:rPr>
            <w:rStyle w:val="Hyperlink"/>
            <w:noProof/>
          </w:rPr>
          <w:t>Table 17: DR (Terremark Miami, FL)</w:t>
        </w:r>
        <w:r w:rsidR="005A3EB6">
          <w:rPr>
            <w:noProof/>
            <w:webHidden/>
          </w:rPr>
          <w:tab/>
        </w:r>
        <w:r w:rsidR="005A3EB6">
          <w:rPr>
            <w:noProof/>
            <w:webHidden/>
          </w:rPr>
          <w:fldChar w:fldCharType="begin"/>
        </w:r>
        <w:r w:rsidR="005A3EB6">
          <w:rPr>
            <w:noProof/>
            <w:webHidden/>
          </w:rPr>
          <w:instrText xml:space="preserve"> PAGEREF _Toc454812068 \h </w:instrText>
        </w:r>
        <w:r w:rsidR="005A3EB6">
          <w:rPr>
            <w:noProof/>
            <w:webHidden/>
          </w:rPr>
        </w:r>
        <w:r w:rsidR="005A3EB6">
          <w:rPr>
            <w:noProof/>
            <w:webHidden/>
          </w:rPr>
          <w:fldChar w:fldCharType="separate"/>
        </w:r>
        <w:r w:rsidR="009C2D06">
          <w:rPr>
            <w:rFonts w:hint="eastAsia"/>
            <w:noProof/>
            <w:webHidden/>
          </w:rPr>
          <w:t>37</w:t>
        </w:r>
        <w:r w:rsidR="005A3EB6">
          <w:rPr>
            <w:noProof/>
            <w:webHidden/>
          </w:rPr>
          <w:fldChar w:fldCharType="end"/>
        </w:r>
      </w:hyperlink>
    </w:p>
    <w:p w14:paraId="7340D5DA"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69" w:history="1">
        <w:r w:rsidR="005A3EB6" w:rsidRPr="005E735F">
          <w:rPr>
            <w:rStyle w:val="Hyperlink"/>
            <w:noProof/>
          </w:rPr>
          <w:t>Table 18: AcS Service Products Relevant to Prov</w:t>
        </w:r>
        <w:r w:rsidR="005A3EB6">
          <w:rPr>
            <w:noProof/>
            <w:webHidden/>
          </w:rPr>
          <w:tab/>
        </w:r>
        <w:r w:rsidR="005A3EB6">
          <w:rPr>
            <w:noProof/>
            <w:webHidden/>
          </w:rPr>
          <w:fldChar w:fldCharType="begin"/>
        </w:r>
        <w:r w:rsidR="005A3EB6">
          <w:rPr>
            <w:noProof/>
            <w:webHidden/>
          </w:rPr>
          <w:instrText xml:space="preserve"> PAGEREF _Toc454812069 \h </w:instrText>
        </w:r>
        <w:r w:rsidR="005A3EB6">
          <w:rPr>
            <w:noProof/>
            <w:webHidden/>
          </w:rPr>
        </w:r>
        <w:r w:rsidR="005A3EB6">
          <w:rPr>
            <w:noProof/>
            <w:webHidden/>
          </w:rPr>
          <w:fldChar w:fldCharType="separate"/>
        </w:r>
        <w:r w:rsidR="009C2D06">
          <w:rPr>
            <w:rFonts w:hint="eastAsia"/>
            <w:noProof/>
            <w:webHidden/>
          </w:rPr>
          <w:t>39</w:t>
        </w:r>
        <w:r w:rsidR="005A3EB6">
          <w:rPr>
            <w:noProof/>
            <w:webHidden/>
          </w:rPr>
          <w:fldChar w:fldCharType="end"/>
        </w:r>
      </w:hyperlink>
    </w:p>
    <w:p w14:paraId="1958F16D"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70" w:history="1">
        <w:r w:rsidR="005A3EB6" w:rsidRPr="005E735F">
          <w:rPr>
            <w:rStyle w:val="Hyperlink"/>
            <w:noProof/>
          </w:rPr>
          <w:t>Table 19: Oracle Database Tables</w:t>
        </w:r>
        <w:r w:rsidR="005A3EB6">
          <w:rPr>
            <w:noProof/>
            <w:webHidden/>
          </w:rPr>
          <w:tab/>
        </w:r>
        <w:r w:rsidR="005A3EB6">
          <w:rPr>
            <w:noProof/>
            <w:webHidden/>
          </w:rPr>
          <w:fldChar w:fldCharType="begin"/>
        </w:r>
        <w:r w:rsidR="005A3EB6">
          <w:rPr>
            <w:noProof/>
            <w:webHidden/>
          </w:rPr>
          <w:instrText xml:space="preserve"> PAGEREF _Toc454812070 \h </w:instrText>
        </w:r>
        <w:r w:rsidR="005A3EB6">
          <w:rPr>
            <w:noProof/>
            <w:webHidden/>
          </w:rPr>
        </w:r>
        <w:r w:rsidR="005A3EB6">
          <w:rPr>
            <w:noProof/>
            <w:webHidden/>
          </w:rPr>
          <w:fldChar w:fldCharType="separate"/>
        </w:r>
        <w:r w:rsidR="009C2D06">
          <w:rPr>
            <w:rFonts w:hint="eastAsia"/>
            <w:noProof/>
            <w:webHidden/>
          </w:rPr>
          <w:t>39</w:t>
        </w:r>
        <w:r w:rsidR="005A3EB6">
          <w:rPr>
            <w:noProof/>
            <w:webHidden/>
          </w:rPr>
          <w:fldChar w:fldCharType="end"/>
        </w:r>
      </w:hyperlink>
    </w:p>
    <w:p w14:paraId="0432A55D"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71" w:history="1">
        <w:r w:rsidR="005A3EB6" w:rsidRPr="005E735F">
          <w:rPr>
            <w:rStyle w:val="Hyperlink"/>
            <w:noProof/>
          </w:rPr>
          <w:t>Table 20: CA Directory Servers</w:t>
        </w:r>
        <w:r w:rsidR="005A3EB6">
          <w:rPr>
            <w:noProof/>
            <w:webHidden/>
          </w:rPr>
          <w:tab/>
        </w:r>
        <w:r w:rsidR="005A3EB6">
          <w:rPr>
            <w:noProof/>
            <w:webHidden/>
          </w:rPr>
          <w:fldChar w:fldCharType="begin"/>
        </w:r>
        <w:r w:rsidR="005A3EB6">
          <w:rPr>
            <w:noProof/>
            <w:webHidden/>
          </w:rPr>
          <w:instrText xml:space="preserve"> PAGEREF _Toc454812071 \h </w:instrText>
        </w:r>
        <w:r w:rsidR="005A3EB6">
          <w:rPr>
            <w:noProof/>
            <w:webHidden/>
          </w:rPr>
        </w:r>
        <w:r w:rsidR="005A3EB6">
          <w:rPr>
            <w:noProof/>
            <w:webHidden/>
          </w:rPr>
          <w:fldChar w:fldCharType="separate"/>
        </w:r>
        <w:r w:rsidR="009C2D06">
          <w:rPr>
            <w:rFonts w:hint="eastAsia"/>
            <w:noProof/>
            <w:webHidden/>
          </w:rPr>
          <w:t>40</w:t>
        </w:r>
        <w:r w:rsidR="005A3EB6">
          <w:rPr>
            <w:noProof/>
            <w:webHidden/>
          </w:rPr>
          <w:fldChar w:fldCharType="end"/>
        </w:r>
      </w:hyperlink>
    </w:p>
    <w:p w14:paraId="25FE8E32"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72" w:history="1">
        <w:r w:rsidR="005A3EB6" w:rsidRPr="005E735F">
          <w:rPr>
            <w:rStyle w:val="Hyperlink"/>
            <w:noProof/>
          </w:rPr>
          <w:t>Table 21: Web Tier – IIS Web Server</w:t>
        </w:r>
        <w:r w:rsidR="005A3EB6">
          <w:rPr>
            <w:noProof/>
            <w:webHidden/>
          </w:rPr>
          <w:tab/>
        </w:r>
        <w:r w:rsidR="005A3EB6">
          <w:rPr>
            <w:noProof/>
            <w:webHidden/>
          </w:rPr>
          <w:fldChar w:fldCharType="begin"/>
        </w:r>
        <w:r w:rsidR="005A3EB6">
          <w:rPr>
            <w:noProof/>
            <w:webHidden/>
          </w:rPr>
          <w:instrText xml:space="preserve"> PAGEREF _Toc454812072 \h </w:instrText>
        </w:r>
        <w:r w:rsidR="005A3EB6">
          <w:rPr>
            <w:noProof/>
            <w:webHidden/>
          </w:rPr>
        </w:r>
        <w:r w:rsidR="005A3EB6">
          <w:rPr>
            <w:noProof/>
            <w:webHidden/>
          </w:rPr>
          <w:fldChar w:fldCharType="separate"/>
        </w:r>
        <w:r w:rsidR="009C2D06">
          <w:rPr>
            <w:rFonts w:hint="eastAsia"/>
            <w:noProof/>
            <w:webHidden/>
          </w:rPr>
          <w:t>41</w:t>
        </w:r>
        <w:r w:rsidR="005A3EB6">
          <w:rPr>
            <w:noProof/>
            <w:webHidden/>
          </w:rPr>
          <w:fldChar w:fldCharType="end"/>
        </w:r>
      </w:hyperlink>
    </w:p>
    <w:p w14:paraId="31A1CA7D"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73" w:history="1">
        <w:r w:rsidR="005A3EB6" w:rsidRPr="005E735F">
          <w:rPr>
            <w:rStyle w:val="Hyperlink"/>
            <w:noProof/>
          </w:rPr>
          <w:t>Table 22: Application Tier – WebLogic Application Server</w:t>
        </w:r>
        <w:r w:rsidR="005A3EB6">
          <w:rPr>
            <w:noProof/>
            <w:webHidden/>
          </w:rPr>
          <w:tab/>
        </w:r>
        <w:r w:rsidR="005A3EB6">
          <w:rPr>
            <w:noProof/>
            <w:webHidden/>
          </w:rPr>
          <w:fldChar w:fldCharType="begin"/>
        </w:r>
        <w:r w:rsidR="005A3EB6">
          <w:rPr>
            <w:noProof/>
            <w:webHidden/>
          </w:rPr>
          <w:instrText xml:space="preserve"> PAGEREF _Toc454812073 \h </w:instrText>
        </w:r>
        <w:r w:rsidR="005A3EB6">
          <w:rPr>
            <w:noProof/>
            <w:webHidden/>
          </w:rPr>
        </w:r>
        <w:r w:rsidR="005A3EB6">
          <w:rPr>
            <w:noProof/>
            <w:webHidden/>
          </w:rPr>
          <w:fldChar w:fldCharType="separate"/>
        </w:r>
        <w:r w:rsidR="009C2D06">
          <w:rPr>
            <w:rFonts w:hint="eastAsia"/>
            <w:noProof/>
            <w:webHidden/>
          </w:rPr>
          <w:t>41</w:t>
        </w:r>
        <w:r w:rsidR="005A3EB6">
          <w:rPr>
            <w:noProof/>
            <w:webHidden/>
          </w:rPr>
          <w:fldChar w:fldCharType="end"/>
        </w:r>
      </w:hyperlink>
    </w:p>
    <w:p w14:paraId="26E1EB56"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74" w:history="1">
        <w:r w:rsidR="005A3EB6" w:rsidRPr="005E735F">
          <w:rPr>
            <w:rStyle w:val="Hyperlink"/>
            <w:noProof/>
          </w:rPr>
          <w:t>Table 23: CA IdentityMinder</w:t>
        </w:r>
        <w:r w:rsidR="005A3EB6">
          <w:rPr>
            <w:noProof/>
            <w:webHidden/>
          </w:rPr>
          <w:tab/>
        </w:r>
        <w:r w:rsidR="005A3EB6">
          <w:rPr>
            <w:noProof/>
            <w:webHidden/>
          </w:rPr>
          <w:fldChar w:fldCharType="begin"/>
        </w:r>
        <w:r w:rsidR="005A3EB6">
          <w:rPr>
            <w:noProof/>
            <w:webHidden/>
          </w:rPr>
          <w:instrText xml:space="preserve"> PAGEREF _Toc454812074 \h </w:instrText>
        </w:r>
        <w:r w:rsidR="005A3EB6">
          <w:rPr>
            <w:noProof/>
            <w:webHidden/>
          </w:rPr>
        </w:r>
        <w:r w:rsidR="005A3EB6">
          <w:rPr>
            <w:noProof/>
            <w:webHidden/>
          </w:rPr>
          <w:fldChar w:fldCharType="separate"/>
        </w:r>
        <w:r w:rsidR="009C2D06">
          <w:rPr>
            <w:rFonts w:hint="eastAsia"/>
            <w:noProof/>
            <w:webHidden/>
          </w:rPr>
          <w:t>42</w:t>
        </w:r>
        <w:r w:rsidR="005A3EB6">
          <w:rPr>
            <w:noProof/>
            <w:webHidden/>
          </w:rPr>
          <w:fldChar w:fldCharType="end"/>
        </w:r>
      </w:hyperlink>
    </w:p>
    <w:p w14:paraId="440E187C"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75" w:history="1">
        <w:r w:rsidR="005A3EB6" w:rsidRPr="005E735F">
          <w:rPr>
            <w:rStyle w:val="Hyperlink"/>
            <w:noProof/>
          </w:rPr>
          <w:t>Table 24: Radiant Logic VDS</w:t>
        </w:r>
        <w:r w:rsidR="005A3EB6">
          <w:rPr>
            <w:noProof/>
            <w:webHidden/>
          </w:rPr>
          <w:tab/>
        </w:r>
        <w:r w:rsidR="005A3EB6">
          <w:rPr>
            <w:noProof/>
            <w:webHidden/>
          </w:rPr>
          <w:fldChar w:fldCharType="begin"/>
        </w:r>
        <w:r w:rsidR="005A3EB6">
          <w:rPr>
            <w:noProof/>
            <w:webHidden/>
          </w:rPr>
          <w:instrText xml:space="preserve"> PAGEREF _Toc454812075 \h </w:instrText>
        </w:r>
        <w:r w:rsidR="005A3EB6">
          <w:rPr>
            <w:noProof/>
            <w:webHidden/>
          </w:rPr>
        </w:r>
        <w:r w:rsidR="005A3EB6">
          <w:rPr>
            <w:noProof/>
            <w:webHidden/>
          </w:rPr>
          <w:fldChar w:fldCharType="separate"/>
        </w:r>
        <w:r w:rsidR="009C2D06">
          <w:rPr>
            <w:rFonts w:hint="eastAsia"/>
            <w:noProof/>
            <w:webHidden/>
          </w:rPr>
          <w:t>42</w:t>
        </w:r>
        <w:r w:rsidR="005A3EB6">
          <w:rPr>
            <w:noProof/>
            <w:webHidden/>
          </w:rPr>
          <w:fldChar w:fldCharType="end"/>
        </w:r>
      </w:hyperlink>
    </w:p>
    <w:p w14:paraId="6BCE2982"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76" w:history="1">
        <w:r w:rsidR="005A3EB6" w:rsidRPr="005E735F">
          <w:rPr>
            <w:rStyle w:val="Hyperlink"/>
            <w:noProof/>
          </w:rPr>
          <w:t>Table 25: Role Manager (SailPoint)</w:t>
        </w:r>
        <w:r w:rsidR="005A3EB6">
          <w:rPr>
            <w:noProof/>
            <w:webHidden/>
          </w:rPr>
          <w:tab/>
        </w:r>
        <w:r w:rsidR="005A3EB6">
          <w:rPr>
            <w:noProof/>
            <w:webHidden/>
          </w:rPr>
          <w:fldChar w:fldCharType="begin"/>
        </w:r>
        <w:r w:rsidR="005A3EB6">
          <w:rPr>
            <w:noProof/>
            <w:webHidden/>
          </w:rPr>
          <w:instrText xml:space="preserve"> PAGEREF _Toc454812076 \h </w:instrText>
        </w:r>
        <w:r w:rsidR="005A3EB6">
          <w:rPr>
            <w:noProof/>
            <w:webHidden/>
          </w:rPr>
        </w:r>
        <w:r w:rsidR="005A3EB6">
          <w:rPr>
            <w:noProof/>
            <w:webHidden/>
          </w:rPr>
          <w:fldChar w:fldCharType="separate"/>
        </w:r>
        <w:r w:rsidR="009C2D06">
          <w:rPr>
            <w:rFonts w:hint="eastAsia"/>
            <w:noProof/>
            <w:webHidden/>
          </w:rPr>
          <w:t>43</w:t>
        </w:r>
        <w:r w:rsidR="005A3EB6">
          <w:rPr>
            <w:noProof/>
            <w:webHidden/>
          </w:rPr>
          <w:fldChar w:fldCharType="end"/>
        </w:r>
      </w:hyperlink>
    </w:p>
    <w:p w14:paraId="5F1B3F9C"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77" w:history="1">
        <w:r w:rsidR="005A3EB6" w:rsidRPr="005E735F">
          <w:rPr>
            <w:rStyle w:val="Hyperlink"/>
            <w:noProof/>
          </w:rPr>
          <w:t>Table 26: Programming Languages</w:t>
        </w:r>
        <w:r w:rsidR="005A3EB6">
          <w:rPr>
            <w:noProof/>
            <w:webHidden/>
          </w:rPr>
          <w:tab/>
        </w:r>
        <w:r w:rsidR="005A3EB6">
          <w:rPr>
            <w:noProof/>
            <w:webHidden/>
          </w:rPr>
          <w:fldChar w:fldCharType="begin"/>
        </w:r>
        <w:r w:rsidR="005A3EB6">
          <w:rPr>
            <w:noProof/>
            <w:webHidden/>
          </w:rPr>
          <w:instrText xml:space="preserve"> PAGEREF _Toc454812077 \h </w:instrText>
        </w:r>
        <w:r w:rsidR="005A3EB6">
          <w:rPr>
            <w:noProof/>
            <w:webHidden/>
          </w:rPr>
        </w:r>
        <w:r w:rsidR="005A3EB6">
          <w:rPr>
            <w:noProof/>
            <w:webHidden/>
          </w:rPr>
          <w:fldChar w:fldCharType="separate"/>
        </w:r>
        <w:r w:rsidR="009C2D06">
          <w:rPr>
            <w:rFonts w:hint="eastAsia"/>
            <w:noProof/>
            <w:webHidden/>
          </w:rPr>
          <w:t>43</w:t>
        </w:r>
        <w:r w:rsidR="005A3EB6">
          <w:rPr>
            <w:noProof/>
            <w:webHidden/>
          </w:rPr>
          <w:fldChar w:fldCharType="end"/>
        </w:r>
      </w:hyperlink>
    </w:p>
    <w:p w14:paraId="3364265B"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78" w:history="1">
        <w:r w:rsidR="005A3EB6" w:rsidRPr="005E735F">
          <w:rPr>
            <w:rStyle w:val="Hyperlink"/>
            <w:noProof/>
          </w:rPr>
          <w:t>Table 27: Operating Systems</w:t>
        </w:r>
        <w:r w:rsidR="005A3EB6">
          <w:rPr>
            <w:noProof/>
            <w:webHidden/>
          </w:rPr>
          <w:tab/>
        </w:r>
        <w:r w:rsidR="005A3EB6">
          <w:rPr>
            <w:noProof/>
            <w:webHidden/>
          </w:rPr>
          <w:fldChar w:fldCharType="begin"/>
        </w:r>
        <w:r w:rsidR="005A3EB6">
          <w:rPr>
            <w:noProof/>
            <w:webHidden/>
          </w:rPr>
          <w:instrText xml:space="preserve"> PAGEREF _Toc454812078 \h </w:instrText>
        </w:r>
        <w:r w:rsidR="005A3EB6">
          <w:rPr>
            <w:noProof/>
            <w:webHidden/>
          </w:rPr>
        </w:r>
        <w:r w:rsidR="005A3EB6">
          <w:rPr>
            <w:noProof/>
            <w:webHidden/>
          </w:rPr>
          <w:fldChar w:fldCharType="separate"/>
        </w:r>
        <w:r w:rsidR="009C2D06">
          <w:rPr>
            <w:rFonts w:hint="eastAsia"/>
            <w:noProof/>
            <w:webHidden/>
          </w:rPr>
          <w:t>44</w:t>
        </w:r>
        <w:r w:rsidR="005A3EB6">
          <w:rPr>
            <w:noProof/>
            <w:webHidden/>
          </w:rPr>
          <w:fldChar w:fldCharType="end"/>
        </w:r>
      </w:hyperlink>
    </w:p>
    <w:p w14:paraId="24202D01"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79" w:history="1">
        <w:r w:rsidR="005A3EB6" w:rsidRPr="005E735F">
          <w:rPr>
            <w:rStyle w:val="Hyperlink"/>
            <w:noProof/>
          </w:rPr>
          <w:t>Table 28: Database File System</w:t>
        </w:r>
        <w:r w:rsidR="005A3EB6">
          <w:rPr>
            <w:noProof/>
            <w:webHidden/>
          </w:rPr>
          <w:tab/>
        </w:r>
        <w:r w:rsidR="005A3EB6">
          <w:rPr>
            <w:noProof/>
            <w:webHidden/>
          </w:rPr>
          <w:fldChar w:fldCharType="begin"/>
        </w:r>
        <w:r w:rsidR="005A3EB6">
          <w:rPr>
            <w:noProof/>
            <w:webHidden/>
          </w:rPr>
          <w:instrText xml:space="preserve"> PAGEREF _Toc454812079 \h </w:instrText>
        </w:r>
        <w:r w:rsidR="005A3EB6">
          <w:rPr>
            <w:noProof/>
            <w:webHidden/>
          </w:rPr>
        </w:r>
        <w:r w:rsidR="005A3EB6">
          <w:rPr>
            <w:noProof/>
            <w:webHidden/>
          </w:rPr>
          <w:fldChar w:fldCharType="separate"/>
        </w:r>
        <w:r w:rsidR="009C2D06">
          <w:rPr>
            <w:rFonts w:hint="eastAsia"/>
            <w:noProof/>
            <w:webHidden/>
          </w:rPr>
          <w:t>48</w:t>
        </w:r>
        <w:r w:rsidR="005A3EB6">
          <w:rPr>
            <w:noProof/>
            <w:webHidden/>
          </w:rPr>
          <w:fldChar w:fldCharType="end"/>
        </w:r>
      </w:hyperlink>
    </w:p>
    <w:p w14:paraId="016B3ED5"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80" w:history="1">
        <w:r w:rsidR="005A3EB6" w:rsidRPr="005E735F">
          <w:rPr>
            <w:rStyle w:val="Hyperlink"/>
            <w:noProof/>
          </w:rPr>
          <w:t>Table 29: Port Communications and Protocols</w:t>
        </w:r>
        <w:r w:rsidR="005A3EB6">
          <w:rPr>
            <w:noProof/>
            <w:webHidden/>
          </w:rPr>
          <w:tab/>
        </w:r>
        <w:r w:rsidR="005A3EB6">
          <w:rPr>
            <w:noProof/>
            <w:webHidden/>
          </w:rPr>
          <w:fldChar w:fldCharType="begin"/>
        </w:r>
        <w:r w:rsidR="005A3EB6">
          <w:rPr>
            <w:noProof/>
            <w:webHidden/>
          </w:rPr>
          <w:instrText xml:space="preserve"> PAGEREF _Toc454812080 \h </w:instrText>
        </w:r>
        <w:r w:rsidR="005A3EB6">
          <w:rPr>
            <w:noProof/>
            <w:webHidden/>
          </w:rPr>
        </w:r>
        <w:r w:rsidR="005A3EB6">
          <w:rPr>
            <w:noProof/>
            <w:webHidden/>
          </w:rPr>
          <w:fldChar w:fldCharType="separate"/>
        </w:r>
        <w:r w:rsidR="009C2D06">
          <w:rPr>
            <w:rFonts w:hint="eastAsia"/>
            <w:noProof/>
            <w:webHidden/>
          </w:rPr>
          <w:t>53</w:t>
        </w:r>
        <w:r w:rsidR="005A3EB6">
          <w:rPr>
            <w:noProof/>
            <w:webHidden/>
          </w:rPr>
          <w:fldChar w:fldCharType="end"/>
        </w:r>
      </w:hyperlink>
    </w:p>
    <w:p w14:paraId="0A561F17"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81" w:history="1">
        <w:r w:rsidR="005A3EB6" w:rsidRPr="005E735F">
          <w:rPr>
            <w:rStyle w:val="Hyperlink"/>
            <w:noProof/>
          </w:rPr>
          <w:t>Table 30: Prov Products</w:t>
        </w:r>
        <w:r w:rsidR="005A3EB6">
          <w:rPr>
            <w:noProof/>
            <w:webHidden/>
          </w:rPr>
          <w:tab/>
        </w:r>
        <w:r w:rsidR="005A3EB6">
          <w:rPr>
            <w:noProof/>
            <w:webHidden/>
          </w:rPr>
          <w:fldChar w:fldCharType="begin"/>
        </w:r>
        <w:r w:rsidR="005A3EB6">
          <w:rPr>
            <w:noProof/>
            <w:webHidden/>
          </w:rPr>
          <w:instrText xml:space="preserve"> PAGEREF _Toc454812081 \h </w:instrText>
        </w:r>
        <w:r w:rsidR="005A3EB6">
          <w:rPr>
            <w:noProof/>
            <w:webHidden/>
          </w:rPr>
        </w:r>
        <w:r w:rsidR="005A3EB6">
          <w:rPr>
            <w:noProof/>
            <w:webHidden/>
          </w:rPr>
          <w:fldChar w:fldCharType="separate"/>
        </w:r>
        <w:r w:rsidR="009C2D06">
          <w:rPr>
            <w:rFonts w:hint="eastAsia"/>
            <w:noProof/>
            <w:webHidden/>
          </w:rPr>
          <w:t>56</w:t>
        </w:r>
        <w:r w:rsidR="005A3EB6">
          <w:rPr>
            <w:noProof/>
            <w:webHidden/>
          </w:rPr>
          <w:fldChar w:fldCharType="end"/>
        </w:r>
      </w:hyperlink>
    </w:p>
    <w:p w14:paraId="24F36131"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82" w:history="1">
        <w:r w:rsidR="005A3EB6" w:rsidRPr="005E735F">
          <w:rPr>
            <w:rStyle w:val="Hyperlink"/>
            <w:noProof/>
          </w:rPr>
          <w:t>Table 31: Assumptions</w:t>
        </w:r>
        <w:r w:rsidR="005A3EB6">
          <w:rPr>
            <w:noProof/>
            <w:webHidden/>
          </w:rPr>
          <w:tab/>
        </w:r>
        <w:r w:rsidR="005A3EB6">
          <w:rPr>
            <w:noProof/>
            <w:webHidden/>
          </w:rPr>
          <w:fldChar w:fldCharType="begin"/>
        </w:r>
        <w:r w:rsidR="005A3EB6">
          <w:rPr>
            <w:noProof/>
            <w:webHidden/>
          </w:rPr>
          <w:instrText xml:space="preserve"> PAGEREF _Toc454812082 \h </w:instrText>
        </w:r>
        <w:r w:rsidR="005A3EB6">
          <w:rPr>
            <w:noProof/>
            <w:webHidden/>
          </w:rPr>
        </w:r>
        <w:r w:rsidR="005A3EB6">
          <w:rPr>
            <w:noProof/>
            <w:webHidden/>
          </w:rPr>
          <w:fldChar w:fldCharType="separate"/>
        </w:r>
        <w:r w:rsidR="009C2D06">
          <w:rPr>
            <w:rFonts w:hint="eastAsia"/>
            <w:noProof/>
            <w:webHidden/>
          </w:rPr>
          <w:t>57</w:t>
        </w:r>
        <w:r w:rsidR="005A3EB6">
          <w:rPr>
            <w:noProof/>
            <w:webHidden/>
          </w:rPr>
          <w:fldChar w:fldCharType="end"/>
        </w:r>
      </w:hyperlink>
    </w:p>
    <w:p w14:paraId="27E45DBF"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83" w:history="1">
        <w:r w:rsidR="005A3EB6" w:rsidRPr="005E735F">
          <w:rPr>
            <w:rStyle w:val="Hyperlink"/>
            <w:noProof/>
          </w:rPr>
          <w:t>Table 32: Constraints</w:t>
        </w:r>
        <w:r w:rsidR="005A3EB6">
          <w:rPr>
            <w:noProof/>
            <w:webHidden/>
          </w:rPr>
          <w:tab/>
        </w:r>
        <w:r w:rsidR="005A3EB6">
          <w:rPr>
            <w:noProof/>
            <w:webHidden/>
          </w:rPr>
          <w:fldChar w:fldCharType="begin"/>
        </w:r>
        <w:r w:rsidR="005A3EB6">
          <w:rPr>
            <w:noProof/>
            <w:webHidden/>
          </w:rPr>
          <w:instrText xml:space="preserve"> PAGEREF _Toc454812083 \h </w:instrText>
        </w:r>
        <w:r w:rsidR="005A3EB6">
          <w:rPr>
            <w:noProof/>
            <w:webHidden/>
          </w:rPr>
        </w:r>
        <w:r w:rsidR="005A3EB6">
          <w:rPr>
            <w:noProof/>
            <w:webHidden/>
          </w:rPr>
          <w:fldChar w:fldCharType="separate"/>
        </w:r>
        <w:r w:rsidR="009C2D06">
          <w:rPr>
            <w:rFonts w:hint="eastAsia"/>
            <w:noProof/>
            <w:webHidden/>
          </w:rPr>
          <w:t>57</w:t>
        </w:r>
        <w:r w:rsidR="005A3EB6">
          <w:rPr>
            <w:noProof/>
            <w:webHidden/>
          </w:rPr>
          <w:fldChar w:fldCharType="end"/>
        </w:r>
      </w:hyperlink>
    </w:p>
    <w:p w14:paraId="7EED2869"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84" w:history="1">
        <w:r w:rsidR="005A3EB6" w:rsidRPr="005E735F">
          <w:rPr>
            <w:rStyle w:val="Hyperlink"/>
            <w:noProof/>
          </w:rPr>
          <w:t>Table 33: Role Manager Detailed Design</w:t>
        </w:r>
        <w:r w:rsidR="005A3EB6">
          <w:rPr>
            <w:noProof/>
            <w:webHidden/>
          </w:rPr>
          <w:tab/>
        </w:r>
        <w:r w:rsidR="005A3EB6">
          <w:rPr>
            <w:noProof/>
            <w:webHidden/>
          </w:rPr>
          <w:fldChar w:fldCharType="begin"/>
        </w:r>
        <w:r w:rsidR="005A3EB6">
          <w:rPr>
            <w:noProof/>
            <w:webHidden/>
          </w:rPr>
          <w:instrText xml:space="preserve"> PAGEREF _Toc454812084 \h </w:instrText>
        </w:r>
        <w:r w:rsidR="005A3EB6">
          <w:rPr>
            <w:noProof/>
            <w:webHidden/>
          </w:rPr>
        </w:r>
        <w:r w:rsidR="005A3EB6">
          <w:rPr>
            <w:noProof/>
            <w:webHidden/>
          </w:rPr>
          <w:fldChar w:fldCharType="separate"/>
        </w:r>
        <w:r w:rsidR="009C2D06">
          <w:rPr>
            <w:rFonts w:hint="eastAsia"/>
            <w:noProof/>
            <w:webHidden/>
          </w:rPr>
          <w:t>60</w:t>
        </w:r>
        <w:r w:rsidR="005A3EB6">
          <w:rPr>
            <w:noProof/>
            <w:webHidden/>
          </w:rPr>
          <w:fldChar w:fldCharType="end"/>
        </w:r>
      </w:hyperlink>
    </w:p>
    <w:p w14:paraId="6B34394B"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85" w:history="1">
        <w:r w:rsidR="005A3EB6" w:rsidRPr="005E735F">
          <w:rPr>
            <w:rStyle w:val="Hyperlink"/>
            <w:noProof/>
          </w:rPr>
          <w:t>Table 34: Manager Level Detailed Description</w:t>
        </w:r>
        <w:r w:rsidR="005A3EB6">
          <w:rPr>
            <w:noProof/>
            <w:webHidden/>
          </w:rPr>
          <w:tab/>
        </w:r>
        <w:r w:rsidR="005A3EB6">
          <w:rPr>
            <w:noProof/>
            <w:webHidden/>
          </w:rPr>
          <w:fldChar w:fldCharType="begin"/>
        </w:r>
        <w:r w:rsidR="005A3EB6">
          <w:rPr>
            <w:noProof/>
            <w:webHidden/>
          </w:rPr>
          <w:instrText xml:space="preserve"> PAGEREF _Toc454812085 \h </w:instrText>
        </w:r>
        <w:r w:rsidR="005A3EB6">
          <w:rPr>
            <w:noProof/>
            <w:webHidden/>
          </w:rPr>
        </w:r>
        <w:r w:rsidR="005A3EB6">
          <w:rPr>
            <w:noProof/>
            <w:webHidden/>
          </w:rPr>
          <w:fldChar w:fldCharType="separate"/>
        </w:r>
        <w:r w:rsidR="009C2D06">
          <w:rPr>
            <w:rFonts w:hint="eastAsia"/>
            <w:noProof/>
            <w:webHidden/>
          </w:rPr>
          <w:t>62</w:t>
        </w:r>
        <w:r w:rsidR="005A3EB6">
          <w:rPr>
            <w:noProof/>
            <w:webHidden/>
          </w:rPr>
          <w:fldChar w:fldCharType="end"/>
        </w:r>
      </w:hyperlink>
    </w:p>
    <w:p w14:paraId="4D86DF1E"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86" w:history="1">
        <w:r w:rsidR="005A3EB6" w:rsidRPr="005E735F">
          <w:rPr>
            <w:rStyle w:val="Hyperlink"/>
            <w:noProof/>
          </w:rPr>
          <w:t>Table 35: Prov Roles Detail Description</w:t>
        </w:r>
        <w:r w:rsidR="005A3EB6">
          <w:rPr>
            <w:noProof/>
            <w:webHidden/>
          </w:rPr>
          <w:tab/>
        </w:r>
        <w:r w:rsidR="005A3EB6">
          <w:rPr>
            <w:noProof/>
            <w:webHidden/>
          </w:rPr>
          <w:fldChar w:fldCharType="begin"/>
        </w:r>
        <w:r w:rsidR="005A3EB6">
          <w:rPr>
            <w:noProof/>
            <w:webHidden/>
          </w:rPr>
          <w:instrText xml:space="preserve"> PAGEREF _Toc454812086 \h </w:instrText>
        </w:r>
        <w:r w:rsidR="005A3EB6">
          <w:rPr>
            <w:noProof/>
            <w:webHidden/>
          </w:rPr>
        </w:r>
        <w:r w:rsidR="005A3EB6">
          <w:rPr>
            <w:noProof/>
            <w:webHidden/>
          </w:rPr>
          <w:fldChar w:fldCharType="separate"/>
        </w:r>
        <w:r w:rsidR="009C2D06">
          <w:rPr>
            <w:rFonts w:hint="eastAsia"/>
            <w:noProof/>
            <w:webHidden/>
          </w:rPr>
          <w:t>63</w:t>
        </w:r>
        <w:r w:rsidR="005A3EB6">
          <w:rPr>
            <w:noProof/>
            <w:webHidden/>
          </w:rPr>
          <w:fldChar w:fldCharType="end"/>
        </w:r>
      </w:hyperlink>
    </w:p>
    <w:p w14:paraId="4A2A58E4"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87" w:history="1">
        <w:r w:rsidR="005A3EB6" w:rsidRPr="005E735F">
          <w:rPr>
            <w:rStyle w:val="Hyperlink"/>
            <w:noProof/>
          </w:rPr>
          <w:t>Table 36: REC Detailed Description</w:t>
        </w:r>
        <w:r w:rsidR="005A3EB6">
          <w:rPr>
            <w:noProof/>
            <w:webHidden/>
          </w:rPr>
          <w:tab/>
        </w:r>
        <w:r w:rsidR="005A3EB6">
          <w:rPr>
            <w:noProof/>
            <w:webHidden/>
          </w:rPr>
          <w:fldChar w:fldCharType="begin"/>
        </w:r>
        <w:r w:rsidR="005A3EB6">
          <w:rPr>
            <w:noProof/>
            <w:webHidden/>
          </w:rPr>
          <w:instrText xml:space="preserve"> PAGEREF _Toc454812087 \h </w:instrText>
        </w:r>
        <w:r w:rsidR="005A3EB6">
          <w:rPr>
            <w:noProof/>
            <w:webHidden/>
          </w:rPr>
        </w:r>
        <w:r w:rsidR="005A3EB6">
          <w:rPr>
            <w:noProof/>
            <w:webHidden/>
          </w:rPr>
          <w:fldChar w:fldCharType="separate"/>
        </w:r>
        <w:r w:rsidR="009C2D06">
          <w:rPr>
            <w:rFonts w:hint="eastAsia"/>
            <w:noProof/>
            <w:webHidden/>
          </w:rPr>
          <w:t>64</w:t>
        </w:r>
        <w:r w:rsidR="005A3EB6">
          <w:rPr>
            <w:noProof/>
            <w:webHidden/>
          </w:rPr>
          <w:fldChar w:fldCharType="end"/>
        </w:r>
      </w:hyperlink>
    </w:p>
    <w:p w14:paraId="55A0F83F"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88" w:history="1">
        <w:r w:rsidR="005A3EB6" w:rsidRPr="005E735F">
          <w:rPr>
            <w:rStyle w:val="Hyperlink"/>
            <w:noProof/>
          </w:rPr>
          <w:t>Table 37: Prov Users Detailed Description</w:t>
        </w:r>
        <w:r w:rsidR="005A3EB6">
          <w:rPr>
            <w:noProof/>
            <w:webHidden/>
          </w:rPr>
          <w:tab/>
        </w:r>
        <w:r w:rsidR="005A3EB6">
          <w:rPr>
            <w:noProof/>
            <w:webHidden/>
          </w:rPr>
          <w:fldChar w:fldCharType="begin"/>
        </w:r>
        <w:r w:rsidR="005A3EB6">
          <w:rPr>
            <w:noProof/>
            <w:webHidden/>
          </w:rPr>
          <w:instrText xml:space="preserve"> PAGEREF _Toc454812088 \h </w:instrText>
        </w:r>
        <w:r w:rsidR="005A3EB6">
          <w:rPr>
            <w:noProof/>
            <w:webHidden/>
          </w:rPr>
        </w:r>
        <w:r w:rsidR="005A3EB6">
          <w:rPr>
            <w:noProof/>
            <w:webHidden/>
          </w:rPr>
          <w:fldChar w:fldCharType="separate"/>
        </w:r>
        <w:r w:rsidR="009C2D06">
          <w:rPr>
            <w:rFonts w:hint="eastAsia"/>
            <w:noProof/>
            <w:webHidden/>
          </w:rPr>
          <w:t>64</w:t>
        </w:r>
        <w:r w:rsidR="005A3EB6">
          <w:rPr>
            <w:noProof/>
            <w:webHidden/>
          </w:rPr>
          <w:fldChar w:fldCharType="end"/>
        </w:r>
      </w:hyperlink>
    </w:p>
    <w:p w14:paraId="1B60656D"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89" w:history="1">
        <w:r w:rsidR="005A3EB6" w:rsidRPr="005E735F">
          <w:rPr>
            <w:rStyle w:val="Hyperlink"/>
            <w:noProof/>
          </w:rPr>
          <w:t>Table 38: Workflow Detailed Description</w:t>
        </w:r>
        <w:r w:rsidR="005A3EB6">
          <w:rPr>
            <w:noProof/>
            <w:webHidden/>
          </w:rPr>
          <w:tab/>
        </w:r>
        <w:r w:rsidR="005A3EB6">
          <w:rPr>
            <w:noProof/>
            <w:webHidden/>
          </w:rPr>
          <w:fldChar w:fldCharType="begin"/>
        </w:r>
        <w:r w:rsidR="005A3EB6">
          <w:rPr>
            <w:noProof/>
            <w:webHidden/>
          </w:rPr>
          <w:instrText xml:space="preserve"> PAGEREF _Toc454812089 \h </w:instrText>
        </w:r>
        <w:r w:rsidR="005A3EB6">
          <w:rPr>
            <w:noProof/>
            <w:webHidden/>
          </w:rPr>
        </w:r>
        <w:r w:rsidR="005A3EB6">
          <w:rPr>
            <w:noProof/>
            <w:webHidden/>
          </w:rPr>
          <w:fldChar w:fldCharType="separate"/>
        </w:r>
        <w:r w:rsidR="009C2D06">
          <w:rPr>
            <w:rFonts w:hint="eastAsia"/>
            <w:noProof/>
            <w:webHidden/>
          </w:rPr>
          <w:t>66</w:t>
        </w:r>
        <w:r w:rsidR="005A3EB6">
          <w:rPr>
            <w:noProof/>
            <w:webHidden/>
          </w:rPr>
          <w:fldChar w:fldCharType="end"/>
        </w:r>
      </w:hyperlink>
    </w:p>
    <w:p w14:paraId="5C1FC696"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90" w:history="1">
        <w:r w:rsidR="005A3EB6" w:rsidRPr="005E735F">
          <w:rPr>
            <w:rStyle w:val="Hyperlink"/>
            <w:noProof/>
          </w:rPr>
          <w:t>Table 39: Retrieve User by CSPID</w:t>
        </w:r>
        <w:r w:rsidR="005A3EB6">
          <w:rPr>
            <w:noProof/>
            <w:webHidden/>
          </w:rPr>
          <w:tab/>
        </w:r>
        <w:r w:rsidR="005A3EB6">
          <w:rPr>
            <w:noProof/>
            <w:webHidden/>
          </w:rPr>
          <w:fldChar w:fldCharType="begin"/>
        </w:r>
        <w:r w:rsidR="005A3EB6">
          <w:rPr>
            <w:noProof/>
            <w:webHidden/>
          </w:rPr>
          <w:instrText xml:space="preserve"> PAGEREF _Toc454812090 \h </w:instrText>
        </w:r>
        <w:r w:rsidR="005A3EB6">
          <w:rPr>
            <w:noProof/>
            <w:webHidden/>
          </w:rPr>
        </w:r>
        <w:r w:rsidR="005A3EB6">
          <w:rPr>
            <w:noProof/>
            <w:webHidden/>
          </w:rPr>
          <w:fldChar w:fldCharType="separate"/>
        </w:r>
        <w:r w:rsidR="009C2D06">
          <w:rPr>
            <w:rFonts w:hint="eastAsia"/>
            <w:noProof/>
            <w:webHidden/>
          </w:rPr>
          <w:t>73</w:t>
        </w:r>
        <w:r w:rsidR="005A3EB6">
          <w:rPr>
            <w:noProof/>
            <w:webHidden/>
          </w:rPr>
          <w:fldChar w:fldCharType="end"/>
        </w:r>
      </w:hyperlink>
    </w:p>
    <w:p w14:paraId="4A1246FA"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91" w:history="1">
        <w:r w:rsidR="005A3EB6" w:rsidRPr="005E735F">
          <w:rPr>
            <w:rStyle w:val="Hyperlink"/>
            <w:noProof/>
          </w:rPr>
          <w:t>Table 40: Retrieve User by AD Id</w:t>
        </w:r>
        <w:r w:rsidR="005A3EB6">
          <w:rPr>
            <w:noProof/>
            <w:webHidden/>
          </w:rPr>
          <w:tab/>
        </w:r>
        <w:r w:rsidR="005A3EB6">
          <w:rPr>
            <w:noProof/>
            <w:webHidden/>
          </w:rPr>
          <w:fldChar w:fldCharType="begin"/>
        </w:r>
        <w:r w:rsidR="005A3EB6">
          <w:rPr>
            <w:noProof/>
            <w:webHidden/>
          </w:rPr>
          <w:instrText xml:space="preserve"> PAGEREF _Toc454812091 \h </w:instrText>
        </w:r>
        <w:r w:rsidR="005A3EB6">
          <w:rPr>
            <w:noProof/>
            <w:webHidden/>
          </w:rPr>
        </w:r>
        <w:r w:rsidR="005A3EB6">
          <w:rPr>
            <w:noProof/>
            <w:webHidden/>
          </w:rPr>
          <w:fldChar w:fldCharType="separate"/>
        </w:r>
        <w:r w:rsidR="009C2D06">
          <w:rPr>
            <w:rFonts w:hint="eastAsia"/>
            <w:noProof/>
            <w:webHidden/>
          </w:rPr>
          <w:t>74</w:t>
        </w:r>
        <w:r w:rsidR="005A3EB6">
          <w:rPr>
            <w:noProof/>
            <w:webHidden/>
          </w:rPr>
          <w:fldChar w:fldCharType="end"/>
        </w:r>
      </w:hyperlink>
    </w:p>
    <w:p w14:paraId="3A39C089"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92" w:history="1">
        <w:r w:rsidR="005A3EB6" w:rsidRPr="005E735F">
          <w:rPr>
            <w:rStyle w:val="Hyperlink"/>
            <w:noProof/>
          </w:rPr>
          <w:t>Table 41: MVI Web Service</w:t>
        </w:r>
        <w:r w:rsidR="005A3EB6">
          <w:rPr>
            <w:noProof/>
            <w:webHidden/>
          </w:rPr>
          <w:tab/>
        </w:r>
        <w:r w:rsidR="005A3EB6">
          <w:rPr>
            <w:noProof/>
            <w:webHidden/>
          </w:rPr>
          <w:fldChar w:fldCharType="begin"/>
        </w:r>
        <w:r w:rsidR="005A3EB6">
          <w:rPr>
            <w:noProof/>
            <w:webHidden/>
          </w:rPr>
          <w:instrText xml:space="preserve"> PAGEREF _Toc454812092 \h </w:instrText>
        </w:r>
        <w:r w:rsidR="005A3EB6">
          <w:rPr>
            <w:noProof/>
            <w:webHidden/>
          </w:rPr>
        </w:r>
        <w:r w:rsidR="005A3EB6">
          <w:rPr>
            <w:noProof/>
            <w:webHidden/>
          </w:rPr>
          <w:fldChar w:fldCharType="separate"/>
        </w:r>
        <w:r w:rsidR="009C2D06">
          <w:rPr>
            <w:rFonts w:hint="eastAsia"/>
            <w:noProof/>
            <w:webHidden/>
          </w:rPr>
          <w:t>78</w:t>
        </w:r>
        <w:r w:rsidR="005A3EB6">
          <w:rPr>
            <w:noProof/>
            <w:webHidden/>
          </w:rPr>
          <w:fldChar w:fldCharType="end"/>
        </w:r>
      </w:hyperlink>
    </w:p>
    <w:p w14:paraId="549C07D5"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93" w:history="1">
        <w:r w:rsidR="005A3EB6" w:rsidRPr="005E735F">
          <w:rPr>
            <w:rStyle w:val="Hyperlink"/>
            <w:noProof/>
          </w:rPr>
          <w:t>Table 42: Traits by CSP</w:t>
        </w:r>
        <w:r w:rsidR="005A3EB6">
          <w:rPr>
            <w:noProof/>
            <w:webHidden/>
          </w:rPr>
          <w:tab/>
        </w:r>
        <w:r w:rsidR="005A3EB6">
          <w:rPr>
            <w:noProof/>
            <w:webHidden/>
          </w:rPr>
          <w:fldChar w:fldCharType="begin"/>
        </w:r>
        <w:r w:rsidR="005A3EB6">
          <w:rPr>
            <w:noProof/>
            <w:webHidden/>
          </w:rPr>
          <w:instrText xml:space="preserve"> PAGEREF _Toc454812093 \h </w:instrText>
        </w:r>
        <w:r w:rsidR="005A3EB6">
          <w:rPr>
            <w:noProof/>
            <w:webHidden/>
          </w:rPr>
        </w:r>
        <w:r w:rsidR="005A3EB6">
          <w:rPr>
            <w:noProof/>
            <w:webHidden/>
          </w:rPr>
          <w:fldChar w:fldCharType="separate"/>
        </w:r>
        <w:r w:rsidR="009C2D06">
          <w:rPr>
            <w:rFonts w:hint="eastAsia"/>
            <w:noProof/>
            <w:webHidden/>
          </w:rPr>
          <w:t>106</w:t>
        </w:r>
        <w:r w:rsidR="005A3EB6">
          <w:rPr>
            <w:noProof/>
            <w:webHidden/>
          </w:rPr>
          <w:fldChar w:fldCharType="end"/>
        </w:r>
      </w:hyperlink>
    </w:p>
    <w:p w14:paraId="00E55BD6"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94" w:history="1">
        <w:r w:rsidR="005A3EB6" w:rsidRPr="005E735F">
          <w:rPr>
            <w:rStyle w:val="Hyperlink"/>
            <w:noProof/>
          </w:rPr>
          <w:t>Table 43: CA Identity Minder Roles</w:t>
        </w:r>
        <w:r w:rsidR="005A3EB6">
          <w:rPr>
            <w:noProof/>
            <w:webHidden/>
          </w:rPr>
          <w:tab/>
        </w:r>
        <w:r w:rsidR="005A3EB6">
          <w:rPr>
            <w:noProof/>
            <w:webHidden/>
          </w:rPr>
          <w:fldChar w:fldCharType="begin"/>
        </w:r>
        <w:r w:rsidR="005A3EB6">
          <w:rPr>
            <w:noProof/>
            <w:webHidden/>
          </w:rPr>
          <w:instrText xml:space="preserve"> PAGEREF _Toc454812094 \h </w:instrText>
        </w:r>
        <w:r w:rsidR="005A3EB6">
          <w:rPr>
            <w:noProof/>
            <w:webHidden/>
          </w:rPr>
        </w:r>
        <w:r w:rsidR="005A3EB6">
          <w:rPr>
            <w:noProof/>
            <w:webHidden/>
          </w:rPr>
          <w:fldChar w:fldCharType="separate"/>
        </w:r>
        <w:r w:rsidR="009C2D06">
          <w:rPr>
            <w:rFonts w:hint="eastAsia"/>
            <w:noProof/>
            <w:webHidden/>
          </w:rPr>
          <w:t>121</w:t>
        </w:r>
        <w:r w:rsidR="005A3EB6">
          <w:rPr>
            <w:noProof/>
            <w:webHidden/>
          </w:rPr>
          <w:fldChar w:fldCharType="end"/>
        </w:r>
      </w:hyperlink>
    </w:p>
    <w:p w14:paraId="7A00D1F8"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95" w:history="1">
        <w:r w:rsidR="005A3EB6" w:rsidRPr="005E735F">
          <w:rPr>
            <w:rStyle w:val="Hyperlink"/>
            <w:noProof/>
          </w:rPr>
          <w:t>Table 44: Data Points and Security</w:t>
        </w:r>
        <w:r w:rsidR="005A3EB6">
          <w:rPr>
            <w:noProof/>
            <w:webHidden/>
          </w:rPr>
          <w:tab/>
        </w:r>
        <w:r w:rsidR="005A3EB6">
          <w:rPr>
            <w:noProof/>
            <w:webHidden/>
          </w:rPr>
          <w:fldChar w:fldCharType="begin"/>
        </w:r>
        <w:r w:rsidR="005A3EB6">
          <w:rPr>
            <w:noProof/>
            <w:webHidden/>
          </w:rPr>
          <w:instrText xml:space="preserve"> PAGEREF _Toc454812095 \h </w:instrText>
        </w:r>
        <w:r w:rsidR="005A3EB6">
          <w:rPr>
            <w:noProof/>
            <w:webHidden/>
          </w:rPr>
        </w:r>
        <w:r w:rsidR="005A3EB6">
          <w:rPr>
            <w:noProof/>
            <w:webHidden/>
          </w:rPr>
          <w:fldChar w:fldCharType="separate"/>
        </w:r>
        <w:r w:rsidR="009C2D06">
          <w:rPr>
            <w:rFonts w:hint="eastAsia"/>
            <w:noProof/>
            <w:webHidden/>
          </w:rPr>
          <w:t>123</w:t>
        </w:r>
        <w:r w:rsidR="005A3EB6">
          <w:rPr>
            <w:noProof/>
            <w:webHidden/>
          </w:rPr>
          <w:fldChar w:fldCharType="end"/>
        </w:r>
      </w:hyperlink>
    </w:p>
    <w:p w14:paraId="0C83FDE6"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96" w:history="1">
        <w:r w:rsidR="005A3EB6" w:rsidRPr="005E735F">
          <w:rPr>
            <w:rStyle w:val="Hyperlink"/>
            <w:noProof/>
          </w:rPr>
          <w:t>Table 45: Data Type and Updates</w:t>
        </w:r>
        <w:r w:rsidR="005A3EB6">
          <w:rPr>
            <w:noProof/>
            <w:webHidden/>
          </w:rPr>
          <w:tab/>
        </w:r>
        <w:r w:rsidR="005A3EB6">
          <w:rPr>
            <w:noProof/>
            <w:webHidden/>
          </w:rPr>
          <w:fldChar w:fldCharType="begin"/>
        </w:r>
        <w:r w:rsidR="005A3EB6">
          <w:rPr>
            <w:noProof/>
            <w:webHidden/>
          </w:rPr>
          <w:instrText xml:space="preserve"> PAGEREF _Toc454812096 \h </w:instrText>
        </w:r>
        <w:r w:rsidR="005A3EB6">
          <w:rPr>
            <w:noProof/>
            <w:webHidden/>
          </w:rPr>
        </w:r>
        <w:r w:rsidR="005A3EB6">
          <w:rPr>
            <w:noProof/>
            <w:webHidden/>
          </w:rPr>
          <w:fldChar w:fldCharType="separate"/>
        </w:r>
        <w:r w:rsidR="009C2D06">
          <w:rPr>
            <w:rFonts w:hint="eastAsia"/>
            <w:noProof/>
            <w:webHidden/>
          </w:rPr>
          <w:t>124</w:t>
        </w:r>
        <w:r w:rsidR="005A3EB6">
          <w:rPr>
            <w:noProof/>
            <w:webHidden/>
          </w:rPr>
          <w:fldChar w:fldCharType="end"/>
        </w:r>
      </w:hyperlink>
    </w:p>
    <w:p w14:paraId="3EB027A9"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97" w:history="1">
        <w:r w:rsidR="005A3EB6" w:rsidRPr="005E735F">
          <w:rPr>
            <w:rStyle w:val="Hyperlink"/>
            <w:noProof/>
          </w:rPr>
          <w:t>Table 46: IdM Fields for TEWS</w:t>
        </w:r>
        <w:r w:rsidR="005A3EB6">
          <w:rPr>
            <w:noProof/>
            <w:webHidden/>
          </w:rPr>
          <w:tab/>
        </w:r>
        <w:r w:rsidR="005A3EB6">
          <w:rPr>
            <w:noProof/>
            <w:webHidden/>
          </w:rPr>
          <w:fldChar w:fldCharType="begin"/>
        </w:r>
        <w:r w:rsidR="005A3EB6">
          <w:rPr>
            <w:noProof/>
            <w:webHidden/>
          </w:rPr>
          <w:instrText xml:space="preserve"> PAGEREF _Toc454812097 \h </w:instrText>
        </w:r>
        <w:r w:rsidR="005A3EB6">
          <w:rPr>
            <w:noProof/>
            <w:webHidden/>
          </w:rPr>
        </w:r>
        <w:r w:rsidR="005A3EB6">
          <w:rPr>
            <w:noProof/>
            <w:webHidden/>
          </w:rPr>
          <w:fldChar w:fldCharType="separate"/>
        </w:r>
        <w:r w:rsidR="009C2D06">
          <w:rPr>
            <w:rFonts w:hint="eastAsia"/>
            <w:noProof/>
            <w:webHidden/>
          </w:rPr>
          <w:t>131</w:t>
        </w:r>
        <w:r w:rsidR="005A3EB6">
          <w:rPr>
            <w:noProof/>
            <w:webHidden/>
          </w:rPr>
          <w:fldChar w:fldCharType="end"/>
        </w:r>
      </w:hyperlink>
    </w:p>
    <w:p w14:paraId="06EE66B3"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98" w:history="1">
        <w:r w:rsidR="005A3EB6" w:rsidRPr="005E735F">
          <w:rPr>
            <w:rStyle w:val="Hyperlink"/>
            <w:noProof/>
          </w:rPr>
          <w:t>Table 47: SPML Web Service Variable and Default Value</w:t>
        </w:r>
        <w:r w:rsidR="005A3EB6">
          <w:rPr>
            <w:noProof/>
            <w:webHidden/>
          </w:rPr>
          <w:tab/>
        </w:r>
        <w:r w:rsidR="005A3EB6">
          <w:rPr>
            <w:noProof/>
            <w:webHidden/>
          </w:rPr>
          <w:fldChar w:fldCharType="begin"/>
        </w:r>
        <w:r w:rsidR="005A3EB6">
          <w:rPr>
            <w:noProof/>
            <w:webHidden/>
          </w:rPr>
          <w:instrText xml:space="preserve"> PAGEREF _Toc454812098 \h </w:instrText>
        </w:r>
        <w:r w:rsidR="005A3EB6">
          <w:rPr>
            <w:noProof/>
            <w:webHidden/>
          </w:rPr>
        </w:r>
        <w:r w:rsidR="005A3EB6">
          <w:rPr>
            <w:noProof/>
            <w:webHidden/>
          </w:rPr>
          <w:fldChar w:fldCharType="separate"/>
        </w:r>
        <w:r w:rsidR="009C2D06">
          <w:rPr>
            <w:rFonts w:hint="eastAsia"/>
            <w:noProof/>
            <w:webHidden/>
          </w:rPr>
          <w:t>132</w:t>
        </w:r>
        <w:r w:rsidR="005A3EB6">
          <w:rPr>
            <w:noProof/>
            <w:webHidden/>
          </w:rPr>
          <w:fldChar w:fldCharType="end"/>
        </w:r>
      </w:hyperlink>
    </w:p>
    <w:p w14:paraId="02E68E83"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099" w:history="1">
        <w:r w:rsidR="005A3EB6" w:rsidRPr="005E735F">
          <w:rPr>
            <w:rStyle w:val="Hyperlink"/>
            <w:noProof/>
          </w:rPr>
          <w:t>Table 48: Error Codes</w:t>
        </w:r>
        <w:r w:rsidR="005A3EB6">
          <w:rPr>
            <w:noProof/>
            <w:webHidden/>
          </w:rPr>
          <w:tab/>
        </w:r>
        <w:r w:rsidR="005A3EB6">
          <w:rPr>
            <w:noProof/>
            <w:webHidden/>
          </w:rPr>
          <w:fldChar w:fldCharType="begin"/>
        </w:r>
        <w:r w:rsidR="005A3EB6">
          <w:rPr>
            <w:noProof/>
            <w:webHidden/>
          </w:rPr>
          <w:instrText xml:space="preserve"> PAGEREF _Toc454812099 \h </w:instrText>
        </w:r>
        <w:r w:rsidR="005A3EB6">
          <w:rPr>
            <w:noProof/>
            <w:webHidden/>
          </w:rPr>
        </w:r>
        <w:r w:rsidR="005A3EB6">
          <w:rPr>
            <w:noProof/>
            <w:webHidden/>
          </w:rPr>
          <w:fldChar w:fldCharType="separate"/>
        </w:r>
        <w:r w:rsidR="009C2D06">
          <w:rPr>
            <w:rFonts w:hint="eastAsia"/>
            <w:noProof/>
            <w:webHidden/>
          </w:rPr>
          <w:t>134</w:t>
        </w:r>
        <w:r w:rsidR="005A3EB6">
          <w:rPr>
            <w:noProof/>
            <w:webHidden/>
          </w:rPr>
          <w:fldChar w:fldCharType="end"/>
        </w:r>
      </w:hyperlink>
    </w:p>
    <w:p w14:paraId="61F5F4E1"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100" w:history="1">
        <w:r w:rsidR="005A3EB6" w:rsidRPr="005E735F">
          <w:rPr>
            <w:rStyle w:val="Hyperlink"/>
            <w:noProof/>
          </w:rPr>
          <w:t>Table 49: Prov Web Service Function</w:t>
        </w:r>
        <w:r w:rsidR="005A3EB6">
          <w:rPr>
            <w:noProof/>
            <w:webHidden/>
          </w:rPr>
          <w:tab/>
        </w:r>
        <w:r w:rsidR="005A3EB6">
          <w:rPr>
            <w:noProof/>
            <w:webHidden/>
          </w:rPr>
          <w:fldChar w:fldCharType="begin"/>
        </w:r>
        <w:r w:rsidR="005A3EB6">
          <w:rPr>
            <w:noProof/>
            <w:webHidden/>
          </w:rPr>
          <w:instrText xml:space="preserve"> PAGEREF _Toc454812100 \h </w:instrText>
        </w:r>
        <w:r w:rsidR="005A3EB6">
          <w:rPr>
            <w:noProof/>
            <w:webHidden/>
          </w:rPr>
        </w:r>
        <w:r w:rsidR="005A3EB6">
          <w:rPr>
            <w:noProof/>
            <w:webHidden/>
          </w:rPr>
          <w:fldChar w:fldCharType="separate"/>
        </w:r>
        <w:r w:rsidR="009C2D06">
          <w:rPr>
            <w:rFonts w:hint="eastAsia"/>
            <w:noProof/>
            <w:webHidden/>
          </w:rPr>
          <w:t>148</w:t>
        </w:r>
        <w:r w:rsidR="005A3EB6">
          <w:rPr>
            <w:noProof/>
            <w:webHidden/>
          </w:rPr>
          <w:fldChar w:fldCharType="end"/>
        </w:r>
      </w:hyperlink>
    </w:p>
    <w:p w14:paraId="33C04BE9"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101" w:history="1">
        <w:r w:rsidR="005A3EB6" w:rsidRPr="005E735F">
          <w:rPr>
            <w:rStyle w:val="Hyperlink"/>
            <w:noProof/>
          </w:rPr>
          <w:t>Table 50: Data Elements</w:t>
        </w:r>
        <w:r w:rsidR="005A3EB6">
          <w:rPr>
            <w:noProof/>
            <w:webHidden/>
          </w:rPr>
          <w:tab/>
        </w:r>
        <w:r w:rsidR="005A3EB6">
          <w:rPr>
            <w:noProof/>
            <w:webHidden/>
          </w:rPr>
          <w:fldChar w:fldCharType="begin"/>
        </w:r>
        <w:r w:rsidR="005A3EB6">
          <w:rPr>
            <w:noProof/>
            <w:webHidden/>
          </w:rPr>
          <w:instrText xml:space="preserve"> PAGEREF _Toc454812101 \h </w:instrText>
        </w:r>
        <w:r w:rsidR="005A3EB6">
          <w:rPr>
            <w:noProof/>
            <w:webHidden/>
          </w:rPr>
        </w:r>
        <w:r w:rsidR="005A3EB6">
          <w:rPr>
            <w:noProof/>
            <w:webHidden/>
          </w:rPr>
          <w:fldChar w:fldCharType="separate"/>
        </w:r>
        <w:r w:rsidR="009C2D06">
          <w:rPr>
            <w:rFonts w:hint="eastAsia"/>
            <w:noProof/>
            <w:webHidden/>
          </w:rPr>
          <w:t>150</w:t>
        </w:r>
        <w:r w:rsidR="005A3EB6">
          <w:rPr>
            <w:noProof/>
            <w:webHidden/>
          </w:rPr>
          <w:fldChar w:fldCharType="end"/>
        </w:r>
      </w:hyperlink>
    </w:p>
    <w:p w14:paraId="732CF0E6"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102" w:history="1">
        <w:r w:rsidR="005A3EB6" w:rsidRPr="005E735F">
          <w:rPr>
            <w:rStyle w:val="Hyperlink"/>
            <w:noProof/>
          </w:rPr>
          <w:t>Table 51: VDS Attributes</w:t>
        </w:r>
        <w:r w:rsidR="005A3EB6">
          <w:rPr>
            <w:noProof/>
            <w:webHidden/>
          </w:rPr>
          <w:tab/>
        </w:r>
        <w:r w:rsidR="005A3EB6">
          <w:rPr>
            <w:noProof/>
            <w:webHidden/>
          </w:rPr>
          <w:fldChar w:fldCharType="begin"/>
        </w:r>
        <w:r w:rsidR="005A3EB6">
          <w:rPr>
            <w:noProof/>
            <w:webHidden/>
          </w:rPr>
          <w:instrText xml:space="preserve"> PAGEREF _Toc454812102 \h </w:instrText>
        </w:r>
        <w:r w:rsidR="005A3EB6">
          <w:rPr>
            <w:noProof/>
            <w:webHidden/>
          </w:rPr>
        </w:r>
        <w:r w:rsidR="005A3EB6">
          <w:rPr>
            <w:noProof/>
            <w:webHidden/>
          </w:rPr>
          <w:fldChar w:fldCharType="separate"/>
        </w:r>
        <w:r w:rsidR="009C2D06">
          <w:rPr>
            <w:rFonts w:hint="eastAsia"/>
            <w:noProof/>
            <w:webHidden/>
          </w:rPr>
          <w:t>157</w:t>
        </w:r>
        <w:r w:rsidR="005A3EB6">
          <w:rPr>
            <w:noProof/>
            <w:webHidden/>
          </w:rPr>
          <w:fldChar w:fldCharType="end"/>
        </w:r>
      </w:hyperlink>
    </w:p>
    <w:p w14:paraId="1E229DCB"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103" w:history="1">
        <w:r w:rsidR="005A3EB6" w:rsidRPr="005E735F">
          <w:rPr>
            <w:rStyle w:val="Hyperlink"/>
            <w:noProof/>
          </w:rPr>
          <w:t>Table 52: Common Traits</w:t>
        </w:r>
        <w:r w:rsidR="005A3EB6">
          <w:rPr>
            <w:noProof/>
            <w:webHidden/>
          </w:rPr>
          <w:tab/>
        </w:r>
        <w:r w:rsidR="005A3EB6">
          <w:rPr>
            <w:noProof/>
            <w:webHidden/>
          </w:rPr>
          <w:fldChar w:fldCharType="begin"/>
        </w:r>
        <w:r w:rsidR="005A3EB6">
          <w:rPr>
            <w:noProof/>
            <w:webHidden/>
          </w:rPr>
          <w:instrText xml:space="preserve"> PAGEREF _Toc454812103 \h </w:instrText>
        </w:r>
        <w:r w:rsidR="005A3EB6">
          <w:rPr>
            <w:noProof/>
            <w:webHidden/>
          </w:rPr>
        </w:r>
        <w:r w:rsidR="005A3EB6">
          <w:rPr>
            <w:noProof/>
            <w:webHidden/>
          </w:rPr>
          <w:fldChar w:fldCharType="separate"/>
        </w:r>
        <w:r w:rsidR="009C2D06">
          <w:rPr>
            <w:rFonts w:hint="eastAsia"/>
            <w:noProof/>
            <w:webHidden/>
          </w:rPr>
          <w:t>158</w:t>
        </w:r>
        <w:r w:rsidR="005A3EB6">
          <w:rPr>
            <w:noProof/>
            <w:webHidden/>
          </w:rPr>
          <w:fldChar w:fldCharType="end"/>
        </w:r>
      </w:hyperlink>
    </w:p>
    <w:p w14:paraId="310C4080"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104" w:history="1">
        <w:r w:rsidR="005A3EB6" w:rsidRPr="005E735F">
          <w:rPr>
            <w:rStyle w:val="Hyperlink"/>
            <w:noProof/>
          </w:rPr>
          <w:t>Table 53: VDS Operations</w:t>
        </w:r>
        <w:r w:rsidR="005A3EB6">
          <w:rPr>
            <w:noProof/>
            <w:webHidden/>
          </w:rPr>
          <w:tab/>
        </w:r>
        <w:r w:rsidR="005A3EB6">
          <w:rPr>
            <w:noProof/>
            <w:webHidden/>
          </w:rPr>
          <w:fldChar w:fldCharType="begin"/>
        </w:r>
        <w:r w:rsidR="005A3EB6">
          <w:rPr>
            <w:noProof/>
            <w:webHidden/>
          </w:rPr>
          <w:instrText xml:space="preserve"> PAGEREF _Toc454812104 \h </w:instrText>
        </w:r>
        <w:r w:rsidR="005A3EB6">
          <w:rPr>
            <w:noProof/>
            <w:webHidden/>
          </w:rPr>
        </w:r>
        <w:r w:rsidR="005A3EB6">
          <w:rPr>
            <w:noProof/>
            <w:webHidden/>
          </w:rPr>
          <w:fldChar w:fldCharType="separate"/>
        </w:r>
        <w:r w:rsidR="009C2D06">
          <w:rPr>
            <w:rFonts w:hint="eastAsia"/>
            <w:noProof/>
            <w:webHidden/>
          </w:rPr>
          <w:t>160</w:t>
        </w:r>
        <w:r w:rsidR="005A3EB6">
          <w:rPr>
            <w:noProof/>
            <w:webHidden/>
          </w:rPr>
          <w:fldChar w:fldCharType="end"/>
        </w:r>
      </w:hyperlink>
    </w:p>
    <w:p w14:paraId="3E133A7A"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105" w:history="1">
        <w:r w:rsidR="005A3EB6" w:rsidRPr="005E735F">
          <w:rPr>
            <w:rStyle w:val="Hyperlink"/>
            <w:noProof/>
          </w:rPr>
          <w:t>Table 54: System Identification</w:t>
        </w:r>
        <w:r w:rsidR="005A3EB6">
          <w:rPr>
            <w:noProof/>
            <w:webHidden/>
          </w:rPr>
          <w:tab/>
        </w:r>
        <w:r w:rsidR="005A3EB6">
          <w:rPr>
            <w:noProof/>
            <w:webHidden/>
          </w:rPr>
          <w:fldChar w:fldCharType="begin"/>
        </w:r>
        <w:r w:rsidR="005A3EB6">
          <w:rPr>
            <w:noProof/>
            <w:webHidden/>
          </w:rPr>
          <w:instrText xml:space="preserve"> PAGEREF _Toc454812105 \h </w:instrText>
        </w:r>
        <w:r w:rsidR="005A3EB6">
          <w:rPr>
            <w:noProof/>
            <w:webHidden/>
          </w:rPr>
        </w:r>
        <w:r w:rsidR="005A3EB6">
          <w:rPr>
            <w:noProof/>
            <w:webHidden/>
          </w:rPr>
          <w:fldChar w:fldCharType="separate"/>
        </w:r>
        <w:r w:rsidR="009C2D06">
          <w:rPr>
            <w:rFonts w:hint="eastAsia"/>
            <w:noProof/>
            <w:webHidden/>
          </w:rPr>
          <w:t>165</w:t>
        </w:r>
        <w:r w:rsidR="005A3EB6">
          <w:rPr>
            <w:noProof/>
            <w:webHidden/>
          </w:rPr>
          <w:fldChar w:fldCharType="end"/>
        </w:r>
      </w:hyperlink>
    </w:p>
    <w:p w14:paraId="02B73B35" w14:textId="77777777" w:rsidR="005A3EB6" w:rsidRDefault="001613D2">
      <w:pPr>
        <w:pStyle w:val="TableofFigures"/>
        <w:rPr>
          <w:rFonts w:asciiTheme="minorHAnsi" w:eastAsiaTheme="minorEastAsia" w:hAnsiTheme="minorHAnsi" w:cstheme="minorBidi"/>
          <w:b w:val="0"/>
          <w:iCs w:val="0"/>
          <w:noProof/>
          <w:szCs w:val="22"/>
          <w:lang w:eastAsia="en-US"/>
        </w:rPr>
      </w:pPr>
      <w:hyperlink w:anchor="_Toc454812106" w:history="1">
        <w:r w:rsidR="005A3EB6" w:rsidRPr="005E735F">
          <w:rPr>
            <w:rStyle w:val="Hyperlink"/>
            <w:noProof/>
          </w:rPr>
          <w:t>Table 55: Policies, Directives and Procedures</w:t>
        </w:r>
        <w:r w:rsidR="005A3EB6">
          <w:rPr>
            <w:noProof/>
            <w:webHidden/>
          </w:rPr>
          <w:tab/>
        </w:r>
        <w:r w:rsidR="005A3EB6">
          <w:rPr>
            <w:noProof/>
            <w:webHidden/>
          </w:rPr>
          <w:fldChar w:fldCharType="begin"/>
        </w:r>
        <w:r w:rsidR="005A3EB6">
          <w:rPr>
            <w:noProof/>
            <w:webHidden/>
          </w:rPr>
          <w:instrText xml:space="preserve"> PAGEREF _Toc454812106 \h </w:instrText>
        </w:r>
        <w:r w:rsidR="005A3EB6">
          <w:rPr>
            <w:noProof/>
            <w:webHidden/>
          </w:rPr>
        </w:r>
        <w:r w:rsidR="005A3EB6">
          <w:rPr>
            <w:noProof/>
            <w:webHidden/>
          </w:rPr>
          <w:fldChar w:fldCharType="separate"/>
        </w:r>
        <w:r w:rsidR="009C2D06">
          <w:rPr>
            <w:rFonts w:hint="eastAsia"/>
            <w:noProof/>
            <w:webHidden/>
          </w:rPr>
          <w:t>165</w:t>
        </w:r>
        <w:r w:rsidR="005A3EB6">
          <w:rPr>
            <w:noProof/>
            <w:webHidden/>
          </w:rPr>
          <w:fldChar w:fldCharType="end"/>
        </w:r>
      </w:hyperlink>
    </w:p>
    <w:bookmarkStart w:id="2" w:name="_Toc452486841"/>
    <w:bookmarkStart w:id="3" w:name="_Toc452486842"/>
    <w:bookmarkStart w:id="4" w:name="_Toc452486843"/>
    <w:bookmarkStart w:id="5" w:name="_Toc452486844"/>
    <w:bookmarkStart w:id="6" w:name="_Toc452486845"/>
    <w:bookmarkStart w:id="7" w:name="_Toc452486846"/>
    <w:bookmarkStart w:id="8" w:name="_Toc452486847"/>
    <w:bookmarkStart w:id="9" w:name="_Toc452486848"/>
    <w:bookmarkStart w:id="10" w:name="_Toc452486849"/>
    <w:bookmarkStart w:id="11" w:name="_Toc452486850"/>
    <w:bookmarkStart w:id="12" w:name="_Toc452486851"/>
    <w:bookmarkStart w:id="13" w:name="_Toc452486852"/>
    <w:bookmarkStart w:id="14" w:name="_Toc452486853"/>
    <w:bookmarkStart w:id="15" w:name="_Toc452486854"/>
    <w:bookmarkStart w:id="16" w:name="_Toc452486855"/>
    <w:bookmarkStart w:id="17" w:name="_Toc452486856"/>
    <w:bookmarkStart w:id="18" w:name="_Toc452486857"/>
    <w:bookmarkStart w:id="19" w:name="_Toc452486858"/>
    <w:bookmarkStart w:id="20" w:name="_Toc452486859"/>
    <w:bookmarkStart w:id="21" w:name="_Toc452486860"/>
    <w:bookmarkStart w:id="22" w:name="_Toc452486861"/>
    <w:bookmarkStart w:id="23" w:name="_Toc452486862"/>
    <w:bookmarkStart w:id="24" w:name="_Toc452486863"/>
    <w:bookmarkStart w:id="25" w:name="_Toc452486864"/>
    <w:bookmarkStart w:id="26" w:name="_Toc452486865"/>
    <w:bookmarkStart w:id="27" w:name="_Toc452486866"/>
    <w:bookmarkStart w:id="28" w:name="_Toc452486867"/>
    <w:bookmarkStart w:id="29" w:name="_Toc452486868"/>
    <w:bookmarkStart w:id="30" w:name="_Toc452486869"/>
    <w:bookmarkStart w:id="31" w:name="_Toc452486870"/>
    <w:bookmarkStart w:id="32" w:name="_Toc452486871"/>
    <w:bookmarkStart w:id="33" w:name="_Toc452486872"/>
    <w:bookmarkStart w:id="34" w:name="_Toc452486873"/>
    <w:bookmarkStart w:id="35" w:name="_Toc452486874"/>
    <w:bookmarkStart w:id="36" w:name="_Toc452486875"/>
    <w:bookmarkStart w:id="37" w:name="_Toc452486876"/>
    <w:bookmarkStart w:id="38" w:name="_Toc452486877"/>
    <w:bookmarkStart w:id="39" w:name="_Toc452486878"/>
    <w:bookmarkStart w:id="40" w:name="_Toc452486879"/>
    <w:bookmarkStart w:id="41" w:name="_Toc452486880"/>
    <w:bookmarkStart w:id="42" w:name="_Toc452486881"/>
    <w:bookmarkStart w:id="43" w:name="_Toc452486882"/>
    <w:bookmarkStart w:id="44" w:name="_Toc452486883"/>
    <w:bookmarkStart w:id="45" w:name="_Toc452486884"/>
    <w:bookmarkStart w:id="46" w:name="_Toc452486885"/>
    <w:bookmarkStart w:id="47" w:name="_Toc452486886"/>
    <w:bookmarkStart w:id="48" w:name="_Toc452486887"/>
    <w:bookmarkStart w:id="49" w:name="_Toc452486888"/>
    <w:bookmarkStart w:id="50" w:name="_Toc452486889"/>
    <w:bookmarkStart w:id="51" w:name="_Toc452486890"/>
    <w:bookmarkStart w:id="52" w:name="_Toc452486891"/>
    <w:bookmarkStart w:id="53" w:name="_Toc452486892"/>
    <w:bookmarkStart w:id="54" w:name="_Toc452486893"/>
    <w:bookmarkStart w:id="55" w:name="_Toc452486894"/>
    <w:bookmarkStart w:id="56" w:name="_Toc452486895"/>
    <w:bookmarkStart w:id="57" w:name="_Toc452486896"/>
    <w:bookmarkStart w:id="58" w:name="_Toc452486897"/>
    <w:bookmarkStart w:id="59" w:name="_Toc452486898"/>
    <w:bookmarkStart w:id="60" w:name="_Toc452486899"/>
    <w:bookmarkStart w:id="61" w:name="_Toc452486900"/>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14:paraId="4689A696" w14:textId="77777777" w:rsidR="00CC5139" w:rsidRDefault="0099525B" w:rsidP="00CC5139">
      <w:pPr>
        <w:pStyle w:val="Heading1"/>
        <w:numPr>
          <w:ilvl w:val="0"/>
          <w:numId w:val="0"/>
        </w:numPr>
        <w:ind w:left="720"/>
        <w:sectPr w:rsidR="00CC5139" w:rsidSect="00CC5139">
          <w:footerReference w:type="default" r:id="rId16"/>
          <w:pgSz w:w="12240" w:h="15840" w:code="1"/>
          <w:pgMar w:top="1440" w:right="1440" w:bottom="1440" w:left="1440" w:header="720" w:footer="720" w:gutter="0"/>
          <w:pgNumType w:fmt="lowerRoman" w:start="1"/>
          <w:cols w:space="720"/>
          <w:docGrid w:linePitch="360"/>
        </w:sectPr>
      </w:pPr>
      <w:r w:rsidRPr="005507F2">
        <w:fldChar w:fldCharType="end"/>
      </w:r>
      <w:bookmarkStart w:id="62" w:name="_Toc452486901"/>
      <w:bookmarkEnd w:id="62"/>
    </w:p>
    <w:p w14:paraId="182F795A" w14:textId="77777777" w:rsidR="00F41862" w:rsidRDefault="00F41862" w:rsidP="00593054">
      <w:pPr>
        <w:pStyle w:val="Heading1"/>
      </w:pPr>
      <w:bookmarkStart w:id="63" w:name="_Toc452488508"/>
      <w:bookmarkStart w:id="64" w:name="_Toc453060574"/>
      <w:bookmarkStart w:id="65" w:name="_Toc454810786"/>
      <w:bookmarkStart w:id="66" w:name="_Toc452486902"/>
      <w:bookmarkStart w:id="67" w:name="_Toc452488509"/>
      <w:bookmarkStart w:id="68" w:name="_Toc453060575"/>
      <w:bookmarkStart w:id="69" w:name="_Toc454810787"/>
      <w:bookmarkStart w:id="70" w:name="_Toc417570275"/>
      <w:bookmarkStart w:id="71" w:name="_Toc442794452"/>
      <w:bookmarkStart w:id="72" w:name="_Toc454810788"/>
      <w:bookmarkStart w:id="73" w:name="_Toc417645909"/>
      <w:bookmarkEnd w:id="0"/>
      <w:bookmarkEnd w:id="63"/>
      <w:bookmarkEnd w:id="64"/>
      <w:bookmarkEnd w:id="65"/>
      <w:bookmarkEnd w:id="66"/>
      <w:bookmarkEnd w:id="67"/>
      <w:bookmarkEnd w:id="68"/>
      <w:bookmarkEnd w:id="69"/>
      <w:r>
        <w:lastRenderedPageBreak/>
        <w:t>Introduction</w:t>
      </w:r>
      <w:bookmarkEnd w:id="70"/>
      <w:bookmarkEnd w:id="71"/>
      <w:bookmarkEnd w:id="72"/>
    </w:p>
    <w:bookmarkEnd w:id="73"/>
    <w:p w14:paraId="3C70CE36" w14:textId="1A10566A" w:rsidR="00EE062B" w:rsidRDefault="00EE062B" w:rsidP="00593054">
      <w:pPr>
        <w:pStyle w:val="BodyText"/>
      </w:pPr>
      <w:r w:rsidRPr="009400E0">
        <w:t xml:space="preserve">The </w:t>
      </w:r>
      <w:r w:rsidR="009400E0" w:rsidRPr="009400E0">
        <w:t xml:space="preserve">Identity and Access Management (IAM) Access Services (AcS) </w:t>
      </w:r>
      <w:r w:rsidRPr="009400E0">
        <w:t>Provisioning (</w:t>
      </w:r>
      <w:r w:rsidR="009F4389" w:rsidRPr="009400E0">
        <w:t>Prov</w:t>
      </w:r>
      <w:r w:rsidRPr="009400E0">
        <w:t>)</w:t>
      </w:r>
      <w:r w:rsidR="009400E0" w:rsidRPr="009400E0">
        <w:t xml:space="preserve"> service</w:t>
      </w:r>
      <w:r w:rsidRPr="009400E0">
        <w:t xml:space="preserve"> provides a solution</w:t>
      </w:r>
      <w:r w:rsidR="009400E0">
        <w:t xml:space="preserve"> that</w:t>
      </w:r>
      <w:r w:rsidRPr="009400E0">
        <w:t xml:space="preserve"> associates an identity with one or more accounts and default </w:t>
      </w:r>
      <w:r w:rsidR="008E491A" w:rsidRPr="009400E0">
        <w:t>privileges</w:t>
      </w:r>
      <w:r w:rsidRPr="009400E0">
        <w:t xml:space="preserve"> on information technology (IT) systems in an automated and programmatic fashion.</w:t>
      </w:r>
      <w:r w:rsidR="000B19D3">
        <w:t xml:space="preserve"> It </w:t>
      </w:r>
      <w:r w:rsidRPr="009400E0">
        <w:t>provides</w:t>
      </w:r>
      <w:r w:rsidR="001F0CF2" w:rsidRPr="009400E0">
        <w:t xml:space="preserve"> automated</w:t>
      </w:r>
      <w:r w:rsidRPr="009400E0">
        <w:t xml:space="preserve"> system account management</w:t>
      </w:r>
      <w:r w:rsidR="001F0CF2" w:rsidRPr="009400E0">
        <w:t xml:space="preserve"> to create, terminate, and change access rights across diverse resources.</w:t>
      </w:r>
      <w:r w:rsidR="000B19D3">
        <w:t xml:space="preserve"> When granting access to integrated applications, it </w:t>
      </w:r>
      <w:r w:rsidR="001F0CF2" w:rsidRPr="009400E0">
        <w:t xml:space="preserve">handles </w:t>
      </w:r>
      <w:r w:rsidR="000B19D3">
        <w:t xml:space="preserve">the </w:t>
      </w:r>
      <w:r w:rsidR="001F0CF2" w:rsidRPr="009400E0">
        <w:t xml:space="preserve">routing </w:t>
      </w:r>
      <w:r w:rsidR="009400E0">
        <w:t>of access requests for approval</w:t>
      </w:r>
      <w:r w:rsidR="001F0CF2" w:rsidRPr="009400E0">
        <w:t xml:space="preserve"> </w:t>
      </w:r>
      <w:r w:rsidR="009400E0">
        <w:t>and maintains</w:t>
      </w:r>
      <w:r w:rsidR="001F0CF2" w:rsidRPr="009400E0">
        <w:t xml:space="preserve"> an </w:t>
      </w:r>
      <w:r w:rsidR="009400E0">
        <w:t>audit record for accountability</w:t>
      </w:r>
      <w:r w:rsidR="001F0CF2" w:rsidRPr="009400E0">
        <w:t>.</w:t>
      </w:r>
    </w:p>
    <w:p w14:paraId="27C6190C" w14:textId="77777777" w:rsidR="00206845" w:rsidRPr="009400E0" w:rsidRDefault="00206845" w:rsidP="00206845"/>
    <w:p w14:paraId="182F7996" w14:textId="270CC792" w:rsidR="007E54B1" w:rsidRDefault="007E54B1" w:rsidP="00593054">
      <w:pPr>
        <w:pStyle w:val="Heading2"/>
      </w:pPr>
      <w:bookmarkStart w:id="74" w:name="_Toc417476682"/>
      <w:bookmarkStart w:id="75" w:name="_Toc417570276"/>
      <w:bookmarkStart w:id="76" w:name="_Toc417655066"/>
      <w:bookmarkStart w:id="77" w:name="_Toc417669869"/>
      <w:bookmarkStart w:id="78" w:name="_Toc419472539"/>
      <w:bookmarkStart w:id="79" w:name="_Toc419474315"/>
      <w:bookmarkStart w:id="80" w:name="_Toc419476093"/>
      <w:bookmarkStart w:id="81" w:name="_Toc419477871"/>
      <w:bookmarkStart w:id="82" w:name="_Toc419479650"/>
      <w:bookmarkStart w:id="83" w:name="_Toc419481378"/>
      <w:bookmarkStart w:id="84" w:name="_Toc419483114"/>
      <w:bookmarkStart w:id="85" w:name="_Toc419488673"/>
      <w:bookmarkStart w:id="86" w:name="_Toc417476683"/>
      <w:bookmarkStart w:id="87" w:name="_Toc417570277"/>
      <w:bookmarkStart w:id="88" w:name="_Toc417655067"/>
      <w:bookmarkStart w:id="89" w:name="_Toc417669870"/>
      <w:bookmarkStart w:id="90" w:name="_Toc419472540"/>
      <w:bookmarkStart w:id="91" w:name="_Toc419474316"/>
      <w:bookmarkStart w:id="92" w:name="_Toc419476094"/>
      <w:bookmarkStart w:id="93" w:name="_Toc419477872"/>
      <w:bookmarkStart w:id="94" w:name="_Toc419479651"/>
      <w:bookmarkStart w:id="95" w:name="_Toc419481379"/>
      <w:bookmarkStart w:id="96" w:name="_Toc419483115"/>
      <w:bookmarkStart w:id="97" w:name="_Toc419488674"/>
      <w:bookmarkStart w:id="98" w:name="_Toc417476693"/>
      <w:bookmarkStart w:id="99" w:name="_Toc417570287"/>
      <w:bookmarkStart w:id="100" w:name="_Toc417655077"/>
      <w:bookmarkStart w:id="101" w:name="_Toc417669880"/>
      <w:bookmarkStart w:id="102" w:name="_Toc419472550"/>
      <w:bookmarkStart w:id="103" w:name="_Toc419474326"/>
      <w:bookmarkStart w:id="104" w:name="_Toc419476104"/>
      <w:bookmarkStart w:id="105" w:name="_Toc419477882"/>
      <w:bookmarkStart w:id="106" w:name="_Toc419479661"/>
      <w:bookmarkStart w:id="107" w:name="_Toc419481389"/>
      <w:bookmarkStart w:id="108" w:name="_Toc419483125"/>
      <w:bookmarkStart w:id="109" w:name="_Toc419488684"/>
      <w:bookmarkStart w:id="110" w:name="_Toc417476710"/>
      <w:bookmarkStart w:id="111" w:name="_Toc417570304"/>
      <w:bookmarkStart w:id="112" w:name="_Toc417655094"/>
      <w:bookmarkStart w:id="113" w:name="_Toc417669897"/>
      <w:bookmarkStart w:id="114" w:name="_Toc419472567"/>
      <w:bookmarkStart w:id="115" w:name="_Toc419474343"/>
      <w:bookmarkStart w:id="116" w:name="_Toc419476121"/>
      <w:bookmarkStart w:id="117" w:name="_Toc419477899"/>
      <w:bookmarkStart w:id="118" w:name="_Toc419479678"/>
      <w:bookmarkStart w:id="119" w:name="_Toc419481406"/>
      <w:bookmarkStart w:id="120" w:name="_Toc419483142"/>
      <w:bookmarkStart w:id="121" w:name="_Toc419488701"/>
      <w:bookmarkStart w:id="122" w:name="_Toc429468025"/>
      <w:bookmarkStart w:id="123" w:name="_Toc430771130"/>
      <w:bookmarkStart w:id="124" w:name="_Toc433778752"/>
      <w:bookmarkStart w:id="125" w:name="_Toc433780166"/>
      <w:bookmarkStart w:id="126" w:name="_Toc433781581"/>
      <w:bookmarkStart w:id="127" w:name="_Toc433786254"/>
      <w:bookmarkStart w:id="128" w:name="_Toc433873584"/>
      <w:bookmarkStart w:id="129" w:name="_Toc433875139"/>
      <w:bookmarkStart w:id="130" w:name="_Toc433903483"/>
      <w:bookmarkStart w:id="131" w:name="_Toc433918300"/>
      <w:bookmarkStart w:id="132" w:name="_Toc436176317"/>
      <w:bookmarkStart w:id="133" w:name="_Toc436178565"/>
      <w:bookmarkStart w:id="134" w:name="_Toc437184641"/>
      <w:bookmarkStart w:id="135" w:name="_Toc437186745"/>
      <w:bookmarkStart w:id="136" w:name="_Toc442868949"/>
      <w:bookmarkStart w:id="137" w:name="_Toc429468026"/>
      <w:bookmarkStart w:id="138" w:name="_Toc430771131"/>
      <w:bookmarkStart w:id="139" w:name="_Toc433778753"/>
      <w:bookmarkStart w:id="140" w:name="_Toc433780167"/>
      <w:bookmarkStart w:id="141" w:name="_Toc433781582"/>
      <w:bookmarkStart w:id="142" w:name="_Toc433786255"/>
      <w:bookmarkStart w:id="143" w:name="_Toc433873585"/>
      <w:bookmarkStart w:id="144" w:name="_Toc433875140"/>
      <w:bookmarkStart w:id="145" w:name="_Toc433903484"/>
      <w:bookmarkStart w:id="146" w:name="_Toc433918301"/>
      <w:bookmarkStart w:id="147" w:name="_Toc436176318"/>
      <w:bookmarkStart w:id="148" w:name="_Toc436178566"/>
      <w:bookmarkStart w:id="149" w:name="_Toc437184642"/>
      <w:bookmarkStart w:id="150" w:name="_Toc437186746"/>
      <w:bookmarkStart w:id="151" w:name="_Toc442868950"/>
      <w:bookmarkStart w:id="152" w:name="_Toc429468027"/>
      <w:bookmarkStart w:id="153" w:name="_Toc430771132"/>
      <w:bookmarkStart w:id="154" w:name="_Toc433778754"/>
      <w:bookmarkStart w:id="155" w:name="_Toc433780168"/>
      <w:bookmarkStart w:id="156" w:name="_Toc433781583"/>
      <w:bookmarkStart w:id="157" w:name="_Toc433786256"/>
      <w:bookmarkStart w:id="158" w:name="_Toc433873586"/>
      <w:bookmarkStart w:id="159" w:name="_Toc433875141"/>
      <w:bookmarkStart w:id="160" w:name="_Toc433903485"/>
      <w:bookmarkStart w:id="161" w:name="_Toc433918302"/>
      <w:bookmarkStart w:id="162" w:name="_Toc436176319"/>
      <w:bookmarkStart w:id="163" w:name="_Toc436178567"/>
      <w:bookmarkStart w:id="164" w:name="_Toc437184643"/>
      <w:bookmarkStart w:id="165" w:name="_Toc437186747"/>
      <w:bookmarkStart w:id="166" w:name="_Toc442868951"/>
      <w:bookmarkStart w:id="167" w:name="_Toc429468028"/>
      <w:bookmarkStart w:id="168" w:name="_Toc430771133"/>
      <w:bookmarkStart w:id="169" w:name="_Toc433778755"/>
      <w:bookmarkStart w:id="170" w:name="_Toc433780169"/>
      <w:bookmarkStart w:id="171" w:name="_Toc433781584"/>
      <w:bookmarkStart w:id="172" w:name="_Toc433786257"/>
      <w:bookmarkStart w:id="173" w:name="_Toc433873587"/>
      <w:bookmarkStart w:id="174" w:name="_Toc433875142"/>
      <w:bookmarkStart w:id="175" w:name="_Toc433903486"/>
      <w:bookmarkStart w:id="176" w:name="_Toc433918303"/>
      <w:bookmarkStart w:id="177" w:name="_Toc436176320"/>
      <w:bookmarkStart w:id="178" w:name="_Toc436178568"/>
      <w:bookmarkStart w:id="179" w:name="_Toc437184644"/>
      <w:bookmarkStart w:id="180" w:name="_Toc437186748"/>
      <w:bookmarkStart w:id="181" w:name="_Toc442868952"/>
      <w:bookmarkStart w:id="182" w:name="_Toc429468029"/>
      <w:bookmarkStart w:id="183" w:name="_Toc430771134"/>
      <w:bookmarkStart w:id="184" w:name="_Toc433778756"/>
      <w:bookmarkStart w:id="185" w:name="_Toc433780170"/>
      <w:bookmarkStart w:id="186" w:name="_Toc433781585"/>
      <w:bookmarkStart w:id="187" w:name="_Toc433786258"/>
      <w:bookmarkStart w:id="188" w:name="_Toc433873588"/>
      <w:bookmarkStart w:id="189" w:name="_Toc433875143"/>
      <w:bookmarkStart w:id="190" w:name="_Toc433903487"/>
      <w:bookmarkStart w:id="191" w:name="_Toc433918304"/>
      <w:bookmarkStart w:id="192" w:name="_Toc436176321"/>
      <w:bookmarkStart w:id="193" w:name="_Toc436178569"/>
      <w:bookmarkStart w:id="194" w:name="_Toc437184645"/>
      <w:bookmarkStart w:id="195" w:name="_Toc437186749"/>
      <w:bookmarkStart w:id="196" w:name="_Toc442868953"/>
      <w:bookmarkStart w:id="197" w:name="_Toc429468030"/>
      <w:bookmarkStart w:id="198" w:name="_Toc430771135"/>
      <w:bookmarkStart w:id="199" w:name="_Toc433778757"/>
      <w:bookmarkStart w:id="200" w:name="_Toc433780171"/>
      <w:bookmarkStart w:id="201" w:name="_Toc433781586"/>
      <w:bookmarkStart w:id="202" w:name="_Toc433786259"/>
      <w:bookmarkStart w:id="203" w:name="_Toc433873589"/>
      <w:bookmarkStart w:id="204" w:name="_Toc433875144"/>
      <w:bookmarkStart w:id="205" w:name="_Toc433903488"/>
      <w:bookmarkStart w:id="206" w:name="_Toc433918305"/>
      <w:bookmarkStart w:id="207" w:name="_Toc436176322"/>
      <w:bookmarkStart w:id="208" w:name="_Toc436178570"/>
      <w:bookmarkStart w:id="209" w:name="_Toc437184646"/>
      <w:bookmarkStart w:id="210" w:name="_Toc437186750"/>
      <w:bookmarkStart w:id="211" w:name="_Toc442868954"/>
      <w:bookmarkStart w:id="212" w:name="_Toc429468031"/>
      <w:bookmarkStart w:id="213" w:name="_Toc430771136"/>
      <w:bookmarkStart w:id="214" w:name="_Toc433778758"/>
      <w:bookmarkStart w:id="215" w:name="_Toc433780172"/>
      <w:bookmarkStart w:id="216" w:name="_Toc433781587"/>
      <w:bookmarkStart w:id="217" w:name="_Toc433786260"/>
      <w:bookmarkStart w:id="218" w:name="_Toc433873590"/>
      <w:bookmarkStart w:id="219" w:name="_Toc433875145"/>
      <w:bookmarkStart w:id="220" w:name="_Toc433903489"/>
      <w:bookmarkStart w:id="221" w:name="_Toc433918306"/>
      <w:bookmarkStart w:id="222" w:name="_Toc436176323"/>
      <w:bookmarkStart w:id="223" w:name="_Toc436178571"/>
      <w:bookmarkStart w:id="224" w:name="_Toc437184647"/>
      <w:bookmarkStart w:id="225" w:name="_Toc437186751"/>
      <w:bookmarkStart w:id="226" w:name="_Toc442868955"/>
      <w:bookmarkStart w:id="227" w:name="_Toc429468032"/>
      <w:bookmarkStart w:id="228" w:name="_Toc430771137"/>
      <w:bookmarkStart w:id="229" w:name="_Toc433778759"/>
      <w:bookmarkStart w:id="230" w:name="_Toc433780173"/>
      <w:bookmarkStart w:id="231" w:name="_Toc433781588"/>
      <w:bookmarkStart w:id="232" w:name="_Toc433786261"/>
      <w:bookmarkStart w:id="233" w:name="_Toc433873591"/>
      <w:bookmarkStart w:id="234" w:name="_Toc433875146"/>
      <w:bookmarkStart w:id="235" w:name="_Toc433903490"/>
      <w:bookmarkStart w:id="236" w:name="_Toc433918307"/>
      <w:bookmarkStart w:id="237" w:name="_Toc436176324"/>
      <w:bookmarkStart w:id="238" w:name="_Toc436178572"/>
      <w:bookmarkStart w:id="239" w:name="_Toc437184648"/>
      <w:bookmarkStart w:id="240" w:name="_Toc437186752"/>
      <w:bookmarkStart w:id="241" w:name="_Toc442868956"/>
      <w:bookmarkStart w:id="242" w:name="_Toc429468033"/>
      <w:bookmarkStart w:id="243" w:name="_Toc430771138"/>
      <w:bookmarkStart w:id="244" w:name="_Toc433778760"/>
      <w:bookmarkStart w:id="245" w:name="_Toc433780174"/>
      <w:bookmarkStart w:id="246" w:name="_Toc433781589"/>
      <w:bookmarkStart w:id="247" w:name="_Toc433786262"/>
      <w:bookmarkStart w:id="248" w:name="_Toc433873592"/>
      <w:bookmarkStart w:id="249" w:name="_Toc433875147"/>
      <w:bookmarkStart w:id="250" w:name="_Toc433903491"/>
      <w:bookmarkStart w:id="251" w:name="_Toc433918308"/>
      <w:bookmarkStart w:id="252" w:name="_Toc436176325"/>
      <w:bookmarkStart w:id="253" w:name="_Toc436178573"/>
      <w:bookmarkStart w:id="254" w:name="_Toc437184649"/>
      <w:bookmarkStart w:id="255" w:name="_Toc437186753"/>
      <w:bookmarkStart w:id="256" w:name="_Toc442868957"/>
      <w:bookmarkStart w:id="257" w:name="_Toc429468034"/>
      <w:bookmarkStart w:id="258" w:name="_Toc430771139"/>
      <w:bookmarkStart w:id="259" w:name="_Toc433778761"/>
      <w:bookmarkStart w:id="260" w:name="_Toc433780175"/>
      <w:bookmarkStart w:id="261" w:name="_Toc433781590"/>
      <w:bookmarkStart w:id="262" w:name="_Toc433786263"/>
      <w:bookmarkStart w:id="263" w:name="_Toc433873593"/>
      <w:bookmarkStart w:id="264" w:name="_Toc433875148"/>
      <w:bookmarkStart w:id="265" w:name="_Toc433903492"/>
      <w:bookmarkStart w:id="266" w:name="_Toc433918309"/>
      <w:bookmarkStart w:id="267" w:name="_Toc436176326"/>
      <w:bookmarkStart w:id="268" w:name="_Toc436178574"/>
      <w:bookmarkStart w:id="269" w:name="_Toc437184650"/>
      <w:bookmarkStart w:id="270" w:name="_Toc437186754"/>
      <w:bookmarkStart w:id="271" w:name="_Toc442868958"/>
      <w:bookmarkStart w:id="272" w:name="_Toc429468035"/>
      <w:bookmarkStart w:id="273" w:name="_Toc430771140"/>
      <w:bookmarkStart w:id="274" w:name="_Toc433778762"/>
      <w:bookmarkStart w:id="275" w:name="_Toc433780176"/>
      <w:bookmarkStart w:id="276" w:name="_Toc433781591"/>
      <w:bookmarkStart w:id="277" w:name="_Toc433786264"/>
      <w:bookmarkStart w:id="278" w:name="_Toc433873594"/>
      <w:bookmarkStart w:id="279" w:name="_Toc433875149"/>
      <w:bookmarkStart w:id="280" w:name="_Toc433903493"/>
      <w:bookmarkStart w:id="281" w:name="_Toc433918310"/>
      <w:bookmarkStart w:id="282" w:name="_Toc436176327"/>
      <w:bookmarkStart w:id="283" w:name="_Toc436178575"/>
      <w:bookmarkStart w:id="284" w:name="_Toc437184651"/>
      <w:bookmarkStart w:id="285" w:name="_Toc437186755"/>
      <w:bookmarkStart w:id="286" w:name="_Toc442868959"/>
      <w:bookmarkStart w:id="287" w:name="_Toc429468036"/>
      <w:bookmarkStart w:id="288" w:name="_Toc430771141"/>
      <w:bookmarkStart w:id="289" w:name="_Toc433778763"/>
      <w:bookmarkStart w:id="290" w:name="_Toc433780177"/>
      <w:bookmarkStart w:id="291" w:name="_Toc433781592"/>
      <w:bookmarkStart w:id="292" w:name="_Toc433786265"/>
      <w:bookmarkStart w:id="293" w:name="_Toc433873595"/>
      <w:bookmarkStart w:id="294" w:name="_Toc433875150"/>
      <w:bookmarkStart w:id="295" w:name="_Toc433903494"/>
      <w:bookmarkStart w:id="296" w:name="_Toc433918311"/>
      <w:bookmarkStart w:id="297" w:name="_Toc436176328"/>
      <w:bookmarkStart w:id="298" w:name="_Toc436178576"/>
      <w:bookmarkStart w:id="299" w:name="_Toc437184652"/>
      <w:bookmarkStart w:id="300" w:name="_Toc437186756"/>
      <w:bookmarkStart w:id="301" w:name="_Toc442868960"/>
      <w:bookmarkStart w:id="302" w:name="_Toc429468037"/>
      <w:bookmarkStart w:id="303" w:name="_Toc430771142"/>
      <w:bookmarkStart w:id="304" w:name="_Toc433778764"/>
      <w:bookmarkStart w:id="305" w:name="_Toc433780178"/>
      <w:bookmarkStart w:id="306" w:name="_Toc433781593"/>
      <w:bookmarkStart w:id="307" w:name="_Toc433786266"/>
      <w:bookmarkStart w:id="308" w:name="_Toc433873596"/>
      <w:bookmarkStart w:id="309" w:name="_Toc433875151"/>
      <w:bookmarkStart w:id="310" w:name="_Toc433903495"/>
      <w:bookmarkStart w:id="311" w:name="_Toc433918312"/>
      <w:bookmarkStart w:id="312" w:name="_Toc436176329"/>
      <w:bookmarkStart w:id="313" w:name="_Toc436178577"/>
      <w:bookmarkStart w:id="314" w:name="_Toc437184653"/>
      <w:bookmarkStart w:id="315" w:name="_Toc437186757"/>
      <w:bookmarkStart w:id="316" w:name="_Toc442868961"/>
      <w:bookmarkStart w:id="317" w:name="_Toc429468038"/>
      <w:bookmarkStart w:id="318" w:name="_Toc430771143"/>
      <w:bookmarkStart w:id="319" w:name="_Toc433778765"/>
      <w:bookmarkStart w:id="320" w:name="_Toc433780179"/>
      <w:bookmarkStart w:id="321" w:name="_Toc433781594"/>
      <w:bookmarkStart w:id="322" w:name="_Toc433786267"/>
      <w:bookmarkStart w:id="323" w:name="_Toc433873597"/>
      <w:bookmarkStart w:id="324" w:name="_Toc433875152"/>
      <w:bookmarkStart w:id="325" w:name="_Toc433903496"/>
      <w:bookmarkStart w:id="326" w:name="_Toc433918313"/>
      <w:bookmarkStart w:id="327" w:name="_Toc436176330"/>
      <w:bookmarkStart w:id="328" w:name="_Toc436178578"/>
      <w:bookmarkStart w:id="329" w:name="_Toc437184654"/>
      <w:bookmarkStart w:id="330" w:name="_Toc437186758"/>
      <w:bookmarkStart w:id="331" w:name="_Toc442868962"/>
      <w:bookmarkStart w:id="332" w:name="_Toc429468039"/>
      <w:bookmarkStart w:id="333" w:name="_Toc430771144"/>
      <w:bookmarkStart w:id="334" w:name="_Toc433778766"/>
      <w:bookmarkStart w:id="335" w:name="_Toc433780180"/>
      <w:bookmarkStart w:id="336" w:name="_Toc433781595"/>
      <w:bookmarkStart w:id="337" w:name="_Toc433786268"/>
      <w:bookmarkStart w:id="338" w:name="_Toc433873598"/>
      <w:bookmarkStart w:id="339" w:name="_Toc433875153"/>
      <w:bookmarkStart w:id="340" w:name="_Toc433903497"/>
      <w:bookmarkStart w:id="341" w:name="_Toc433918314"/>
      <w:bookmarkStart w:id="342" w:name="_Toc436176331"/>
      <w:bookmarkStart w:id="343" w:name="_Toc436178579"/>
      <w:bookmarkStart w:id="344" w:name="_Toc437184655"/>
      <w:bookmarkStart w:id="345" w:name="_Toc437186759"/>
      <w:bookmarkStart w:id="346" w:name="_Toc442868963"/>
      <w:bookmarkStart w:id="347" w:name="_Toc429468040"/>
      <w:bookmarkStart w:id="348" w:name="_Toc430771145"/>
      <w:bookmarkStart w:id="349" w:name="_Toc433778767"/>
      <w:bookmarkStart w:id="350" w:name="_Toc433780181"/>
      <w:bookmarkStart w:id="351" w:name="_Toc433781596"/>
      <w:bookmarkStart w:id="352" w:name="_Toc433786269"/>
      <w:bookmarkStart w:id="353" w:name="_Toc433873599"/>
      <w:bookmarkStart w:id="354" w:name="_Toc433875154"/>
      <w:bookmarkStart w:id="355" w:name="_Toc433903498"/>
      <w:bookmarkStart w:id="356" w:name="_Toc433918315"/>
      <w:bookmarkStart w:id="357" w:name="_Toc436176332"/>
      <w:bookmarkStart w:id="358" w:name="_Toc436178580"/>
      <w:bookmarkStart w:id="359" w:name="_Toc437184656"/>
      <w:bookmarkStart w:id="360" w:name="_Toc437186760"/>
      <w:bookmarkStart w:id="361" w:name="_Toc442868964"/>
      <w:bookmarkStart w:id="362" w:name="_Toc429468041"/>
      <w:bookmarkStart w:id="363" w:name="_Toc430771146"/>
      <w:bookmarkStart w:id="364" w:name="_Toc433778768"/>
      <w:bookmarkStart w:id="365" w:name="_Toc433780182"/>
      <w:bookmarkStart w:id="366" w:name="_Toc433781597"/>
      <w:bookmarkStart w:id="367" w:name="_Toc433786270"/>
      <w:bookmarkStart w:id="368" w:name="_Toc433873600"/>
      <w:bookmarkStart w:id="369" w:name="_Toc433875155"/>
      <w:bookmarkStart w:id="370" w:name="_Toc433903499"/>
      <w:bookmarkStart w:id="371" w:name="_Toc433918316"/>
      <w:bookmarkStart w:id="372" w:name="_Toc436176333"/>
      <w:bookmarkStart w:id="373" w:name="_Toc436178581"/>
      <w:bookmarkStart w:id="374" w:name="_Toc437184657"/>
      <w:bookmarkStart w:id="375" w:name="_Toc437186761"/>
      <w:bookmarkStart w:id="376" w:name="_Toc442868965"/>
      <w:bookmarkStart w:id="377" w:name="_Toc429468042"/>
      <w:bookmarkStart w:id="378" w:name="_Toc430771147"/>
      <w:bookmarkStart w:id="379" w:name="_Toc433778769"/>
      <w:bookmarkStart w:id="380" w:name="_Toc433780183"/>
      <w:bookmarkStart w:id="381" w:name="_Toc433781598"/>
      <w:bookmarkStart w:id="382" w:name="_Toc433786271"/>
      <w:bookmarkStart w:id="383" w:name="_Toc433873601"/>
      <w:bookmarkStart w:id="384" w:name="_Toc433875156"/>
      <w:bookmarkStart w:id="385" w:name="_Toc433903500"/>
      <w:bookmarkStart w:id="386" w:name="_Toc433918317"/>
      <w:bookmarkStart w:id="387" w:name="_Toc436176334"/>
      <w:bookmarkStart w:id="388" w:name="_Toc436178582"/>
      <w:bookmarkStart w:id="389" w:name="_Toc437184658"/>
      <w:bookmarkStart w:id="390" w:name="_Toc437186762"/>
      <w:bookmarkStart w:id="391" w:name="_Toc442868966"/>
      <w:bookmarkStart w:id="392" w:name="ColumnTitle_SysID"/>
      <w:bookmarkStart w:id="393" w:name="_Toc417476713"/>
      <w:bookmarkStart w:id="394" w:name="_Toc417570307"/>
      <w:bookmarkStart w:id="395" w:name="_Toc417655097"/>
      <w:bookmarkStart w:id="396" w:name="_Toc417669900"/>
      <w:bookmarkStart w:id="397" w:name="_Toc419472570"/>
      <w:bookmarkStart w:id="398" w:name="_Toc419474346"/>
      <w:bookmarkStart w:id="399" w:name="_Toc419476124"/>
      <w:bookmarkStart w:id="400" w:name="_Toc419477902"/>
      <w:bookmarkStart w:id="401" w:name="_Toc419479681"/>
      <w:bookmarkStart w:id="402" w:name="_Toc419481409"/>
      <w:bookmarkStart w:id="403" w:name="_Toc419483145"/>
      <w:bookmarkStart w:id="404" w:name="_Toc419488704"/>
      <w:bookmarkStart w:id="405" w:name="_Toc442794453"/>
      <w:bookmarkStart w:id="406" w:name="_Toc442794454"/>
      <w:bookmarkStart w:id="407" w:name="_Toc442794455"/>
      <w:bookmarkStart w:id="408" w:name="_Toc442794456"/>
      <w:bookmarkStart w:id="409" w:name="_Toc442794457"/>
      <w:bookmarkStart w:id="410" w:name="_Toc442794458"/>
      <w:bookmarkStart w:id="411" w:name="_Toc442794459"/>
      <w:bookmarkStart w:id="412" w:name="_Toc442794460"/>
      <w:bookmarkStart w:id="413" w:name="_Toc442794461"/>
      <w:bookmarkStart w:id="414" w:name="_Toc442794462"/>
      <w:bookmarkStart w:id="415" w:name="_Toc442794463"/>
      <w:bookmarkStart w:id="416" w:name="_Toc442794464"/>
      <w:bookmarkStart w:id="417" w:name="_Toc442794465"/>
      <w:bookmarkStart w:id="418" w:name="_Toc442794466"/>
      <w:bookmarkStart w:id="419" w:name="_Toc442794467"/>
      <w:bookmarkStart w:id="420" w:name="_Toc442794468"/>
      <w:bookmarkStart w:id="421" w:name="_Toc442794469"/>
      <w:bookmarkStart w:id="422" w:name="_Toc442794470"/>
      <w:bookmarkStart w:id="423" w:name="_Toc417570308"/>
      <w:bookmarkStart w:id="424" w:name="_Toc417645912"/>
      <w:bookmarkStart w:id="425" w:name="_Toc442794483"/>
      <w:bookmarkStart w:id="426" w:name="_Toc454810789"/>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r>
        <w:t>Scope</w:t>
      </w:r>
      <w:bookmarkEnd w:id="423"/>
      <w:bookmarkEnd w:id="424"/>
      <w:bookmarkEnd w:id="425"/>
      <w:bookmarkEnd w:id="426"/>
    </w:p>
    <w:p w14:paraId="20C84426" w14:textId="6AE2C8D1" w:rsidR="00D662DF" w:rsidRDefault="000C334A" w:rsidP="00593054">
      <w:pPr>
        <w:pStyle w:val="BodyText"/>
      </w:pPr>
      <w:r w:rsidRPr="000C334A">
        <w:t>Refer to the Identity and Access Management (IAM) Access Services (</w:t>
      </w:r>
      <w:proofErr w:type="gramStart"/>
      <w:r w:rsidRPr="000C334A">
        <w:t>AcS</w:t>
      </w:r>
      <w:proofErr w:type="gramEnd"/>
      <w:r w:rsidRPr="000C334A">
        <w:t xml:space="preserve">) Business Requirements Document (BRD) in the </w:t>
      </w:r>
      <w:hyperlink r:id="rId17" w:history="1">
        <w:r w:rsidRPr="00B965B6">
          <w:rPr>
            <w:rStyle w:val="Hyperlink"/>
          </w:rPr>
          <w:t>Technical Service Project Repository (TSPR)</w:t>
        </w:r>
      </w:hyperlink>
      <w:r w:rsidR="006645C7">
        <w:t>.</w:t>
      </w:r>
    </w:p>
    <w:p w14:paraId="3DEB23FF" w14:textId="77777777" w:rsidR="00D662DF" w:rsidRDefault="00D662DF" w:rsidP="00593054">
      <w:pPr>
        <w:pStyle w:val="BodyText"/>
      </w:pPr>
    </w:p>
    <w:p w14:paraId="79F12D61" w14:textId="3C9751BF" w:rsidR="00C95100" w:rsidRDefault="00C95100" w:rsidP="00593054">
      <w:pPr>
        <w:pStyle w:val="BodyText"/>
      </w:pPr>
      <w:r>
        <w:fldChar w:fldCharType="begin"/>
      </w:r>
      <w:r>
        <w:instrText xml:space="preserve"> REF _Ref433814301 \h </w:instrText>
      </w:r>
      <w:r>
        <w:fldChar w:fldCharType="separate"/>
      </w:r>
      <w:r w:rsidR="009C2D06">
        <w:t xml:space="preserve">Table </w:t>
      </w:r>
      <w:r w:rsidR="009C2D06">
        <w:rPr>
          <w:noProof/>
        </w:rPr>
        <w:t>1</w:t>
      </w:r>
      <w:r>
        <w:fldChar w:fldCharType="end"/>
      </w:r>
      <w:r>
        <w:t xml:space="preserve"> </w:t>
      </w:r>
      <w:r w:rsidRPr="00C95100">
        <w:t xml:space="preserve">lists the </w:t>
      </w:r>
      <w:r w:rsidR="00737D74" w:rsidRPr="00737D74">
        <w:t xml:space="preserve">applicable Provisioning business and functional requirements, as identified in the </w:t>
      </w:r>
      <w:r w:rsidR="00C556CF">
        <w:t>Increment 7 (</w:t>
      </w:r>
      <w:r w:rsidR="006E7B65">
        <w:t>i7</w:t>
      </w:r>
      <w:r w:rsidR="00C556CF">
        <w:t>)</w:t>
      </w:r>
      <w:r w:rsidR="00737D74" w:rsidRPr="00737D74">
        <w:t xml:space="preserve"> AcS Requirement Specification Document (RSD) and Requirements Traceability Matrix (RTM), that are required for the development and implementation of AcS 2.0 </w:t>
      </w:r>
      <w:r w:rsidR="006E7B65">
        <w:t>Increment 7</w:t>
      </w:r>
      <w:r>
        <w:t>.</w:t>
      </w:r>
      <w:r w:rsidR="0090205C">
        <w:t xml:space="preserve"> </w:t>
      </w:r>
    </w:p>
    <w:p w14:paraId="3466EA16" w14:textId="49D31D5D" w:rsidR="00C95100" w:rsidRDefault="00C95100" w:rsidP="006B02A3">
      <w:pPr>
        <w:pStyle w:val="Caption"/>
        <w:spacing w:after="120"/>
      </w:pPr>
      <w:bookmarkStart w:id="427" w:name="_Ref433814301"/>
      <w:bookmarkStart w:id="428" w:name="_Toc437188936"/>
      <w:bookmarkStart w:id="429" w:name="_Toc454812052"/>
      <w:r>
        <w:t xml:space="preserve">Table </w:t>
      </w:r>
      <w:fldSimple w:instr=" SEQ Table \* ARABIC ">
        <w:r w:rsidR="009C2D06">
          <w:rPr>
            <w:noProof/>
          </w:rPr>
          <w:t>1</w:t>
        </w:r>
      </w:fldSimple>
      <w:bookmarkEnd w:id="427"/>
      <w:r>
        <w:t xml:space="preserve">: Provisioning </w:t>
      </w:r>
      <w:r w:rsidR="00F14775">
        <w:t>i</w:t>
      </w:r>
      <w:r w:rsidR="006E7B65">
        <w:t>7</w:t>
      </w:r>
      <w:r>
        <w:t xml:space="preserve"> Features</w:t>
      </w:r>
      <w:bookmarkEnd w:id="428"/>
      <w:bookmarkEnd w:id="429"/>
    </w:p>
    <w:tbl>
      <w:tblPr>
        <w:tblStyle w:val="TableGrid"/>
        <w:tblW w:w="9360" w:type="dxa"/>
        <w:jc w:val="center"/>
        <w:tblLayout w:type="fixed"/>
        <w:tblCellMar>
          <w:left w:w="115" w:type="dxa"/>
          <w:right w:w="115" w:type="dxa"/>
        </w:tblCellMar>
        <w:tblLook w:val="04A0" w:firstRow="1" w:lastRow="0" w:firstColumn="1" w:lastColumn="0" w:noHBand="0" w:noVBand="1"/>
        <w:tblCaption w:val="Provisioning i7 Features"/>
        <w:tblDescription w:val="Feature ID and feature text for provisioning i7 features."/>
      </w:tblPr>
      <w:tblGrid>
        <w:gridCol w:w="1627"/>
        <w:gridCol w:w="7733"/>
      </w:tblGrid>
      <w:tr w:rsidR="00C95100" w:rsidRPr="000C1087" w14:paraId="6AE94E61" w14:textId="77777777" w:rsidTr="00206845">
        <w:trPr>
          <w:cantSplit/>
          <w:tblHeader/>
          <w:jc w:val="center"/>
        </w:trPr>
        <w:tc>
          <w:tcPr>
            <w:tcW w:w="1627" w:type="dxa"/>
            <w:shd w:val="clear" w:color="auto" w:fill="D9D9D9" w:themeFill="background1" w:themeFillShade="D9"/>
            <w:noWrap/>
            <w:hideMark/>
          </w:tcPr>
          <w:p w14:paraId="6B2F0D9B" w14:textId="77777777" w:rsidR="00C95100" w:rsidRPr="000C1087" w:rsidRDefault="00C95100" w:rsidP="00F14775">
            <w:pPr>
              <w:pStyle w:val="TableHeading"/>
              <w:rPr>
                <w:rFonts w:cs="Times New Roman"/>
                <w:szCs w:val="24"/>
              </w:rPr>
            </w:pPr>
            <w:r w:rsidRPr="000C1087">
              <w:rPr>
                <w:rFonts w:cs="Times New Roman"/>
                <w:szCs w:val="24"/>
              </w:rPr>
              <w:t>Feature ID</w:t>
            </w:r>
          </w:p>
        </w:tc>
        <w:tc>
          <w:tcPr>
            <w:tcW w:w="7733" w:type="dxa"/>
            <w:shd w:val="clear" w:color="auto" w:fill="D9D9D9" w:themeFill="background1" w:themeFillShade="D9"/>
            <w:noWrap/>
            <w:hideMark/>
          </w:tcPr>
          <w:p w14:paraId="0729D552" w14:textId="77777777" w:rsidR="00C95100" w:rsidRPr="000C1087" w:rsidRDefault="00C95100" w:rsidP="00F14775">
            <w:pPr>
              <w:pStyle w:val="TableHeading"/>
              <w:rPr>
                <w:rFonts w:cs="Times New Roman"/>
                <w:szCs w:val="24"/>
              </w:rPr>
            </w:pPr>
            <w:r w:rsidRPr="000C1087">
              <w:rPr>
                <w:rFonts w:cs="Times New Roman"/>
                <w:szCs w:val="24"/>
              </w:rPr>
              <w:t>Feature</w:t>
            </w:r>
            <w:r w:rsidRPr="000C1087">
              <w:rPr>
                <w:rStyle w:val="TableHeadingChar"/>
                <w:rFonts w:cs="Times New Roman"/>
                <w:szCs w:val="24"/>
              </w:rPr>
              <w:t xml:space="preserve"> </w:t>
            </w:r>
            <w:r w:rsidRPr="000C1087">
              <w:rPr>
                <w:rFonts w:cs="Times New Roman"/>
                <w:szCs w:val="24"/>
              </w:rPr>
              <w:t>Text</w:t>
            </w:r>
          </w:p>
        </w:tc>
      </w:tr>
      <w:tr w:rsidR="002A5AAF" w:rsidRPr="005A24D0" w14:paraId="1833F60F" w14:textId="77777777" w:rsidTr="008A79F9">
        <w:trPr>
          <w:cantSplit/>
          <w:jc w:val="center"/>
        </w:trPr>
        <w:tc>
          <w:tcPr>
            <w:tcW w:w="1627" w:type="dxa"/>
            <w:noWrap/>
          </w:tcPr>
          <w:p w14:paraId="240EFDFB" w14:textId="4C8515E8" w:rsidR="002A5AAF" w:rsidRPr="00F14775" w:rsidRDefault="002A5AAF" w:rsidP="00593054">
            <w:pPr>
              <w:pStyle w:val="TableText"/>
              <w:rPr>
                <w:rFonts w:ascii="Times New Roman" w:hAnsi="Times New Roman" w:cs="Times New Roman"/>
                <w:sz w:val="20"/>
              </w:rPr>
            </w:pPr>
            <w:r w:rsidRPr="00F14775">
              <w:rPr>
                <w:rFonts w:ascii="Times New Roman" w:hAnsi="Times New Roman" w:cs="Times New Roman"/>
                <w:sz w:val="20"/>
              </w:rPr>
              <w:t>650223</w:t>
            </w:r>
          </w:p>
        </w:tc>
        <w:tc>
          <w:tcPr>
            <w:tcW w:w="7733" w:type="dxa"/>
          </w:tcPr>
          <w:p w14:paraId="6E323BFB" w14:textId="28A642CB" w:rsidR="002A5AAF" w:rsidRPr="00F14775" w:rsidRDefault="002A5AAF" w:rsidP="00593054">
            <w:pPr>
              <w:pStyle w:val="TableText"/>
              <w:rPr>
                <w:rFonts w:ascii="Times New Roman" w:hAnsi="Times New Roman" w:cs="Times New Roman"/>
                <w:sz w:val="20"/>
              </w:rPr>
            </w:pPr>
            <w:r w:rsidRPr="00F14775">
              <w:rPr>
                <w:rFonts w:ascii="Times New Roman" w:hAnsi="Times New Roman" w:cs="Times New Roman"/>
                <w:color w:val="000000"/>
                <w:sz w:val="20"/>
              </w:rPr>
              <w:t>VDS shall provide a Boolean attribute identifying if the user is set up for delegation.</w:t>
            </w:r>
          </w:p>
        </w:tc>
      </w:tr>
      <w:tr w:rsidR="002A5AAF" w:rsidRPr="005A24D0" w14:paraId="3743F71F" w14:textId="77777777" w:rsidTr="008A79F9">
        <w:trPr>
          <w:cantSplit/>
          <w:jc w:val="center"/>
        </w:trPr>
        <w:tc>
          <w:tcPr>
            <w:tcW w:w="1627" w:type="dxa"/>
            <w:noWrap/>
          </w:tcPr>
          <w:p w14:paraId="1EE50925" w14:textId="456C29D7" w:rsidR="002A5AAF" w:rsidRPr="00F14775" w:rsidRDefault="002A5AAF" w:rsidP="00593054">
            <w:pPr>
              <w:pStyle w:val="TableText"/>
              <w:rPr>
                <w:rFonts w:ascii="Times New Roman" w:hAnsi="Times New Roman" w:cs="Times New Roman"/>
                <w:sz w:val="20"/>
              </w:rPr>
            </w:pPr>
            <w:r w:rsidRPr="00F14775">
              <w:rPr>
                <w:rFonts w:ascii="Times New Roman" w:hAnsi="Times New Roman" w:cs="Times New Roman"/>
                <w:sz w:val="20"/>
              </w:rPr>
              <w:t>650230</w:t>
            </w:r>
          </w:p>
        </w:tc>
        <w:tc>
          <w:tcPr>
            <w:tcW w:w="7733" w:type="dxa"/>
          </w:tcPr>
          <w:p w14:paraId="539C8916" w14:textId="618E052E" w:rsidR="002A5AAF" w:rsidRPr="00F14775" w:rsidRDefault="002A5AAF" w:rsidP="00593054">
            <w:pPr>
              <w:pStyle w:val="TableText"/>
              <w:rPr>
                <w:rFonts w:ascii="Times New Roman" w:hAnsi="Times New Roman" w:cs="Times New Roman"/>
                <w:color w:val="000000"/>
                <w:sz w:val="20"/>
              </w:rPr>
            </w:pPr>
            <w:r w:rsidRPr="00F14775">
              <w:rPr>
                <w:rFonts w:ascii="Times New Roman" w:hAnsi="Times New Roman" w:cs="Times New Roman"/>
                <w:sz w:val="20"/>
              </w:rPr>
              <w:t>Upon receipt of a Third-Party Credential Registration Request from VAAFI, the Provisioning service shall only search for CSP IDs among the active CSP IDs present in the Provisioning user store.</w:t>
            </w:r>
          </w:p>
        </w:tc>
      </w:tr>
      <w:tr w:rsidR="002A5AAF" w:rsidRPr="005A24D0" w14:paraId="7584F357" w14:textId="77777777" w:rsidTr="008A79F9">
        <w:trPr>
          <w:cantSplit/>
          <w:jc w:val="center"/>
        </w:trPr>
        <w:tc>
          <w:tcPr>
            <w:tcW w:w="1627" w:type="dxa"/>
            <w:noWrap/>
          </w:tcPr>
          <w:p w14:paraId="7AF9A4D9" w14:textId="0878431A" w:rsidR="002A5AAF" w:rsidRPr="00F14775" w:rsidRDefault="002A5AAF" w:rsidP="00593054">
            <w:pPr>
              <w:pStyle w:val="TableText"/>
              <w:rPr>
                <w:rFonts w:ascii="Times New Roman" w:hAnsi="Times New Roman" w:cs="Times New Roman"/>
                <w:sz w:val="20"/>
              </w:rPr>
            </w:pPr>
            <w:r w:rsidRPr="00F14775">
              <w:rPr>
                <w:rFonts w:ascii="Times New Roman" w:hAnsi="Times New Roman" w:cs="Times New Roman"/>
                <w:sz w:val="20"/>
              </w:rPr>
              <w:t>650231</w:t>
            </w:r>
          </w:p>
        </w:tc>
        <w:tc>
          <w:tcPr>
            <w:tcW w:w="7733" w:type="dxa"/>
          </w:tcPr>
          <w:p w14:paraId="08B2DE8B" w14:textId="77777777" w:rsidR="002A5AAF" w:rsidRPr="00F14775" w:rsidRDefault="002A5AAF" w:rsidP="002A5AAF">
            <w:pPr>
              <w:spacing w:before="60" w:after="60"/>
              <w:rPr>
                <w:szCs w:val="20"/>
              </w:rPr>
            </w:pPr>
            <w:r w:rsidRPr="00F14775">
              <w:rPr>
                <w:szCs w:val="20"/>
              </w:rPr>
              <w:t>When the retrieve using the CSP ID locates an active CSP ID, the Provisioning service shall evaluate the following traits from the registration request to determine if they have changed:</w:t>
            </w:r>
          </w:p>
          <w:p w14:paraId="51102069" w14:textId="77777777" w:rsidR="002A5AAF" w:rsidRPr="00F14775" w:rsidRDefault="002A5AAF" w:rsidP="002064CC">
            <w:pPr>
              <w:pStyle w:val="ListParagraph"/>
              <w:widowControl w:val="0"/>
              <w:numPr>
                <w:ilvl w:val="0"/>
                <w:numId w:val="125"/>
              </w:numPr>
              <w:spacing w:line="276" w:lineRule="auto"/>
              <w:ind w:left="288" w:hanging="288"/>
              <w:rPr>
                <w:rFonts w:eastAsiaTheme="minorHAnsi"/>
                <w:sz w:val="20"/>
              </w:rPr>
            </w:pPr>
            <w:r w:rsidRPr="00F14775">
              <w:rPr>
                <w:rFonts w:eastAsiaTheme="minorHAnsi"/>
                <w:sz w:val="20"/>
              </w:rPr>
              <w:t>First Name</w:t>
            </w:r>
          </w:p>
          <w:p w14:paraId="72B83289" w14:textId="77777777" w:rsidR="002A5AAF" w:rsidRPr="00F14775" w:rsidRDefault="002A5AAF" w:rsidP="002064CC">
            <w:pPr>
              <w:pStyle w:val="ListParagraph"/>
              <w:widowControl w:val="0"/>
              <w:numPr>
                <w:ilvl w:val="0"/>
                <w:numId w:val="125"/>
              </w:numPr>
              <w:spacing w:line="276" w:lineRule="auto"/>
              <w:ind w:left="288" w:hanging="288"/>
              <w:rPr>
                <w:rFonts w:eastAsiaTheme="minorHAnsi"/>
                <w:sz w:val="20"/>
              </w:rPr>
            </w:pPr>
            <w:r w:rsidRPr="00F14775">
              <w:rPr>
                <w:rFonts w:eastAsiaTheme="minorHAnsi"/>
                <w:sz w:val="20"/>
              </w:rPr>
              <w:t>Last Name</w:t>
            </w:r>
          </w:p>
          <w:p w14:paraId="1F779C2C" w14:textId="77777777" w:rsidR="002A5AAF" w:rsidRPr="00F14775" w:rsidRDefault="002A5AAF" w:rsidP="002064CC">
            <w:pPr>
              <w:pStyle w:val="ListParagraph"/>
              <w:widowControl w:val="0"/>
              <w:numPr>
                <w:ilvl w:val="0"/>
                <w:numId w:val="125"/>
              </w:numPr>
              <w:spacing w:line="276" w:lineRule="auto"/>
              <w:ind w:left="288" w:hanging="288"/>
              <w:rPr>
                <w:rFonts w:eastAsiaTheme="minorHAnsi"/>
                <w:sz w:val="20"/>
              </w:rPr>
            </w:pPr>
            <w:r w:rsidRPr="00F14775">
              <w:rPr>
                <w:rFonts w:eastAsiaTheme="minorHAnsi"/>
                <w:sz w:val="20"/>
              </w:rPr>
              <w:t>Middle Name (or Initial), if available</w:t>
            </w:r>
          </w:p>
          <w:p w14:paraId="4AAEF4C3" w14:textId="77777777" w:rsidR="002A5AAF" w:rsidRPr="00F14775" w:rsidRDefault="002A5AAF" w:rsidP="002064CC">
            <w:pPr>
              <w:pStyle w:val="ListParagraph"/>
              <w:widowControl w:val="0"/>
              <w:numPr>
                <w:ilvl w:val="0"/>
                <w:numId w:val="125"/>
              </w:numPr>
              <w:spacing w:line="276" w:lineRule="auto"/>
              <w:ind w:left="288" w:hanging="288"/>
              <w:rPr>
                <w:rFonts w:eastAsiaTheme="minorHAnsi"/>
                <w:sz w:val="20"/>
              </w:rPr>
            </w:pPr>
            <w:r w:rsidRPr="00F14775">
              <w:rPr>
                <w:rFonts w:eastAsiaTheme="minorHAnsi"/>
                <w:sz w:val="20"/>
              </w:rPr>
              <w:t>SSN</w:t>
            </w:r>
          </w:p>
          <w:p w14:paraId="34F0C032" w14:textId="77777777" w:rsidR="002A5AAF" w:rsidRPr="00F14775" w:rsidRDefault="002A5AAF" w:rsidP="002064CC">
            <w:pPr>
              <w:pStyle w:val="ListParagraph"/>
              <w:widowControl w:val="0"/>
              <w:numPr>
                <w:ilvl w:val="0"/>
                <w:numId w:val="125"/>
              </w:numPr>
              <w:spacing w:line="276" w:lineRule="auto"/>
              <w:ind w:left="288" w:hanging="288"/>
              <w:rPr>
                <w:rFonts w:eastAsiaTheme="minorHAnsi"/>
                <w:sz w:val="20"/>
              </w:rPr>
            </w:pPr>
            <w:r w:rsidRPr="00F14775">
              <w:rPr>
                <w:rFonts w:eastAsiaTheme="minorHAnsi"/>
                <w:sz w:val="20"/>
              </w:rPr>
              <w:t>Prefix</w:t>
            </w:r>
          </w:p>
          <w:p w14:paraId="130A1276" w14:textId="77777777" w:rsidR="002A5AAF" w:rsidRPr="00F14775" w:rsidRDefault="002A5AAF" w:rsidP="002064CC">
            <w:pPr>
              <w:pStyle w:val="ListParagraph"/>
              <w:widowControl w:val="0"/>
              <w:numPr>
                <w:ilvl w:val="0"/>
                <w:numId w:val="125"/>
              </w:numPr>
              <w:spacing w:line="276" w:lineRule="auto"/>
              <w:ind w:left="288" w:hanging="288"/>
              <w:rPr>
                <w:rFonts w:eastAsiaTheme="minorHAnsi"/>
                <w:sz w:val="20"/>
              </w:rPr>
            </w:pPr>
            <w:r w:rsidRPr="00F14775">
              <w:rPr>
                <w:rFonts w:eastAsiaTheme="minorHAnsi"/>
                <w:sz w:val="20"/>
              </w:rPr>
              <w:t>Suffix</w:t>
            </w:r>
          </w:p>
          <w:p w14:paraId="0472F99C" w14:textId="77777777" w:rsidR="002A5AAF" w:rsidRPr="00F14775" w:rsidRDefault="002A5AAF" w:rsidP="002064CC">
            <w:pPr>
              <w:pStyle w:val="ListParagraph"/>
              <w:widowControl w:val="0"/>
              <w:numPr>
                <w:ilvl w:val="0"/>
                <w:numId w:val="125"/>
              </w:numPr>
              <w:spacing w:line="276" w:lineRule="auto"/>
              <w:ind w:left="288" w:hanging="288"/>
              <w:rPr>
                <w:rFonts w:eastAsiaTheme="minorHAnsi"/>
                <w:sz w:val="20"/>
              </w:rPr>
            </w:pPr>
            <w:r w:rsidRPr="00F14775">
              <w:rPr>
                <w:rFonts w:eastAsiaTheme="minorHAnsi"/>
                <w:sz w:val="20"/>
              </w:rPr>
              <w:t>Address</w:t>
            </w:r>
          </w:p>
          <w:p w14:paraId="49DE86C0" w14:textId="77777777" w:rsidR="002A5AAF" w:rsidRPr="00F14775" w:rsidRDefault="002A5AAF" w:rsidP="002064CC">
            <w:pPr>
              <w:pStyle w:val="ListParagraph"/>
              <w:widowControl w:val="0"/>
              <w:numPr>
                <w:ilvl w:val="0"/>
                <w:numId w:val="125"/>
              </w:numPr>
              <w:spacing w:line="276" w:lineRule="auto"/>
              <w:ind w:left="288" w:hanging="288"/>
              <w:rPr>
                <w:rFonts w:eastAsiaTheme="minorHAnsi"/>
                <w:sz w:val="20"/>
              </w:rPr>
            </w:pPr>
            <w:r w:rsidRPr="00F14775">
              <w:rPr>
                <w:rFonts w:eastAsiaTheme="minorHAnsi"/>
                <w:sz w:val="20"/>
              </w:rPr>
              <w:t>Date of Birth</w:t>
            </w:r>
          </w:p>
          <w:p w14:paraId="78E44C9D" w14:textId="77777777" w:rsidR="002A5AAF" w:rsidRDefault="002A5AAF" w:rsidP="002064CC">
            <w:pPr>
              <w:pStyle w:val="ListParagraph"/>
              <w:widowControl w:val="0"/>
              <w:numPr>
                <w:ilvl w:val="0"/>
                <w:numId w:val="125"/>
              </w:numPr>
              <w:spacing w:line="276" w:lineRule="auto"/>
              <w:ind w:left="288" w:hanging="288"/>
              <w:rPr>
                <w:rFonts w:eastAsiaTheme="minorHAnsi"/>
                <w:sz w:val="20"/>
              </w:rPr>
            </w:pPr>
            <w:r w:rsidRPr="00F14775">
              <w:rPr>
                <w:rFonts w:eastAsiaTheme="minorHAnsi"/>
                <w:sz w:val="20"/>
              </w:rPr>
              <w:t>Email</w:t>
            </w:r>
          </w:p>
          <w:p w14:paraId="56362060" w14:textId="695C0D35" w:rsidR="002A5AAF" w:rsidRPr="00F14775" w:rsidRDefault="002A5AAF" w:rsidP="002064CC">
            <w:pPr>
              <w:pStyle w:val="ListParagraph"/>
              <w:widowControl w:val="0"/>
              <w:numPr>
                <w:ilvl w:val="0"/>
                <w:numId w:val="125"/>
              </w:numPr>
              <w:spacing w:line="276" w:lineRule="auto"/>
              <w:ind w:left="288" w:hanging="288"/>
              <w:rPr>
                <w:rFonts w:eastAsiaTheme="minorHAnsi"/>
                <w:sz w:val="20"/>
              </w:rPr>
            </w:pPr>
            <w:r w:rsidRPr="00F14775">
              <w:rPr>
                <w:rFonts w:eastAsiaTheme="minorHAnsi"/>
                <w:sz w:val="20"/>
              </w:rPr>
              <w:t>Gender</w:t>
            </w:r>
          </w:p>
        </w:tc>
      </w:tr>
      <w:tr w:rsidR="002A5AAF" w:rsidRPr="005A24D0" w14:paraId="6332414C" w14:textId="77777777" w:rsidTr="008A79F9">
        <w:trPr>
          <w:cantSplit/>
          <w:jc w:val="center"/>
        </w:trPr>
        <w:tc>
          <w:tcPr>
            <w:tcW w:w="1627" w:type="dxa"/>
            <w:noWrap/>
          </w:tcPr>
          <w:p w14:paraId="6C6AE211" w14:textId="19FFE876" w:rsidR="002A5AAF" w:rsidRPr="00F14775" w:rsidRDefault="002A5AAF" w:rsidP="00593054">
            <w:pPr>
              <w:pStyle w:val="TableText"/>
              <w:rPr>
                <w:rFonts w:ascii="Times New Roman" w:hAnsi="Times New Roman" w:cs="Times New Roman"/>
                <w:sz w:val="20"/>
              </w:rPr>
            </w:pPr>
            <w:r w:rsidRPr="00F14775">
              <w:rPr>
                <w:rFonts w:ascii="Times New Roman" w:hAnsi="Times New Roman" w:cs="Times New Roman"/>
                <w:sz w:val="20"/>
              </w:rPr>
              <w:t>650232</w:t>
            </w:r>
          </w:p>
        </w:tc>
        <w:tc>
          <w:tcPr>
            <w:tcW w:w="7733" w:type="dxa"/>
          </w:tcPr>
          <w:p w14:paraId="5B6F984A" w14:textId="0985C745" w:rsidR="002A5AAF" w:rsidRPr="00F14775" w:rsidRDefault="002A5AAF" w:rsidP="002A5AAF">
            <w:pPr>
              <w:spacing w:before="60" w:after="60"/>
              <w:rPr>
                <w:szCs w:val="20"/>
              </w:rPr>
            </w:pPr>
            <w:r w:rsidRPr="00F14775">
              <w:rPr>
                <w:szCs w:val="20"/>
              </w:rPr>
              <w:t xml:space="preserve">If the identity traits </w:t>
            </w:r>
            <w:proofErr w:type="gramStart"/>
            <w:r w:rsidRPr="00F14775">
              <w:rPr>
                <w:szCs w:val="20"/>
              </w:rPr>
              <w:t>have been updated</w:t>
            </w:r>
            <w:proofErr w:type="gramEnd"/>
            <w:r w:rsidRPr="00F14775">
              <w:rPr>
                <w:szCs w:val="20"/>
              </w:rPr>
              <w:t>, the Provisioning service shall update the identity traits associated with the credential in the Provisioning user store.</w:t>
            </w:r>
          </w:p>
        </w:tc>
      </w:tr>
      <w:tr w:rsidR="002A5AAF" w:rsidRPr="005A24D0" w14:paraId="0F7A9441" w14:textId="77777777" w:rsidTr="008A79F9">
        <w:trPr>
          <w:cantSplit/>
          <w:jc w:val="center"/>
        </w:trPr>
        <w:tc>
          <w:tcPr>
            <w:tcW w:w="1627" w:type="dxa"/>
            <w:noWrap/>
          </w:tcPr>
          <w:p w14:paraId="72773DA9" w14:textId="6C9636A9" w:rsidR="002A5AAF" w:rsidRPr="00F14775" w:rsidRDefault="002A5AAF" w:rsidP="00593054">
            <w:pPr>
              <w:pStyle w:val="TableText"/>
              <w:rPr>
                <w:rFonts w:ascii="Times New Roman" w:hAnsi="Times New Roman" w:cs="Times New Roman"/>
                <w:sz w:val="20"/>
              </w:rPr>
            </w:pPr>
            <w:r w:rsidRPr="00F14775">
              <w:rPr>
                <w:rFonts w:ascii="Times New Roman" w:hAnsi="Times New Roman" w:cs="Times New Roman"/>
                <w:sz w:val="20"/>
              </w:rPr>
              <w:lastRenderedPageBreak/>
              <w:t>650233</w:t>
            </w:r>
          </w:p>
        </w:tc>
        <w:tc>
          <w:tcPr>
            <w:tcW w:w="7733" w:type="dxa"/>
          </w:tcPr>
          <w:p w14:paraId="638564D8" w14:textId="59BBE24F" w:rsidR="002A5AAF" w:rsidRPr="00F14775" w:rsidRDefault="002A5AAF" w:rsidP="002A5AAF">
            <w:pPr>
              <w:spacing w:before="60" w:after="60"/>
              <w:rPr>
                <w:szCs w:val="20"/>
              </w:rPr>
            </w:pPr>
            <w:r w:rsidRPr="00F14775">
              <w:rPr>
                <w:szCs w:val="20"/>
              </w:rPr>
              <w:t>The Provisioning service shall retrieve all active credentials associated from the user profile and choose the credential having this highest LOA that was on-boarded at the earliest point in time. If the identity traits on the third-party credential registration request differ from the identity traits of the retrieved credential, the Provisioning service shall update the identity traits on the Provisioning User Profile record and call MVI Update Person.</w:t>
            </w:r>
          </w:p>
        </w:tc>
      </w:tr>
      <w:tr w:rsidR="002A5AAF" w:rsidRPr="005A24D0" w14:paraId="59E8821A" w14:textId="77777777" w:rsidTr="008A79F9">
        <w:trPr>
          <w:cantSplit/>
          <w:jc w:val="center"/>
        </w:trPr>
        <w:tc>
          <w:tcPr>
            <w:tcW w:w="1627" w:type="dxa"/>
            <w:noWrap/>
          </w:tcPr>
          <w:p w14:paraId="0629FC1E" w14:textId="47D41396" w:rsidR="002A5AAF" w:rsidRPr="00F14775" w:rsidRDefault="002A5AAF" w:rsidP="00593054">
            <w:pPr>
              <w:pStyle w:val="TableText"/>
              <w:rPr>
                <w:rFonts w:ascii="Times New Roman" w:hAnsi="Times New Roman" w:cs="Times New Roman"/>
                <w:sz w:val="20"/>
              </w:rPr>
            </w:pPr>
            <w:r w:rsidRPr="00F14775">
              <w:rPr>
                <w:rFonts w:ascii="Times New Roman" w:hAnsi="Times New Roman" w:cs="Times New Roman"/>
                <w:sz w:val="20"/>
              </w:rPr>
              <w:t>650363</w:t>
            </w:r>
          </w:p>
        </w:tc>
        <w:tc>
          <w:tcPr>
            <w:tcW w:w="7733" w:type="dxa"/>
          </w:tcPr>
          <w:p w14:paraId="13B9CC8A" w14:textId="2E0029CD" w:rsidR="002A5AAF" w:rsidRPr="00F14775" w:rsidRDefault="002A5AAF" w:rsidP="002A5AAF">
            <w:pPr>
              <w:spacing w:before="60" w:after="60"/>
              <w:rPr>
                <w:szCs w:val="20"/>
              </w:rPr>
            </w:pPr>
            <w:r w:rsidRPr="00F14775">
              <w:rPr>
                <w:rFonts w:eastAsiaTheme="minorHAnsi"/>
                <w:color w:val="000000"/>
                <w:szCs w:val="20"/>
              </w:rPr>
              <w:t>Provisioning shall receive UX/UI improvements identified during user testing and wireframing sessions.</w:t>
            </w:r>
          </w:p>
        </w:tc>
      </w:tr>
    </w:tbl>
    <w:p w14:paraId="41B229C4" w14:textId="77777777" w:rsidR="00206845" w:rsidRDefault="00206845" w:rsidP="00206845">
      <w:bookmarkStart w:id="430" w:name="_Toc433873615"/>
      <w:bookmarkStart w:id="431" w:name="_Toc433875170"/>
      <w:bookmarkStart w:id="432" w:name="_Toc433903514"/>
      <w:bookmarkStart w:id="433" w:name="_Toc433918331"/>
      <w:bookmarkStart w:id="434" w:name="_Toc436176348"/>
      <w:bookmarkStart w:id="435" w:name="_Toc436178596"/>
      <w:bookmarkStart w:id="436" w:name="_Toc437184672"/>
      <w:bookmarkStart w:id="437" w:name="_Toc437186776"/>
      <w:bookmarkStart w:id="438" w:name="_Toc442868980"/>
      <w:bookmarkStart w:id="439" w:name="_Toc429468056"/>
      <w:bookmarkStart w:id="440" w:name="_Toc430771161"/>
      <w:bookmarkStart w:id="441" w:name="_Toc433778783"/>
      <w:bookmarkStart w:id="442" w:name="_Toc433780197"/>
      <w:bookmarkStart w:id="443" w:name="_Toc433781612"/>
      <w:bookmarkStart w:id="444" w:name="_Toc433786285"/>
      <w:bookmarkStart w:id="445" w:name="_Toc433873616"/>
      <w:bookmarkStart w:id="446" w:name="_Toc433875171"/>
      <w:bookmarkStart w:id="447" w:name="_Toc433903515"/>
      <w:bookmarkStart w:id="448" w:name="_Toc433918332"/>
      <w:bookmarkStart w:id="449" w:name="_Toc436176349"/>
      <w:bookmarkStart w:id="450" w:name="_Toc436178597"/>
      <w:bookmarkStart w:id="451" w:name="_Toc437184673"/>
      <w:bookmarkStart w:id="452" w:name="_Toc437186777"/>
      <w:bookmarkStart w:id="453" w:name="_Toc442868981"/>
      <w:bookmarkStart w:id="454" w:name="_Toc429468057"/>
      <w:bookmarkStart w:id="455" w:name="_Toc430771162"/>
      <w:bookmarkStart w:id="456" w:name="_Toc433778784"/>
      <w:bookmarkStart w:id="457" w:name="_Toc433780198"/>
      <w:bookmarkStart w:id="458" w:name="_Toc433781613"/>
      <w:bookmarkStart w:id="459" w:name="_Toc433786286"/>
      <w:bookmarkStart w:id="460" w:name="_Toc433873617"/>
      <w:bookmarkStart w:id="461" w:name="_Toc433875172"/>
      <w:bookmarkStart w:id="462" w:name="_Toc433903516"/>
      <w:bookmarkStart w:id="463" w:name="_Toc433918333"/>
      <w:bookmarkStart w:id="464" w:name="_Toc436176350"/>
      <w:bookmarkStart w:id="465" w:name="_Toc436178598"/>
      <w:bookmarkStart w:id="466" w:name="_Toc437184674"/>
      <w:bookmarkStart w:id="467" w:name="_Toc437186778"/>
      <w:bookmarkStart w:id="468" w:name="_Toc442868982"/>
      <w:bookmarkStart w:id="469" w:name="_Toc429468058"/>
      <w:bookmarkStart w:id="470" w:name="_Toc430771163"/>
      <w:bookmarkStart w:id="471" w:name="_Toc433778785"/>
      <w:bookmarkStart w:id="472" w:name="_Toc433780199"/>
      <w:bookmarkStart w:id="473" w:name="_Toc433781614"/>
      <w:bookmarkStart w:id="474" w:name="_Toc433786287"/>
      <w:bookmarkStart w:id="475" w:name="_Toc433873618"/>
      <w:bookmarkStart w:id="476" w:name="_Toc433875173"/>
      <w:bookmarkStart w:id="477" w:name="_Toc433903517"/>
      <w:bookmarkStart w:id="478" w:name="_Toc433918334"/>
      <w:bookmarkStart w:id="479" w:name="_Toc436176351"/>
      <w:bookmarkStart w:id="480" w:name="_Toc436178599"/>
      <w:bookmarkStart w:id="481" w:name="_Toc437184675"/>
      <w:bookmarkStart w:id="482" w:name="_Toc437186779"/>
      <w:bookmarkStart w:id="483" w:name="_Toc442868983"/>
      <w:bookmarkStart w:id="484" w:name="_Toc429468087"/>
      <w:bookmarkStart w:id="485" w:name="_Toc430771192"/>
      <w:bookmarkStart w:id="486" w:name="_Toc433778814"/>
      <w:bookmarkStart w:id="487" w:name="_Toc433780228"/>
      <w:bookmarkStart w:id="488" w:name="_Toc433781643"/>
      <w:bookmarkStart w:id="489" w:name="_Toc433786316"/>
      <w:bookmarkStart w:id="490" w:name="_Toc433873647"/>
      <w:bookmarkStart w:id="491" w:name="_Toc433875202"/>
      <w:bookmarkStart w:id="492" w:name="_Toc433903546"/>
      <w:bookmarkStart w:id="493" w:name="_Toc433918363"/>
      <w:bookmarkStart w:id="494" w:name="_Toc436176380"/>
      <w:bookmarkStart w:id="495" w:name="_Toc436178628"/>
      <w:bookmarkStart w:id="496" w:name="_Toc437184704"/>
      <w:bookmarkStart w:id="497" w:name="_Toc437186808"/>
      <w:bookmarkStart w:id="498" w:name="_Toc442869012"/>
      <w:bookmarkStart w:id="499" w:name="ColumnTitle_04"/>
      <w:bookmarkStart w:id="500" w:name="_Toc429468092"/>
      <w:bookmarkStart w:id="501" w:name="_Toc430771197"/>
      <w:bookmarkStart w:id="502" w:name="_Toc433778819"/>
      <w:bookmarkStart w:id="503" w:name="_Toc433780233"/>
      <w:bookmarkStart w:id="504" w:name="_Toc433781648"/>
      <w:bookmarkStart w:id="505" w:name="_Toc433786321"/>
      <w:bookmarkStart w:id="506" w:name="_Toc433873652"/>
      <w:bookmarkStart w:id="507" w:name="_Toc433875207"/>
      <w:bookmarkStart w:id="508" w:name="_Toc433903551"/>
      <w:bookmarkStart w:id="509" w:name="_Toc433918368"/>
      <w:bookmarkStart w:id="510" w:name="_Toc436176385"/>
      <w:bookmarkStart w:id="511" w:name="_Toc436178633"/>
      <w:bookmarkStart w:id="512" w:name="_Toc437184709"/>
      <w:bookmarkStart w:id="513" w:name="_Toc437186813"/>
      <w:bookmarkStart w:id="514" w:name="_Toc442869017"/>
      <w:bookmarkStart w:id="515" w:name="_Toc429468093"/>
      <w:bookmarkStart w:id="516" w:name="_Toc430771198"/>
      <w:bookmarkStart w:id="517" w:name="_Toc433778820"/>
      <w:bookmarkStart w:id="518" w:name="_Toc433780234"/>
      <w:bookmarkStart w:id="519" w:name="_Toc433781649"/>
      <w:bookmarkStart w:id="520" w:name="_Toc433786322"/>
      <w:bookmarkStart w:id="521" w:name="_Toc433873653"/>
      <w:bookmarkStart w:id="522" w:name="_Toc433875208"/>
      <w:bookmarkStart w:id="523" w:name="_Toc433903552"/>
      <w:bookmarkStart w:id="524" w:name="_Toc433918369"/>
      <w:bookmarkStart w:id="525" w:name="_Toc436176386"/>
      <w:bookmarkStart w:id="526" w:name="_Toc436178634"/>
      <w:bookmarkStart w:id="527" w:name="_Toc437184710"/>
      <w:bookmarkStart w:id="528" w:name="_Toc437186814"/>
      <w:bookmarkStart w:id="529" w:name="_Toc442869018"/>
      <w:bookmarkStart w:id="530" w:name="_Toc429468094"/>
      <w:bookmarkStart w:id="531" w:name="_Toc430771199"/>
      <w:bookmarkStart w:id="532" w:name="_Toc433778821"/>
      <w:bookmarkStart w:id="533" w:name="_Toc433780235"/>
      <w:bookmarkStart w:id="534" w:name="_Toc433781650"/>
      <w:bookmarkStart w:id="535" w:name="_Toc433786323"/>
      <w:bookmarkStart w:id="536" w:name="_Toc433873654"/>
      <w:bookmarkStart w:id="537" w:name="_Toc433875209"/>
      <w:bookmarkStart w:id="538" w:name="_Toc433903553"/>
      <w:bookmarkStart w:id="539" w:name="_Toc433918370"/>
      <w:bookmarkStart w:id="540" w:name="_Toc436176387"/>
      <w:bookmarkStart w:id="541" w:name="_Toc436178635"/>
      <w:bookmarkStart w:id="542" w:name="_Toc437184711"/>
      <w:bookmarkStart w:id="543" w:name="_Toc437186815"/>
      <w:bookmarkStart w:id="544" w:name="_Toc442869019"/>
      <w:bookmarkStart w:id="545" w:name="_Toc429468095"/>
      <w:bookmarkStart w:id="546" w:name="_Toc430771200"/>
      <w:bookmarkStart w:id="547" w:name="_Toc433778822"/>
      <w:bookmarkStart w:id="548" w:name="_Toc433780236"/>
      <w:bookmarkStart w:id="549" w:name="_Toc433781651"/>
      <w:bookmarkStart w:id="550" w:name="_Toc433786324"/>
      <w:bookmarkStart w:id="551" w:name="_Toc433873655"/>
      <w:bookmarkStart w:id="552" w:name="_Toc433875210"/>
      <w:bookmarkStart w:id="553" w:name="_Toc433903554"/>
      <w:bookmarkStart w:id="554" w:name="_Toc433918371"/>
      <w:bookmarkStart w:id="555" w:name="_Toc436176388"/>
      <w:bookmarkStart w:id="556" w:name="_Toc436178636"/>
      <w:bookmarkStart w:id="557" w:name="_Toc437184712"/>
      <w:bookmarkStart w:id="558" w:name="_Toc437186816"/>
      <w:bookmarkStart w:id="559" w:name="_Toc442869020"/>
      <w:bookmarkStart w:id="560" w:name="_Toc429468096"/>
      <w:bookmarkStart w:id="561" w:name="_Toc430771201"/>
      <w:bookmarkStart w:id="562" w:name="_Toc433778823"/>
      <w:bookmarkStart w:id="563" w:name="_Toc433780237"/>
      <w:bookmarkStart w:id="564" w:name="_Toc433781652"/>
      <w:bookmarkStart w:id="565" w:name="_Toc433786325"/>
      <w:bookmarkStart w:id="566" w:name="_Toc433873656"/>
      <w:bookmarkStart w:id="567" w:name="_Toc433875211"/>
      <w:bookmarkStart w:id="568" w:name="_Toc433903555"/>
      <w:bookmarkStart w:id="569" w:name="_Toc433918372"/>
      <w:bookmarkStart w:id="570" w:name="_Toc436176389"/>
      <w:bookmarkStart w:id="571" w:name="_Toc436178637"/>
      <w:bookmarkStart w:id="572" w:name="_Toc437184713"/>
      <w:bookmarkStart w:id="573" w:name="_Toc437186817"/>
      <w:bookmarkStart w:id="574" w:name="_Toc442869021"/>
      <w:bookmarkStart w:id="575" w:name="_Toc429468097"/>
      <w:bookmarkStart w:id="576" w:name="_Toc430771202"/>
      <w:bookmarkStart w:id="577" w:name="_Toc433778824"/>
      <w:bookmarkStart w:id="578" w:name="_Toc433780238"/>
      <w:bookmarkStart w:id="579" w:name="_Toc433781653"/>
      <w:bookmarkStart w:id="580" w:name="_Toc433786326"/>
      <w:bookmarkStart w:id="581" w:name="_Toc433873657"/>
      <w:bookmarkStart w:id="582" w:name="_Toc433875212"/>
      <w:bookmarkStart w:id="583" w:name="_Toc433903556"/>
      <w:bookmarkStart w:id="584" w:name="_Toc433918373"/>
      <w:bookmarkStart w:id="585" w:name="_Toc436176390"/>
      <w:bookmarkStart w:id="586" w:name="_Toc436178638"/>
      <w:bookmarkStart w:id="587" w:name="_Toc437184714"/>
      <w:bookmarkStart w:id="588" w:name="_Toc437186818"/>
      <w:bookmarkStart w:id="589" w:name="_Toc442869022"/>
      <w:bookmarkStart w:id="590" w:name="_Toc429468098"/>
      <w:bookmarkStart w:id="591" w:name="_Toc430771203"/>
      <w:bookmarkStart w:id="592" w:name="_Toc433778825"/>
      <w:bookmarkStart w:id="593" w:name="_Toc433780239"/>
      <w:bookmarkStart w:id="594" w:name="_Toc433781654"/>
      <w:bookmarkStart w:id="595" w:name="_Toc433786327"/>
      <w:bookmarkStart w:id="596" w:name="_Toc433873658"/>
      <w:bookmarkStart w:id="597" w:name="_Toc433875213"/>
      <w:bookmarkStart w:id="598" w:name="_Toc433903557"/>
      <w:bookmarkStart w:id="599" w:name="_Toc433918374"/>
      <w:bookmarkStart w:id="600" w:name="_Toc436176391"/>
      <w:bookmarkStart w:id="601" w:name="_Toc436178639"/>
      <w:bookmarkStart w:id="602" w:name="_Toc437184715"/>
      <w:bookmarkStart w:id="603" w:name="_Toc437186819"/>
      <w:bookmarkStart w:id="604" w:name="_Toc442869023"/>
      <w:bookmarkStart w:id="605" w:name="_Toc417570310"/>
      <w:bookmarkStart w:id="606" w:name="_Toc417655100"/>
      <w:bookmarkStart w:id="607" w:name="_Toc417669903"/>
      <w:bookmarkStart w:id="608" w:name="_Toc419472573"/>
      <w:bookmarkStart w:id="609" w:name="_Toc419474349"/>
      <w:bookmarkStart w:id="610" w:name="_Toc419476127"/>
      <w:bookmarkStart w:id="611" w:name="_Toc419477905"/>
      <w:bookmarkStart w:id="612" w:name="_Toc419479684"/>
      <w:bookmarkStart w:id="613" w:name="_Toc419481412"/>
      <w:bookmarkStart w:id="614" w:name="_Toc419483148"/>
      <w:bookmarkStart w:id="615" w:name="_Toc419488707"/>
      <w:bookmarkStart w:id="616" w:name="_Toc417570311"/>
      <w:bookmarkStart w:id="617" w:name="_Toc417655101"/>
      <w:bookmarkStart w:id="618" w:name="_Toc417669904"/>
      <w:bookmarkStart w:id="619" w:name="_Toc419472574"/>
      <w:bookmarkStart w:id="620" w:name="_Toc419474350"/>
      <w:bookmarkStart w:id="621" w:name="_Toc419476128"/>
      <w:bookmarkStart w:id="622" w:name="_Toc419477906"/>
      <w:bookmarkStart w:id="623" w:name="_Toc419479685"/>
      <w:bookmarkStart w:id="624" w:name="_Toc419481413"/>
      <w:bookmarkStart w:id="625" w:name="_Toc419483149"/>
      <w:bookmarkStart w:id="626" w:name="_Toc419488708"/>
      <w:bookmarkStart w:id="627" w:name="_Toc417570313"/>
      <w:bookmarkStart w:id="628" w:name="_Toc417655103"/>
      <w:bookmarkStart w:id="629" w:name="_Toc417669906"/>
      <w:bookmarkStart w:id="630" w:name="_Toc419472576"/>
      <w:bookmarkStart w:id="631" w:name="_Toc419474352"/>
      <w:bookmarkStart w:id="632" w:name="_Toc419476130"/>
      <w:bookmarkStart w:id="633" w:name="_Toc419477908"/>
      <w:bookmarkStart w:id="634" w:name="_Toc419479687"/>
      <w:bookmarkStart w:id="635" w:name="_Toc419481415"/>
      <w:bookmarkStart w:id="636" w:name="_Toc419483151"/>
      <w:bookmarkStart w:id="637" w:name="_Toc419488710"/>
      <w:bookmarkStart w:id="638" w:name="_Toc417570314"/>
      <w:bookmarkStart w:id="639" w:name="_Toc417655104"/>
      <w:bookmarkStart w:id="640" w:name="_Toc417669907"/>
      <w:bookmarkStart w:id="641" w:name="_Toc419472577"/>
      <w:bookmarkStart w:id="642" w:name="_Toc419474353"/>
      <w:bookmarkStart w:id="643" w:name="_Toc419476131"/>
      <w:bookmarkStart w:id="644" w:name="_Toc419477909"/>
      <w:bookmarkStart w:id="645" w:name="_Toc419479688"/>
      <w:bookmarkStart w:id="646" w:name="_Toc419481416"/>
      <w:bookmarkStart w:id="647" w:name="_Toc419483152"/>
      <w:bookmarkStart w:id="648" w:name="_Toc419488711"/>
      <w:bookmarkStart w:id="649" w:name="_Toc417570315"/>
      <w:bookmarkStart w:id="650" w:name="_Toc417655105"/>
      <w:bookmarkStart w:id="651" w:name="_Toc417669908"/>
      <w:bookmarkStart w:id="652" w:name="_Toc419472578"/>
      <w:bookmarkStart w:id="653" w:name="_Toc419474354"/>
      <w:bookmarkStart w:id="654" w:name="_Toc419476132"/>
      <w:bookmarkStart w:id="655" w:name="_Toc419477910"/>
      <w:bookmarkStart w:id="656" w:name="_Toc419479689"/>
      <w:bookmarkStart w:id="657" w:name="_Toc419481417"/>
      <w:bookmarkStart w:id="658" w:name="_Toc419483153"/>
      <w:bookmarkStart w:id="659" w:name="_Toc419488712"/>
      <w:bookmarkStart w:id="660" w:name="_Toc417570316"/>
      <w:bookmarkStart w:id="661" w:name="_Toc417655106"/>
      <w:bookmarkStart w:id="662" w:name="_Toc417669909"/>
      <w:bookmarkStart w:id="663" w:name="_Toc419472579"/>
      <w:bookmarkStart w:id="664" w:name="_Toc419474355"/>
      <w:bookmarkStart w:id="665" w:name="_Toc419476133"/>
      <w:bookmarkStart w:id="666" w:name="_Toc419477911"/>
      <w:bookmarkStart w:id="667" w:name="_Toc419479690"/>
      <w:bookmarkStart w:id="668" w:name="_Toc419481418"/>
      <w:bookmarkStart w:id="669" w:name="_Toc419483154"/>
      <w:bookmarkStart w:id="670" w:name="_Toc419488713"/>
      <w:bookmarkStart w:id="671" w:name="_Toc417570317"/>
      <w:bookmarkStart w:id="672" w:name="_Toc417655107"/>
      <w:bookmarkStart w:id="673" w:name="_Toc417669910"/>
      <w:bookmarkStart w:id="674" w:name="_Toc419472580"/>
      <w:bookmarkStart w:id="675" w:name="_Toc419474356"/>
      <w:bookmarkStart w:id="676" w:name="_Toc419476134"/>
      <w:bookmarkStart w:id="677" w:name="_Toc419477912"/>
      <w:bookmarkStart w:id="678" w:name="_Toc419479691"/>
      <w:bookmarkStart w:id="679" w:name="_Toc419481419"/>
      <w:bookmarkStart w:id="680" w:name="_Toc419483155"/>
      <w:bookmarkStart w:id="681" w:name="_Toc419488714"/>
      <w:bookmarkStart w:id="682" w:name="_Toc417570318"/>
      <w:bookmarkStart w:id="683" w:name="_Toc417655108"/>
      <w:bookmarkStart w:id="684" w:name="_Toc417669911"/>
      <w:bookmarkStart w:id="685" w:name="_Toc419472581"/>
      <w:bookmarkStart w:id="686" w:name="_Toc419474357"/>
      <w:bookmarkStart w:id="687" w:name="_Toc419476135"/>
      <w:bookmarkStart w:id="688" w:name="_Toc419477913"/>
      <w:bookmarkStart w:id="689" w:name="_Toc419479692"/>
      <w:bookmarkStart w:id="690" w:name="_Toc419481420"/>
      <w:bookmarkStart w:id="691" w:name="_Toc419483156"/>
      <w:bookmarkStart w:id="692" w:name="_Toc419488715"/>
      <w:bookmarkStart w:id="693" w:name="_Toc417570319"/>
      <w:bookmarkStart w:id="694" w:name="_Toc417655109"/>
      <w:bookmarkStart w:id="695" w:name="_Toc417669912"/>
      <w:bookmarkStart w:id="696" w:name="_Toc419472582"/>
      <w:bookmarkStart w:id="697" w:name="_Toc419474358"/>
      <w:bookmarkStart w:id="698" w:name="_Toc419476136"/>
      <w:bookmarkStart w:id="699" w:name="_Toc419477914"/>
      <w:bookmarkStart w:id="700" w:name="_Toc419479693"/>
      <w:bookmarkStart w:id="701" w:name="_Toc419481421"/>
      <w:bookmarkStart w:id="702" w:name="_Toc419483157"/>
      <w:bookmarkStart w:id="703" w:name="_Toc419488716"/>
      <w:bookmarkStart w:id="704" w:name="_Toc417570320"/>
      <w:bookmarkStart w:id="705" w:name="_Toc417655110"/>
      <w:bookmarkStart w:id="706" w:name="_Toc417669913"/>
      <w:bookmarkStart w:id="707" w:name="_Toc419472583"/>
      <w:bookmarkStart w:id="708" w:name="_Toc419474359"/>
      <w:bookmarkStart w:id="709" w:name="_Toc419476137"/>
      <w:bookmarkStart w:id="710" w:name="_Toc419477915"/>
      <w:bookmarkStart w:id="711" w:name="_Toc419479694"/>
      <w:bookmarkStart w:id="712" w:name="_Toc419481422"/>
      <w:bookmarkStart w:id="713" w:name="_Toc419483158"/>
      <w:bookmarkStart w:id="714" w:name="_Toc419488717"/>
      <w:bookmarkStart w:id="715" w:name="_Toc417570321"/>
      <w:bookmarkStart w:id="716" w:name="_Toc417655111"/>
      <w:bookmarkStart w:id="717" w:name="_Toc417669914"/>
      <w:bookmarkStart w:id="718" w:name="_Toc419472584"/>
      <w:bookmarkStart w:id="719" w:name="_Toc419474360"/>
      <w:bookmarkStart w:id="720" w:name="_Toc419476138"/>
      <w:bookmarkStart w:id="721" w:name="_Toc419477916"/>
      <w:bookmarkStart w:id="722" w:name="_Toc419479695"/>
      <w:bookmarkStart w:id="723" w:name="_Toc419481423"/>
      <w:bookmarkStart w:id="724" w:name="_Toc419483159"/>
      <w:bookmarkStart w:id="725" w:name="_Toc419488718"/>
      <w:bookmarkStart w:id="726" w:name="_Toc417570322"/>
      <w:bookmarkStart w:id="727" w:name="_Toc417655112"/>
      <w:bookmarkStart w:id="728" w:name="_Toc417669915"/>
      <w:bookmarkStart w:id="729" w:name="_Toc419472585"/>
      <w:bookmarkStart w:id="730" w:name="_Toc419474361"/>
      <w:bookmarkStart w:id="731" w:name="_Toc419476139"/>
      <w:bookmarkStart w:id="732" w:name="_Toc419477917"/>
      <w:bookmarkStart w:id="733" w:name="_Toc419479696"/>
      <w:bookmarkStart w:id="734" w:name="_Toc419481424"/>
      <w:bookmarkStart w:id="735" w:name="_Toc419483160"/>
      <w:bookmarkStart w:id="736" w:name="_Toc419488719"/>
      <w:bookmarkStart w:id="737" w:name="_Toc417570323"/>
      <w:bookmarkStart w:id="738" w:name="_Toc417655113"/>
      <w:bookmarkStart w:id="739" w:name="_Toc417669916"/>
      <w:bookmarkStart w:id="740" w:name="_Toc419472586"/>
      <w:bookmarkStart w:id="741" w:name="_Toc419474362"/>
      <w:bookmarkStart w:id="742" w:name="_Toc419476140"/>
      <w:bookmarkStart w:id="743" w:name="_Toc419477918"/>
      <w:bookmarkStart w:id="744" w:name="_Toc419479697"/>
      <w:bookmarkStart w:id="745" w:name="_Toc419481425"/>
      <w:bookmarkStart w:id="746" w:name="_Toc419483161"/>
      <w:bookmarkStart w:id="747" w:name="_Toc419488720"/>
      <w:bookmarkStart w:id="748" w:name="_Toc417570324"/>
      <w:bookmarkStart w:id="749" w:name="_Toc417655114"/>
      <w:bookmarkStart w:id="750" w:name="_Toc417669917"/>
      <w:bookmarkStart w:id="751" w:name="_Toc419472587"/>
      <w:bookmarkStart w:id="752" w:name="_Toc419474363"/>
      <w:bookmarkStart w:id="753" w:name="_Toc419476141"/>
      <w:bookmarkStart w:id="754" w:name="_Toc419477919"/>
      <w:bookmarkStart w:id="755" w:name="_Toc419479698"/>
      <w:bookmarkStart w:id="756" w:name="_Toc419481426"/>
      <w:bookmarkStart w:id="757" w:name="_Toc419483162"/>
      <w:bookmarkStart w:id="758" w:name="_Toc419488721"/>
      <w:bookmarkStart w:id="759" w:name="_Toc417570325"/>
      <w:bookmarkStart w:id="760" w:name="_Toc417655115"/>
      <w:bookmarkStart w:id="761" w:name="_Toc417669918"/>
      <w:bookmarkStart w:id="762" w:name="_Toc419472588"/>
      <w:bookmarkStart w:id="763" w:name="_Toc419474364"/>
      <w:bookmarkStart w:id="764" w:name="_Toc419476142"/>
      <w:bookmarkStart w:id="765" w:name="_Toc419477920"/>
      <w:bookmarkStart w:id="766" w:name="_Toc419479699"/>
      <w:bookmarkStart w:id="767" w:name="_Toc419481427"/>
      <w:bookmarkStart w:id="768" w:name="_Toc419483163"/>
      <w:bookmarkStart w:id="769" w:name="_Toc419488722"/>
      <w:bookmarkStart w:id="770" w:name="_Toc417570326"/>
      <w:bookmarkStart w:id="771" w:name="_Toc417655116"/>
      <w:bookmarkStart w:id="772" w:name="_Toc417669919"/>
      <w:bookmarkStart w:id="773" w:name="_Toc419472589"/>
      <w:bookmarkStart w:id="774" w:name="_Toc419474365"/>
      <w:bookmarkStart w:id="775" w:name="_Toc419476143"/>
      <w:bookmarkStart w:id="776" w:name="_Toc419477921"/>
      <w:bookmarkStart w:id="777" w:name="_Toc419479700"/>
      <w:bookmarkStart w:id="778" w:name="_Toc419481428"/>
      <w:bookmarkStart w:id="779" w:name="_Toc419483164"/>
      <w:bookmarkStart w:id="780" w:name="_Toc419488723"/>
      <w:bookmarkStart w:id="781" w:name="_Toc417570327"/>
      <w:bookmarkStart w:id="782" w:name="_Toc417655117"/>
      <w:bookmarkStart w:id="783" w:name="_Toc417669920"/>
      <w:bookmarkStart w:id="784" w:name="_Toc419472590"/>
      <w:bookmarkStart w:id="785" w:name="_Toc419474366"/>
      <w:bookmarkStart w:id="786" w:name="_Toc419476144"/>
      <w:bookmarkStart w:id="787" w:name="_Toc419477922"/>
      <w:bookmarkStart w:id="788" w:name="_Toc419479701"/>
      <w:bookmarkStart w:id="789" w:name="_Toc419481429"/>
      <w:bookmarkStart w:id="790" w:name="_Toc419483165"/>
      <w:bookmarkStart w:id="791" w:name="_Toc419488724"/>
      <w:bookmarkStart w:id="792" w:name="_Toc442794484"/>
      <w:bookmarkStart w:id="793" w:name="_Toc442794485"/>
      <w:bookmarkStart w:id="794" w:name="_Toc442794486"/>
      <w:bookmarkStart w:id="795" w:name="_Toc442794487"/>
      <w:bookmarkStart w:id="796" w:name="_Toc442794516"/>
      <w:bookmarkStart w:id="797" w:name="_Toc442794521"/>
      <w:bookmarkStart w:id="798" w:name="_Toc442794522"/>
      <w:bookmarkStart w:id="799" w:name="_Toc442794523"/>
      <w:bookmarkStart w:id="800" w:name="_Toc442794524"/>
      <w:bookmarkStart w:id="801" w:name="_Toc442794525"/>
      <w:bookmarkStart w:id="802" w:name="_Toc442794526"/>
      <w:bookmarkStart w:id="803" w:name="_Toc442794527"/>
      <w:bookmarkStart w:id="804" w:name="_Toc417570328"/>
      <w:bookmarkStart w:id="805" w:name="_Toc417645916"/>
      <w:bookmarkStart w:id="806" w:name="_Ref429144971"/>
      <w:bookmarkStart w:id="807" w:name="_Toc442794612"/>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6DB6CFA4" w14:textId="717F96B4" w:rsidR="008109E8" w:rsidRPr="00C41DA9" w:rsidRDefault="008109E8" w:rsidP="00206845">
      <w:pPr>
        <w:rPr>
          <w:sz w:val="24"/>
        </w:rPr>
      </w:pPr>
      <w:r w:rsidRPr="00C41DA9">
        <w:rPr>
          <w:sz w:val="24"/>
        </w:rPr>
        <w:t>Provisioning provides streamlined user onboarding services by integrating with several VA systems</w:t>
      </w:r>
      <w:proofErr w:type="gramStart"/>
      <w:r w:rsidRPr="00C41DA9">
        <w:rPr>
          <w:sz w:val="24"/>
        </w:rPr>
        <w:t>;</w:t>
      </w:r>
      <w:proofErr w:type="gramEnd"/>
      <w:r w:rsidRPr="00C41DA9">
        <w:rPr>
          <w:sz w:val="24"/>
        </w:rPr>
        <w:t xml:space="preserve"> Toolkit, TMS/EDR, VA-PAS and Active Directory.  These onboarding integrations </w:t>
      </w:r>
      <w:proofErr w:type="gramStart"/>
      <w:r w:rsidRPr="00C41DA9">
        <w:rPr>
          <w:sz w:val="24"/>
        </w:rPr>
        <w:t>are described</w:t>
      </w:r>
      <w:proofErr w:type="gramEnd"/>
      <w:r w:rsidRPr="00C41DA9">
        <w:rPr>
          <w:sz w:val="24"/>
        </w:rPr>
        <w:t xml:space="preserve"> in their associated iRSDs:</w:t>
      </w:r>
    </w:p>
    <w:p w14:paraId="5AC3ACDF" w14:textId="7082BA9B" w:rsidR="008109E8" w:rsidRPr="00C41DA9" w:rsidRDefault="008109E8" w:rsidP="00206845">
      <w:pPr>
        <w:rPr>
          <w:sz w:val="24"/>
        </w:rPr>
      </w:pPr>
      <w:r w:rsidRPr="00C41DA9">
        <w:rPr>
          <w:sz w:val="24"/>
        </w:rPr>
        <w:t>Toolkit Provisioning On-Boarding iRSD</w:t>
      </w:r>
    </w:p>
    <w:p w14:paraId="306D77E9" w14:textId="4FB6B05D" w:rsidR="008109E8" w:rsidRPr="00C41DA9" w:rsidRDefault="008109E8" w:rsidP="00206845">
      <w:pPr>
        <w:rPr>
          <w:sz w:val="24"/>
        </w:rPr>
      </w:pPr>
      <w:r w:rsidRPr="00C41DA9">
        <w:rPr>
          <w:sz w:val="24"/>
        </w:rPr>
        <w:t>TMS-EDR_IAM_iRSD</w:t>
      </w:r>
    </w:p>
    <w:p w14:paraId="26349C79" w14:textId="000473C8" w:rsidR="008109E8" w:rsidRPr="00C41DA9" w:rsidRDefault="008109E8" w:rsidP="00206845">
      <w:pPr>
        <w:rPr>
          <w:sz w:val="24"/>
        </w:rPr>
      </w:pPr>
      <w:r w:rsidRPr="00C41DA9">
        <w:rPr>
          <w:sz w:val="24"/>
        </w:rPr>
        <w:t>VA-PAS_IAM_iRSD</w:t>
      </w:r>
    </w:p>
    <w:p w14:paraId="0CAEE3A0" w14:textId="623DB728" w:rsidR="008109E8" w:rsidRPr="00C41DA9" w:rsidRDefault="008109E8" w:rsidP="00206845">
      <w:pPr>
        <w:rPr>
          <w:sz w:val="24"/>
        </w:rPr>
      </w:pPr>
      <w:r w:rsidRPr="00C41DA9">
        <w:rPr>
          <w:sz w:val="24"/>
        </w:rPr>
        <w:t>AD_Provisioning_iRSD</w:t>
      </w:r>
    </w:p>
    <w:p w14:paraId="3E09E73F" w14:textId="77777777" w:rsidR="00D662DF" w:rsidRDefault="00D662DF" w:rsidP="00206845"/>
    <w:p w14:paraId="182F7A44" w14:textId="0598E5EA" w:rsidR="002843F3" w:rsidRDefault="002843F3" w:rsidP="00593054">
      <w:pPr>
        <w:pStyle w:val="Heading2"/>
      </w:pPr>
      <w:bookmarkStart w:id="808" w:name="_Toc454810790"/>
      <w:r>
        <w:t xml:space="preserve">User </w:t>
      </w:r>
      <w:bookmarkEnd w:id="804"/>
      <w:bookmarkEnd w:id="805"/>
      <w:r w:rsidR="00CD242B">
        <w:t>Profiles</w:t>
      </w:r>
      <w:bookmarkEnd w:id="806"/>
      <w:bookmarkEnd w:id="807"/>
      <w:bookmarkEnd w:id="808"/>
    </w:p>
    <w:p w14:paraId="1154F821" w14:textId="55B90571" w:rsidR="00BE74EC" w:rsidRDefault="00BE74EC" w:rsidP="00593054">
      <w:pPr>
        <w:pStyle w:val="BodyText"/>
      </w:pPr>
      <w:r w:rsidRPr="00331198">
        <w:t xml:space="preserve">The user community for </w:t>
      </w:r>
      <w:r w:rsidR="008762F2">
        <w:t xml:space="preserve">the IAM </w:t>
      </w:r>
      <w:proofErr w:type="gramStart"/>
      <w:r w:rsidR="008762F2">
        <w:t>AcS</w:t>
      </w:r>
      <w:proofErr w:type="gramEnd"/>
      <w:r w:rsidR="008762F2">
        <w:t xml:space="preserve"> </w:t>
      </w:r>
      <w:r w:rsidRPr="00331198">
        <w:t xml:space="preserve">Prov </w:t>
      </w:r>
      <w:r w:rsidR="008762F2">
        <w:t>s</w:t>
      </w:r>
      <w:r w:rsidRPr="00331198">
        <w:t xml:space="preserve">ervice </w:t>
      </w:r>
      <w:r w:rsidR="008762F2">
        <w:t>includes</w:t>
      </w:r>
      <w:r w:rsidRPr="00331198">
        <w:t xml:space="preserve"> VA employees, contractors, affiliates, business partners, and clients. Internal VA users will have access to the Prov </w:t>
      </w:r>
      <w:r w:rsidR="008762F2">
        <w:t>s</w:t>
      </w:r>
      <w:r w:rsidRPr="00331198">
        <w:t xml:space="preserve">ervice as an Internal User, </w:t>
      </w:r>
      <w:r w:rsidR="008762F2">
        <w:t xml:space="preserve">Privileged </w:t>
      </w:r>
      <w:r w:rsidR="00C774A5">
        <w:t>User,</w:t>
      </w:r>
      <w:r w:rsidR="008762F2">
        <w:t xml:space="preserve"> and Prov</w:t>
      </w:r>
      <w:r w:rsidRPr="00331198">
        <w:t xml:space="preserve"> System Administrator.</w:t>
      </w:r>
      <w:r w:rsidR="008545CE" w:rsidRPr="00331198">
        <w:t xml:space="preserve"> </w:t>
      </w:r>
      <w:r w:rsidRPr="00331198">
        <w:t>Internal user refers to a VA employee that exists within the VA AD and has access to VA network.</w:t>
      </w:r>
      <w:r w:rsidR="008545CE" w:rsidRPr="00331198">
        <w:t xml:space="preserve"> </w:t>
      </w:r>
      <w:r w:rsidRPr="00331198">
        <w:t>A Privileged User performs</w:t>
      </w:r>
      <w:r w:rsidR="008545CE" w:rsidRPr="00331198">
        <w:t xml:space="preserve"> </w:t>
      </w:r>
      <w:r w:rsidRPr="00331198">
        <w:t xml:space="preserve">functions such as approve account requests, modify or terminate existing accounts, create new </w:t>
      </w:r>
      <w:r w:rsidR="008E491A" w:rsidRPr="00331198">
        <w:t>accounts, delegate</w:t>
      </w:r>
      <w:r w:rsidRPr="00331198">
        <w:t xml:space="preserve"> alternate approvers, run reports</w:t>
      </w:r>
      <w:r w:rsidR="008E491A" w:rsidRPr="00331198">
        <w:t>.</w:t>
      </w:r>
      <w:r w:rsidRPr="00331198">
        <w:t xml:space="preserve"> A system administrator performs functions such as creating or modifying approval workflows, granting elevated privileges within </w:t>
      </w:r>
      <w:r w:rsidR="008762F2">
        <w:t xml:space="preserve">the </w:t>
      </w:r>
      <w:r w:rsidRPr="00331198">
        <w:t xml:space="preserve">Prov </w:t>
      </w:r>
      <w:r w:rsidR="008762F2">
        <w:t>s</w:t>
      </w:r>
      <w:r w:rsidRPr="00331198">
        <w:t>ervice.</w:t>
      </w:r>
    </w:p>
    <w:p w14:paraId="6D9F7D6F" w14:textId="77777777" w:rsidR="00206845" w:rsidRPr="00331198" w:rsidRDefault="00206845" w:rsidP="00206845"/>
    <w:p w14:paraId="182F7A64" w14:textId="77777777" w:rsidR="002843F3" w:rsidRDefault="002843F3" w:rsidP="00593054">
      <w:pPr>
        <w:pStyle w:val="Heading1"/>
      </w:pPr>
      <w:bookmarkStart w:id="809" w:name="_Toc417570329"/>
      <w:bookmarkStart w:id="810" w:name="_Toc417655119"/>
      <w:bookmarkStart w:id="811" w:name="_Toc417669922"/>
      <w:bookmarkStart w:id="812" w:name="_Toc419472592"/>
      <w:bookmarkStart w:id="813" w:name="_Toc419474368"/>
      <w:bookmarkStart w:id="814" w:name="_Toc419476146"/>
      <w:bookmarkStart w:id="815" w:name="_Toc419477924"/>
      <w:bookmarkStart w:id="816" w:name="_Toc419479703"/>
      <w:bookmarkStart w:id="817" w:name="_Toc419481431"/>
      <w:bookmarkStart w:id="818" w:name="_Toc419483167"/>
      <w:bookmarkStart w:id="819" w:name="_Toc419488726"/>
      <w:bookmarkStart w:id="820" w:name="_Toc429468184"/>
      <w:bookmarkStart w:id="821" w:name="_Toc430771289"/>
      <w:bookmarkStart w:id="822" w:name="_Toc433778911"/>
      <w:bookmarkStart w:id="823" w:name="_Toc433780325"/>
      <w:bookmarkStart w:id="824" w:name="_Toc433781740"/>
      <w:bookmarkStart w:id="825" w:name="_Toc433786413"/>
      <w:bookmarkStart w:id="826" w:name="_Toc433873744"/>
      <w:bookmarkStart w:id="827" w:name="_Toc433875299"/>
      <w:bookmarkStart w:id="828" w:name="_Toc433903643"/>
      <w:bookmarkStart w:id="829" w:name="_Toc433918460"/>
      <w:bookmarkStart w:id="830" w:name="_Toc436176477"/>
      <w:bookmarkStart w:id="831" w:name="_Toc436178725"/>
      <w:bookmarkStart w:id="832" w:name="_Toc437184801"/>
      <w:bookmarkStart w:id="833" w:name="_Toc437186905"/>
      <w:bookmarkStart w:id="834" w:name="_Toc442869109"/>
      <w:bookmarkStart w:id="835" w:name="_Toc429468185"/>
      <w:bookmarkStart w:id="836" w:name="_Toc430771290"/>
      <w:bookmarkStart w:id="837" w:name="_Toc433778912"/>
      <w:bookmarkStart w:id="838" w:name="_Toc433780326"/>
      <w:bookmarkStart w:id="839" w:name="_Toc433781741"/>
      <w:bookmarkStart w:id="840" w:name="_Toc433786414"/>
      <w:bookmarkStart w:id="841" w:name="_Toc433873745"/>
      <w:bookmarkStart w:id="842" w:name="_Toc433875300"/>
      <w:bookmarkStart w:id="843" w:name="_Toc433903644"/>
      <w:bookmarkStart w:id="844" w:name="_Toc433918461"/>
      <w:bookmarkStart w:id="845" w:name="_Toc436176478"/>
      <w:bookmarkStart w:id="846" w:name="_Toc436178726"/>
      <w:bookmarkStart w:id="847" w:name="_Toc437184802"/>
      <w:bookmarkStart w:id="848" w:name="_Toc437186906"/>
      <w:bookmarkStart w:id="849" w:name="_Toc442869110"/>
      <w:bookmarkStart w:id="850" w:name="_Toc419483169"/>
      <w:bookmarkStart w:id="851" w:name="_Toc419488728"/>
      <w:bookmarkStart w:id="852" w:name="_Toc419483170"/>
      <w:bookmarkStart w:id="853" w:name="_Toc419488729"/>
      <w:bookmarkStart w:id="854" w:name="_Toc417384164"/>
      <w:bookmarkStart w:id="855" w:name="_Toc417385175"/>
      <w:bookmarkStart w:id="856" w:name="_Toc417570331"/>
      <w:bookmarkStart w:id="857" w:name="_Toc417655121"/>
      <w:bookmarkStart w:id="858" w:name="_Toc417669924"/>
      <w:bookmarkStart w:id="859" w:name="_Toc419472594"/>
      <w:bookmarkStart w:id="860" w:name="_Toc419474370"/>
      <w:bookmarkStart w:id="861" w:name="_Toc419476148"/>
      <w:bookmarkStart w:id="862" w:name="_Toc419477926"/>
      <w:bookmarkStart w:id="863" w:name="_Toc419479705"/>
      <w:bookmarkStart w:id="864" w:name="_Toc419481433"/>
      <w:bookmarkStart w:id="865" w:name="_Toc419483171"/>
      <w:bookmarkStart w:id="866" w:name="_Toc419488730"/>
      <w:bookmarkStart w:id="867" w:name="_Toc417384202"/>
      <w:bookmarkStart w:id="868" w:name="_Toc417385213"/>
      <w:bookmarkStart w:id="869" w:name="_Toc417570369"/>
      <w:bookmarkStart w:id="870" w:name="_Toc417630042"/>
      <w:bookmarkStart w:id="871" w:name="_Toc417631996"/>
      <w:bookmarkStart w:id="872" w:name="_Toc417635039"/>
      <w:bookmarkStart w:id="873" w:name="_Toc417644524"/>
      <w:bookmarkStart w:id="874" w:name="_Toc417645918"/>
      <w:bookmarkStart w:id="875" w:name="_Toc417655159"/>
      <w:bookmarkStart w:id="876" w:name="_Toc417669962"/>
      <w:bookmarkStart w:id="877" w:name="_Toc419472632"/>
      <w:bookmarkStart w:id="878" w:name="_Toc419474408"/>
      <w:bookmarkStart w:id="879" w:name="_Toc419476186"/>
      <w:bookmarkStart w:id="880" w:name="_Toc419477964"/>
      <w:bookmarkStart w:id="881" w:name="_Toc419479743"/>
      <w:bookmarkStart w:id="882" w:name="_Toc419481471"/>
      <w:bookmarkStart w:id="883" w:name="_Toc419483209"/>
      <w:bookmarkStart w:id="884" w:name="_Toc419488768"/>
      <w:bookmarkStart w:id="885" w:name="ColumnTitle_ProjDocs"/>
      <w:bookmarkStart w:id="886" w:name="_Toc429468186"/>
      <w:bookmarkStart w:id="887" w:name="_Toc430771291"/>
      <w:bookmarkStart w:id="888" w:name="_Toc433778913"/>
      <w:bookmarkStart w:id="889" w:name="_Toc433780327"/>
      <w:bookmarkStart w:id="890" w:name="_Toc433781742"/>
      <w:bookmarkStart w:id="891" w:name="_Toc433786415"/>
      <w:bookmarkStart w:id="892" w:name="_Toc433873746"/>
      <w:bookmarkStart w:id="893" w:name="_Toc433875301"/>
      <w:bookmarkStart w:id="894" w:name="_Toc433903645"/>
      <w:bookmarkStart w:id="895" w:name="_Toc433918462"/>
      <w:bookmarkStart w:id="896" w:name="_Toc436176479"/>
      <w:bookmarkStart w:id="897" w:name="_Toc436178727"/>
      <w:bookmarkStart w:id="898" w:name="_Toc437184803"/>
      <w:bookmarkStart w:id="899" w:name="_Toc437186907"/>
      <w:bookmarkStart w:id="900" w:name="_Toc442869111"/>
      <w:bookmarkStart w:id="901" w:name="_Toc429468187"/>
      <w:bookmarkStart w:id="902" w:name="_Toc430771292"/>
      <w:bookmarkStart w:id="903" w:name="_Toc433778914"/>
      <w:bookmarkStart w:id="904" w:name="_Toc433780328"/>
      <w:bookmarkStart w:id="905" w:name="_Toc433781743"/>
      <w:bookmarkStart w:id="906" w:name="_Toc433786416"/>
      <w:bookmarkStart w:id="907" w:name="_Toc433873747"/>
      <w:bookmarkStart w:id="908" w:name="_Toc433875302"/>
      <w:bookmarkStart w:id="909" w:name="_Toc433903646"/>
      <w:bookmarkStart w:id="910" w:name="_Toc433918463"/>
      <w:bookmarkStart w:id="911" w:name="_Toc436176480"/>
      <w:bookmarkStart w:id="912" w:name="_Toc436178728"/>
      <w:bookmarkStart w:id="913" w:name="_Toc437184804"/>
      <w:bookmarkStart w:id="914" w:name="_Toc437186908"/>
      <w:bookmarkStart w:id="915" w:name="_Toc442869112"/>
      <w:bookmarkStart w:id="916" w:name="_Toc417655161"/>
      <w:bookmarkStart w:id="917" w:name="_Toc417669964"/>
      <w:bookmarkStart w:id="918" w:name="_Toc419472634"/>
      <w:bookmarkStart w:id="919" w:name="_Toc419474410"/>
      <w:bookmarkStart w:id="920" w:name="_Toc419476188"/>
      <w:bookmarkStart w:id="921" w:name="_Toc419477966"/>
      <w:bookmarkStart w:id="922" w:name="_Toc419479745"/>
      <w:bookmarkStart w:id="923" w:name="_Toc419481473"/>
      <w:bookmarkStart w:id="924" w:name="_Toc419483211"/>
      <w:bookmarkStart w:id="925" w:name="_Toc419488770"/>
      <w:bookmarkStart w:id="926" w:name="_Toc429468188"/>
      <w:bookmarkStart w:id="927" w:name="_Toc430771293"/>
      <w:bookmarkStart w:id="928" w:name="_Toc433778915"/>
      <w:bookmarkStart w:id="929" w:name="_Toc433780329"/>
      <w:bookmarkStart w:id="930" w:name="_Toc433781744"/>
      <w:bookmarkStart w:id="931" w:name="_Toc433786417"/>
      <w:bookmarkStart w:id="932" w:name="_Toc433873748"/>
      <w:bookmarkStart w:id="933" w:name="_Toc433875303"/>
      <w:bookmarkStart w:id="934" w:name="_Toc433903647"/>
      <w:bookmarkStart w:id="935" w:name="_Toc433918464"/>
      <w:bookmarkStart w:id="936" w:name="_Toc436176481"/>
      <w:bookmarkStart w:id="937" w:name="_Toc436178729"/>
      <w:bookmarkStart w:id="938" w:name="_Toc437184805"/>
      <w:bookmarkStart w:id="939" w:name="_Toc437186909"/>
      <w:bookmarkStart w:id="940" w:name="_Toc442869113"/>
      <w:bookmarkStart w:id="941" w:name="_Toc429468189"/>
      <w:bookmarkStart w:id="942" w:name="_Toc430771294"/>
      <w:bookmarkStart w:id="943" w:name="_Toc433778916"/>
      <w:bookmarkStart w:id="944" w:name="_Toc433780330"/>
      <w:bookmarkStart w:id="945" w:name="_Toc433781745"/>
      <w:bookmarkStart w:id="946" w:name="_Toc433786418"/>
      <w:bookmarkStart w:id="947" w:name="_Toc433873749"/>
      <w:bookmarkStart w:id="948" w:name="_Toc433875304"/>
      <w:bookmarkStart w:id="949" w:name="_Toc433903648"/>
      <w:bookmarkStart w:id="950" w:name="_Toc433918465"/>
      <w:bookmarkStart w:id="951" w:name="_Toc436176482"/>
      <w:bookmarkStart w:id="952" w:name="_Toc436178730"/>
      <w:bookmarkStart w:id="953" w:name="_Toc437184806"/>
      <w:bookmarkStart w:id="954" w:name="_Toc437186910"/>
      <w:bookmarkStart w:id="955" w:name="_Toc442869114"/>
      <w:bookmarkStart w:id="956" w:name="_Toc442794613"/>
      <w:bookmarkStart w:id="957" w:name="_Toc442794614"/>
      <w:bookmarkStart w:id="958" w:name="_Toc442794615"/>
      <w:bookmarkStart w:id="959" w:name="_Toc442794616"/>
      <w:bookmarkStart w:id="960" w:name="_Toc442794617"/>
      <w:bookmarkStart w:id="961" w:name="_Toc442794618"/>
      <w:bookmarkStart w:id="962" w:name="_Toc417570372"/>
      <w:bookmarkStart w:id="963" w:name="_Toc417645921"/>
      <w:bookmarkStart w:id="964" w:name="_Toc442794619"/>
      <w:bookmarkStart w:id="965" w:name="_Toc454810791"/>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r>
        <w:t>Background</w:t>
      </w:r>
      <w:bookmarkEnd w:id="962"/>
      <w:bookmarkEnd w:id="963"/>
      <w:bookmarkEnd w:id="964"/>
      <w:bookmarkEnd w:id="965"/>
    </w:p>
    <w:p w14:paraId="182F7A65" w14:textId="07F0CDAF" w:rsidR="004F10D9" w:rsidRDefault="004F10D9" w:rsidP="00593054">
      <w:pPr>
        <w:pStyle w:val="BodyText"/>
      </w:pPr>
      <w:r w:rsidRPr="00744392">
        <w:t xml:space="preserve">The purpose of </w:t>
      </w:r>
      <w:r>
        <w:t xml:space="preserve">the </w:t>
      </w:r>
      <w:r w:rsidRPr="00744392">
        <w:t xml:space="preserve">VA </w:t>
      </w:r>
      <w:proofErr w:type="gramStart"/>
      <w:r w:rsidRPr="00744392">
        <w:t>AcS</w:t>
      </w:r>
      <w:proofErr w:type="gramEnd"/>
      <w:r w:rsidRPr="00744392">
        <w:t xml:space="preserve"> Development Support task is to design, develop, implement, integrate, operationalize, and sus</w:t>
      </w:r>
      <w:r>
        <w:t xml:space="preserve">tain an enterprise-wide VA </w:t>
      </w:r>
      <w:r w:rsidR="00D767AC">
        <w:t>AcS 2.0</w:t>
      </w:r>
      <w:r w:rsidRPr="00744392">
        <w:t xml:space="preserve"> for VA </w:t>
      </w:r>
      <w:r w:rsidR="006C5AA7">
        <w:t>Enterprise Shared Services (ESS)</w:t>
      </w:r>
      <w:r w:rsidRPr="00744392">
        <w:t xml:space="preserve">. In order to coordinate </w:t>
      </w:r>
      <w:proofErr w:type="gramStart"/>
      <w:r w:rsidRPr="00744392">
        <w:t>AcS</w:t>
      </w:r>
      <w:proofErr w:type="gramEnd"/>
      <w:r w:rsidRPr="00744392">
        <w:t xml:space="preserve"> across several </w:t>
      </w:r>
      <w:r w:rsidR="006C5AA7" w:rsidRPr="006C5AA7">
        <w:t>ESS</w:t>
      </w:r>
      <w:r w:rsidRPr="00744392">
        <w:t xml:space="preserve"> work streams, multiple internal and external systems will need to be interconnected to provide access to these systems by facility, </w:t>
      </w:r>
      <w:r w:rsidR="00C774A5" w:rsidRPr="00744392">
        <w:t>system,</w:t>
      </w:r>
      <w:r w:rsidRPr="00744392">
        <w:t xml:space="preserve"> and individual entities</w:t>
      </w:r>
      <w:r w:rsidRPr="00EE609D">
        <w:t xml:space="preserve">. The goal of </w:t>
      </w:r>
      <w:proofErr w:type="gramStart"/>
      <w:r w:rsidRPr="00EE609D">
        <w:t>AcS</w:t>
      </w:r>
      <w:proofErr w:type="gramEnd"/>
      <w:r w:rsidRPr="00EE609D">
        <w:t xml:space="preserve"> is to facilitate access transactions using an Enterprise Services framework. The Framework </w:t>
      </w:r>
      <w:r>
        <w:t>should</w:t>
      </w:r>
      <w:r w:rsidRPr="00EE609D">
        <w:t xml:space="preserve"> address the user account lifecycle, from identity creation through de-provisioning of the user. To accomplish these goals, the </w:t>
      </w:r>
      <w:proofErr w:type="gramStart"/>
      <w:r w:rsidRPr="00EE609D">
        <w:t>AcS</w:t>
      </w:r>
      <w:proofErr w:type="gramEnd"/>
      <w:r w:rsidRPr="00EE609D">
        <w:t xml:space="preserve"> </w:t>
      </w:r>
      <w:r>
        <w:t>should consider highly available services in an effort to minimize unintentional disruptions</w:t>
      </w:r>
      <w:r w:rsidRPr="00EE609D">
        <w:t xml:space="preserve"> for the users. </w:t>
      </w:r>
    </w:p>
    <w:p w14:paraId="1A9BFD5E" w14:textId="77777777" w:rsidR="00206845" w:rsidRPr="00EE609D" w:rsidRDefault="00206845" w:rsidP="00206845"/>
    <w:p w14:paraId="182F7A66" w14:textId="788785FA" w:rsidR="004F10D9" w:rsidRDefault="004F10D9" w:rsidP="00593054">
      <w:pPr>
        <w:pStyle w:val="BodyText"/>
      </w:pPr>
      <w:r w:rsidRPr="00744392">
        <w:t xml:space="preserve">This document provides the underlying design to support the </w:t>
      </w:r>
      <w:proofErr w:type="gramStart"/>
      <w:r w:rsidRPr="00744392">
        <w:t>AcS</w:t>
      </w:r>
      <w:proofErr w:type="gramEnd"/>
      <w:r w:rsidRPr="00744392">
        <w:t xml:space="preserve"> </w:t>
      </w:r>
      <w:r w:rsidR="009F4389">
        <w:t>Prov</w:t>
      </w:r>
      <w:r>
        <w:t xml:space="preserve"> activity</w:t>
      </w:r>
      <w:r w:rsidRPr="00744392">
        <w:t xml:space="preserve">. The system design </w:t>
      </w:r>
      <w:proofErr w:type="gramStart"/>
      <w:r w:rsidRPr="00744392">
        <w:t>is based</w:t>
      </w:r>
      <w:proofErr w:type="gramEnd"/>
      <w:r w:rsidRPr="00744392">
        <w:t xml:space="preserve"> on a Service Oriented Architecture (SOA) approach. The solution architecture </w:t>
      </w:r>
      <w:r w:rsidRPr="00744392">
        <w:lastRenderedPageBreak/>
        <w:t xml:space="preserve">uses </w:t>
      </w:r>
      <w:r>
        <w:t>accepted</w:t>
      </w:r>
      <w:r w:rsidRPr="00744392">
        <w:t xml:space="preserve"> </w:t>
      </w:r>
      <w:r w:rsidR="009C5612">
        <w:t>commercial off-the-shelf (</w:t>
      </w:r>
      <w:r w:rsidRPr="00744392">
        <w:t>COTS</w:t>
      </w:r>
      <w:r w:rsidR="009C5612">
        <w:t>)</w:t>
      </w:r>
      <w:r w:rsidRPr="00744392">
        <w:t xml:space="preserve"> products and applies the leading practices as outlined by the product vendor to the extent possible. The design of the architecture supports VA’s scalability, security, extensibility, and high availability requirements to provide a flexible enterprise solution.</w:t>
      </w:r>
    </w:p>
    <w:p w14:paraId="58A42174" w14:textId="77777777" w:rsidR="00206845" w:rsidRPr="004F10D9" w:rsidRDefault="00206845" w:rsidP="00206845"/>
    <w:p w14:paraId="182F7A67" w14:textId="72337477" w:rsidR="002843F3" w:rsidRDefault="002843F3" w:rsidP="00593054">
      <w:pPr>
        <w:pStyle w:val="Heading2"/>
      </w:pPr>
      <w:bookmarkStart w:id="966" w:name="_Toc417570373"/>
      <w:bookmarkStart w:id="967" w:name="_Toc417645922"/>
      <w:bookmarkStart w:id="968" w:name="_Toc442794620"/>
      <w:bookmarkStart w:id="969" w:name="_Toc454810792"/>
      <w:r>
        <w:t>Overview of the System</w:t>
      </w:r>
      <w:bookmarkEnd w:id="966"/>
      <w:bookmarkEnd w:id="967"/>
      <w:bookmarkEnd w:id="968"/>
      <w:bookmarkEnd w:id="969"/>
    </w:p>
    <w:p w14:paraId="2BA4AF02" w14:textId="35B6B34D" w:rsidR="0081134C" w:rsidRDefault="0081134C" w:rsidP="00593054">
      <w:pPr>
        <w:pStyle w:val="BodyText"/>
      </w:pPr>
      <w:r w:rsidRPr="003D1FCE">
        <w:t xml:space="preserve">IAM </w:t>
      </w:r>
      <w:proofErr w:type="gramStart"/>
      <w:r w:rsidRPr="003D1FCE">
        <w:t>AcS</w:t>
      </w:r>
      <w:proofErr w:type="gramEnd"/>
      <w:r w:rsidRPr="003D1FCE">
        <w:t xml:space="preserve"> 2.0 offers several services that are necessary to provide identity and access management services to both internal VA employees/contractors and to external end users. It provides VA applications centralized authentication mechanism for internal users and identity federation capabilities for external users. It also offers authorization capabilities, both coarse and fine-gr</w:t>
      </w:r>
      <w:r w:rsidR="008762F2" w:rsidRPr="003D1FCE">
        <w:t xml:space="preserve">ained, for application access. The IAM </w:t>
      </w:r>
      <w:proofErr w:type="gramStart"/>
      <w:r w:rsidR="008762F2" w:rsidRPr="003D1FCE">
        <w:t>AcS</w:t>
      </w:r>
      <w:proofErr w:type="gramEnd"/>
      <w:r w:rsidR="008762F2" w:rsidRPr="003D1FCE">
        <w:t xml:space="preserve"> </w:t>
      </w:r>
      <w:r w:rsidRPr="003D1FCE">
        <w:t>Prov</w:t>
      </w:r>
      <w:r w:rsidR="008762F2" w:rsidRPr="003D1FCE">
        <w:t xml:space="preserve"> service</w:t>
      </w:r>
      <w:r w:rsidR="0033149B">
        <w:t xml:space="preserve"> </w:t>
      </w:r>
      <w:r w:rsidRPr="003D1FCE">
        <w:t>enables capture of user access criteria for access to VA applications via self-service or sponsor initiated workflows, and is the single point of control</w:t>
      </w:r>
      <w:r w:rsidR="0033149B">
        <w:t xml:space="preserve"> </w:t>
      </w:r>
      <w:r w:rsidRPr="003D1FCE">
        <w:t xml:space="preserve">for user life cycle management. </w:t>
      </w:r>
      <w:proofErr w:type="gramStart"/>
      <w:r w:rsidRPr="003D1FCE">
        <w:t>AcS</w:t>
      </w:r>
      <w:proofErr w:type="gramEnd"/>
      <w:r w:rsidRPr="003D1FCE">
        <w:t xml:space="preserve"> offers Auditing, Reporting and monitoring capabilities for compliance purposes. It also offers a Digital signature capability that enables external users </w:t>
      </w:r>
      <w:proofErr w:type="gramStart"/>
      <w:r w:rsidRPr="003D1FCE">
        <w:t>to digitally sign</w:t>
      </w:r>
      <w:proofErr w:type="gramEnd"/>
      <w:r w:rsidRPr="003D1FCE">
        <w:t xml:space="preserve"> forms that require a high level of verification that the user signing the document is a legitimate user.</w:t>
      </w:r>
    </w:p>
    <w:p w14:paraId="24A42225" w14:textId="77777777" w:rsidR="00206845" w:rsidRPr="003D1FCE" w:rsidRDefault="00206845" w:rsidP="00206845"/>
    <w:p w14:paraId="4ABDC38E" w14:textId="6725DA3A" w:rsidR="007F7BA4" w:rsidRDefault="008762F2" w:rsidP="00593054">
      <w:pPr>
        <w:pStyle w:val="BodyText"/>
      </w:pPr>
      <w:r w:rsidRPr="008762F2">
        <w:t xml:space="preserve">The </w:t>
      </w:r>
      <w:r>
        <w:t xml:space="preserve">IAM </w:t>
      </w:r>
      <w:proofErr w:type="gramStart"/>
      <w:r>
        <w:t>AcS</w:t>
      </w:r>
      <w:proofErr w:type="gramEnd"/>
      <w:r>
        <w:t xml:space="preserve"> </w:t>
      </w:r>
      <w:r w:rsidRPr="008762F2">
        <w:t>Prov s</w:t>
      </w:r>
      <w:r w:rsidR="007F7BA4" w:rsidRPr="008762F2">
        <w:t>ervice is an integral component of the IAM solution, which aims to institute an automated, streamlined approval workflow process to augment the exi</w:t>
      </w:r>
      <w:r w:rsidR="003D1FCE">
        <w:t>sting identity life</w:t>
      </w:r>
      <w:r w:rsidR="007F7BA4" w:rsidRPr="008762F2">
        <w:t>cycle model of VA.</w:t>
      </w:r>
      <w:r w:rsidR="008545CE" w:rsidRPr="008762F2">
        <w:t xml:space="preserve"> </w:t>
      </w:r>
      <w:r w:rsidR="007F7BA4" w:rsidRPr="008762F2">
        <w:t>Provisioning encompasses various aspects of user access management, including initial assignment of user entitlements, subsequent modification of those entitlements, and de-provisioning of entitlements. The entitlements that a user may be associated with include predefined roles or groups with specified privileges related to each role and application access rights.</w:t>
      </w:r>
      <w:r w:rsidR="008545CE" w:rsidRPr="008762F2">
        <w:t xml:space="preserve"> </w:t>
      </w:r>
      <w:r w:rsidR="007F7BA4" w:rsidRPr="008762F2">
        <w:t xml:space="preserve">The </w:t>
      </w:r>
      <w:r w:rsidR="005B354C">
        <w:t xml:space="preserve">Prov </w:t>
      </w:r>
      <w:r w:rsidR="007F7BA4" w:rsidRPr="008762F2">
        <w:t>service will provide the foundation for an enterprise-wide method for managing the provisioning life cycle for an integrated application.</w:t>
      </w:r>
      <w:r w:rsidR="008545CE" w:rsidRPr="008762F2">
        <w:t xml:space="preserve"> </w:t>
      </w:r>
      <w:r w:rsidR="007F7BA4" w:rsidRPr="008762F2">
        <w:t xml:space="preserve">The business drivers behind the implementation of the Prov </w:t>
      </w:r>
      <w:r w:rsidR="005B354C">
        <w:t>s</w:t>
      </w:r>
      <w:r w:rsidR="00E05290">
        <w:t>ervice are</w:t>
      </w:r>
      <w:r w:rsidR="007F7BA4" w:rsidRPr="008762F2">
        <w:t xml:space="preserve"> to improve operational efficiency and reduce security risk by accelerating th</w:t>
      </w:r>
      <w:r w:rsidR="00E05290">
        <w:t>e provisioning process, reduce help desk burden, enable</w:t>
      </w:r>
      <w:r w:rsidR="007F7BA4" w:rsidRPr="008762F2">
        <w:t xml:space="preserve"> self-ser</w:t>
      </w:r>
      <w:r w:rsidR="00E05290">
        <w:t>vice functionality, and ensuring</w:t>
      </w:r>
      <w:r w:rsidR="007F7BA4" w:rsidRPr="008762F2">
        <w:t xml:space="preserve"> </w:t>
      </w:r>
      <w:proofErr w:type="gramStart"/>
      <w:r w:rsidR="007F7BA4" w:rsidRPr="008762F2">
        <w:t>users</w:t>
      </w:r>
      <w:proofErr w:type="gramEnd"/>
      <w:r w:rsidR="007F7BA4" w:rsidRPr="008762F2">
        <w:t xml:space="preserve"> activity is limited to designated entitlements, thus preventing unauthorized access and activity.</w:t>
      </w:r>
    </w:p>
    <w:p w14:paraId="47BEB6AA" w14:textId="77777777" w:rsidR="00206845" w:rsidRPr="008762F2" w:rsidRDefault="00206845" w:rsidP="00206845"/>
    <w:p w14:paraId="6D03EF22" w14:textId="55F206AF" w:rsidR="007F7BA4" w:rsidRDefault="007F7BA4" w:rsidP="00593054">
      <w:pPr>
        <w:pStyle w:val="BodyText"/>
      </w:pPr>
      <w:r w:rsidRPr="005B354C">
        <w:t xml:space="preserve">Enabling the capability to provide a streamlined provisioning service to provision user accounts, grant or deny access to applications and information when, where, and only to whom it is needed is the overarching goal that </w:t>
      </w:r>
      <w:r w:rsidR="005B354C" w:rsidRPr="005B354C">
        <w:t>the Prov</w:t>
      </w:r>
      <w:r w:rsidRPr="005B354C">
        <w:t xml:space="preserve"> </w:t>
      </w:r>
      <w:r w:rsidR="005B354C" w:rsidRPr="005B354C">
        <w:t>s</w:t>
      </w:r>
      <w:r w:rsidRPr="005B354C">
        <w:t>ervice seeks to achieve on behalf of VA applications.</w:t>
      </w:r>
      <w:r w:rsidR="008545CE" w:rsidRPr="005B354C">
        <w:t xml:space="preserve"> </w:t>
      </w:r>
      <w:r w:rsidR="005B354C">
        <w:t>The Prov se</w:t>
      </w:r>
      <w:r w:rsidRPr="005B354C">
        <w:t xml:space="preserve">rvice within IAM provides VA with a solution to associate an identity with an application account, as well as one or more privileges associated with said integrated VA applications. The </w:t>
      </w:r>
      <w:r w:rsidR="005B354C">
        <w:t>Prov</w:t>
      </w:r>
      <w:r w:rsidRPr="005B354C">
        <w:t xml:space="preserve"> </w:t>
      </w:r>
      <w:r w:rsidR="005B354C">
        <w:t>s</w:t>
      </w:r>
      <w:r w:rsidRPr="005B354C">
        <w:t xml:space="preserve">ervice provides VA internal users the capability to initiate access request via self-service mechanisms. The Prov </w:t>
      </w:r>
      <w:r w:rsidR="005B354C">
        <w:t>s</w:t>
      </w:r>
      <w:r w:rsidRPr="005B354C">
        <w:t xml:space="preserve">ervices </w:t>
      </w:r>
      <w:proofErr w:type="gramStart"/>
      <w:r w:rsidRPr="005B354C">
        <w:t>leverages</w:t>
      </w:r>
      <w:proofErr w:type="gramEnd"/>
      <w:r w:rsidRPr="005B354C">
        <w:t xml:space="preserve"> predefined approval workflows to manage the provisioning and de-provisioning of user access requests and modifications.</w:t>
      </w:r>
    </w:p>
    <w:p w14:paraId="7A726DB3" w14:textId="77777777" w:rsidR="00206845" w:rsidRDefault="00206845" w:rsidP="00E87EA3"/>
    <w:p w14:paraId="182F7A69" w14:textId="77777777" w:rsidR="002843F3" w:rsidRDefault="002843F3" w:rsidP="00593054">
      <w:pPr>
        <w:pStyle w:val="Heading2"/>
      </w:pPr>
      <w:bookmarkStart w:id="970" w:name="_Toc454810793"/>
      <w:bookmarkStart w:id="971" w:name="_Toc417570374"/>
      <w:bookmarkStart w:id="972" w:name="_Toc417655165"/>
      <w:bookmarkStart w:id="973" w:name="_Toc417669968"/>
      <w:bookmarkStart w:id="974" w:name="_Toc419472638"/>
      <w:bookmarkStart w:id="975" w:name="_Toc419474414"/>
      <w:bookmarkStart w:id="976" w:name="_Toc419476192"/>
      <w:bookmarkStart w:id="977" w:name="_Toc419477970"/>
      <w:bookmarkStart w:id="978" w:name="_Toc419479749"/>
      <w:bookmarkStart w:id="979" w:name="_Toc419481477"/>
      <w:bookmarkStart w:id="980" w:name="_Toc419483215"/>
      <w:bookmarkStart w:id="981" w:name="_Toc419488774"/>
      <w:bookmarkStart w:id="982" w:name="_Toc417570375"/>
      <w:bookmarkStart w:id="983" w:name="_Toc417645923"/>
      <w:bookmarkStart w:id="984" w:name="_Toc442794621"/>
      <w:bookmarkStart w:id="985" w:name="_Toc454810794"/>
      <w:bookmarkEnd w:id="970"/>
      <w:bookmarkEnd w:id="971"/>
      <w:bookmarkEnd w:id="972"/>
      <w:bookmarkEnd w:id="973"/>
      <w:bookmarkEnd w:id="974"/>
      <w:bookmarkEnd w:id="975"/>
      <w:bookmarkEnd w:id="976"/>
      <w:bookmarkEnd w:id="977"/>
      <w:bookmarkEnd w:id="978"/>
      <w:bookmarkEnd w:id="979"/>
      <w:bookmarkEnd w:id="980"/>
      <w:bookmarkEnd w:id="981"/>
      <w:r>
        <w:lastRenderedPageBreak/>
        <w:t>Overview of the Business Process</w:t>
      </w:r>
      <w:bookmarkEnd w:id="982"/>
      <w:bookmarkEnd w:id="983"/>
      <w:bookmarkEnd w:id="984"/>
      <w:bookmarkEnd w:id="985"/>
    </w:p>
    <w:p w14:paraId="5ABF4A4D" w14:textId="16406F77" w:rsidR="00A8791E" w:rsidRDefault="00A8791E" w:rsidP="00593054">
      <w:pPr>
        <w:pStyle w:val="BodyText"/>
      </w:pPr>
      <w:r w:rsidRPr="00EE609D">
        <w:t xml:space="preserve">Refer </w:t>
      </w:r>
      <w:r w:rsidRPr="00744392">
        <w:t xml:space="preserve">to </w:t>
      </w:r>
      <w:r>
        <w:t xml:space="preserve">the </w:t>
      </w:r>
      <w:r w:rsidRPr="00744392">
        <w:t xml:space="preserve">VA </w:t>
      </w:r>
      <w:r>
        <w:t xml:space="preserve">AcS </w:t>
      </w:r>
      <w:r w:rsidR="002D625F">
        <w:t>2.7</w:t>
      </w:r>
      <w:r>
        <w:t>.0</w:t>
      </w:r>
      <w:r w:rsidRPr="00744392">
        <w:t xml:space="preserve"> </w:t>
      </w:r>
      <w:r>
        <w:t>Requirements Specification Document (</w:t>
      </w:r>
      <w:r w:rsidRPr="00744392">
        <w:t>RSD</w:t>
      </w:r>
      <w:r>
        <w:t>)</w:t>
      </w:r>
      <w:r w:rsidR="00392FD7">
        <w:t xml:space="preserve"> and the </w:t>
      </w:r>
      <w:r w:rsidR="00D848C1">
        <w:t>BRD</w:t>
      </w:r>
      <w:r>
        <w:t xml:space="preserve">, </w:t>
      </w:r>
      <w:r w:rsidR="00392FD7">
        <w:t xml:space="preserve">which reside on the </w:t>
      </w:r>
      <w:hyperlink r:id="rId18" w:history="1">
        <w:r w:rsidR="00392FD7" w:rsidRPr="00D848C1">
          <w:rPr>
            <w:rStyle w:val="Hyperlink"/>
          </w:rPr>
          <w:t>TSPR</w:t>
        </w:r>
      </w:hyperlink>
      <w:r w:rsidR="00392FD7">
        <w:t xml:space="preserve">, as well as the </w:t>
      </w:r>
      <w:r>
        <w:t>u</w:t>
      </w:r>
      <w:r w:rsidRPr="00744392">
        <w:t xml:space="preserve">se </w:t>
      </w:r>
      <w:r>
        <w:t>c</w:t>
      </w:r>
      <w:r w:rsidRPr="00744392">
        <w:t xml:space="preserve">ase documents for </w:t>
      </w:r>
      <w:r>
        <w:t xml:space="preserve">the </w:t>
      </w:r>
      <w:r w:rsidRPr="00744392">
        <w:t>business process flows.</w:t>
      </w:r>
      <w:r w:rsidR="00C95100">
        <w:t xml:space="preserve"> </w:t>
      </w:r>
      <w:r w:rsidR="00392FD7">
        <w:fldChar w:fldCharType="begin"/>
      </w:r>
      <w:r w:rsidR="00392FD7">
        <w:instrText xml:space="preserve"> REF _Ref433814303 \h </w:instrText>
      </w:r>
      <w:r w:rsidR="00392FD7">
        <w:fldChar w:fldCharType="separate"/>
      </w:r>
      <w:r w:rsidR="009C2D06">
        <w:t xml:space="preserve">Table </w:t>
      </w:r>
      <w:r w:rsidR="009C2D06">
        <w:rPr>
          <w:noProof/>
        </w:rPr>
        <w:t>2</w:t>
      </w:r>
      <w:r w:rsidR="00392FD7">
        <w:fldChar w:fldCharType="end"/>
      </w:r>
      <w:r w:rsidR="00392FD7">
        <w:t xml:space="preserve"> contains the hyperlinks to the use case documents.</w:t>
      </w:r>
    </w:p>
    <w:p w14:paraId="12E752FB" w14:textId="77777777" w:rsidR="00206845" w:rsidRPr="00A8791E" w:rsidRDefault="00206845" w:rsidP="00206845"/>
    <w:p w14:paraId="7956AFE2" w14:textId="77777777" w:rsidR="00DC0955" w:rsidRDefault="00DC0955" w:rsidP="00593054">
      <w:pPr>
        <w:pStyle w:val="BodyText"/>
      </w:pPr>
      <w:r w:rsidRPr="00DC0955">
        <w:t xml:space="preserve">The capability to manage access to systems, applications, and data based on resource, subject, and environmental attributes across the VA and VA constituents via a common Enterprise Policy, will directly and indirectly </w:t>
      </w:r>
      <w:proofErr w:type="gramStart"/>
      <w:r w:rsidRPr="00DC0955">
        <w:t>impact</w:t>
      </w:r>
      <w:proofErr w:type="gramEnd"/>
      <w:r w:rsidRPr="00DC0955">
        <w:t xml:space="preserve"> a veteran’s experience. This capability will aid in the reduction of enforcement points, cumbersome and inconsistent access controls, and provide the foundation for on-demand access to benefit services based on need.</w:t>
      </w:r>
    </w:p>
    <w:p w14:paraId="4F6730D6" w14:textId="77777777" w:rsidR="00206845" w:rsidRPr="00DC0955" w:rsidRDefault="00206845" w:rsidP="00206845"/>
    <w:p w14:paraId="0DA662EC" w14:textId="7C8749B1" w:rsidR="00DC0955" w:rsidRDefault="00DC0955" w:rsidP="00593054">
      <w:pPr>
        <w:pStyle w:val="BodyText"/>
      </w:pPr>
      <w:r w:rsidRPr="00DC0955">
        <w:t xml:space="preserve">Historically, the VA has relied on local security procedures to control and provide access to facilities, resources, and information. Access </w:t>
      </w:r>
      <w:proofErr w:type="gramStart"/>
      <w:r w:rsidRPr="00DC0955">
        <w:t>is provided</w:t>
      </w:r>
      <w:proofErr w:type="gramEnd"/>
      <w:r w:rsidRPr="00DC0955">
        <w:t xml:space="preserve"> to users through multiple and varying manual or self-service registrations that require approving authorities and system administrators to control access to computer systems, networks, and information these systems provide. In addition to the </w:t>
      </w:r>
      <w:proofErr w:type="gramStart"/>
      <w:r w:rsidRPr="00DC0955">
        <w:t>manpower</w:t>
      </w:r>
      <w:proofErr w:type="gramEnd"/>
      <w:r w:rsidRPr="00DC0955">
        <w:t xml:space="preserve"> burdens, the registration process has been found to have inherent weaknesses and can be susceptible to exploitation. New and existing systems will be required to evolve their current identification, authentication, authorization, and audit capabilities to support both anticipated and unanticipated VA application stakeholders. As the VA continues to realize the importance of information sharing and protection to the successful delivery of Veteran benefits and enterprise security, it is critical that VA enhance its access control mechanisms to achieve the </w:t>
      </w:r>
      <w:r w:rsidR="00C774A5">
        <w:t>fine-grained</w:t>
      </w:r>
      <w:r w:rsidRPr="00DC0955">
        <w:t xml:space="preserve"> control levels necessary to protect valuable information assets.</w:t>
      </w:r>
    </w:p>
    <w:p w14:paraId="108C2382" w14:textId="29273634" w:rsidR="001A3A4F" w:rsidRDefault="001A3A4F" w:rsidP="006B02A3">
      <w:pPr>
        <w:pStyle w:val="Caption"/>
        <w:spacing w:after="120"/>
      </w:pPr>
      <w:bookmarkStart w:id="986" w:name="_Ref433814303"/>
      <w:bookmarkStart w:id="987" w:name="_Toc437188937"/>
      <w:bookmarkStart w:id="988" w:name="_Toc454812053"/>
      <w:r>
        <w:t xml:space="preserve">Table </w:t>
      </w:r>
      <w:fldSimple w:instr=" SEQ Table \* ARABIC ">
        <w:r w:rsidR="009C2D06">
          <w:rPr>
            <w:noProof/>
          </w:rPr>
          <w:t>2</w:t>
        </w:r>
      </w:fldSimple>
      <w:bookmarkEnd w:id="986"/>
      <w:r>
        <w:t xml:space="preserve">: </w:t>
      </w:r>
      <w:r w:rsidRPr="00861537">
        <w:t>Prov Business Process</w:t>
      </w:r>
      <w:bookmarkEnd w:id="987"/>
      <w:bookmarkEnd w:id="988"/>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Prov Business Process"/>
        <w:tblDescription w:val="Business process organized by ID, Name, Type, Owner, and Description, including numeric identifiers for all business processes in  Figure 1"/>
      </w:tblPr>
      <w:tblGrid>
        <w:gridCol w:w="1440"/>
        <w:gridCol w:w="2160"/>
        <w:gridCol w:w="1440"/>
        <w:gridCol w:w="1080"/>
        <w:gridCol w:w="3240"/>
      </w:tblGrid>
      <w:tr w:rsidR="00BE74EC" w:rsidRPr="006B02A3" w14:paraId="0C092D31" w14:textId="77777777" w:rsidTr="00206845">
        <w:trPr>
          <w:cantSplit/>
          <w:tblHeader/>
          <w:jc w:val="center"/>
        </w:trPr>
        <w:tc>
          <w:tcPr>
            <w:tcW w:w="769" w:type="pct"/>
            <w:shd w:val="clear" w:color="auto" w:fill="D9D9D9" w:themeFill="background1" w:themeFillShade="D9"/>
            <w:vAlign w:val="center"/>
          </w:tcPr>
          <w:p w14:paraId="25D3921A" w14:textId="77777777" w:rsidR="00BE74EC" w:rsidRPr="00206845" w:rsidRDefault="00BE74EC" w:rsidP="00206845">
            <w:pPr>
              <w:pStyle w:val="TableHeading"/>
            </w:pPr>
            <w:r w:rsidRPr="00206845">
              <w:t>Business Process ID</w:t>
            </w:r>
          </w:p>
        </w:tc>
        <w:tc>
          <w:tcPr>
            <w:tcW w:w="1154" w:type="pct"/>
            <w:shd w:val="clear" w:color="auto" w:fill="D9D9D9" w:themeFill="background1" w:themeFillShade="D9"/>
            <w:vAlign w:val="center"/>
          </w:tcPr>
          <w:p w14:paraId="4098A6BE" w14:textId="77777777" w:rsidR="00BE74EC" w:rsidRPr="00206845" w:rsidRDefault="00BE74EC" w:rsidP="00206845">
            <w:pPr>
              <w:pStyle w:val="TableHeading"/>
            </w:pPr>
            <w:r w:rsidRPr="00206845">
              <w:t>Business Process Name</w:t>
            </w:r>
          </w:p>
        </w:tc>
        <w:tc>
          <w:tcPr>
            <w:tcW w:w="769" w:type="pct"/>
            <w:shd w:val="clear" w:color="auto" w:fill="D9D9D9" w:themeFill="background1" w:themeFillShade="D9"/>
            <w:vAlign w:val="center"/>
          </w:tcPr>
          <w:p w14:paraId="3B41A2D0" w14:textId="77777777" w:rsidR="00BE74EC" w:rsidRPr="00206845" w:rsidRDefault="00BE74EC" w:rsidP="00206845">
            <w:pPr>
              <w:pStyle w:val="TableHeading"/>
            </w:pPr>
            <w:r w:rsidRPr="00206845">
              <w:t>Type</w:t>
            </w:r>
          </w:p>
        </w:tc>
        <w:tc>
          <w:tcPr>
            <w:tcW w:w="577" w:type="pct"/>
            <w:shd w:val="clear" w:color="auto" w:fill="D9D9D9" w:themeFill="background1" w:themeFillShade="D9"/>
            <w:vAlign w:val="center"/>
          </w:tcPr>
          <w:p w14:paraId="600FCC98" w14:textId="77777777" w:rsidR="00BE74EC" w:rsidRPr="00206845" w:rsidRDefault="00BE74EC" w:rsidP="00206845">
            <w:pPr>
              <w:pStyle w:val="TableHeading"/>
            </w:pPr>
            <w:r w:rsidRPr="00206845">
              <w:t>Owner</w:t>
            </w:r>
          </w:p>
        </w:tc>
        <w:tc>
          <w:tcPr>
            <w:tcW w:w="1731" w:type="pct"/>
            <w:shd w:val="clear" w:color="auto" w:fill="D9D9D9" w:themeFill="background1" w:themeFillShade="D9"/>
            <w:vAlign w:val="center"/>
          </w:tcPr>
          <w:p w14:paraId="5928C48D" w14:textId="77777777" w:rsidR="00BE74EC" w:rsidRPr="00206845" w:rsidRDefault="00BE74EC" w:rsidP="00206845">
            <w:pPr>
              <w:pStyle w:val="TableHeading"/>
            </w:pPr>
            <w:r w:rsidRPr="00206845">
              <w:t>Description</w:t>
            </w:r>
          </w:p>
        </w:tc>
      </w:tr>
      <w:tr w:rsidR="00BE74EC" w:rsidRPr="006B02A3" w14:paraId="6FAF16A3" w14:textId="77777777" w:rsidTr="00B013E2">
        <w:trPr>
          <w:cantSplit/>
          <w:jc w:val="center"/>
        </w:trPr>
        <w:tc>
          <w:tcPr>
            <w:tcW w:w="769" w:type="pct"/>
            <w:shd w:val="clear" w:color="auto" w:fill="auto"/>
          </w:tcPr>
          <w:p w14:paraId="57176DB7" w14:textId="77777777" w:rsidR="00BE74EC" w:rsidRPr="006B02A3" w:rsidRDefault="00BE74EC" w:rsidP="00593054">
            <w:pPr>
              <w:pStyle w:val="TableText"/>
              <w:rPr>
                <w:rFonts w:ascii="Times New Roman" w:hAnsi="Times New Roman" w:cs="Times New Roman"/>
                <w:sz w:val="20"/>
              </w:rPr>
            </w:pPr>
            <w:r w:rsidRPr="006B02A3">
              <w:rPr>
                <w:rFonts w:ascii="Times New Roman" w:hAnsi="Times New Roman" w:cs="Times New Roman"/>
                <w:sz w:val="20"/>
              </w:rPr>
              <w:t>1</w:t>
            </w:r>
          </w:p>
        </w:tc>
        <w:tc>
          <w:tcPr>
            <w:tcW w:w="1154" w:type="pct"/>
            <w:shd w:val="clear" w:color="auto" w:fill="auto"/>
          </w:tcPr>
          <w:p w14:paraId="76DBD1D7" w14:textId="6FE26C20" w:rsidR="00BE74EC" w:rsidRPr="006B02A3" w:rsidRDefault="001613D2" w:rsidP="00C67293">
            <w:pPr>
              <w:pStyle w:val="TableText"/>
              <w:rPr>
                <w:rFonts w:ascii="Times New Roman" w:hAnsi="Times New Roman" w:cs="Times New Roman"/>
                <w:sz w:val="20"/>
              </w:rPr>
            </w:pPr>
            <w:hyperlink r:id="rId19" w:history="1">
              <w:r w:rsidR="00C67293">
                <w:rPr>
                  <w:rStyle w:val="Hyperlink"/>
                  <w:rFonts w:ascii="Times New Roman" w:hAnsi="Times New Roman" w:cs="Times New Roman"/>
                  <w:sz w:val="20"/>
                </w:rPr>
                <w:t>xxxxx</w:t>
              </w:r>
            </w:hyperlink>
          </w:p>
        </w:tc>
        <w:tc>
          <w:tcPr>
            <w:tcW w:w="769" w:type="pct"/>
            <w:shd w:val="clear" w:color="auto" w:fill="auto"/>
          </w:tcPr>
          <w:p w14:paraId="6A0E2288" w14:textId="1ACA70F1" w:rsidR="00BE74EC" w:rsidRPr="006B02A3" w:rsidRDefault="00BE74EC" w:rsidP="00593054">
            <w:pPr>
              <w:pStyle w:val="TableText"/>
              <w:rPr>
                <w:rFonts w:ascii="Times New Roman" w:hAnsi="Times New Roman" w:cs="Times New Roman"/>
                <w:sz w:val="20"/>
              </w:rPr>
            </w:pPr>
            <w:r w:rsidRPr="006B02A3">
              <w:rPr>
                <w:rFonts w:ascii="Times New Roman" w:hAnsi="Times New Roman" w:cs="Times New Roman"/>
                <w:sz w:val="20"/>
              </w:rPr>
              <w:t>Prov Use Cases and Use Case Model</w:t>
            </w:r>
          </w:p>
        </w:tc>
        <w:tc>
          <w:tcPr>
            <w:tcW w:w="577" w:type="pct"/>
            <w:shd w:val="clear" w:color="auto" w:fill="auto"/>
          </w:tcPr>
          <w:p w14:paraId="3B4FBE28" w14:textId="77777777" w:rsidR="00BE74EC" w:rsidRPr="006B02A3" w:rsidRDefault="00BE74EC" w:rsidP="00593054">
            <w:pPr>
              <w:pStyle w:val="TableText"/>
              <w:rPr>
                <w:rFonts w:ascii="Times New Roman" w:hAnsi="Times New Roman" w:cs="Times New Roman"/>
                <w:sz w:val="20"/>
              </w:rPr>
            </w:pPr>
            <w:r w:rsidRPr="006B02A3">
              <w:rPr>
                <w:rFonts w:ascii="Times New Roman" w:hAnsi="Times New Roman" w:cs="Times New Roman"/>
                <w:sz w:val="20"/>
              </w:rPr>
              <w:t>PD OIT</w:t>
            </w:r>
          </w:p>
        </w:tc>
        <w:tc>
          <w:tcPr>
            <w:tcW w:w="1731" w:type="pct"/>
            <w:shd w:val="clear" w:color="auto" w:fill="auto"/>
          </w:tcPr>
          <w:p w14:paraId="7D3EDCF1" w14:textId="6D230E20" w:rsidR="00BE74EC" w:rsidRPr="006B02A3" w:rsidRDefault="00BE74EC" w:rsidP="00593054">
            <w:pPr>
              <w:pStyle w:val="TableText"/>
              <w:rPr>
                <w:rFonts w:ascii="Times New Roman" w:hAnsi="Times New Roman" w:cs="Times New Roman"/>
                <w:sz w:val="20"/>
              </w:rPr>
            </w:pPr>
            <w:r w:rsidRPr="006B02A3">
              <w:rPr>
                <w:rFonts w:ascii="Times New Roman" w:hAnsi="Times New Roman" w:cs="Times New Roman"/>
                <w:sz w:val="20"/>
              </w:rPr>
              <w:t xml:space="preserve">Use Cases to support </w:t>
            </w:r>
            <w:r w:rsidR="009C5612" w:rsidRPr="006B02A3">
              <w:rPr>
                <w:rFonts w:ascii="Times New Roman" w:hAnsi="Times New Roman" w:cs="Times New Roman"/>
                <w:sz w:val="20"/>
              </w:rPr>
              <w:t>Credentials Service Provider</w:t>
            </w:r>
            <w:r w:rsidR="009C5612" w:rsidRPr="006B02A3" w:rsidDel="009C5612">
              <w:rPr>
                <w:rFonts w:ascii="Times New Roman" w:hAnsi="Times New Roman" w:cs="Times New Roman"/>
                <w:sz w:val="20"/>
              </w:rPr>
              <w:t xml:space="preserve"> </w:t>
            </w:r>
            <w:r w:rsidR="009C5612" w:rsidRPr="006B02A3">
              <w:rPr>
                <w:rFonts w:ascii="Times New Roman" w:hAnsi="Times New Roman" w:cs="Times New Roman"/>
                <w:sz w:val="20"/>
              </w:rPr>
              <w:t>(</w:t>
            </w:r>
            <w:r w:rsidRPr="006B02A3">
              <w:rPr>
                <w:rFonts w:ascii="Times New Roman" w:hAnsi="Times New Roman" w:cs="Times New Roman"/>
                <w:sz w:val="20"/>
              </w:rPr>
              <w:t>CSP</w:t>
            </w:r>
            <w:r w:rsidR="009C5612" w:rsidRPr="006B02A3">
              <w:rPr>
                <w:rFonts w:ascii="Times New Roman" w:hAnsi="Times New Roman" w:cs="Times New Roman"/>
                <w:sz w:val="20"/>
              </w:rPr>
              <w:t>)</w:t>
            </w:r>
            <w:r w:rsidRPr="006B02A3">
              <w:rPr>
                <w:rFonts w:ascii="Times New Roman" w:hAnsi="Times New Roman" w:cs="Times New Roman"/>
                <w:sz w:val="20"/>
              </w:rPr>
              <w:t xml:space="preserve"> System</w:t>
            </w:r>
          </w:p>
        </w:tc>
      </w:tr>
      <w:tr w:rsidR="00BE74EC" w:rsidRPr="006B02A3" w14:paraId="2A17E0CF" w14:textId="77777777" w:rsidTr="00B013E2">
        <w:trPr>
          <w:cantSplit/>
          <w:jc w:val="center"/>
        </w:trPr>
        <w:tc>
          <w:tcPr>
            <w:tcW w:w="769" w:type="pct"/>
            <w:shd w:val="clear" w:color="auto" w:fill="auto"/>
          </w:tcPr>
          <w:p w14:paraId="2B046C9E" w14:textId="5167F03B" w:rsidR="00BE74EC" w:rsidRPr="006B02A3" w:rsidRDefault="00BE4161" w:rsidP="00593054">
            <w:pPr>
              <w:pStyle w:val="TableText"/>
              <w:rPr>
                <w:rFonts w:ascii="Times New Roman" w:hAnsi="Times New Roman" w:cs="Times New Roman"/>
                <w:sz w:val="20"/>
              </w:rPr>
            </w:pPr>
            <w:r w:rsidRPr="006B02A3">
              <w:rPr>
                <w:rFonts w:ascii="Times New Roman" w:hAnsi="Times New Roman" w:cs="Times New Roman"/>
                <w:sz w:val="20"/>
              </w:rPr>
              <w:t>2</w:t>
            </w:r>
          </w:p>
        </w:tc>
        <w:tc>
          <w:tcPr>
            <w:tcW w:w="1154" w:type="pct"/>
            <w:shd w:val="clear" w:color="auto" w:fill="auto"/>
          </w:tcPr>
          <w:p w14:paraId="63C7B78C" w14:textId="3CD00534" w:rsidR="00BE74EC" w:rsidRPr="006B02A3" w:rsidRDefault="001613D2" w:rsidP="00C67293">
            <w:pPr>
              <w:pStyle w:val="TableText"/>
              <w:rPr>
                <w:rFonts w:ascii="Times New Roman" w:hAnsi="Times New Roman" w:cs="Times New Roman"/>
                <w:sz w:val="20"/>
              </w:rPr>
            </w:pPr>
            <w:hyperlink r:id="rId20" w:history="1">
              <w:r w:rsidR="00C67293">
                <w:rPr>
                  <w:rStyle w:val="Hyperlink"/>
                  <w:rFonts w:ascii="Times New Roman" w:hAnsi="Times New Roman" w:cs="Times New Roman"/>
                  <w:sz w:val="20"/>
                </w:rPr>
                <w:t>xxxxx</w:t>
              </w:r>
            </w:hyperlink>
          </w:p>
        </w:tc>
        <w:tc>
          <w:tcPr>
            <w:tcW w:w="769" w:type="pct"/>
            <w:shd w:val="clear" w:color="auto" w:fill="auto"/>
          </w:tcPr>
          <w:p w14:paraId="7FD96101" w14:textId="77777777" w:rsidR="00BE74EC" w:rsidRPr="006B02A3" w:rsidRDefault="00BE74EC" w:rsidP="00593054">
            <w:pPr>
              <w:pStyle w:val="TableText"/>
              <w:rPr>
                <w:rFonts w:ascii="Times New Roman" w:hAnsi="Times New Roman" w:cs="Times New Roman"/>
                <w:sz w:val="20"/>
              </w:rPr>
            </w:pPr>
            <w:r w:rsidRPr="006B02A3">
              <w:rPr>
                <w:rFonts w:ascii="Times New Roman" w:hAnsi="Times New Roman" w:cs="Times New Roman"/>
                <w:sz w:val="20"/>
              </w:rPr>
              <w:t>Use Cases</w:t>
            </w:r>
          </w:p>
        </w:tc>
        <w:tc>
          <w:tcPr>
            <w:tcW w:w="577" w:type="pct"/>
            <w:shd w:val="clear" w:color="auto" w:fill="auto"/>
          </w:tcPr>
          <w:p w14:paraId="516B59D3" w14:textId="77777777" w:rsidR="00BE74EC" w:rsidRPr="006B02A3" w:rsidRDefault="00BE74EC" w:rsidP="00593054">
            <w:pPr>
              <w:pStyle w:val="TableText"/>
              <w:rPr>
                <w:rFonts w:ascii="Times New Roman" w:hAnsi="Times New Roman" w:cs="Times New Roman"/>
                <w:sz w:val="20"/>
              </w:rPr>
            </w:pPr>
            <w:r w:rsidRPr="006B02A3">
              <w:rPr>
                <w:rFonts w:ascii="Times New Roman" w:hAnsi="Times New Roman" w:cs="Times New Roman"/>
                <w:sz w:val="20"/>
              </w:rPr>
              <w:t>PD OIT</w:t>
            </w:r>
          </w:p>
        </w:tc>
        <w:tc>
          <w:tcPr>
            <w:tcW w:w="1731" w:type="pct"/>
            <w:shd w:val="clear" w:color="auto" w:fill="auto"/>
          </w:tcPr>
          <w:p w14:paraId="1E61D43D" w14:textId="77777777" w:rsidR="00BE74EC" w:rsidRPr="006B02A3" w:rsidRDefault="00BE74EC" w:rsidP="00593054">
            <w:pPr>
              <w:pStyle w:val="TableText"/>
              <w:rPr>
                <w:rFonts w:ascii="Times New Roman" w:hAnsi="Times New Roman" w:cs="Times New Roman"/>
                <w:sz w:val="20"/>
              </w:rPr>
            </w:pPr>
            <w:r w:rsidRPr="006B02A3">
              <w:rPr>
                <w:rFonts w:ascii="Times New Roman" w:hAnsi="Times New Roman" w:cs="Times New Roman"/>
                <w:sz w:val="20"/>
              </w:rPr>
              <w:t>Use Case Model Document</w:t>
            </w:r>
          </w:p>
        </w:tc>
      </w:tr>
      <w:tr w:rsidR="00BE74EC" w:rsidRPr="006B02A3" w14:paraId="56E2B5E5" w14:textId="77777777" w:rsidTr="00B013E2">
        <w:trPr>
          <w:cantSplit/>
          <w:jc w:val="center"/>
        </w:trPr>
        <w:tc>
          <w:tcPr>
            <w:tcW w:w="769" w:type="pct"/>
            <w:shd w:val="clear" w:color="auto" w:fill="auto"/>
          </w:tcPr>
          <w:p w14:paraId="711824F6" w14:textId="1B77F91A" w:rsidR="00BE74EC" w:rsidRPr="006B02A3" w:rsidRDefault="00BE4161" w:rsidP="00593054">
            <w:pPr>
              <w:pStyle w:val="TableText"/>
              <w:rPr>
                <w:rFonts w:ascii="Times New Roman" w:hAnsi="Times New Roman" w:cs="Times New Roman"/>
                <w:sz w:val="20"/>
              </w:rPr>
            </w:pPr>
            <w:r w:rsidRPr="006B02A3">
              <w:rPr>
                <w:rFonts w:ascii="Times New Roman" w:hAnsi="Times New Roman" w:cs="Times New Roman"/>
                <w:sz w:val="20"/>
              </w:rPr>
              <w:t>3</w:t>
            </w:r>
          </w:p>
        </w:tc>
        <w:tc>
          <w:tcPr>
            <w:tcW w:w="1154" w:type="pct"/>
            <w:shd w:val="clear" w:color="auto" w:fill="auto"/>
          </w:tcPr>
          <w:p w14:paraId="464EE14F" w14:textId="30DA36B6" w:rsidR="00BE74EC" w:rsidRPr="006B02A3" w:rsidRDefault="001613D2" w:rsidP="00C67293">
            <w:pPr>
              <w:pStyle w:val="TableText"/>
              <w:rPr>
                <w:rFonts w:ascii="Times New Roman" w:hAnsi="Times New Roman" w:cs="Times New Roman"/>
                <w:sz w:val="20"/>
              </w:rPr>
            </w:pPr>
            <w:hyperlink r:id="rId21" w:history="1">
              <w:r w:rsidR="00C67293">
                <w:rPr>
                  <w:rStyle w:val="Hyperlink"/>
                  <w:rFonts w:ascii="Times New Roman" w:hAnsi="Times New Roman" w:cs="Times New Roman"/>
                  <w:sz w:val="20"/>
                </w:rPr>
                <w:t>xxxxx</w:t>
              </w:r>
            </w:hyperlink>
          </w:p>
        </w:tc>
        <w:tc>
          <w:tcPr>
            <w:tcW w:w="769" w:type="pct"/>
            <w:shd w:val="clear" w:color="auto" w:fill="auto"/>
          </w:tcPr>
          <w:p w14:paraId="5B267BC6" w14:textId="77777777" w:rsidR="00BE74EC" w:rsidRPr="006B02A3" w:rsidRDefault="00BE74EC" w:rsidP="00593054">
            <w:pPr>
              <w:pStyle w:val="TableText"/>
              <w:rPr>
                <w:rFonts w:ascii="Times New Roman" w:hAnsi="Times New Roman" w:cs="Times New Roman"/>
                <w:sz w:val="20"/>
              </w:rPr>
            </w:pPr>
            <w:r w:rsidRPr="006B02A3">
              <w:rPr>
                <w:rFonts w:ascii="Times New Roman" w:hAnsi="Times New Roman" w:cs="Times New Roman"/>
                <w:sz w:val="20"/>
              </w:rPr>
              <w:t>Use Cases</w:t>
            </w:r>
          </w:p>
        </w:tc>
        <w:tc>
          <w:tcPr>
            <w:tcW w:w="577" w:type="pct"/>
            <w:shd w:val="clear" w:color="auto" w:fill="auto"/>
          </w:tcPr>
          <w:p w14:paraId="6E67403B" w14:textId="77777777" w:rsidR="00BE74EC" w:rsidRPr="006B02A3" w:rsidRDefault="00BE74EC" w:rsidP="00593054">
            <w:pPr>
              <w:pStyle w:val="TableText"/>
              <w:rPr>
                <w:rFonts w:ascii="Times New Roman" w:hAnsi="Times New Roman" w:cs="Times New Roman"/>
                <w:sz w:val="20"/>
              </w:rPr>
            </w:pPr>
            <w:r w:rsidRPr="006B02A3">
              <w:rPr>
                <w:rFonts w:ascii="Times New Roman" w:hAnsi="Times New Roman" w:cs="Times New Roman"/>
                <w:sz w:val="20"/>
              </w:rPr>
              <w:t>PD OIT</w:t>
            </w:r>
          </w:p>
        </w:tc>
        <w:tc>
          <w:tcPr>
            <w:tcW w:w="1731" w:type="pct"/>
            <w:shd w:val="clear" w:color="auto" w:fill="auto"/>
          </w:tcPr>
          <w:p w14:paraId="0A180774" w14:textId="77777777" w:rsidR="00BE74EC" w:rsidRPr="006B02A3" w:rsidRDefault="00BE74EC" w:rsidP="00593054">
            <w:pPr>
              <w:pStyle w:val="TableText"/>
              <w:rPr>
                <w:rFonts w:ascii="Times New Roman" w:hAnsi="Times New Roman" w:cs="Times New Roman"/>
                <w:sz w:val="20"/>
              </w:rPr>
            </w:pPr>
            <w:r w:rsidRPr="006B02A3">
              <w:rPr>
                <w:rFonts w:ascii="Times New Roman" w:hAnsi="Times New Roman" w:cs="Times New Roman"/>
                <w:sz w:val="20"/>
              </w:rPr>
              <w:t>i4 Use cases</w:t>
            </w:r>
          </w:p>
        </w:tc>
      </w:tr>
      <w:tr w:rsidR="00BE4161" w:rsidRPr="006B02A3" w14:paraId="2F90438B" w14:textId="77777777" w:rsidTr="00B013E2">
        <w:trPr>
          <w:cantSplit/>
          <w:jc w:val="center"/>
        </w:trPr>
        <w:tc>
          <w:tcPr>
            <w:tcW w:w="769" w:type="pct"/>
            <w:shd w:val="clear" w:color="auto" w:fill="auto"/>
          </w:tcPr>
          <w:p w14:paraId="5268FA57" w14:textId="649C22F9" w:rsidR="00BE4161" w:rsidRPr="006B02A3" w:rsidRDefault="00BE4161" w:rsidP="00593054">
            <w:pPr>
              <w:pStyle w:val="TableText"/>
              <w:rPr>
                <w:rFonts w:ascii="Times New Roman" w:hAnsi="Times New Roman" w:cs="Times New Roman"/>
                <w:sz w:val="20"/>
              </w:rPr>
            </w:pPr>
            <w:r w:rsidRPr="006B02A3">
              <w:rPr>
                <w:rFonts w:ascii="Times New Roman" w:hAnsi="Times New Roman" w:cs="Times New Roman"/>
                <w:sz w:val="20"/>
              </w:rPr>
              <w:t>4</w:t>
            </w:r>
          </w:p>
        </w:tc>
        <w:tc>
          <w:tcPr>
            <w:tcW w:w="1154" w:type="pct"/>
            <w:shd w:val="clear" w:color="auto" w:fill="auto"/>
          </w:tcPr>
          <w:p w14:paraId="2058C7E1" w14:textId="6A08EE7D" w:rsidR="00BE4161" w:rsidRPr="006B02A3" w:rsidRDefault="001613D2" w:rsidP="00C67293">
            <w:pPr>
              <w:pStyle w:val="TableText"/>
              <w:rPr>
                <w:rFonts w:ascii="Times New Roman" w:hAnsi="Times New Roman" w:cs="Times New Roman"/>
                <w:sz w:val="20"/>
              </w:rPr>
            </w:pPr>
            <w:hyperlink r:id="rId22" w:history="1">
              <w:r w:rsidR="00C67293">
                <w:rPr>
                  <w:rStyle w:val="Hyperlink"/>
                  <w:rFonts w:ascii="Times New Roman" w:hAnsi="Times New Roman" w:cs="Times New Roman"/>
                  <w:sz w:val="20"/>
                </w:rPr>
                <w:t>xxxx</w:t>
              </w:r>
            </w:hyperlink>
          </w:p>
        </w:tc>
        <w:tc>
          <w:tcPr>
            <w:tcW w:w="769" w:type="pct"/>
            <w:shd w:val="clear" w:color="auto" w:fill="auto"/>
          </w:tcPr>
          <w:p w14:paraId="08F8C847" w14:textId="1500F273" w:rsidR="00BE4161" w:rsidRPr="006B02A3" w:rsidRDefault="00BE4161" w:rsidP="00593054">
            <w:pPr>
              <w:pStyle w:val="TableText"/>
              <w:rPr>
                <w:rFonts w:ascii="Times New Roman" w:hAnsi="Times New Roman" w:cs="Times New Roman"/>
                <w:sz w:val="20"/>
              </w:rPr>
            </w:pPr>
            <w:r w:rsidRPr="006B02A3">
              <w:rPr>
                <w:rFonts w:ascii="Times New Roman" w:hAnsi="Times New Roman" w:cs="Times New Roman"/>
                <w:sz w:val="20"/>
              </w:rPr>
              <w:t>Use Cases</w:t>
            </w:r>
          </w:p>
        </w:tc>
        <w:tc>
          <w:tcPr>
            <w:tcW w:w="577" w:type="pct"/>
            <w:shd w:val="clear" w:color="auto" w:fill="auto"/>
          </w:tcPr>
          <w:p w14:paraId="4B27EE7C" w14:textId="6061EA2F" w:rsidR="00BE4161" w:rsidRPr="006B02A3" w:rsidRDefault="00BE4161" w:rsidP="00593054">
            <w:pPr>
              <w:pStyle w:val="TableText"/>
              <w:rPr>
                <w:rFonts w:ascii="Times New Roman" w:hAnsi="Times New Roman" w:cs="Times New Roman"/>
                <w:sz w:val="20"/>
              </w:rPr>
            </w:pPr>
            <w:r w:rsidRPr="006B02A3">
              <w:rPr>
                <w:rFonts w:ascii="Times New Roman" w:hAnsi="Times New Roman" w:cs="Times New Roman"/>
                <w:sz w:val="20"/>
              </w:rPr>
              <w:t>PD OIT</w:t>
            </w:r>
          </w:p>
        </w:tc>
        <w:tc>
          <w:tcPr>
            <w:tcW w:w="1731" w:type="pct"/>
            <w:shd w:val="clear" w:color="auto" w:fill="auto"/>
          </w:tcPr>
          <w:p w14:paraId="55F4E8B5" w14:textId="76B59932" w:rsidR="00BE4161" w:rsidRPr="006B02A3" w:rsidRDefault="00BE4161" w:rsidP="00593054">
            <w:pPr>
              <w:pStyle w:val="TableText"/>
              <w:rPr>
                <w:rFonts w:ascii="Times New Roman" w:hAnsi="Times New Roman" w:cs="Times New Roman"/>
                <w:sz w:val="20"/>
              </w:rPr>
            </w:pPr>
            <w:r w:rsidRPr="006B02A3">
              <w:rPr>
                <w:rFonts w:ascii="Times New Roman" w:hAnsi="Times New Roman" w:cs="Times New Roman"/>
                <w:sz w:val="20"/>
              </w:rPr>
              <w:t>Role Engineering Certify User use case</w:t>
            </w:r>
          </w:p>
        </w:tc>
      </w:tr>
      <w:tr w:rsidR="00BE4161" w:rsidRPr="006B02A3" w14:paraId="1166207C" w14:textId="77777777" w:rsidTr="00B013E2">
        <w:trPr>
          <w:cantSplit/>
          <w:jc w:val="center"/>
        </w:trPr>
        <w:tc>
          <w:tcPr>
            <w:tcW w:w="769" w:type="pct"/>
            <w:shd w:val="clear" w:color="auto" w:fill="auto"/>
          </w:tcPr>
          <w:p w14:paraId="522553C0" w14:textId="76C246A0" w:rsidR="00BE4161" w:rsidRPr="006B02A3" w:rsidRDefault="00BE4161" w:rsidP="00593054">
            <w:pPr>
              <w:pStyle w:val="TableText"/>
              <w:rPr>
                <w:rFonts w:ascii="Times New Roman" w:hAnsi="Times New Roman" w:cs="Times New Roman"/>
                <w:sz w:val="20"/>
              </w:rPr>
            </w:pPr>
            <w:r w:rsidRPr="006B02A3">
              <w:rPr>
                <w:rFonts w:ascii="Times New Roman" w:hAnsi="Times New Roman" w:cs="Times New Roman"/>
                <w:sz w:val="20"/>
              </w:rPr>
              <w:t>5</w:t>
            </w:r>
          </w:p>
        </w:tc>
        <w:tc>
          <w:tcPr>
            <w:tcW w:w="1154" w:type="pct"/>
            <w:shd w:val="clear" w:color="auto" w:fill="auto"/>
          </w:tcPr>
          <w:p w14:paraId="7D0ABD5F" w14:textId="62419591" w:rsidR="00BE4161" w:rsidRPr="006B02A3" w:rsidRDefault="001613D2" w:rsidP="00C67293">
            <w:pPr>
              <w:pStyle w:val="TableText"/>
              <w:rPr>
                <w:rFonts w:ascii="Times New Roman" w:hAnsi="Times New Roman" w:cs="Times New Roman"/>
                <w:sz w:val="20"/>
              </w:rPr>
            </w:pPr>
            <w:hyperlink r:id="rId23" w:history="1">
              <w:r w:rsidR="00C67293">
                <w:rPr>
                  <w:rStyle w:val="Hyperlink"/>
                  <w:rFonts w:ascii="Times New Roman" w:hAnsi="Times New Roman" w:cs="Times New Roman"/>
                  <w:sz w:val="20"/>
                </w:rPr>
                <w:t>xxxxx</w:t>
              </w:r>
            </w:hyperlink>
          </w:p>
        </w:tc>
        <w:tc>
          <w:tcPr>
            <w:tcW w:w="769" w:type="pct"/>
            <w:shd w:val="clear" w:color="auto" w:fill="auto"/>
          </w:tcPr>
          <w:p w14:paraId="200FD070" w14:textId="0D4A1221" w:rsidR="00BE4161" w:rsidRPr="006B02A3" w:rsidRDefault="00BE4161" w:rsidP="00593054">
            <w:pPr>
              <w:pStyle w:val="TableText"/>
              <w:rPr>
                <w:rFonts w:ascii="Times New Roman" w:hAnsi="Times New Roman" w:cs="Times New Roman"/>
                <w:sz w:val="20"/>
              </w:rPr>
            </w:pPr>
            <w:r w:rsidRPr="006B02A3">
              <w:rPr>
                <w:rFonts w:ascii="Times New Roman" w:hAnsi="Times New Roman" w:cs="Times New Roman"/>
                <w:sz w:val="20"/>
              </w:rPr>
              <w:t>Use Cases</w:t>
            </w:r>
          </w:p>
        </w:tc>
        <w:tc>
          <w:tcPr>
            <w:tcW w:w="577" w:type="pct"/>
            <w:shd w:val="clear" w:color="auto" w:fill="auto"/>
          </w:tcPr>
          <w:p w14:paraId="19BC13F5" w14:textId="6DA6244C" w:rsidR="00BE4161" w:rsidRPr="006B02A3" w:rsidRDefault="00BE4161" w:rsidP="00593054">
            <w:pPr>
              <w:pStyle w:val="TableText"/>
              <w:rPr>
                <w:rFonts w:ascii="Times New Roman" w:hAnsi="Times New Roman" w:cs="Times New Roman"/>
                <w:sz w:val="20"/>
              </w:rPr>
            </w:pPr>
            <w:r w:rsidRPr="006B02A3">
              <w:rPr>
                <w:rFonts w:ascii="Times New Roman" w:hAnsi="Times New Roman" w:cs="Times New Roman"/>
                <w:sz w:val="20"/>
              </w:rPr>
              <w:t>PD OIT</w:t>
            </w:r>
          </w:p>
        </w:tc>
        <w:tc>
          <w:tcPr>
            <w:tcW w:w="1731" w:type="pct"/>
            <w:shd w:val="clear" w:color="auto" w:fill="auto"/>
          </w:tcPr>
          <w:p w14:paraId="5F566B7A" w14:textId="19CB6D2D" w:rsidR="00BE4161" w:rsidRPr="006B02A3" w:rsidRDefault="00BE4161" w:rsidP="00593054">
            <w:pPr>
              <w:pStyle w:val="TableText"/>
              <w:rPr>
                <w:rFonts w:ascii="Times New Roman" w:hAnsi="Times New Roman" w:cs="Times New Roman"/>
                <w:sz w:val="20"/>
              </w:rPr>
            </w:pPr>
            <w:r w:rsidRPr="006B02A3">
              <w:rPr>
                <w:rFonts w:ascii="Times New Roman" w:hAnsi="Times New Roman" w:cs="Times New Roman"/>
                <w:sz w:val="20"/>
              </w:rPr>
              <w:t>Role Engineering Conduct Role Analysis use case</w:t>
            </w:r>
          </w:p>
        </w:tc>
      </w:tr>
    </w:tbl>
    <w:p w14:paraId="2BAB448D" w14:textId="77777777" w:rsidR="006B02A3" w:rsidRDefault="006B02A3" w:rsidP="00206845">
      <w:bookmarkStart w:id="989" w:name="_Toc417645878"/>
      <w:bookmarkStart w:id="990" w:name="_Toc417571077"/>
      <w:bookmarkStart w:id="991" w:name="_Toc437188938"/>
    </w:p>
    <w:p w14:paraId="5E164AA7" w14:textId="5D47169F" w:rsidR="00A6578D" w:rsidRPr="00A6578D" w:rsidRDefault="00A6578D" w:rsidP="006B02A3">
      <w:pPr>
        <w:pStyle w:val="Caption"/>
        <w:spacing w:after="120"/>
      </w:pPr>
      <w:bookmarkStart w:id="992" w:name="_Toc454812054"/>
      <w:r>
        <w:t xml:space="preserve">Table </w:t>
      </w:r>
      <w:fldSimple w:instr=" SEQ Table \* ARABIC ">
        <w:r w:rsidR="009C2D06">
          <w:rPr>
            <w:noProof/>
          </w:rPr>
          <w:t>3</w:t>
        </w:r>
      </w:fldSimple>
      <w:r w:rsidR="00190812">
        <w:t>: Prov</w:t>
      </w:r>
      <w:r>
        <w:t xml:space="preserve"> Functions/Patterns Supported</w:t>
      </w:r>
      <w:bookmarkEnd w:id="989"/>
      <w:bookmarkEnd w:id="990"/>
      <w:bookmarkEnd w:id="991"/>
      <w:bookmarkEnd w:id="992"/>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Prov Functions/Patterns Supported"/>
        <w:tblDescription w:val="Lists functions and their integration patterns."/>
      </w:tblPr>
      <w:tblGrid>
        <w:gridCol w:w="5629"/>
        <w:gridCol w:w="3731"/>
      </w:tblGrid>
      <w:tr w:rsidR="007A1CD1" w:rsidRPr="006B02A3" w14:paraId="7A202D94" w14:textId="77777777" w:rsidTr="00206845">
        <w:trPr>
          <w:cantSplit/>
          <w:trHeight w:val="300"/>
          <w:tblHeader/>
          <w:jc w:val="center"/>
        </w:trPr>
        <w:tc>
          <w:tcPr>
            <w:tcW w:w="3007" w:type="pct"/>
            <w:shd w:val="clear" w:color="auto" w:fill="D9D9D9" w:themeFill="background1" w:themeFillShade="D9"/>
            <w:noWrap/>
          </w:tcPr>
          <w:p w14:paraId="524815FB" w14:textId="02944350" w:rsidR="007A1CD1" w:rsidRPr="006B02A3" w:rsidRDefault="00BE74EC" w:rsidP="00206845">
            <w:pPr>
              <w:pStyle w:val="TableHeading"/>
            </w:pPr>
            <w:r w:rsidRPr="006B02A3">
              <w:t xml:space="preserve">Function </w:t>
            </w:r>
          </w:p>
        </w:tc>
        <w:tc>
          <w:tcPr>
            <w:tcW w:w="1993" w:type="pct"/>
            <w:shd w:val="clear" w:color="auto" w:fill="D9D9D9" w:themeFill="background1" w:themeFillShade="D9"/>
          </w:tcPr>
          <w:p w14:paraId="32802BE1" w14:textId="77777777" w:rsidR="007A1CD1" w:rsidRPr="006B02A3" w:rsidRDefault="007A1CD1" w:rsidP="00206845">
            <w:pPr>
              <w:pStyle w:val="TableHeading"/>
            </w:pPr>
            <w:r w:rsidRPr="006B02A3">
              <w:t>Integration Pattern</w:t>
            </w:r>
          </w:p>
        </w:tc>
      </w:tr>
      <w:tr w:rsidR="007A1CD1" w:rsidRPr="006B02A3" w14:paraId="54D14661" w14:textId="77777777" w:rsidTr="00B013E2">
        <w:trPr>
          <w:cantSplit/>
          <w:trHeight w:val="300"/>
          <w:jc w:val="center"/>
        </w:trPr>
        <w:tc>
          <w:tcPr>
            <w:tcW w:w="3007" w:type="pct"/>
            <w:vMerge w:val="restart"/>
            <w:shd w:val="clear" w:color="auto" w:fill="auto"/>
            <w:noWrap/>
            <w:hideMark/>
          </w:tcPr>
          <w:p w14:paraId="3F81749C" w14:textId="5FC82EA8" w:rsidR="007A1CD1" w:rsidRPr="006B02A3" w:rsidRDefault="007A1CD1" w:rsidP="00E87EA3">
            <w:pPr>
              <w:pStyle w:val="Table-Text"/>
            </w:pPr>
            <w:r w:rsidRPr="006B02A3">
              <w:t>Request Provision/Modify/De</w:t>
            </w:r>
            <w:r w:rsidR="003D1FCE" w:rsidRPr="006B02A3">
              <w:t>-</w:t>
            </w:r>
            <w:r w:rsidRPr="006B02A3">
              <w:t>provision Application Access</w:t>
            </w:r>
          </w:p>
        </w:tc>
        <w:tc>
          <w:tcPr>
            <w:tcW w:w="1993" w:type="pct"/>
            <w:shd w:val="clear" w:color="auto" w:fill="auto"/>
            <w:hideMark/>
          </w:tcPr>
          <w:p w14:paraId="64636973" w14:textId="0C50062A" w:rsidR="007A1CD1" w:rsidRPr="006B02A3" w:rsidRDefault="007A1CD1" w:rsidP="00E87EA3">
            <w:pPr>
              <w:pStyle w:val="Table-Text"/>
            </w:pPr>
            <w:r w:rsidRPr="006B02A3">
              <w:t xml:space="preserve">Dedicated Provisioning </w:t>
            </w:r>
            <w:r w:rsidR="009C5612" w:rsidRPr="006B02A3">
              <w:t>user interface (</w:t>
            </w:r>
            <w:r w:rsidRPr="006B02A3">
              <w:t>UI</w:t>
            </w:r>
            <w:r w:rsidR="009C5612" w:rsidRPr="006B02A3">
              <w:t>)</w:t>
            </w:r>
          </w:p>
        </w:tc>
      </w:tr>
      <w:tr w:rsidR="007A1CD1" w:rsidRPr="006B02A3" w14:paraId="32160086" w14:textId="77777777" w:rsidTr="00B013E2">
        <w:trPr>
          <w:cantSplit/>
          <w:trHeight w:val="300"/>
          <w:jc w:val="center"/>
        </w:trPr>
        <w:tc>
          <w:tcPr>
            <w:tcW w:w="3007" w:type="pct"/>
            <w:vMerge/>
            <w:shd w:val="clear" w:color="auto" w:fill="auto"/>
            <w:hideMark/>
          </w:tcPr>
          <w:p w14:paraId="7B85DCC3" w14:textId="77777777" w:rsidR="007A1CD1" w:rsidRPr="006B02A3" w:rsidRDefault="007A1CD1" w:rsidP="00E87EA3">
            <w:pPr>
              <w:pStyle w:val="Table-Text"/>
            </w:pPr>
          </w:p>
        </w:tc>
        <w:tc>
          <w:tcPr>
            <w:tcW w:w="1993" w:type="pct"/>
            <w:shd w:val="clear" w:color="auto" w:fill="auto"/>
            <w:hideMark/>
          </w:tcPr>
          <w:p w14:paraId="597329C3" w14:textId="583DB3A3" w:rsidR="007A1CD1" w:rsidRPr="006B02A3" w:rsidRDefault="007A1CD1" w:rsidP="00E87EA3">
            <w:pPr>
              <w:pStyle w:val="Table-Text"/>
            </w:pPr>
            <w:r w:rsidRPr="006B02A3">
              <w:t xml:space="preserve">Provisioning </w:t>
            </w:r>
            <w:r w:rsidR="009C5612" w:rsidRPr="006B02A3">
              <w:t>web service (</w:t>
            </w:r>
            <w:r w:rsidRPr="006B02A3">
              <w:t>WS</w:t>
            </w:r>
            <w:r w:rsidR="009C5612" w:rsidRPr="006B02A3">
              <w:t>)</w:t>
            </w:r>
            <w:r w:rsidRPr="006B02A3">
              <w:t xml:space="preserve"> Interface</w:t>
            </w:r>
          </w:p>
        </w:tc>
      </w:tr>
      <w:tr w:rsidR="007A1CD1" w:rsidRPr="006B02A3" w14:paraId="4BB1F9ED" w14:textId="77777777" w:rsidTr="00B013E2">
        <w:trPr>
          <w:cantSplit/>
          <w:trHeight w:val="300"/>
          <w:jc w:val="center"/>
        </w:trPr>
        <w:tc>
          <w:tcPr>
            <w:tcW w:w="3007" w:type="pct"/>
            <w:vMerge w:val="restart"/>
            <w:shd w:val="clear" w:color="auto" w:fill="auto"/>
            <w:noWrap/>
            <w:hideMark/>
          </w:tcPr>
          <w:p w14:paraId="111ED0A0" w14:textId="1DB2DA05" w:rsidR="007A1CD1" w:rsidRPr="006B02A3" w:rsidRDefault="007A1CD1" w:rsidP="00E87EA3">
            <w:pPr>
              <w:pStyle w:val="Table-Text"/>
            </w:pPr>
            <w:r w:rsidRPr="006B02A3">
              <w:t>Process Provision/Modify/De</w:t>
            </w:r>
            <w:r w:rsidR="003D1FCE" w:rsidRPr="006B02A3">
              <w:t>-</w:t>
            </w:r>
            <w:r w:rsidRPr="006B02A3">
              <w:t>provision Application Access</w:t>
            </w:r>
          </w:p>
        </w:tc>
        <w:tc>
          <w:tcPr>
            <w:tcW w:w="1993" w:type="pct"/>
            <w:shd w:val="clear" w:color="auto" w:fill="auto"/>
            <w:hideMark/>
          </w:tcPr>
          <w:p w14:paraId="66364996" w14:textId="77777777" w:rsidR="007A1CD1" w:rsidRPr="006B02A3" w:rsidRDefault="007A1CD1" w:rsidP="00E87EA3">
            <w:pPr>
              <w:pStyle w:val="Table-Text"/>
            </w:pPr>
            <w:r w:rsidRPr="006B02A3">
              <w:t>COTS Connector</w:t>
            </w:r>
          </w:p>
        </w:tc>
      </w:tr>
      <w:tr w:rsidR="007A1CD1" w:rsidRPr="006B02A3" w14:paraId="7A2C2A76" w14:textId="77777777" w:rsidTr="00B013E2">
        <w:trPr>
          <w:cantSplit/>
          <w:trHeight w:val="300"/>
          <w:jc w:val="center"/>
        </w:trPr>
        <w:tc>
          <w:tcPr>
            <w:tcW w:w="3007" w:type="pct"/>
            <w:vMerge/>
            <w:shd w:val="clear" w:color="auto" w:fill="auto"/>
            <w:hideMark/>
          </w:tcPr>
          <w:p w14:paraId="05CDCB4C" w14:textId="77777777" w:rsidR="007A1CD1" w:rsidRPr="006B02A3" w:rsidRDefault="007A1CD1" w:rsidP="00E87EA3">
            <w:pPr>
              <w:pStyle w:val="Table-Text"/>
            </w:pPr>
          </w:p>
        </w:tc>
        <w:tc>
          <w:tcPr>
            <w:tcW w:w="1993" w:type="pct"/>
            <w:shd w:val="clear" w:color="auto" w:fill="auto"/>
            <w:hideMark/>
          </w:tcPr>
          <w:p w14:paraId="42FCE00D" w14:textId="77777777" w:rsidR="007A1CD1" w:rsidRPr="006B02A3" w:rsidRDefault="007A1CD1" w:rsidP="00E87EA3">
            <w:pPr>
              <w:pStyle w:val="Table-Text"/>
            </w:pPr>
            <w:r w:rsidRPr="006B02A3">
              <w:t>Custom Connector</w:t>
            </w:r>
          </w:p>
        </w:tc>
      </w:tr>
      <w:tr w:rsidR="007A1CD1" w:rsidRPr="006B02A3" w14:paraId="5A31D4BC" w14:textId="77777777" w:rsidTr="00B013E2">
        <w:trPr>
          <w:cantSplit/>
          <w:trHeight w:val="300"/>
          <w:jc w:val="center"/>
        </w:trPr>
        <w:tc>
          <w:tcPr>
            <w:tcW w:w="3007" w:type="pct"/>
            <w:vMerge/>
            <w:shd w:val="clear" w:color="auto" w:fill="auto"/>
            <w:hideMark/>
          </w:tcPr>
          <w:p w14:paraId="0B65E59C" w14:textId="77777777" w:rsidR="007A1CD1" w:rsidRPr="006B02A3" w:rsidRDefault="007A1CD1" w:rsidP="00E87EA3">
            <w:pPr>
              <w:pStyle w:val="Table-Text"/>
            </w:pPr>
          </w:p>
        </w:tc>
        <w:tc>
          <w:tcPr>
            <w:tcW w:w="1993" w:type="pct"/>
            <w:shd w:val="clear" w:color="auto" w:fill="auto"/>
            <w:hideMark/>
          </w:tcPr>
          <w:p w14:paraId="5F2644FF" w14:textId="77777777" w:rsidR="007A1CD1" w:rsidRPr="006B02A3" w:rsidRDefault="007A1CD1" w:rsidP="00E87EA3">
            <w:pPr>
              <w:pStyle w:val="Table-Text"/>
            </w:pPr>
            <w:r w:rsidRPr="006B02A3">
              <w:t>Web Service Connector</w:t>
            </w:r>
          </w:p>
        </w:tc>
      </w:tr>
      <w:tr w:rsidR="007A1CD1" w:rsidRPr="006B02A3" w14:paraId="6EE35DFB" w14:textId="77777777" w:rsidTr="00B013E2">
        <w:trPr>
          <w:cantSplit/>
          <w:trHeight w:val="300"/>
          <w:jc w:val="center"/>
        </w:trPr>
        <w:tc>
          <w:tcPr>
            <w:tcW w:w="3007" w:type="pct"/>
            <w:vMerge/>
            <w:shd w:val="clear" w:color="auto" w:fill="auto"/>
            <w:hideMark/>
          </w:tcPr>
          <w:p w14:paraId="44BB11EE" w14:textId="77777777" w:rsidR="007A1CD1" w:rsidRPr="006B02A3" w:rsidRDefault="007A1CD1" w:rsidP="00E87EA3">
            <w:pPr>
              <w:pStyle w:val="Table-Text"/>
            </w:pPr>
          </w:p>
        </w:tc>
        <w:tc>
          <w:tcPr>
            <w:tcW w:w="1993" w:type="pct"/>
            <w:shd w:val="clear" w:color="auto" w:fill="auto"/>
            <w:hideMark/>
          </w:tcPr>
          <w:p w14:paraId="57ABA4F0" w14:textId="77777777" w:rsidR="007A1CD1" w:rsidRPr="006B02A3" w:rsidRDefault="007A1CD1" w:rsidP="00E87EA3">
            <w:pPr>
              <w:pStyle w:val="Table-Text"/>
            </w:pPr>
            <w:r w:rsidRPr="006B02A3">
              <w:t>Ticketing System Connector</w:t>
            </w:r>
          </w:p>
        </w:tc>
      </w:tr>
      <w:tr w:rsidR="007A1CD1" w:rsidRPr="006B02A3" w14:paraId="0A4B39AE" w14:textId="77777777" w:rsidTr="00B013E2">
        <w:trPr>
          <w:cantSplit/>
          <w:trHeight w:val="300"/>
          <w:jc w:val="center"/>
        </w:trPr>
        <w:tc>
          <w:tcPr>
            <w:tcW w:w="3007" w:type="pct"/>
            <w:vMerge/>
            <w:shd w:val="clear" w:color="auto" w:fill="auto"/>
            <w:hideMark/>
          </w:tcPr>
          <w:p w14:paraId="23995B60" w14:textId="77777777" w:rsidR="007A1CD1" w:rsidRPr="006B02A3" w:rsidRDefault="007A1CD1" w:rsidP="00E87EA3">
            <w:pPr>
              <w:pStyle w:val="Table-Text"/>
            </w:pPr>
          </w:p>
        </w:tc>
        <w:tc>
          <w:tcPr>
            <w:tcW w:w="1993" w:type="pct"/>
            <w:shd w:val="clear" w:color="auto" w:fill="auto"/>
            <w:hideMark/>
          </w:tcPr>
          <w:p w14:paraId="4D5328A6" w14:textId="77777777" w:rsidR="007A1CD1" w:rsidRPr="006B02A3" w:rsidRDefault="007A1CD1" w:rsidP="00E87EA3">
            <w:pPr>
              <w:pStyle w:val="Table-Text"/>
            </w:pPr>
            <w:r w:rsidRPr="006B02A3">
              <w:t>E-mail Notification</w:t>
            </w:r>
          </w:p>
        </w:tc>
      </w:tr>
      <w:tr w:rsidR="007A1CD1" w:rsidRPr="006B02A3" w14:paraId="2122076A" w14:textId="77777777" w:rsidTr="00B013E2">
        <w:trPr>
          <w:cantSplit/>
          <w:trHeight w:val="300"/>
          <w:jc w:val="center"/>
        </w:trPr>
        <w:tc>
          <w:tcPr>
            <w:tcW w:w="3007" w:type="pct"/>
            <w:vMerge w:val="restart"/>
            <w:shd w:val="clear" w:color="auto" w:fill="auto"/>
            <w:noWrap/>
            <w:hideMark/>
          </w:tcPr>
          <w:p w14:paraId="02F085BB" w14:textId="77777777" w:rsidR="007A1CD1" w:rsidRPr="006B02A3" w:rsidRDefault="007A1CD1" w:rsidP="00E87EA3">
            <w:pPr>
              <w:pStyle w:val="Table-Text"/>
            </w:pPr>
            <w:r w:rsidRPr="006B02A3">
              <w:t>Reconcile Account Data</w:t>
            </w:r>
          </w:p>
        </w:tc>
        <w:tc>
          <w:tcPr>
            <w:tcW w:w="1993" w:type="pct"/>
            <w:shd w:val="clear" w:color="auto" w:fill="auto"/>
            <w:hideMark/>
          </w:tcPr>
          <w:p w14:paraId="60470F47" w14:textId="77777777" w:rsidR="007A1CD1" w:rsidRPr="006B02A3" w:rsidRDefault="007A1CD1" w:rsidP="00E87EA3">
            <w:pPr>
              <w:pStyle w:val="Table-Text"/>
            </w:pPr>
            <w:r w:rsidRPr="006B02A3">
              <w:t>COTS Connector</w:t>
            </w:r>
          </w:p>
        </w:tc>
      </w:tr>
      <w:tr w:rsidR="007A1CD1" w:rsidRPr="006B02A3" w14:paraId="166BB8D7" w14:textId="77777777" w:rsidTr="00B013E2">
        <w:trPr>
          <w:cantSplit/>
          <w:trHeight w:val="300"/>
          <w:jc w:val="center"/>
        </w:trPr>
        <w:tc>
          <w:tcPr>
            <w:tcW w:w="3007" w:type="pct"/>
            <w:vMerge/>
            <w:shd w:val="clear" w:color="auto" w:fill="auto"/>
            <w:hideMark/>
          </w:tcPr>
          <w:p w14:paraId="31833836" w14:textId="77777777" w:rsidR="007A1CD1" w:rsidRPr="006B02A3" w:rsidRDefault="007A1CD1" w:rsidP="00E87EA3">
            <w:pPr>
              <w:pStyle w:val="Table-Text"/>
            </w:pPr>
          </w:p>
        </w:tc>
        <w:tc>
          <w:tcPr>
            <w:tcW w:w="1993" w:type="pct"/>
            <w:shd w:val="clear" w:color="auto" w:fill="auto"/>
            <w:hideMark/>
          </w:tcPr>
          <w:p w14:paraId="12104D21" w14:textId="77777777" w:rsidR="007A1CD1" w:rsidRPr="006B02A3" w:rsidRDefault="007A1CD1" w:rsidP="00E87EA3">
            <w:pPr>
              <w:pStyle w:val="Table-Text"/>
            </w:pPr>
            <w:r w:rsidRPr="006B02A3">
              <w:t>Custom Connector</w:t>
            </w:r>
          </w:p>
        </w:tc>
      </w:tr>
      <w:tr w:rsidR="007A1CD1" w:rsidRPr="006B02A3" w14:paraId="1317934D" w14:textId="77777777" w:rsidTr="00B013E2">
        <w:trPr>
          <w:cantSplit/>
          <w:trHeight w:val="300"/>
          <w:jc w:val="center"/>
        </w:trPr>
        <w:tc>
          <w:tcPr>
            <w:tcW w:w="3007" w:type="pct"/>
            <w:vMerge/>
            <w:shd w:val="clear" w:color="auto" w:fill="auto"/>
            <w:hideMark/>
          </w:tcPr>
          <w:p w14:paraId="3D9EDF61" w14:textId="77777777" w:rsidR="007A1CD1" w:rsidRPr="006B02A3" w:rsidRDefault="007A1CD1" w:rsidP="00E87EA3">
            <w:pPr>
              <w:pStyle w:val="Table-Text"/>
            </w:pPr>
          </w:p>
        </w:tc>
        <w:tc>
          <w:tcPr>
            <w:tcW w:w="1993" w:type="pct"/>
            <w:shd w:val="clear" w:color="auto" w:fill="auto"/>
            <w:hideMark/>
          </w:tcPr>
          <w:p w14:paraId="12EC6CD3" w14:textId="77777777" w:rsidR="007A1CD1" w:rsidRPr="006B02A3" w:rsidRDefault="007A1CD1" w:rsidP="00E87EA3">
            <w:pPr>
              <w:pStyle w:val="Table-Text"/>
            </w:pPr>
            <w:r w:rsidRPr="006B02A3">
              <w:t>Web Service Connector</w:t>
            </w:r>
          </w:p>
        </w:tc>
      </w:tr>
      <w:tr w:rsidR="007A1CD1" w:rsidRPr="006B02A3" w14:paraId="3171683D" w14:textId="77777777" w:rsidTr="00B013E2">
        <w:trPr>
          <w:cantSplit/>
          <w:trHeight w:val="300"/>
          <w:jc w:val="center"/>
        </w:trPr>
        <w:tc>
          <w:tcPr>
            <w:tcW w:w="3007" w:type="pct"/>
            <w:shd w:val="clear" w:color="auto" w:fill="auto"/>
            <w:noWrap/>
            <w:hideMark/>
          </w:tcPr>
          <w:p w14:paraId="0A7AB0BD" w14:textId="77777777" w:rsidR="007A1CD1" w:rsidRPr="006B02A3" w:rsidRDefault="007A1CD1" w:rsidP="00E87EA3">
            <w:pPr>
              <w:pStyle w:val="Table-Text"/>
            </w:pPr>
            <w:r w:rsidRPr="006B02A3">
              <w:t>GetCorrespondingAccounts</w:t>
            </w:r>
          </w:p>
        </w:tc>
        <w:tc>
          <w:tcPr>
            <w:tcW w:w="1993" w:type="pct"/>
            <w:shd w:val="clear" w:color="auto" w:fill="auto"/>
            <w:hideMark/>
          </w:tcPr>
          <w:p w14:paraId="1FDB0C3E" w14:textId="77777777" w:rsidR="007A1CD1" w:rsidRPr="006B02A3" w:rsidRDefault="007A1CD1" w:rsidP="00E87EA3">
            <w:pPr>
              <w:pStyle w:val="Table-Text"/>
            </w:pPr>
            <w:r w:rsidRPr="006B02A3">
              <w:t>Provisioning WS Interface</w:t>
            </w:r>
          </w:p>
        </w:tc>
      </w:tr>
      <w:tr w:rsidR="007A1CD1" w:rsidRPr="006B02A3" w14:paraId="7C57841F" w14:textId="77777777" w:rsidTr="00B013E2">
        <w:trPr>
          <w:cantSplit/>
          <w:trHeight w:val="300"/>
          <w:jc w:val="center"/>
        </w:trPr>
        <w:tc>
          <w:tcPr>
            <w:tcW w:w="3007" w:type="pct"/>
            <w:vMerge w:val="restart"/>
            <w:shd w:val="clear" w:color="auto" w:fill="auto"/>
            <w:noWrap/>
            <w:hideMark/>
          </w:tcPr>
          <w:p w14:paraId="66B8AB19" w14:textId="77777777" w:rsidR="007A1CD1" w:rsidRPr="006B02A3" w:rsidRDefault="007A1CD1" w:rsidP="00E87EA3">
            <w:pPr>
              <w:pStyle w:val="Table-Text"/>
            </w:pPr>
            <w:r w:rsidRPr="006B02A3">
              <w:t>Retrieve User</w:t>
            </w:r>
          </w:p>
        </w:tc>
        <w:tc>
          <w:tcPr>
            <w:tcW w:w="1993" w:type="pct"/>
            <w:shd w:val="clear" w:color="auto" w:fill="auto"/>
            <w:hideMark/>
          </w:tcPr>
          <w:p w14:paraId="5588CE19" w14:textId="77777777" w:rsidR="007A1CD1" w:rsidRPr="006B02A3" w:rsidRDefault="007A1CD1" w:rsidP="00E87EA3">
            <w:pPr>
              <w:pStyle w:val="Table-Text"/>
            </w:pPr>
            <w:r w:rsidRPr="006B02A3">
              <w:t>Provisioning WS Interface</w:t>
            </w:r>
          </w:p>
        </w:tc>
      </w:tr>
      <w:tr w:rsidR="007A1CD1" w:rsidRPr="006B02A3" w14:paraId="346E4F77" w14:textId="77777777" w:rsidTr="00B013E2">
        <w:trPr>
          <w:cantSplit/>
          <w:trHeight w:val="300"/>
          <w:jc w:val="center"/>
        </w:trPr>
        <w:tc>
          <w:tcPr>
            <w:tcW w:w="3007" w:type="pct"/>
            <w:vMerge/>
            <w:shd w:val="clear" w:color="auto" w:fill="auto"/>
            <w:hideMark/>
          </w:tcPr>
          <w:p w14:paraId="4474A0CF" w14:textId="77777777" w:rsidR="007A1CD1" w:rsidRPr="006B02A3" w:rsidRDefault="007A1CD1" w:rsidP="00E87EA3">
            <w:pPr>
              <w:pStyle w:val="Table-Text"/>
            </w:pPr>
          </w:p>
        </w:tc>
        <w:tc>
          <w:tcPr>
            <w:tcW w:w="1993" w:type="pct"/>
            <w:shd w:val="clear" w:color="auto" w:fill="auto"/>
            <w:hideMark/>
          </w:tcPr>
          <w:p w14:paraId="4949EF4E" w14:textId="7E13B811" w:rsidR="007A1CD1" w:rsidRPr="006B02A3" w:rsidRDefault="007A1CD1" w:rsidP="00E87EA3">
            <w:pPr>
              <w:pStyle w:val="Table-Text"/>
            </w:pPr>
            <w:r w:rsidRPr="006B02A3">
              <w:t xml:space="preserve">Provisioning </w:t>
            </w:r>
            <w:r w:rsidR="009C5612" w:rsidRPr="006B02A3">
              <w:t>Lightweight Directory Access Protocol (</w:t>
            </w:r>
            <w:r w:rsidRPr="006B02A3">
              <w:t>LDAP</w:t>
            </w:r>
            <w:r w:rsidR="009C5612" w:rsidRPr="006B02A3">
              <w:t>)</w:t>
            </w:r>
            <w:r w:rsidRPr="006B02A3">
              <w:t xml:space="preserve"> Interface</w:t>
            </w:r>
          </w:p>
        </w:tc>
      </w:tr>
      <w:tr w:rsidR="007A1CD1" w:rsidRPr="006B02A3" w14:paraId="21A9E060" w14:textId="77777777" w:rsidTr="00B013E2">
        <w:trPr>
          <w:cantSplit/>
          <w:trHeight w:val="300"/>
          <w:jc w:val="center"/>
        </w:trPr>
        <w:tc>
          <w:tcPr>
            <w:tcW w:w="3007" w:type="pct"/>
            <w:vMerge w:val="restart"/>
            <w:shd w:val="clear" w:color="auto" w:fill="auto"/>
            <w:noWrap/>
            <w:hideMark/>
          </w:tcPr>
          <w:p w14:paraId="06EB50B1" w14:textId="77777777" w:rsidR="007A1CD1" w:rsidRPr="006B02A3" w:rsidRDefault="007A1CD1" w:rsidP="00E87EA3">
            <w:pPr>
              <w:pStyle w:val="Table-Text"/>
            </w:pPr>
            <w:r w:rsidRPr="006B02A3">
              <w:t>Search for User</w:t>
            </w:r>
          </w:p>
        </w:tc>
        <w:tc>
          <w:tcPr>
            <w:tcW w:w="1993" w:type="pct"/>
            <w:shd w:val="clear" w:color="auto" w:fill="auto"/>
            <w:hideMark/>
          </w:tcPr>
          <w:p w14:paraId="0C833C38" w14:textId="77777777" w:rsidR="007A1CD1" w:rsidRPr="006B02A3" w:rsidRDefault="007A1CD1" w:rsidP="00E87EA3">
            <w:pPr>
              <w:pStyle w:val="Table-Text"/>
            </w:pPr>
            <w:r w:rsidRPr="006B02A3">
              <w:t>Provisioning WS Interface</w:t>
            </w:r>
          </w:p>
        </w:tc>
      </w:tr>
      <w:tr w:rsidR="007A1CD1" w:rsidRPr="006B02A3" w14:paraId="3EDA5560" w14:textId="77777777" w:rsidTr="00B013E2">
        <w:trPr>
          <w:cantSplit/>
          <w:trHeight w:val="300"/>
          <w:jc w:val="center"/>
        </w:trPr>
        <w:tc>
          <w:tcPr>
            <w:tcW w:w="3007" w:type="pct"/>
            <w:vMerge/>
            <w:shd w:val="clear" w:color="auto" w:fill="auto"/>
            <w:hideMark/>
          </w:tcPr>
          <w:p w14:paraId="0D1186EA" w14:textId="77777777" w:rsidR="007A1CD1" w:rsidRPr="006B02A3" w:rsidRDefault="007A1CD1" w:rsidP="00E87EA3">
            <w:pPr>
              <w:pStyle w:val="Table-Text"/>
            </w:pPr>
          </w:p>
        </w:tc>
        <w:tc>
          <w:tcPr>
            <w:tcW w:w="1993" w:type="pct"/>
            <w:shd w:val="clear" w:color="auto" w:fill="auto"/>
            <w:hideMark/>
          </w:tcPr>
          <w:p w14:paraId="74716FC9" w14:textId="77777777" w:rsidR="007A1CD1" w:rsidRPr="006B02A3" w:rsidRDefault="007A1CD1" w:rsidP="00E87EA3">
            <w:pPr>
              <w:pStyle w:val="Table-Text"/>
            </w:pPr>
            <w:r w:rsidRPr="006B02A3">
              <w:t>Provisioning LDAP Interface</w:t>
            </w:r>
          </w:p>
        </w:tc>
      </w:tr>
      <w:tr w:rsidR="00082DC2" w:rsidRPr="006B02A3" w14:paraId="53A21E08" w14:textId="77777777" w:rsidTr="00B013E2">
        <w:trPr>
          <w:cantSplit/>
          <w:trHeight w:val="300"/>
          <w:jc w:val="center"/>
        </w:trPr>
        <w:tc>
          <w:tcPr>
            <w:tcW w:w="3007" w:type="pct"/>
            <w:vMerge w:val="restart"/>
            <w:shd w:val="clear" w:color="auto" w:fill="auto"/>
          </w:tcPr>
          <w:p w14:paraId="31C28CD8" w14:textId="0F74D84E" w:rsidR="00082DC2" w:rsidRPr="006B02A3" w:rsidRDefault="00082DC2" w:rsidP="00E87EA3">
            <w:pPr>
              <w:pStyle w:val="Table-Text"/>
            </w:pPr>
            <w:r w:rsidRPr="006B02A3">
              <w:t>Conduct Role Analysis</w:t>
            </w:r>
          </w:p>
        </w:tc>
        <w:tc>
          <w:tcPr>
            <w:tcW w:w="1993" w:type="pct"/>
            <w:shd w:val="clear" w:color="auto" w:fill="auto"/>
          </w:tcPr>
          <w:p w14:paraId="0FA1F78A" w14:textId="109AE52E" w:rsidR="00082DC2" w:rsidRPr="006B02A3" w:rsidRDefault="00082DC2" w:rsidP="00E87EA3">
            <w:pPr>
              <w:pStyle w:val="Table-Text"/>
            </w:pPr>
            <w:r w:rsidRPr="006B02A3">
              <w:t>COTS Connector</w:t>
            </w:r>
          </w:p>
        </w:tc>
      </w:tr>
      <w:tr w:rsidR="00082DC2" w:rsidRPr="006B02A3" w14:paraId="4511F8A6" w14:textId="77777777" w:rsidTr="00B013E2">
        <w:trPr>
          <w:cantSplit/>
          <w:trHeight w:val="300"/>
          <w:jc w:val="center"/>
        </w:trPr>
        <w:tc>
          <w:tcPr>
            <w:tcW w:w="3007" w:type="pct"/>
            <w:vMerge/>
            <w:shd w:val="clear" w:color="auto" w:fill="auto"/>
          </w:tcPr>
          <w:p w14:paraId="41EF9E80" w14:textId="77777777" w:rsidR="00082DC2" w:rsidRPr="006B02A3" w:rsidRDefault="00082DC2" w:rsidP="00E87EA3">
            <w:pPr>
              <w:pStyle w:val="Table-Text"/>
            </w:pPr>
          </w:p>
        </w:tc>
        <w:tc>
          <w:tcPr>
            <w:tcW w:w="1993" w:type="pct"/>
            <w:shd w:val="clear" w:color="auto" w:fill="auto"/>
          </w:tcPr>
          <w:p w14:paraId="20A06A12" w14:textId="2156DC12" w:rsidR="00082DC2" w:rsidRPr="006B02A3" w:rsidRDefault="00082DC2" w:rsidP="00E87EA3">
            <w:pPr>
              <w:pStyle w:val="Table-Text"/>
            </w:pPr>
            <w:r w:rsidRPr="006B02A3">
              <w:t>Custom Connector</w:t>
            </w:r>
          </w:p>
        </w:tc>
      </w:tr>
      <w:tr w:rsidR="00082DC2" w:rsidRPr="006B02A3" w14:paraId="74B8B602" w14:textId="77777777" w:rsidTr="00B013E2">
        <w:trPr>
          <w:cantSplit/>
          <w:trHeight w:val="300"/>
          <w:jc w:val="center"/>
        </w:trPr>
        <w:tc>
          <w:tcPr>
            <w:tcW w:w="3007" w:type="pct"/>
            <w:shd w:val="clear" w:color="auto" w:fill="auto"/>
          </w:tcPr>
          <w:p w14:paraId="744370B1" w14:textId="1C456786" w:rsidR="00082DC2" w:rsidRPr="006B02A3" w:rsidRDefault="00082DC2" w:rsidP="00E87EA3">
            <w:pPr>
              <w:pStyle w:val="Table-Text"/>
            </w:pPr>
            <w:r w:rsidRPr="006B02A3">
              <w:t>Certify User Roles</w:t>
            </w:r>
          </w:p>
        </w:tc>
        <w:tc>
          <w:tcPr>
            <w:tcW w:w="1993" w:type="pct"/>
            <w:shd w:val="clear" w:color="auto" w:fill="auto"/>
          </w:tcPr>
          <w:p w14:paraId="5A4719E1" w14:textId="2DA13003" w:rsidR="00082DC2" w:rsidRPr="006B02A3" w:rsidRDefault="00082DC2" w:rsidP="00E87EA3">
            <w:pPr>
              <w:pStyle w:val="Table-Text"/>
            </w:pPr>
            <w:r w:rsidRPr="006B02A3">
              <w:t>Dedicated Provisioning UI</w:t>
            </w:r>
          </w:p>
        </w:tc>
      </w:tr>
      <w:tr w:rsidR="00C91683" w:rsidRPr="006B02A3" w14:paraId="24B7D8B9" w14:textId="77777777" w:rsidTr="00E87EA3">
        <w:trPr>
          <w:cantSplit/>
          <w:trHeight w:val="350"/>
          <w:jc w:val="center"/>
        </w:trPr>
        <w:tc>
          <w:tcPr>
            <w:tcW w:w="3007" w:type="pct"/>
            <w:shd w:val="clear" w:color="auto" w:fill="auto"/>
          </w:tcPr>
          <w:p w14:paraId="28492BCC" w14:textId="66DA813F" w:rsidR="00C91683" w:rsidRPr="006B02A3" w:rsidRDefault="0059225D" w:rsidP="00E87EA3">
            <w:pPr>
              <w:pStyle w:val="Table-Text"/>
            </w:pPr>
            <w:r>
              <w:t xml:space="preserve">Prov-Toolkit </w:t>
            </w:r>
            <w:r w:rsidR="00C91683">
              <w:t>Onboard</w:t>
            </w:r>
            <w:r w:rsidR="00996DA2">
              <w:t>/Modify User</w:t>
            </w:r>
          </w:p>
        </w:tc>
        <w:tc>
          <w:tcPr>
            <w:tcW w:w="1993" w:type="pct"/>
            <w:shd w:val="clear" w:color="auto" w:fill="auto"/>
          </w:tcPr>
          <w:p w14:paraId="1A21FB71" w14:textId="39CF781E" w:rsidR="00C91683" w:rsidRPr="006B02A3" w:rsidRDefault="00C91683" w:rsidP="00E87EA3">
            <w:pPr>
              <w:pStyle w:val="Table-Text"/>
            </w:pPr>
            <w:r>
              <w:t>Web Services Connector</w:t>
            </w:r>
          </w:p>
        </w:tc>
      </w:tr>
      <w:tr w:rsidR="0059225D" w:rsidRPr="006B02A3" w14:paraId="37157997" w14:textId="77777777" w:rsidTr="00B013E2">
        <w:trPr>
          <w:cantSplit/>
          <w:trHeight w:val="300"/>
          <w:jc w:val="center"/>
        </w:trPr>
        <w:tc>
          <w:tcPr>
            <w:tcW w:w="3007" w:type="pct"/>
            <w:shd w:val="clear" w:color="auto" w:fill="auto"/>
          </w:tcPr>
          <w:p w14:paraId="68CBA823" w14:textId="77777777" w:rsidR="0059225D" w:rsidRDefault="0059225D" w:rsidP="00E87EA3">
            <w:pPr>
              <w:pStyle w:val="Table-Text"/>
            </w:pPr>
            <w:r>
              <w:t>Prov-TMS/EDR Create Account</w:t>
            </w:r>
          </w:p>
          <w:p w14:paraId="1D7E967F" w14:textId="67FE3FB9" w:rsidR="0059225D" w:rsidRDefault="0059225D" w:rsidP="00E87EA3">
            <w:pPr>
              <w:pStyle w:val="Table-Text"/>
            </w:pPr>
            <w:r>
              <w:t>Update User Training Status</w:t>
            </w:r>
          </w:p>
        </w:tc>
        <w:tc>
          <w:tcPr>
            <w:tcW w:w="1993" w:type="pct"/>
            <w:shd w:val="clear" w:color="auto" w:fill="auto"/>
          </w:tcPr>
          <w:p w14:paraId="1FDF8376" w14:textId="77777777" w:rsidR="0059225D" w:rsidRDefault="0059225D" w:rsidP="00E87EA3">
            <w:pPr>
              <w:pStyle w:val="Table-Text"/>
            </w:pPr>
            <w:r>
              <w:t>Web Services Connector</w:t>
            </w:r>
          </w:p>
          <w:p w14:paraId="409F22BA" w14:textId="1839198C" w:rsidR="0059225D" w:rsidRDefault="0059225D" w:rsidP="00E87EA3">
            <w:pPr>
              <w:pStyle w:val="Table-Text"/>
            </w:pPr>
            <w:r>
              <w:t>Email notification</w:t>
            </w:r>
          </w:p>
          <w:p w14:paraId="1C6057D0" w14:textId="5CC304E1" w:rsidR="0059225D" w:rsidRDefault="0059225D" w:rsidP="00E87EA3">
            <w:pPr>
              <w:pStyle w:val="Table-Text"/>
            </w:pPr>
            <w:r>
              <w:t>SFTP Pull</w:t>
            </w:r>
          </w:p>
        </w:tc>
      </w:tr>
      <w:tr w:rsidR="0059225D" w:rsidRPr="006B02A3" w14:paraId="6C43B6D2" w14:textId="77777777" w:rsidTr="00B013E2">
        <w:trPr>
          <w:cantSplit/>
          <w:trHeight w:val="300"/>
          <w:jc w:val="center"/>
        </w:trPr>
        <w:tc>
          <w:tcPr>
            <w:tcW w:w="3007" w:type="pct"/>
            <w:shd w:val="clear" w:color="auto" w:fill="auto"/>
          </w:tcPr>
          <w:p w14:paraId="2B648C95" w14:textId="673FECB0" w:rsidR="0059225D" w:rsidRDefault="0059225D" w:rsidP="00E87EA3">
            <w:pPr>
              <w:pStyle w:val="Table-Text"/>
            </w:pPr>
            <w:r>
              <w:t xml:space="preserve">Prov-Active </w:t>
            </w:r>
            <w:r w:rsidR="005A3EB6">
              <w:t>Directory</w:t>
            </w:r>
          </w:p>
        </w:tc>
        <w:tc>
          <w:tcPr>
            <w:tcW w:w="1993" w:type="pct"/>
            <w:shd w:val="clear" w:color="auto" w:fill="auto"/>
          </w:tcPr>
          <w:p w14:paraId="0C4ECFC9" w14:textId="77777777" w:rsidR="0059225D" w:rsidRDefault="0059225D" w:rsidP="00E87EA3">
            <w:pPr>
              <w:pStyle w:val="Table-Text"/>
            </w:pPr>
            <w:r>
              <w:t>Lightweight Directory Access Protocol(LDAPS) connector</w:t>
            </w:r>
          </w:p>
          <w:p w14:paraId="4B71EAA6" w14:textId="468611A2" w:rsidR="0059225D" w:rsidRDefault="0059225D" w:rsidP="00E87EA3">
            <w:pPr>
              <w:pStyle w:val="Table-Text"/>
            </w:pPr>
            <w:r>
              <w:t>Email Notification</w:t>
            </w:r>
          </w:p>
        </w:tc>
      </w:tr>
      <w:tr w:rsidR="0059225D" w:rsidRPr="006B02A3" w14:paraId="79987AFE" w14:textId="77777777" w:rsidTr="00B013E2">
        <w:trPr>
          <w:cantSplit/>
          <w:trHeight w:val="300"/>
          <w:jc w:val="center"/>
        </w:trPr>
        <w:tc>
          <w:tcPr>
            <w:tcW w:w="3007" w:type="pct"/>
            <w:shd w:val="clear" w:color="auto" w:fill="auto"/>
          </w:tcPr>
          <w:p w14:paraId="42D471DF" w14:textId="5AA879A0" w:rsidR="0059225D" w:rsidRDefault="0059225D" w:rsidP="00E87EA3">
            <w:pPr>
              <w:pStyle w:val="Table-Text"/>
            </w:pPr>
            <w:r>
              <w:t>Prov-VA-PAS Create Account</w:t>
            </w:r>
          </w:p>
        </w:tc>
        <w:tc>
          <w:tcPr>
            <w:tcW w:w="1993" w:type="pct"/>
            <w:shd w:val="clear" w:color="auto" w:fill="auto"/>
          </w:tcPr>
          <w:p w14:paraId="046DA2E1" w14:textId="77777777" w:rsidR="0059225D" w:rsidRDefault="0059225D" w:rsidP="00E87EA3">
            <w:pPr>
              <w:pStyle w:val="Table-Text"/>
            </w:pPr>
            <w:r>
              <w:t>Web Services Connector</w:t>
            </w:r>
          </w:p>
          <w:p w14:paraId="6B215A77" w14:textId="7D0E4FED" w:rsidR="0059225D" w:rsidRDefault="0059225D" w:rsidP="00E87EA3">
            <w:pPr>
              <w:pStyle w:val="Table-Text"/>
            </w:pPr>
            <w:r>
              <w:t>Email Notification</w:t>
            </w:r>
          </w:p>
        </w:tc>
      </w:tr>
    </w:tbl>
    <w:p w14:paraId="64719AAE" w14:textId="48901D43" w:rsidR="006B02A3" w:rsidRDefault="006B02A3" w:rsidP="00206845">
      <w:bookmarkStart w:id="993" w:name="_Toc417645879"/>
      <w:bookmarkStart w:id="994" w:name="_Toc417571078"/>
      <w:bookmarkStart w:id="995" w:name="_Toc437188939"/>
    </w:p>
    <w:p w14:paraId="5FD3341E" w14:textId="472B610A" w:rsidR="00B72CC9" w:rsidRPr="00B72CC9" w:rsidRDefault="00B72CC9" w:rsidP="006B02A3">
      <w:pPr>
        <w:pStyle w:val="Caption"/>
        <w:spacing w:after="120"/>
      </w:pPr>
      <w:bookmarkStart w:id="996" w:name="_Toc454812055"/>
      <w:r>
        <w:t xml:space="preserve">Table </w:t>
      </w:r>
      <w:fldSimple w:instr=" SEQ Table \* ARABIC ">
        <w:r w:rsidR="009C2D06">
          <w:rPr>
            <w:noProof/>
          </w:rPr>
          <w:t>4</w:t>
        </w:r>
      </w:fldSimple>
      <w:r w:rsidR="00190812">
        <w:t xml:space="preserve">: </w:t>
      </w:r>
      <w:r w:rsidR="00E227A9" w:rsidRPr="00E227A9">
        <w:t>Virtual Directory Server</w:t>
      </w:r>
      <w:r w:rsidR="00E227A9">
        <w:t xml:space="preserve"> (</w:t>
      </w:r>
      <w:r>
        <w:t>VDS</w:t>
      </w:r>
      <w:r w:rsidR="00E227A9">
        <w:t>)</w:t>
      </w:r>
      <w:r>
        <w:t xml:space="preserve"> Functions/Patterns Supported</w:t>
      </w:r>
      <w:bookmarkEnd w:id="993"/>
      <w:bookmarkEnd w:id="994"/>
      <w:bookmarkEnd w:id="995"/>
      <w:bookmarkEnd w:id="996"/>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Virtual Directory Server (VDS) Functions/Patterns Supported"/>
        <w:tblDescription w:val="Lists functions and associated integration patterns for VDS."/>
      </w:tblPr>
      <w:tblGrid>
        <w:gridCol w:w="5629"/>
        <w:gridCol w:w="3731"/>
      </w:tblGrid>
      <w:tr w:rsidR="007A1CD1" w:rsidRPr="006B02A3" w14:paraId="1DC1DAD7" w14:textId="77777777" w:rsidTr="000557F2">
        <w:trPr>
          <w:trHeight w:val="20"/>
          <w:jc w:val="center"/>
        </w:trPr>
        <w:tc>
          <w:tcPr>
            <w:tcW w:w="3007" w:type="pct"/>
            <w:shd w:val="clear" w:color="auto" w:fill="D9D9D9" w:themeFill="background1" w:themeFillShade="D9"/>
            <w:noWrap/>
          </w:tcPr>
          <w:p w14:paraId="4CBC5267" w14:textId="0CE70E5C" w:rsidR="007A1CD1" w:rsidRPr="006B02A3" w:rsidRDefault="007A1CD1" w:rsidP="000557F2">
            <w:pPr>
              <w:pStyle w:val="TableHeading"/>
            </w:pPr>
            <w:r w:rsidRPr="006B02A3">
              <w:t xml:space="preserve">Function </w:t>
            </w:r>
          </w:p>
        </w:tc>
        <w:tc>
          <w:tcPr>
            <w:tcW w:w="1993" w:type="pct"/>
            <w:shd w:val="clear" w:color="auto" w:fill="D9D9D9" w:themeFill="background1" w:themeFillShade="D9"/>
          </w:tcPr>
          <w:p w14:paraId="6FB2144E" w14:textId="77777777" w:rsidR="007A1CD1" w:rsidRPr="006B02A3" w:rsidRDefault="007A1CD1" w:rsidP="000557F2">
            <w:pPr>
              <w:pStyle w:val="TableHeading"/>
            </w:pPr>
            <w:r w:rsidRPr="006B02A3">
              <w:t>Integration Pattern</w:t>
            </w:r>
          </w:p>
        </w:tc>
      </w:tr>
      <w:tr w:rsidR="007A1CD1" w:rsidRPr="006B02A3" w14:paraId="0C815CC0" w14:textId="77777777" w:rsidTr="002A3CF3">
        <w:trPr>
          <w:trHeight w:val="20"/>
          <w:jc w:val="center"/>
        </w:trPr>
        <w:tc>
          <w:tcPr>
            <w:tcW w:w="3007" w:type="pct"/>
            <w:vMerge w:val="restart"/>
            <w:shd w:val="clear" w:color="auto" w:fill="auto"/>
            <w:noWrap/>
            <w:hideMark/>
          </w:tcPr>
          <w:p w14:paraId="30F5302A" w14:textId="77777777" w:rsidR="007A1CD1" w:rsidRPr="006B02A3" w:rsidRDefault="007A1CD1" w:rsidP="00E87EA3">
            <w:pPr>
              <w:pStyle w:val="Table-Text"/>
            </w:pPr>
            <w:r w:rsidRPr="006B02A3">
              <w:t>Retrieve User</w:t>
            </w:r>
          </w:p>
        </w:tc>
        <w:tc>
          <w:tcPr>
            <w:tcW w:w="1993" w:type="pct"/>
            <w:shd w:val="clear" w:color="auto" w:fill="auto"/>
            <w:hideMark/>
          </w:tcPr>
          <w:p w14:paraId="49458EBA" w14:textId="77777777" w:rsidR="007A1CD1" w:rsidRPr="006B02A3" w:rsidRDefault="007A1CD1" w:rsidP="00E87EA3">
            <w:pPr>
              <w:pStyle w:val="Table-Text"/>
            </w:pPr>
            <w:r w:rsidRPr="006B02A3">
              <w:t>Provisioning WS Interface</w:t>
            </w:r>
          </w:p>
        </w:tc>
      </w:tr>
      <w:tr w:rsidR="007A1CD1" w:rsidRPr="006B02A3" w14:paraId="455894BE" w14:textId="77777777" w:rsidTr="002A3CF3">
        <w:trPr>
          <w:trHeight w:val="20"/>
          <w:jc w:val="center"/>
        </w:trPr>
        <w:tc>
          <w:tcPr>
            <w:tcW w:w="3007" w:type="pct"/>
            <w:vMerge/>
            <w:shd w:val="clear" w:color="auto" w:fill="auto"/>
            <w:hideMark/>
          </w:tcPr>
          <w:p w14:paraId="59CFE9CC" w14:textId="77777777" w:rsidR="007A1CD1" w:rsidRPr="006B02A3" w:rsidRDefault="007A1CD1" w:rsidP="00E87EA3">
            <w:pPr>
              <w:pStyle w:val="Table-Text"/>
            </w:pPr>
          </w:p>
        </w:tc>
        <w:tc>
          <w:tcPr>
            <w:tcW w:w="1993" w:type="pct"/>
            <w:shd w:val="clear" w:color="auto" w:fill="auto"/>
            <w:hideMark/>
          </w:tcPr>
          <w:p w14:paraId="18490BDB" w14:textId="77777777" w:rsidR="007A1CD1" w:rsidRPr="006B02A3" w:rsidRDefault="007A1CD1" w:rsidP="00E87EA3">
            <w:pPr>
              <w:pStyle w:val="Table-Text"/>
            </w:pPr>
            <w:r w:rsidRPr="006B02A3">
              <w:t>Provisioning LDAP Interface</w:t>
            </w:r>
          </w:p>
        </w:tc>
      </w:tr>
      <w:tr w:rsidR="007A1CD1" w:rsidRPr="006B02A3" w14:paraId="76F3B4FD" w14:textId="77777777" w:rsidTr="002A3CF3">
        <w:trPr>
          <w:trHeight w:val="20"/>
          <w:jc w:val="center"/>
        </w:trPr>
        <w:tc>
          <w:tcPr>
            <w:tcW w:w="3007" w:type="pct"/>
            <w:vMerge w:val="restart"/>
            <w:shd w:val="clear" w:color="auto" w:fill="auto"/>
            <w:noWrap/>
            <w:hideMark/>
          </w:tcPr>
          <w:p w14:paraId="724F2219" w14:textId="77777777" w:rsidR="007A1CD1" w:rsidRPr="006B02A3" w:rsidRDefault="007A1CD1" w:rsidP="00E87EA3">
            <w:pPr>
              <w:pStyle w:val="Table-Text"/>
            </w:pPr>
            <w:r w:rsidRPr="006B02A3">
              <w:t>Search for User</w:t>
            </w:r>
          </w:p>
        </w:tc>
        <w:tc>
          <w:tcPr>
            <w:tcW w:w="1993" w:type="pct"/>
            <w:shd w:val="clear" w:color="auto" w:fill="auto"/>
            <w:hideMark/>
          </w:tcPr>
          <w:p w14:paraId="60DC1A8E" w14:textId="77777777" w:rsidR="007A1CD1" w:rsidRPr="006B02A3" w:rsidRDefault="007A1CD1" w:rsidP="00E87EA3">
            <w:pPr>
              <w:pStyle w:val="Table-Text"/>
            </w:pPr>
            <w:r w:rsidRPr="006B02A3">
              <w:t>Provisioning WS Interface</w:t>
            </w:r>
          </w:p>
        </w:tc>
      </w:tr>
      <w:tr w:rsidR="007A1CD1" w:rsidRPr="006B02A3" w14:paraId="587F9FA4" w14:textId="77777777" w:rsidTr="002A3CF3">
        <w:trPr>
          <w:trHeight w:val="20"/>
          <w:jc w:val="center"/>
        </w:trPr>
        <w:tc>
          <w:tcPr>
            <w:tcW w:w="3007" w:type="pct"/>
            <w:vMerge/>
            <w:shd w:val="clear" w:color="auto" w:fill="auto"/>
            <w:hideMark/>
          </w:tcPr>
          <w:p w14:paraId="7E735454" w14:textId="77777777" w:rsidR="007A1CD1" w:rsidRPr="006B02A3" w:rsidRDefault="007A1CD1" w:rsidP="00E87EA3">
            <w:pPr>
              <w:pStyle w:val="Table-Text"/>
              <w:rPr>
                <w:szCs w:val="20"/>
              </w:rPr>
            </w:pPr>
          </w:p>
        </w:tc>
        <w:tc>
          <w:tcPr>
            <w:tcW w:w="1993" w:type="pct"/>
            <w:shd w:val="clear" w:color="auto" w:fill="auto"/>
            <w:hideMark/>
          </w:tcPr>
          <w:p w14:paraId="2977157A" w14:textId="77777777" w:rsidR="007A1CD1" w:rsidRPr="006B02A3" w:rsidRDefault="007A1CD1" w:rsidP="00E87EA3">
            <w:pPr>
              <w:pStyle w:val="Table-Text"/>
              <w:rPr>
                <w:szCs w:val="20"/>
              </w:rPr>
            </w:pPr>
            <w:r w:rsidRPr="006B02A3">
              <w:rPr>
                <w:szCs w:val="20"/>
              </w:rPr>
              <w:t>Provisioning LDAP Interface</w:t>
            </w:r>
          </w:p>
        </w:tc>
      </w:tr>
    </w:tbl>
    <w:p w14:paraId="133A00B0" w14:textId="77777777" w:rsidR="00206845" w:rsidRDefault="00206845" w:rsidP="00206845">
      <w:bookmarkStart w:id="997" w:name="_Toc417570376"/>
      <w:bookmarkStart w:id="998" w:name="_Toc417655167"/>
      <w:bookmarkStart w:id="999" w:name="_Toc417669970"/>
      <w:bookmarkStart w:id="1000" w:name="_Toc419472640"/>
      <w:bookmarkStart w:id="1001" w:name="_Toc419474416"/>
      <w:bookmarkStart w:id="1002" w:name="_Toc419476194"/>
      <w:bookmarkStart w:id="1003" w:name="_Toc419477972"/>
      <w:bookmarkStart w:id="1004" w:name="_Toc419479751"/>
      <w:bookmarkStart w:id="1005" w:name="_Toc419481479"/>
      <w:bookmarkStart w:id="1006" w:name="_Toc419483217"/>
      <w:bookmarkStart w:id="1007" w:name="_Toc419488776"/>
      <w:bookmarkStart w:id="1008" w:name="_Toc417570377"/>
      <w:bookmarkStart w:id="1009" w:name="_Toc417655168"/>
      <w:bookmarkStart w:id="1010" w:name="_Toc417669971"/>
      <w:bookmarkStart w:id="1011" w:name="_Toc419472641"/>
      <w:bookmarkStart w:id="1012" w:name="_Toc419474417"/>
      <w:bookmarkStart w:id="1013" w:name="_Toc419476195"/>
      <w:bookmarkStart w:id="1014" w:name="_Toc419477973"/>
      <w:bookmarkStart w:id="1015" w:name="_Toc419479752"/>
      <w:bookmarkStart w:id="1016" w:name="_Toc419481480"/>
      <w:bookmarkStart w:id="1017" w:name="_Toc419483218"/>
      <w:bookmarkStart w:id="1018" w:name="_Toc419488777"/>
      <w:bookmarkStart w:id="1019" w:name="_Toc417570378"/>
      <w:bookmarkStart w:id="1020" w:name="_Toc417655169"/>
      <w:bookmarkStart w:id="1021" w:name="_Toc417669972"/>
      <w:bookmarkStart w:id="1022" w:name="_Toc419472642"/>
      <w:bookmarkStart w:id="1023" w:name="_Toc419474418"/>
      <w:bookmarkStart w:id="1024" w:name="_Toc419476196"/>
      <w:bookmarkStart w:id="1025" w:name="_Toc419477974"/>
      <w:bookmarkStart w:id="1026" w:name="_Toc419479753"/>
      <w:bookmarkStart w:id="1027" w:name="_Toc419481481"/>
      <w:bookmarkStart w:id="1028" w:name="_Toc419483219"/>
      <w:bookmarkStart w:id="1029" w:name="_Toc419488778"/>
      <w:bookmarkStart w:id="1030" w:name="_Toc417570379"/>
      <w:bookmarkStart w:id="1031" w:name="_Toc417655170"/>
      <w:bookmarkStart w:id="1032" w:name="_Toc417669973"/>
      <w:bookmarkStart w:id="1033" w:name="_Toc419472643"/>
      <w:bookmarkStart w:id="1034" w:name="_Toc419474419"/>
      <w:bookmarkStart w:id="1035" w:name="_Toc419476197"/>
      <w:bookmarkStart w:id="1036" w:name="_Toc419477975"/>
      <w:bookmarkStart w:id="1037" w:name="_Toc419479754"/>
      <w:bookmarkStart w:id="1038" w:name="_Toc419481482"/>
      <w:bookmarkStart w:id="1039" w:name="_Toc419483220"/>
      <w:bookmarkStart w:id="1040" w:name="_Toc419488779"/>
      <w:bookmarkStart w:id="1041" w:name="_Toc417570380"/>
      <w:bookmarkStart w:id="1042" w:name="_Toc417655171"/>
      <w:bookmarkStart w:id="1043" w:name="_Toc417669974"/>
      <w:bookmarkStart w:id="1044" w:name="_Toc419472644"/>
      <w:bookmarkStart w:id="1045" w:name="_Toc419474420"/>
      <w:bookmarkStart w:id="1046" w:name="_Toc419476198"/>
      <w:bookmarkStart w:id="1047" w:name="_Toc419477976"/>
      <w:bookmarkStart w:id="1048" w:name="_Toc419479755"/>
      <w:bookmarkStart w:id="1049" w:name="_Toc419481483"/>
      <w:bookmarkStart w:id="1050" w:name="_Toc419483221"/>
      <w:bookmarkStart w:id="1051" w:name="_Toc419488780"/>
      <w:bookmarkStart w:id="1052" w:name="_Toc417476724"/>
      <w:bookmarkStart w:id="1053" w:name="_Toc417570381"/>
      <w:bookmarkStart w:id="1054" w:name="_Toc417655172"/>
      <w:bookmarkStart w:id="1055" w:name="_Toc417669975"/>
      <w:bookmarkStart w:id="1056" w:name="_Toc419472645"/>
      <w:bookmarkStart w:id="1057" w:name="_Toc419474421"/>
      <w:bookmarkStart w:id="1058" w:name="_Toc419476199"/>
      <w:bookmarkStart w:id="1059" w:name="_Toc419477977"/>
      <w:bookmarkStart w:id="1060" w:name="_Toc419479756"/>
      <w:bookmarkStart w:id="1061" w:name="_Toc419481484"/>
      <w:bookmarkStart w:id="1062" w:name="_Toc419483222"/>
      <w:bookmarkStart w:id="1063" w:name="_Toc419488781"/>
      <w:bookmarkStart w:id="1064" w:name="_Toc417476725"/>
      <w:bookmarkStart w:id="1065" w:name="_Toc417570382"/>
      <w:bookmarkStart w:id="1066" w:name="_Toc417655173"/>
      <w:bookmarkStart w:id="1067" w:name="_Toc417669976"/>
      <w:bookmarkStart w:id="1068" w:name="_Toc419472646"/>
      <w:bookmarkStart w:id="1069" w:name="_Toc419474422"/>
      <w:bookmarkStart w:id="1070" w:name="_Toc419476200"/>
      <w:bookmarkStart w:id="1071" w:name="_Toc419477978"/>
      <w:bookmarkStart w:id="1072" w:name="_Toc419479757"/>
      <w:bookmarkStart w:id="1073" w:name="_Toc419481485"/>
      <w:bookmarkStart w:id="1074" w:name="_Toc419483223"/>
      <w:bookmarkStart w:id="1075" w:name="_Toc419488782"/>
      <w:bookmarkStart w:id="1076" w:name="_Toc417476726"/>
      <w:bookmarkStart w:id="1077" w:name="_Toc417570383"/>
      <w:bookmarkStart w:id="1078" w:name="_Toc417655174"/>
      <w:bookmarkStart w:id="1079" w:name="_Toc417669977"/>
      <w:bookmarkStart w:id="1080" w:name="_Toc419472647"/>
      <w:bookmarkStart w:id="1081" w:name="_Toc419474423"/>
      <w:bookmarkStart w:id="1082" w:name="_Toc419476201"/>
      <w:bookmarkStart w:id="1083" w:name="_Toc419477979"/>
      <w:bookmarkStart w:id="1084" w:name="_Toc419479758"/>
      <w:bookmarkStart w:id="1085" w:name="_Toc419481486"/>
      <w:bookmarkStart w:id="1086" w:name="_Toc419483224"/>
      <w:bookmarkStart w:id="1087" w:name="_Toc419488783"/>
      <w:bookmarkStart w:id="1088" w:name="_Toc417570390"/>
      <w:bookmarkStart w:id="1089" w:name="_Toc417655181"/>
      <w:bookmarkStart w:id="1090" w:name="_Toc417669984"/>
      <w:bookmarkStart w:id="1091" w:name="_Toc419472656"/>
      <w:bookmarkStart w:id="1092" w:name="_Toc419474432"/>
      <w:bookmarkStart w:id="1093" w:name="_Toc419476210"/>
      <w:bookmarkStart w:id="1094" w:name="_Toc419477988"/>
      <w:bookmarkStart w:id="1095" w:name="_Toc419479767"/>
      <w:bookmarkStart w:id="1096" w:name="_Toc419481495"/>
      <w:bookmarkStart w:id="1097" w:name="_Toc419483233"/>
      <w:bookmarkStart w:id="1098" w:name="_Toc419488792"/>
      <w:bookmarkStart w:id="1099" w:name="_Toc417570391"/>
      <w:bookmarkStart w:id="1100" w:name="_Toc417645929"/>
      <w:bookmarkStart w:id="1101" w:name="_Toc442794622"/>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182F7A94" w14:textId="77777777" w:rsidR="003D7478" w:rsidRDefault="003D7478" w:rsidP="00593054">
      <w:pPr>
        <w:pStyle w:val="Heading2"/>
      </w:pPr>
      <w:bookmarkStart w:id="1102" w:name="_Toc454810795"/>
      <w:r>
        <w:lastRenderedPageBreak/>
        <w:t>Overview of the Significant Requirements</w:t>
      </w:r>
      <w:bookmarkEnd w:id="1099"/>
      <w:bookmarkEnd w:id="1100"/>
      <w:bookmarkEnd w:id="1101"/>
      <w:bookmarkEnd w:id="1102"/>
    </w:p>
    <w:p w14:paraId="7B4E404B" w14:textId="612B46D2" w:rsidR="001F2F41" w:rsidRDefault="000A2236" w:rsidP="00593054">
      <w:pPr>
        <w:pStyle w:val="BodyText"/>
      </w:pPr>
      <w:r>
        <w:t>The Prov</w:t>
      </w:r>
      <w:r w:rsidR="001F2F41" w:rsidRPr="00E3181E">
        <w:t xml:space="preserve"> service provides portions of the Federal Identity, Credential, and Access Management (FICAM)-defined Digital Identity and Privilege Manag</w:t>
      </w:r>
      <w:r>
        <w:t>ement services. The Prov</w:t>
      </w:r>
      <w:r w:rsidR="001F2F41" w:rsidRPr="00E3181E">
        <w:t xml:space="preserve"> service includes the following FICAM service components:</w:t>
      </w:r>
    </w:p>
    <w:p w14:paraId="040586CF" w14:textId="77777777" w:rsidR="001F2F41" w:rsidRDefault="001F2F41" w:rsidP="00593054">
      <w:pPr>
        <w:pStyle w:val="BodyTextBullet1"/>
      </w:pPr>
      <w:proofErr w:type="gramStart"/>
      <w:r>
        <w:t>Digital Identity Lifecycle Management: This is the process of establishing and maintaining the attributes that make up an individual’s digital identity.</w:t>
      </w:r>
      <w:proofErr w:type="gramEnd"/>
      <w:r>
        <w:t xml:space="preserve"> It supports general updates to an identity such as a name change or biometric update.</w:t>
      </w:r>
    </w:p>
    <w:p w14:paraId="63116A45" w14:textId="77777777" w:rsidR="001F2F41" w:rsidRDefault="001F2F41" w:rsidP="00593054">
      <w:pPr>
        <w:pStyle w:val="BodyTextBullet1"/>
      </w:pPr>
      <w:r>
        <w:t xml:space="preserve">Linking / Association: This is the process of linking one identity record with another across multiple systems. It involves the activation and deactivation of user objects and </w:t>
      </w:r>
      <w:proofErr w:type="gramStart"/>
      <w:r>
        <w:t>attributes</w:t>
      </w:r>
      <w:proofErr w:type="gramEnd"/>
      <w:r>
        <w:t xml:space="preserve"> as they exist in one or more systems, directories, or applications in response to an automated or interactive process, and is used in conjunction with Authoritative Attribute Exchange.</w:t>
      </w:r>
    </w:p>
    <w:p w14:paraId="2E26C650" w14:textId="77777777" w:rsidR="001F2F41" w:rsidRDefault="001F2F41" w:rsidP="00593054">
      <w:pPr>
        <w:pStyle w:val="BodyTextBullet1"/>
      </w:pPr>
      <w:proofErr w:type="gramStart"/>
      <w:r>
        <w:t>Privilege Administration: This is the process of establishing and maintaining the entitlement or privilege attributes that make up an individual’s access profile.</w:t>
      </w:r>
      <w:proofErr w:type="gramEnd"/>
      <w:r>
        <w:t xml:space="preserve"> Because an individual’s access needs to be changed, it supports updates to privileges over time.</w:t>
      </w:r>
    </w:p>
    <w:p w14:paraId="2092BE76" w14:textId="77777777" w:rsidR="001F2F41" w:rsidRDefault="001F2F41" w:rsidP="00593054">
      <w:pPr>
        <w:pStyle w:val="BodyTextBullet1"/>
      </w:pPr>
      <w:r>
        <w:t xml:space="preserve">Centralized Account Management: This is the process of requesting, establishing, issuing, and closing user accounts; tracking users and their respective access authorizations; and managing these functions. </w:t>
      </w:r>
    </w:p>
    <w:p w14:paraId="38A16EB6" w14:textId="77777777" w:rsidR="001F2F41" w:rsidRDefault="001F2F41" w:rsidP="00593054">
      <w:pPr>
        <w:pStyle w:val="BodyTextBullet1"/>
      </w:pPr>
      <w:r>
        <w:t>Bind / Unbind: This is the process of building or removing a relationship between an entity’s identity and further attribute information on the entity (e.g., properties, status, or credentials).</w:t>
      </w:r>
    </w:p>
    <w:p w14:paraId="78287CFC" w14:textId="77777777" w:rsidR="0046331E" w:rsidRDefault="001F2F41" w:rsidP="00593054">
      <w:pPr>
        <w:pStyle w:val="BodyTextBullet1"/>
      </w:pPr>
      <w:r w:rsidRPr="009927F5">
        <w:t>Provisioning: This is the capability of creating user access accounts and assigning privileges or entitlements within the scope of a defined process or interaction, and providing users with access rights to applications and other resources that may be available in an environment and may include the creation, modification, deletion, suspension, or restoration of a defined set of privileges.</w:t>
      </w:r>
    </w:p>
    <w:p w14:paraId="33391450" w14:textId="77777777" w:rsidR="00206845" w:rsidRDefault="00206845" w:rsidP="00206845"/>
    <w:p w14:paraId="39DCEA77" w14:textId="18DB53EE" w:rsidR="00240249" w:rsidRDefault="00240249" w:rsidP="00593054">
      <w:pPr>
        <w:pStyle w:val="BodyText"/>
      </w:pPr>
      <w:bookmarkStart w:id="1103" w:name="_Toc428969946"/>
      <w:r w:rsidRPr="00327CD7">
        <w:t xml:space="preserve">This version of the SDD meets the high-level </w:t>
      </w:r>
      <w:r w:rsidR="006E7B65">
        <w:t>Increment 7</w:t>
      </w:r>
      <w:r>
        <w:t xml:space="preserve"> (</w:t>
      </w:r>
      <w:r w:rsidR="006E7B65">
        <w:t>i7</w:t>
      </w:r>
      <w:r>
        <w:t xml:space="preserve">) </w:t>
      </w:r>
      <w:r w:rsidRPr="00327CD7">
        <w:t>requirements</w:t>
      </w:r>
      <w:r>
        <w:t xml:space="preserve"> </w:t>
      </w:r>
      <w:r w:rsidR="00392FD7">
        <w:t xml:space="preserve">included in the features that </w:t>
      </w:r>
      <w:r w:rsidR="00392FD7">
        <w:fldChar w:fldCharType="begin"/>
      </w:r>
      <w:r w:rsidR="00392FD7">
        <w:instrText xml:space="preserve"> REF _Ref433814301 \h </w:instrText>
      </w:r>
      <w:r w:rsidR="00392FD7">
        <w:fldChar w:fldCharType="separate"/>
      </w:r>
      <w:r w:rsidR="009C2D06">
        <w:t xml:space="preserve">Table </w:t>
      </w:r>
      <w:r w:rsidR="009C2D06">
        <w:rPr>
          <w:noProof/>
        </w:rPr>
        <w:t>1</w:t>
      </w:r>
      <w:r w:rsidR="00392FD7">
        <w:fldChar w:fldCharType="end"/>
      </w:r>
      <w:r w:rsidR="00392FD7">
        <w:t xml:space="preserve"> identifies.</w:t>
      </w:r>
    </w:p>
    <w:p w14:paraId="2FCD19A1" w14:textId="77777777" w:rsidR="00206845" w:rsidRDefault="00206845" w:rsidP="00206845"/>
    <w:p w14:paraId="182F7B66" w14:textId="77777777" w:rsidR="00F97B13" w:rsidRDefault="00F97B13" w:rsidP="00593054">
      <w:pPr>
        <w:pStyle w:val="Heading1"/>
      </w:pPr>
      <w:bookmarkStart w:id="1104" w:name="_Toc417570392"/>
      <w:bookmarkStart w:id="1105" w:name="_Toc417655183"/>
      <w:bookmarkStart w:id="1106" w:name="_Toc417669986"/>
      <w:bookmarkStart w:id="1107" w:name="_Toc419472658"/>
      <w:bookmarkStart w:id="1108" w:name="_Toc419474434"/>
      <w:bookmarkStart w:id="1109" w:name="_Toc419476212"/>
      <w:bookmarkStart w:id="1110" w:name="_Toc419477990"/>
      <w:bookmarkStart w:id="1111" w:name="_Toc419479769"/>
      <w:bookmarkStart w:id="1112" w:name="_Toc419481497"/>
      <w:bookmarkStart w:id="1113" w:name="_Toc419483235"/>
      <w:bookmarkStart w:id="1114" w:name="_Toc419488794"/>
      <w:bookmarkStart w:id="1115" w:name="_Toc417570393"/>
      <w:bookmarkStart w:id="1116" w:name="_Toc417655184"/>
      <w:bookmarkStart w:id="1117" w:name="_Toc417669987"/>
      <w:bookmarkStart w:id="1118" w:name="_Toc419472659"/>
      <w:bookmarkStart w:id="1119" w:name="_Toc419474435"/>
      <w:bookmarkStart w:id="1120" w:name="_Toc419476213"/>
      <w:bookmarkStart w:id="1121" w:name="_Toc419477991"/>
      <w:bookmarkStart w:id="1122" w:name="_Toc419479770"/>
      <w:bookmarkStart w:id="1123" w:name="_Toc419481498"/>
      <w:bookmarkStart w:id="1124" w:name="_Toc419483236"/>
      <w:bookmarkStart w:id="1125" w:name="_Toc419488795"/>
      <w:bookmarkStart w:id="1126" w:name="_Toc417570394"/>
      <w:bookmarkStart w:id="1127" w:name="_Toc417655185"/>
      <w:bookmarkStart w:id="1128" w:name="_Toc417669988"/>
      <w:bookmarkStart w:id="1129" w:name="_Toc419472660"/>
      <w:bookmarkStart w:id="1130" w:name="_Toc419474436"/>
      <w:bookmarkStart w:id="1131" w:name="_Toc419476214"/>
      <w:bookmarkStart w:id="1132" w:name="_Toc419477992"/>
      <w:bookmarkStart w:id="1133" w:name="_Toc419479771"/>
      <w:bookmarkStart w:id="1134" w:name="_Toc419481499"/>
      <w:bookmarkStart w:id="1135" w:name="_Toc419483237"/>
      <w:bookmarkStart w:id="1136" w:name="_Toc419488796"/>
      <w:bookmarkStart w:id="1137" w:name="_Toc417570395"/>
      <w:bookmarkStart w:id="1138" w:name="_Toc417655186"/>
      <w:bookmarkStart w:id="1139" w:name="_Toc417669989"/>
      <w:bookmarkStart w:id="1140" w:name="_Toc419472661"/>
      <w:bookmarkStart w:id="1141" w:name="_Toc419474437"/>
      <w:bookmarkStart w:id="1142" w:name="_Toc419476215"/>
      <w:bookmarkStart w:id="1143" w:name="_Toc419477993"/>
      <w:bookmarkStart w:id="1144" w:name="_Toc419479772"/>
      <w:bookmarkStart w:id="1145" w:name="_Toc419481500"/>
      <w:bookmarkStart w:id="1146" w:name="_Toc419483238"/>
      <w:bookmarkStart w:id="1147" w:name="_Toc419488797"/>
      <w:bookmarkStart w:id="1148" w:name="_Toc417570396"/>
      <w:bookmarkStart w:id="1149" w:name="_Toc417655187"/>
      <w:bookmarkStart w:id="1150" w:name="_Toc417669990"/>
      <w:bookmarkStart w:id="1151" w:name="_Toc419472662"/>
      <w:bookmarkStart w:id="1152" w:name="_Toc419474438"/>
      <w:bookmarkStart w:id="1153" w:name="_Toc419476216"/>
      <w:bookmarkStart w:id="1154" w:name="_Toc419477994"/>
      <w:bookmarkStart w:id="1155" w:name="_Toc419479773"/>
      <w:bookmarkStart w:id="1156" w:name="_Toc419481501"/>
      <w:bookmarkStart w:id="1157" w:name="_Toc419483239"/>
      <w:bookmarkStart w:id="1158" w:name="_Toc419488798"/>
      <w:bookmarkStart w:id="1159" w:name="_Toc417570397"/>
      <w:bookmarkStart w:id="1160" w:name="_Toc417655188"/>
      <w:bookmarkStart w:id="1161" w:name="_Toc417669991"/>
      <w:bookmarkStart w:id="1162" w:name="_Toc419472663"/>
      <w:bookmarkStart w:id="1163" w:name="_Toc419474439"/>
      <w:bookmarkStart w:id="1164" w:name="_Toc419476217"/>
      <w:bookmarkStart w:id="1165" w:name="_Toc419477995"/>
      <w:bookmarkStart w:id="1166" w:name="_Toc419479774"/>
      <w:bookmarkStart w:id="1167" w:name="_Toc419481502"/>
      <w:bookmarkStart w:id="1168" w:name="_Toc419483240"/>
      <w:bookmarkStart w:id="1169" w:name="_Toc419488799"/>
      <w:bookmarkStart w:id="1170" w:name="_Toc429468194"/>
      <w:bookmarkStart w:id="1171" w:name="_Toc430771299"/>
      <w:bookmarkStart w:id="1172" w:name="_Toc433778921"/>
      <w:bookmarkStart w:id="1173" w:name="_Toc433780335"/>
      <w:bookmarkStart w:id="1174" w:name="_Toc433781750"/>
      <w:bookmarkStart w:id="1175" w:name="_Toc433786423"/>
      <w:bookmarkStart w:id="1176" w:name="_Toc433873754"/>
      <w:bookmarkStart w:id="1177" w:name="_Toc433875309"/>
      <w:bookmarkStart w:id="1178" w:name="_Toc433903653"/>
      <w:bookmarkStart w:id="1179" w:name="_Toc433918470"/>
      <w:bookmarkStart w:id="1180" w:name="_Toc436176487"/>
      <w:bookmarkStart w:id="1181" w:name="_Toc436178735"/>
      <w:bookmarkStart w:id="1182" w:name="_Toc437184811"/>
      <w:bookmarkStart w:id="1183" w:name="_Toc437186915"/>
      <w:bookmarkStart w:id="1184" w:name="_Toc442869119"/>
      <w:bookmarkStart w:id="1185" w:name="_Toc429468195"/>
      <w:bookmarkStart w:id="1186" w:name="_Toc430771300"/>
      <w:bookmarkStart w:id="1187" w:name="_Toc433778922"/>
      <w:bookmarkStart w:id="1188" w:name="_Toc433780336"/>
      <w:bookmarkStart w:id="1189" w:name="_Toc433781751"/>
      <w:bookmarkStart w:id="1190" w:name="_Toc433786424"/>
      <w:bookmarkStart w:id="1191" w:name="_Toc433873755"/>
      <w:bookmarkStart w:id="1192" w:name="_Toc433875310"/>
      <w:bookmarkStart w:id="1193" w:name="_Toc433903654"/>
      <w:bookmarkStart w:id="1194" w:name="_Toc433918471"/>
      <w:bookmarkStart w:id="1195" w:name="_Toc436176488"/>
      <w:bookmarkStart w:id="1196" w:name="_Toc436178736"/>
      <w:bookmarkStart w:id="1197" w:name="_Toc437184812"/>
      <w:bookmarkStart w:id="1198" w:name="_Toc437186916"/>
      <w:bookmarkStart w:id="1199" w:name="_Toc442869120"/>
      <w:bookmarkStart w:id="1200" w:name="_Toc429468196"/>
      <w:bookmarkStart w:id="1201" w:name="_Toc430771301"/>
      <w:bookmarkStart w:id="1202" w:name="_Toc433778923"/>
      <w:bookmarkStart w:id="1203" w:name="_Toc433780337"/>
      <w:bookmarkStart w:id="1204" w:name="_Toc433781752"/>
      <w:bookmarkStart w:id="1205" w:name="_Toc433786425"/>
      <w:bookmarkStart w:id="1206" w:name="_Toc433873756"/>
      <w:bookmarkStart w:id="1207" w:name="_Toc433875311"/>
      <w:bookmarkStart w:id="1208" w:name="_Toc433903655"/>
      <w:bookmarkStart w:id="1209" w:name="_Toc433918472"/>
      <w:bookmarkStart w:id="1210" w:name="_Toc436176489"/>
      <w:bookmarkStart w:id="1211" w:name="_Toc436178737"/>
      <w:bookmarkStart w:id="1212" w:name="_Toc437184813"/>
      <w:bookmarkStart w:id="1213" w:name="_Toc437186917"/>
      <w:bookmarkStart w:id="1214" w:name="_Toc442869121"/>
      <w:bookmarkStart w:id="1215" w:name="ColumnTitle_06"/>
      <w:bookmarkStart w:id="1216" w:name="_Toc429468812"/>
      <w:bookmarkStart w:id="1217" w:name="_Toc430771917"/>
      <w:bookmarkStart w:id="1218" w:name="_Toc433779539"/>
      <w:bookmarkStart w:id="1219" w:name="_Toc433780953"/>
      <w:bookmarkStart w:id="1220" w:name="_Toc433782368"/>
      <w:bookmarkStart w:id="1221" w:name="_Toc433787041"/>
      <w:bookmarkStart w:id="1222" w:name="_Toc433874372"/>
      <w:bookmarkStart w:id="1223" w:name="_Toc433875927"/>
      <w:bookmarkStart w:id="1224" w:name="_Toc433904271"/>
      <w:bookmarkStart w:id="1225" w:name="_Toc433919088"/>
      <w:bookmarkStart w:id="1226" w:name="_Toc436177105"/>
      <w:bookmarkStart w:id="1227" w:name="_Toc436179353"/>
      <w:bookmarkStart w:id="1228" w:name="_Toc437185429"/>
      <w:bookmarkStart w:id="1229" w:name="_Toc437187533"/>
      <w:bookmarkStart w:id="1230" w:name="_Toc442869737"/>
      <w:bookmarkStart w:id="1231" w:name="_Toc429468813"/>
      <w:bookmarkStart w:id="1232" w:name="_Toc430771918"/>
      <w:bookmarkStart w:id="1233" w:name="_Toc433779540"/>
      <w:bookmarkStart w:id="1234" w:name="_Toc433780954"/>
      <w:bookmarkStart w:id="1235" w:name="_Toc433782369"/>
      <w:bookmarkStart w:id="1236" w:name="_Toc433787042"/>
      <w:bookmarkStart w:id="1237" w:name="_Toc433874373"/>
      <w:bookmarkStart w:id="1238" w:name="_Toc433875928"/>
      <w:bookmarkStart w:id="1239" w:name="_Toc433904272"/>
      <w:bookmarkStart w:id="1240" w:name="_Toc433919089"/>
      <w:bookmarkStart w:id="1241" w:name="_Toc436177106"/>
      <w:bookmarkStart w:id="1242" w:name="_Toc436179354"/>
      <w:bookmarkStart w:id="1243" w:name="_Toc437185430"/>
      <w:bookmarkStart w:id="1244" w:name="_Toc437187534"/>
      <w:bookmarkStart w:id="1245" w:name="_Toc442869738"/>
      <w:bookmarkStart w:id="1246" w:name="_Toc429468814"/>
      <w:bookmarkStart w:id="1247" w:name="_Toc430771919"/>
      <w:bookmarkStart w:id="1248" w:name="_Toc433779541"/>
      <w:bookmarkStart w:id="1249" w:name="_Toc433780955"/>
      <w:bookmarkStart w:id="1250" w:name="_Toc433782370"/>
      <w:bookmarkStart w:id="1251" w:name="_Toc433787043"/>
      <w:bookmarkStart w:id="1252" w:name="_Toc433874374"/>
      <w:bookmarkStart w:id="1253" w:name="_Toc433875929"/>
      <w:bookmarkStart w:id="1254" w:name="_Toc433904273"/>
      <w:bookmarkStart w:id="1255" w:name="_Toc433919090"/>
      <w:bookmarkStart w:id="1256" w:name="_Toc436177107"/>
      <w:bookmarkStart w:id="1257" w:name="_Toc436179355"/>
      <w:bookmarkStart w:id="1258" w:name="_Toc437185431"/>
      <w:bookmarkStart w:id="1259" w:name="_Toc437187535"/>
      <w:bookmarkStart w:id="1260" w:name="_Toc442869739"/>
      <w:bookmarkStart w:id="1261" w:name="_Toc429468831"/>
      <w:bookmarkStart w:id="1262" w:name="_Toc430771936"/>
      <w:bookmarkStart w:id="1263" w:name="_Toc433779558"/>
      <w:bookmarkStart w:id="1264" w:name="_Toc433780972"/>
      <w:bookmarkStart w:id="1265" w:name="_Toc433782387"/>
      <w:bookmarkStart w:id="1266" w:name="_Toc433787060"/>
      <w:bookmarkStart w:id="1267" w:name="_Toc433874391"/>
      <w:bookmarkStart w:id="1268" w:name="_Toc433875946"/>
      <w:bookmarkStart w:id="1269" w:name="_Toc433904290"/>
      <w:bookmarkStart w:id="1270" w:name="_Toc433919107"/>
      <w:bookmarkStart w:id="1271" w:name="_Toc436177124"/>
      <w:bookmarkStart w:id="1272" w:name="_Toc436179372"/>
      <w:bookmarkStart w:id="1273" w:name="_Toc437185448"/>
      <w:bookmarkStart w:id="1274" w:name="_Toc437187552"/>
      <w:bookmarkStart w:id="1275" w:name="_Toc442869756"/>
      <w:bookmarkStart w:id="1276" w:name="_Toc429468834"/>
      <w:bookmarkStart w:id="1277" w:name="_Toc430771939"/>
      <w:bookmarkStart w:id="1278" w:name="_Toc433779561"/>
      <w:bookmarkStart w:id="1279" w:name="_Toc433780975"/>
      <w:bookmarkStart w:id="1280" w:name="_Toc433782390"/>
      <w:bookmarkStart w:id="1281" w:name="_Toc433787063"/>
      <w:bookmarkStart w:id="1282" w:name="_Toc433874394"/>
      <w:bookmarkStart w:id="1283" w:name="_Toc433875949"/>
      <w:bookmarkStart w:id="1284" w:name="_Toc433904293"/>
      <w:bookmarkStart w:id="1285" w:name="_Toc433919110"/>
      <w:bookmarkStart w:id="1286" w:name="_Toc436177127"/>
      <w:bookmarkStart w:id="1287" w:name="_Toc436179375"/>
      <w:bookmarkStart w:id="1288" w:name="_Toc437185451"/>
      <w:bookmarkStart w:id="1289" w:name="_Toc437187555"/>
      <w:bookmarkStart w:id="1290" w:name="_Toc442869759"/>
      <w:bookmarkStart w:id="1291" w:name="_Toc429468847"/>
      <w:bookmarkStart w:id="1292" w:name="_Toc430771952"/>
      <w:bookmarkStart w:id="1293" w:name="_Toc433779574"/>
      <w:bookmarkStart w:id="1294" w:name="_Toc433780988"/>
      <w:bookmarkStart w:id="1295" w:name="_Toc433782403"/>
      <w:bookmarkStart w:id="1296" w:name="_Toc433787076"/>
      <w:bookmarkStart w:id="1297" w:name="_Toc433874407"/>
      <w:bookmarkStart w:id="1298" w:name="_Toc433875962"/>
      <w:bookmarkStart w:id="1299" w:name="_Toc433904306"/>
      <w:bookmarkStart w:id="1300" w:name="_Toc433919123"/>
      <w:bookmarkStart w:id="1301" w:name="_Toc436177140"/>
      <w:bookmarkStart w:id="1302" w:name="_Toc436179388"/>
      <w:bookmarkStart w:id="1303" w:name="_Toc437185464"/>
      <w:bookmarkStart w:id="1304" w:name="_Toc437187568"/>
      <w:bookmarkStart w:id="1305" w:name="_Toc442869772"/>
      <w:bookmarkStart w:id="1306" w:name="_Toc429468878"/>
      <w:bookmarkStart w:id="1307" w:name="_Toc430771983"/>
      <w:bookmarkStart w:id="1308" w:name="_Toc433779605"/>
      <w:bookmarkStart w:id="1309" w:name="_Toc433781019"/>
      <w:bookmarkStart w:id="1310" w:name="_Toc433782434"/>
      <w:bookmarkStart w:id="1311" w:name="_Toc433787107"/>
      <w:bookmarkStart w:id="1312" w:name="_Toc433874438"/>
      <w:bookmarkStart w:id="1313" w:name="_Toc433875993"/>
      <w:bookmarkStart w:id="1314" w:name="_Toc433904337"/>
      <w:bookmarkStart w:id="1315" w:name="_Toc433919154"/>
      <w:bookmarkStart w:id="1316" w:name="_Toc436177171"/>
      <w:bookmarkStart w:id="1317" w:name="_Toc436179419"/>
      <w:bookmarkStart w:id="1318" w:name="_Toc437185495"/>
      <w:bookmarkStart w:id="1319" w:name="_Toc437187599"/>
      <w:bookmarkStart w:id="1320" w:name="_Toc442869803"/>
      <w:bookmarkStart w:id="1321" w:name="_Toc429468881"/>
      <w:bookmarkStart w:id="1322" w:name="_Toc430771986"/>
      <w:bookmarkStart w:id="1323" w:name="_Toc433779608"/>
      <w:bookmarkStart w:id="1324" w:name="_Toc433781022"/>
      <w:bookmarkStart w:id="1325" w:name="_Toc433782437"/>
      <w:bookmarkStart w:id="1326" w:name="_Toc433787110"/>
      <w:bookmarkStart w:id="1327" w:name="_Toc433874441"/>
      <w:bookmarkStart w:id="1328" w:name="_Toc433875996"/>
      <w:bookmarkStart w:id="1329" w:name="_Toc433904340"/>
      <w:bookmarkStart w:id="1330" w:name="_Toc433919157"/>
      <w:bookmarkStart w:id="1331" w:name="_Toc436177174"/>
      <w:bookmarkStart w:id="1332" w:name="_Toc436179422"/>
      <w:bookmarkStart w:id="1333" w:name="_Toc437185498"/>
      <w:bookmarkStart w:id="1334" w:name="_Toc437187602"/>
      <w:bookmarkStart w:id="1335" w:name="_Toc442869806"/>
      <w:bookmarkStart w:id="1336" w:name="_Toc429468894"/>
      <w:bookmarkStart w:id="1337" w:name="_Toc430771999"/>
      <w:bookmarkStart w:id="1338" w:name="_Toc433779621"/>
      <w:bookmarkStart w:id="1339" w:name="_Toc433781035"/>
      <w:bookmarkStart w:id="1340" w:name="_Toc433782450"/>
      <w:bookmarkStart w:id="1341" w:name="_Toc433787123"/>
      <w:bookmarkStart w:id="1342" w:name="_Toc433874454"/>
      <w:bookmarkStart w:id="1343" w:name="_Toc433876009"/>
      <w:bookmarkStart w:id="1344" w:name="_Toc433904353"/>
      <w:bookmarkStart w:id="1345" w:name="_Toc433919170"/>
      <w:bookmarkStart w:id="1346" w:name="_Toc436177187"/>
      <w:bookmarkStart w:id="1347" w:name="_Toc436179435"/>
      <w:bookmarkStart w:id="1348" w:name="_Toc437185511"/>
      <w:bookmarkStart w:id="1349" w:name="_Toc437187615"/>
      <w:bookmarkStart w:id="1350" w:name="_Toc442869819"/>
      <w:bookmarkStart w:id="1351" w:name="_Toc417669995"/>
      <w:bookmarkStart w:id="1352" w:name="_Toc419472667"/>
      <w:bookmarkStart w:id="1353" w:name="_Toc419474443"/>
      <w:bookmarkStart w:id="1354" w:name="_Toc419476221"/>
      <w:bookmarkStart w:id="1355" w:name="_Toc419477999"/>
      <w:bookmarkStart w:id="1356" w:name="_Toc419479778"/>
      <w:bookmarkStart w:id="1357" w:name="_Toc419481506"/>
      <w:bookmarkStart w:id="1358" w:name="_Toc419483244"/>
      <w:bookmarkStart w:id="1359" w:name="_Toc419488803"/>
      <w:bookmarkStart w:id="1360" w:name="_Toc417669998"/>
      <w:bookmarkStart w:id="1361" w:name="_Toc419472670"/>
      <w:bookmarkStart w:id="1362" w:name="_Toc419474446"/>
      <w:bookmarkStart w:id="1363" w:name="_Toc419476224"/>
      <w:bookmarkStart w:id="1364" w:name="_Toc419478002"/>
      <w:bookmarkStart w:id="1365" w:name="_Toc419479781"/>
      <w:bookmarkStart w:id="1366" w:name="_Toc419481509"/>
      <w:bookmarkStart w:id="1367" w:name="_Toc419483247"/>
      <w:bookmarkStart w:id="1368" w:name="_Toc419488806"/>
      <w:bookmarkStart w:id="1369" w:name="_Toc417670011"/>
      <w:bookmarkStart w:id="1370" w:name="_Toc419472683"/>
      <w:bookmarkStart w:id="1371" w:name="_Toc419474459"/>
      <w:bookmarkStart w:id="1372" w:name="_Toc419476237"/>
      <w:bookmarkStart w:id="1373" w:name="_Toc419478015"/>
      <w:bookmarkStart w:id="1374" w:name="_Toc419479794"/>
      <w:bookmarkStart w:id="1375" w:name="_Toc419481522"/>
      <w:bookmarkStart w:id="1376" w:name="_Toc419483260"/>
      <w:bookmarkStart w:id="1377" w:name="_Toc419488819"/>
      <w:bookmarkStart w:id="1378" w:name="_Toc417670042"/>
      <w:bookmarkStart w:id="1379" w:name="_Toc419472714"/>
      <w:bookmarkStart w:id="1380" w:name="_Toc419474490"/>
      <w:bookmarkStart w:id="1381" w:name="_Toc419476268"/>
      <w:bookmarkStart w:id="1382" w:name="_Toc419478046"/>
      <w:bookmarkStart w:id="1383" w:name="_Toc419479825"/>
      <w:bookmarkStart w:id="1384" w:name="_Toc419481553"/>
      <w:bookmarkStart w:id="1385" w:name="_Toc419483291"/>
      <w:bookmarkStart w:id="1386" w:name="_Toc419488850"/>
      <w:bookmarkStart w:id="1387" w:name="_Toc417670045"/>
      <w:bookmarkStart w:id="1388" w:name="_Toc419472717"/>
      <w:bookmarkStart w:id="1389" w:name="_Toc419474493"/>
      <w:bookmarkStart w:id="1390" w:name="_Toc419476271"/>
      <w:bookmarkStart w:id="1391" w:name="_Toc419478049"/>
      <w:bookmarkStart w:id="1392" w:name="_Toc419479828"/>
      <w:bookmarkStart w:id="1393" w:name="_Toc419481556"/>
      <w:bookmarkStart w:id="1394" w:name="_Toc419483294"/>
      <w:bookmarkStart w:id="1395" w:name="_Toc419488853"/>
      <w:bookmarkStart w:id="1396" w:name="_Toc417670058"/>
      <w:bookmarkStart w:id="1397" w:name="_Toc419472730"/>
      <w:bookmarkStart w:id="1398" w:name="_Toc419474506"/>
      <w:bookmarkStart w:id="1399" w:name="_Toc419476284"/>
      <w:bookmarkStart w:id="1400" w:name="_Toc419478062"/>
      <w:bookmarkStart w:id="1401" w:name="_Toc419479841"/>
      <w:bookmarkStart w:id="1402" w:name="_Toc419481569"/>
      <w:bookmarkStart w:id="1403" w:name="_Toc419483307"/>
      <w:bookmarkStart w:id="1404" w:name="_Toc419488866"/>
      <w:bookmarkStart w:id="1405" w:name="_Toc429468925"/>
      <w:bookmarkStart w:id="1406" w:name="_Toc430772030"/>
      <w:bookmarkStart w:id="1407" w:name="_Toc433779652"/>
      <w:bookmarkStart w:id="1408" w:name="_Toc433781066"/>
      <w:bookmarkStart w:id="1409" w:name="_Toc433782481"/>
      <w:bookmarkStart w:id="1410" w:name="_Toc433787154"/>
      <w:bookmarkStart w:id="1411" w:name="_Toc433874485"/>
      <w:bookmarkStart w:id="1412" w:name="_Toc433876040"/>
      <w:bookmarkStart w:id="1413" w:name="_Toc433904384"/>
      <w:bookmarkStart w:id="1414" w:name="_Toc433919201"/>
      <w:bookmarkStart w:id="1415" w:name="_Toc436177218"/>
      <w:bookmarkStart w:id="1416" w:name="_Toc436179466"/>
      <w:bookmarkStart w:id="1417" w:name="_Toc437185542"/>
      <w:bookmarkStart w:id="1418" w:name="_Toc437187646"/>
      <w:bookmarkStart w:id="1419" w:name="_Toc442869850"/>
      <w:bookmarkStart w:id="1420" w:name="_Toc429468926"/>
      <w:bookmarkStart w:id="1421" w:name="_Toc430772031"/>
      <w:bookmarkStart w:id="1422" w:name="_Toc433779653"/>
      <w:bookmarkStart w:id="1423" w:name="_Toc433781067"/>
      <w:bookmarkStart w:id="1424" w:name="_Toc433782482"/>
      <w:bookmarkStart w:id="1425" w:name="_Toc433787155"/>
      <w:bookmarkStart w:id="1426" w:name="_Toc433874486"/>
      <w:bookmarkStart w:id="1427" w:name="_Toc433876041"/>
      <w:bookmarkStart w:id="1428" w:name="_Toc433904385"/>
      <w:bookmarkStart w:id="1429" w:name="_Toc433919202"/>
      <w:bookmarkStart w:id="1430" w:name="_Toc436177219"/>
      <w:bookmarkStart w:id="1431" w:name="_Toc436179467"/>
      <w:bookmarkStart w:id="1432" w:name="_Toc437185543"/>
      <w:bookmarkStart w:id="1433" w:name="_Toc437187647"/>
      <w:bookmarkStart w:id="1434" w:name="_Toc442869851"/>
      <w:bookmarkStart w:id="1435" w:name="_Toc429468927"/>
      <w:bookmarkStart w:id="1436" w:name="_Toc430772032"/>
      <w:bookmarkStart w:id="1437" w:name="_Toc433779654"/>
      <w:bookmarkStart w:id="1438" w:name="_Toc433781068"/>
      <w:bookmarkStart w:id="1439" w:name="_Toc433782483"/>
      <w:bookmarkStart w:id="1440" w:name="_Toc433787156"/>
      <w:bookmarkStart w:id="1441" w:name="_Toc433874487"/>
      <w:bookmarkStart w:id="1442" w:name="_Toc433876042"/>
      <w:bookmarkStart w:id="1443" w:name="_Toc433904386"/>
      <w:bookmarkStart w:id="1444" w:name="_Toc433919203"/>
      <w:bookmarkStart w:id="1445" w:name="_Toc436177220"/>
      <w:bookmarkStart w:id="1446" w:name="_Toc436179468"/>
      <w:bookmarkStart w:id="1447" w:name="_Toc437185544"/>
      <w:bookmarkStart w:id="1448" w:name="_Toc437187648"/>
      <w:bookmarkStart w:id="1449" w:name="_Toc442869852"/>
      <w:bookmarkStart w:id="1450" w:name="_Toc417670090"/>
      <w:bookmarkStart w:id="1451" w:name="_Toc429468958"/>
      <w:bookmarkStart w:id="1452" w:name="_Toc430772063"/>
      <w:bookmarkStart w:id="1453" w:name="_Toc433779685"/>
      <w:bookmarkStart w:id="1454" w:name="_Toc433781099"/>
      <w:bookmarkStart w:id="1455" w:name="_Toc433782514"/>
      <w:bookmarkStart w:id="1456" w:name="_Toc433787187"/>
      <w:bookmarkStart w:id="1457" w:name="_Toc433874518"/>
      <w:bookmarkStart w:id="1458" w:name="_Toc433876073"/>
      <w:bookmarkStart w:id="1459" w:name="_Toc433904417"/>
      <w:bookmarkStart w:id="1460" w:name="_Toc433919234"/>
      <w:bookmarkStart w:id="1461" w:name="_Toc436177251"/>
      <w:bookmarkStart w:id="1462" w:name="_Toc436179499"/>
      <w:bookmarkStart w:id="1463" w:name="_Toc437185575"/>
      <w:bookmarkStart w:id="1464" w:name="_Toc437187679"/>
      <w:bookmarkStart w:id="1465" w:name="_Toc442869883"/>
      <w:bookmarkStart w:id="1466" w:name="_Toc429468959"/>
      <w:bookmarkStart w:id="1467" w:name="_Toc430772064"/>
      <w:bookmarkStart w:id="1468" w:name="_Toc433779686"/>
      <w:bookmarkStart w:id="1469" w:name="_Toc433781100"/>
      <w:bookmarkStart w:id="1470" w:name="_Toc433782515"/>
      <w:bookmarkStart w:id="1471" w:name="_Toc433787188"/>
      <w:bookmarkStart w:id="1472" w:name="_Toc433874519"/>
      <w:bookmarkStart w:id="1473" w:name="_Toc433876074"/>
      <w:bookmarkStart w:id="1474" w:name="_Toc433904418"/>
      <w:bookmarkStart w:id="1475" w:name="_Toc433919235"/>
      <w:bookmarkStart w:id="1476" w:name="_Toc436177252"/>
      <w:bookmarkStart w:id="1477" w:name="_Toc436179500"/>
      <w:bookmarkStart w:id="1478" w:name="_Toc437185576"/>
      <w:bookmarkStart w:id="1479" w:name="_Toc437187680"/>
      <w:bookmarkStart w:id="1480" w:name="_Toc442869884"/>
      <w:bookmarkStart w:id="1481" w:name="_Toc429468960"/>
      <w:bookmarkStart w:id="1482" w:name="_Toc430772065"/>
      <w:bookmarkStart w:id="1483" w:name="_Toc433779687"/>
      <w:bookmarkStart w:id="1484" w:name="_Toc433781101"/>
      <w:bookmarkStart w:id="1485" w:name="_Toc433782516"/>
      <w:bookmarkStart w:id="1486" w:name="_Toc433787189"/>
      <w:bookmarkStart w:id="1487" w:name="_Toc433874520"/>
      <w:bookmarkStart w:id="1488" w:name="_Toc433876075"/>
      <w:bookmarkStart w:id="1489" w:name="_Toc433904419"/>
      <w:bookmarkStart w:id="1490" w:name="_Toc433919236"/>
      <w:bookmarkStart w:id="1491" w:name="_Toc436177253"/>
      <w:bookmarkStart w:id="1492" w:name="_Toc436179501"/>
      <w:bookmarkStart w:id="1493" w:name="_Toc437185577"/>
      <w:bookmarkStart w:id="1494" w:name="_Toc437187681"/>
      <w:bookmarkStart w:id="1495" w:name="_Toc442869885"/>
      <w:bookmarkStart w:id="1496" w:name="_Toc429468961"/>
      <w:bookmarkStart w:id="1497" w:name="_Toc430772066"/>
      <w:bookmarkStart w:id="1498" w:name="_Toc433779688"/>
      <w:bookmarkStart w:id="1499" w:name="_Toc433781102"/>
      <w:bookmarkStart w:id="1500" w:name="_Toc433782517"/>
      <w:bookmarkStart w:id="1501" w:name="_Toc433787190"/>
      <w:bookmarkStart w:id="1502" w:name="_Toc433874521"/>
      <w:bookmarkStart w:id="1503" w:name="_Toc433876076"/>
      <w:bookmarkStart w:id="1504" w:name="_Toc433904420"/>
      <w:bookmarkStart w:id="1505" w:name="_Toc433919237"/>
      <w:bookmarkStart w:id="1506" w:name="_Toc436177254"/>
      <w:bookmarkStart w:id="1507" w:name="_Toc436179502"/>
      <w:bookmarkStart w:id="1508" w:name="_Toc437185578"/>
      <w:bookmarkStart w:id="1509" w:name="_Toc437187682"/>
      <w:bookmarkStart w:id="1510" w:name="_Toc442869886"/>
      <w:bookmarkStart w:id="1511" w:name="_Toc429468962"/>
      <w:bookmarkStart w:id="1512" w:name="_Toc430772067"/>
      <w:bookmarkStart w:id="1513" w:name="_Toc433779689"/>
      <w:bookmarkStart w:id="1514" w:name="_Toc433781103"/>
      <w:bookmarkStart w:id="1515" w:name="_Toc433782518"/>
      <w:bookmarkStart w:id="1516" w:name="_Toc433787191"/>
      <w:bookmarkStart w:id="1517" w:name="_Toc433874522"/>
      <w:bookmarkStart w:id="1518" w:name="_Toc433876077"/>
      <w:bookmarkStart w:id="1519" w:name="_Toc433904421"/>
      <w:bookmarkStart w:id="1520" w:name="_Toc433919238"/>
      <w:bookmarkStart w:id="1521" w:name="_Toc436177255"/>
      <w:bookmarkStart w:id="1522" w:name="_Toc436179503"/>
      <w:bookmarkStart w:id="1523" w:name="_Toc437185579"/>
      <w:bookmarkStart w:id="1524" w:name="_Toc437187683"/>
      <w:bookmarkStart w:id="1525" w:name="_Toc442869887"/>
      <w:bookmarkStart w:id="1526" w:name="_Toc429468963"/>
      <w:bookmarkStart w:id="1527" w:name="_Toc430772068"/>
      <w:bookmarkStart w:id="1528" w:name="_Toc433779690"/>
      <w:bookmarkStart w:id="1529" w:name="_Toc433781104"/>
      <w:bookmarkStart w:id="1530" w:name="_Toc433782519"/>
      <w:bookmarkStart w:id="1531" w:name="_Toc433787192"/>
      <w:bookmarkStart w:id="1532" w:name="_Toc433874523"/>
      <w:bookmarkStart w:id="1533" w:name="_Toc433876078"/>
      <w:bookmarkStart w:id="1534" w:name="_Toc433904422"/>
      <w:bookmarkStart w:id="1535" w:name="_Toc433919239"/>
      <w:bookmarkStart w:id="1536" w:name="_Toc436177256"/>
      <w:bookmarkStart w:id="1537" w:name="_Toc436179504"/>
      <w:bookmarkStart w:id="1538" w:name="_Toc437185580"/>
      <w:bookmarkStart w:id="1539" w:name="_Toc437187684"/>
      <w:bookmarkStart w:id="1540" w:name="_Toc442869888"/>
      <w:bookmarkStart w:id="1541" w:name="_Toc429468964"/>
      <w:bookmarkStart w:id="1542" w:name="_Toc430772069"/>
      <w:bookmarkStart w:id="1543" w:name="_Toc433779691"/>
      <w:bookmarkStart w:id="1544" w:name="_Toc433781105"/>
      <w:bookmarkStart w:id="1545" w:name="_Toc433782520"/>
      <w:bookmarkStart w:id="1546" w:name="_Toc433787193"/>
      <w:bookmarkStart w:id="1547" w:name="_Toc433874524"/>
      <w:bookmarkStart w:id="1548" w:name="_Toc433876079"/>
      <w:bookmarkStart w:id="1549" w:name="_Toc433904423"/>
      <w:bookmarkStart w:id="1550" w:name="_Toc433919240"/>
      <w:bookmarkStart w:id="1551" w:name="_Toc436177257"/>
      <w:bookmarkStart w:id="1552" w:name="_Toc436179505"/>
      <w:bookmarkStart w:id="1553" w:name="_Toc437185581"/>
      <w:bookmarkStart w:id="1554" w:name="_Toc437187685"/>
      <w:bookmarkStart w:id="1555" w:name="_Toc442869889"/>
      <w:bookmarkStart w:id="1556" w:name="_Toc429468965"/>
      <w:bookmarkStart w:id="1557" w:name="_Toc430772070"/>
      <w:bookmarkStart w:id="1558" w:name="_Toc433779692"/>
      <w:bookmarkStart w:id="1559" w:name="_Toc433781106"/>
      <w:bookmarkStart w:id="1560" w:name="_Toc433782521"/>
      <w:bookmarkStart w:id="1561" w:name="_Toc433787194"/>
      <w:bookmarkStart w:id="1562" w:name="_Toc433874525"/>
      <w:bookmarkStart w:id="1563" w:name="_Toc433876080"/>
      <w:bookmarkStart w:id="1564" w:name="_Toc433904424"/>
      <w:bookmarkStart w:id="1565" w:name="_Toc433919241"/>
      <w:bookmarkStart w:id="1566" w:name="_Toc436177258"/>
      <w:bookmarkStart w:id="1567" w:name="_Toc436179506"/>
      <w:bookmarkStart w:id="1568" w:name="_Toc437185582"/>
      <w:bookmarkStart w:id="1569" w:name="_Toc437187686"/>
      <w:bookmarkStart w:id="1570" w:name="_Toc442869890"/>
      <w:bookmarkStart w:id="1571" w:name="_Toc429468966"/>
      <w:bookmarkStart w:id="1572" w:name="_Toc430772071"/>
      <w:bookmarkStart w:id="1573" w:name="_Toc433779693"/>
      <w:bookmarkStart w:id="1574" w:name="_Toc433781107"/>
      <w:bookmarkStart w:id="1575" w:name="_Toc433782522"/>
      <w:bookmarkStart w:id="1576" w:name="_Toc433787195"/>
      <w:bookmarkStart w:id="1577" w:name="_Toc433874526"/>
      <w:bookmarkStart w:id="1578" w:name="_Toc433876081"/>
      <w:bookmarkStart w:id="1579" w:name="_Toc433904425"/>
      <w:bookmarkStart w:id="1580" w:name="_Toc433919242"/>
      <w:bookmarkStart w:id="1581" w:name="_Toc436177259"/>
      <w:bookmarkStart w:id="1582" w:name="_Toc436179507"/>
      <w:bookmarkStart w:id="1583" w:name="_Toc437185583"/>
      <w:bookmarkStart w:id="1584" w:name="_Toc437187687"/>
      <w:bookmarkStart w:id="1585" w:name="_Toc442869891"/>
      <w:bookmarkStart w:id="1586" w:name="_Toc429468967"/>
      <w:bookmarkStart w:id="1587" w:name="_Toc430772072"/>
      <w:bookmarkStart w:id="1588" w:name="_Toc433779694"/>
      <w:bookmarkStart w:id="1589" w:name="_Toc433781108"/>
      <w:bookmarkStart w:id="1590" w:name="_Toc433782523"/>
      <w:bookmarkStart w:id="1591" w:name="_Toc433787196"/>
      <w:bookmarkStart w:id="1592" w:name="_Toc433874527"/>
      <w:bookmarkStart w:id="1593" w:name="_Toc433876082"/>
      <w:bookmarkStart w:id="1594" w:name="_Toc433904426"/>
      <w:bookmarkStart w:id="1595" w:name="_Toc433919243"/>
      <w:bookmarkStart w:id="1596" w:name="_Toc436177260"/>
      <w:bookmarkStart w:id="1597" w:name="_Toc436179508"/>
      <w:bookmarkStart w:id="1598" w:name="_Toc437185584"/>
      <w:bookmarkStart w:id="1599" w:name="_Toc437187688"/>
      <w:bookmarkStart w:id="1600" w:name="_Toc442869892"/>
      <w:bookmarkStart w:id="1601" w:name="_Toc387392238"/>
      <w:bookmarkStart w:id="1602" w:name="_Toc387392239"/>
      <w:bookmarkStart w:id="1603" w:name="_Toc387392240"/>
      <w:bookmarkStart w:id="1604" w:name="_Toc387392241"/>
      <w:bookmarkStart w:id="1605" w:name="_Toc387392242"/>
      <w:bookmarkStart w:id="1606" w:name="_Toc387392243"/>
      <w:bookmarkStart w:id="1607" w:name="_Toc429468968"/>
      <w:bookmarkStart w:id="1608" w:name="_Toc430772073"/>
      <w:bookmarkStart w:id="1609" w:name="_Toc433779695"/>
      <w:bookmarkStart w:id="1610" w:name="_Toc433781109"/>
      <w:bookmarkStart w:id="1611" w:name="_Toc433782524"/>
      <w:bookmarkStart w:id="1612" w:name="_Toc433787197"/>
      <w:bookmarkStart w:id="1613" w:name="_Toc433874528"/>
      <w:bookmarkStart w:id="1614" w:name="_Toc433876083"/>
      <w:bookmarkStart w:id="1615" w:name="_Toc433904427"/>
      <w:bookmarkStart w:id="1616" w:name="_Toc433919244"/>
      <w:bookmarkStart w:id="1617" w:name="_Toc436177261"/>
      <w:bookmarkStart w:id="1618" w:name="_Toc436179509"/>
      <w:bookmarkStart w:id="1619" w:name="_Toc437185585"/>
      <w:bookmarkStart w:id="1620" w:name="_Toc437187689"/>
      <w:bookmarkStart w:id="1621" w:name="_Toc442869893"/>
      <w:bookmarkStart w:id="1622" w:name="_Toc429468969"/>
      <w:bookmarkStart w:id="1623" w:name="_Toc430772074"/>
      <w:bookmarkStart w:id="1624" w:name="_Toc433779696"/>
      <w:bookmarkStart w:id="1625" w:name="_Toc433781110"/>
      <w:bookmarkStart w:id="1626" w:name="_Toc433782525"/>
      <w:bookmarkStart w:id="1627" w:name="_Toc433787198"/>
      <w:bookmarkStart w:id="1628" w:name="_Toc433874529"/>
      <w:bookmarkStart w:id="1629" w:name="_Toc433876084"/>
      <w:bookmarkStart w:id="1630" w:name="_Toc433904428"/>
      <w:bookmarkStart w:id="1631" w:name="_Toc433919245"/>
      <w:bookmarkStart w:id="1632" w:name="_Toc436177262"/>
      <w:bookmarkStart w:id="1633" w:name="_Toc436179510"/>
      <w:bookmarkStart w:id="1634" w:name="_Toc437185586"/>
      <w:bookmarkStart w:id="1635" w:name="_Toc437187690"/>
      <w:bookmarkStart w:id="1636" w:name="_Toc442869894"/>
      <w:bookmarkStart w:id="1637" w:name="_Toc429468970"/>
      <w:bookmarkStart w:id="1638" w:name="_Toc430772075"/>
      <w:bookmarkStart w:id="1639" w:name="_Toc433779697"/>
      <w:bookmarkStart w:id="1640" w:name="_Toc433781111"/>
      <w:bookmarkStart w:id="1641" w:name="_Toc433782526"/>
      <w:bookmarkStart w:id="1642" w:name="_Toc433787199"/>
      <w:bookmarkStart w:id="1643" w:name="_Toc433874530"/>
      <w:bookmarkStart w:id="1644" w:name="_Toc433876085"/>
      <w:bookmarkStart w:id="1645" w:name="_Toc433904429"/>
      <w:bookmarkStart w:id="1646" w:name="_Toc433919246"/>
      <w:bookmarkStart w:id="1647" w:name="_Toc436177263"/>
      <w:bookmarkStart w:id="1648" w:name="_Toc436179511"/>
      <w:bookmarkStart w:id="1649" w:name="_Toc437185587"/>
      <w:bookmarkStart w:id="1650" w:name="_Toc437187691"/>
      <w:bookmarkStart w:id="1651" w:name="_Toc442869895"/>
      <w:bookmarkStart w:id="1652" w:name="_Toc429468971"/>
      <w:bookmarkStart w:id="1653" w:name="_Toc430772076"/>
      <w:bookmarkStart w:id="1654" w:name="_Toc433779698"/>
      <w:bookmarkStart w:id="1655" w:name="_Toc433781112"/>
      <w:bookmarkStart w:id="1656" w:name="_Toc433782527"/>
      <w:bookmarkStart w:id="1657" w:name="_Toc433787200"/>
      <w:bookmarkStart w:id="1658" w:name="_Toc433874531"/>
      <w:bookmarkStart w:id="1659" w:name="_Toc433876086"/>
      <w:bookmarkStart w:id="1660" w:name="_Toc433904430"/>
      <w:bookmarkStart w:id="1661" w:name="_Toc433919247"/>
      <w:bookmarkStart w:id="1662" w:name="_Toc436177264"/>
      <w:bookmarkStart w:id="1663" w:name="_Toc436179512"/>
      <w:bookmarkStart w:id="1664" w:name="_Toc437185588"/>
      <w:bookmarkStart w:id="1665" w:name="_Toc437187692"/>
      <w:bookmarkStart w:id="1666" w:name="_Toc442869896"/>
      <w:bookmarkStart w:id="1667" w:name="_Toc429468972"/>
      <w:bookmarkStart w:id="1668" w:name="_Toc430772077"/>
      <w:bookmarkStart w:id="1669" w:name="_Toc433779699"/>
      <w:bookmarkStart w:id="1670" w:name="_Toc433781113"/>
      <w:bookmarkStart w:id="1671" w:name="_Toc433782528"/>
      <w:bookmarkStart w:id="1672" w:name="_Toc433787201"/>
      <w:bookmarkStart w:id="1673" w:name="_Toc433874532"/>
      <w:bookmarkStart w:id="1674" w:name="_Toc433876087"/>
      <w:bookmarkStart w:id="1675" w:name="_Toc433904431"/>
      <w:bookmarkStart w:id="1676" w:name="_Toc433919248"/>
      <w:bookmarkStart w:id="1677" w:name="_Toc436177265"/>
      <w:bookmarkStart w:id="1678" w:name="_Toc436179513"/>
      <w:bookmarkStart w:id="1679" w:name="_Toc437185589"/>
      <w:bookmarkStart w:id="1680" w:name="_Toc437187693"/>
      <w:bookmarkStart w:id="1681" w:name="_Toc442869897"/>
      <w:bookmarkStart w:id="1682" w:name="_Toc429468973"/>
      <w:bookmarkStart w:id="1683" w:name="_Toc430772078"/>
      <w:bookmarkStart w:id="1684" w:name="_Toc433779700"/>
      <w:bookmarkStart w:id="1685" w:name="_Toc433781114"/>
      <w:bookmarkStart w:id="1686" w:name="_Toc433782529"/>
      <w:bookmarkStart w:id="1687" w:name="_Toc433787202"/>
      <w:bookmarkStart w:id="1688" w:name="_Toc433874533"/>
      <w:bookmarkStart w:id="1689" w:name="_Toc433876088"/>
      <w:bookmarkStart w:id="1690" w:name="_Toc433904432"/>
      <w:bookmarkStart w:id="1691" w:name="_Toc433919249"/>
      <w:bookmarkStart w:id="1692" w:name="_Toc436177266"/>
      <w:bookmarkStart w:id="1693" w:name="_Toc436179514"/>
      <w:bookmarkStart w:id="1694" w:name="_Toc437185590"/>
      <w:bookmarkStart w:id="1695" w:name="_Toc437187694"/>
      <w:bookmarkStart w:id="1696" w:name="_Toc442869898"/>
      <w:bookmarkStart w:id="1697" w:name="_Toc429468974"/>
      <w:bookmarkStart w:id="1698" w:name="_Toc430772079"/>
      <w:bookmarkStart w:id="1699" w:name="_Toc433779701"/>
      <w:bookmarkStart w:id="1700" w:name="_Toc433781115"/>
      <w:bookmarkStart w:id="1701" w:name="_Toc433782530"/>
      <w:bookmarkStart w:id="1702" w:name="_Toc433787203"/>
      <w:bookmarkStart w:id="1703" w:name="_Toc433874534"/>
      <w:bookmarkStart w:id="1704" w:name="_Toc433876089"/>
      <w:bookmarkStart w:id="1705" w:name="_Toc433904433"/>
      <w:bookmarkStart w:id="1706" w:name="_Toc433919250"/>
      <w:bookmarkStart w:id="1707" w:name="_Toc436177267"/>
      <w:bookmarkStart w:id="1708" w:name="_Toc436179515"/>
      <w:bookmarkStart w:id="1709" w:name="_Toc437185591"/>
      <w:bookmarkStart w:id="1710" w:name="_Toc437187695"/>
      <w:bookmarkStart w:id="1711" w:name="_Toc442869899"/>
      <w:bookmarkStart w:id="1712" w:name="_Toc429468975"/>
      <w:bookmarkStart w:id="1713" w:name="_Toc430772080"/>
      <w:bookmarkStart w:id="1714" w:name="_Toc433779702"/>
      <w:bookmarkStart w:id="1715" w:name="_Toc433781116"/>
      <w:bookmarkStart w:id="1716" w:name="_Toc433782531"/>
      <w:bookmarkStart w:id="1717" w:name="_Toc433787204"/>
      <w:bookmarkStart w:id="1718" w:name="_Toc433874535"/>
      <w:bookmarkStart w:id="1719" w:name="_Toc433876090"/>
      <w:bookmarkStart w:id="1720" w:name="_Toc433904434"/>
      <w:bookmarkStart w:id="1721" w:name="_Toc433919251"/>
      <w:bookmarkStart w:id="1722" w:name="_Toc436177268"/>
      <w:bookmarkStart w:id="1723" w:name="_Toc436179516"/>
      <w:bookmarkStart w:id="1724" w:name="_Toc437185592"/>
      <w:bookmarkStart w:id="1725" w:name="_Toc437187696"/>
      <w:bookmarkStart w:id="1726" w:name="_Toc442869900"/>
      <w:bookmarkStart w:id="1727" w:name="_Toc429468976"/>
      <w:bookmarkStart w:id="1728" w:name="_Toc430772081"/>
      <w:bookmarkStart w:id="1729" w:name="_Toc433779703"/>
      <w:bookmarkStart w:id="1730" w:name="_Toc433781117"/>
      <w:bookmarkStart w:id="1731" w:name="_Toc433782532"/>
      <w:bookmarkStart w:id="1732" w:name="_Toc433787205"/>
      <w:bookmarkStart w:id="1733" w:name="_Toc433874536"/>
      <w:bookmarkStart w:id="1734" w:name="_Toc433876091"/>
      <w:bookmarkStart w:id="1735" w:name="_Toc433904435"/>
      <w:bookmarkStart w:id="1736" w:name="_Toc433919252"/>
      <w:bookmarkStart w:id="1737" w:name="_Toc436177269"/>
      <w:bookmarkStart w:id="1738" w:name="_Toc436179517"/>
      <w:bookmarkStart w:id="1739" w:name="_Toc437185593"/>
      <w:bookmarkStart w:id="1740" w:name="_Toc437187697"/>
      <w:bookmarkStart w:id="1741" w:name="_Toc442869901"/>
      <w:bookmarkStart w:id="1742" w:name="_Toc429468977"/>
      <w:bookmarkStart w:id="1743" w:name="_Toc430772082"/>
      <w:bookmarkStart w:id="1744" w:name="_Toc433779704"/>
      <w:bookmarkStart w:id="1745" w:name="_Toc433781118"/>
      <w:bookmarkStart w:id="1746" w:name="_Toc433782533"/>
      <w:bookmarkStart w:id="1747" w:name="_Toc433787206"/>
      <w:bookmarkStart w:id="1748" w:name="_Toc433874537"/>
      <w:bookmarkStart w:id="1749" w:name="_Toc433876092"/>
      <w:bookmarkStart w:id="1750" w:name="_Toc433904436"/>
      <w:bookmarkStart w:id="1751" w:name="_Toc433919253"/>
      <w:bookmarkStart w:id="1752" w:name="_Toc436177270"/>
      <w:bookmarkStart w:id="1753" w:name="_Toc436179518"/>
      <w:bookmarkStart w:id="1754" w:name="_Toc437185594"/>
      <w:bookmarkStart w:id="1755" w:name="_Toc437187698"/>
      <w:bookmarkStart w:id="1756" w:name="_Toc442869902"/>
      <w:bookmarkStart w:id="1757" w:name="_Toc429468978"/>
      <w:bookmarkStart w:id="1758" w:name="_Toc430772083"/>
      <w:bookmarkStart w:id="1759" w:name="_Toc433779705"/>
      <w:bookmarkStart w:id="1760" w:name="_Toc433781119"/>
      <w:bookmarkStart w:id="1761" w:name="_Toc433782534"/>
      <w:bookmarkStart w:id="1762" w:name="_Toc433787207"/>
      <w:bookmarkStart w:id="1763" w:name="_Toc433874538"/>
      <w:bookmarkStart w:id="1764" w:name="_Toc433876093"/>
      <w:bookmarkStart w:id="1765" w:name="_Toc433904437"/>
      <w:bookmarkStart w:id="1766" w:name="_Toc433919254"/>
      <w:bookmarkStart w:id="1767" w:name="_Toc436177271"/>
      <w:bookmarkStart w:id="1768" w:name="_Toc436179519"/>
      <w:bookmarkStart w:id="1769" w:name="_Toc437185595"/>
      <w:bookmarkStart w:id="1770" w:name="_Toc437187699"/>
      <w:bookmarkStart w:id="1771" w:name="_Toc442869903"/>
      <w:bookmarkStart w:id="1772" w:name="_Toc429468979"/>
      <w:bookmarkStart w:id="1773" w:name="_Toc430772084"/>
      <w:bookmarkStart w:id="1774" w:name="_Toc433779706"/>
      <w:bookmarkStart w:id="1775" w:name="_Toc433781120"/>
      <w:bookmarkStart w:id="1776" w:name="_Toc433782535"/>
      <w:bookmarkStart w:id="1777" w:name="_Toc433787208"/>
      <w:bookmarkStart w:id="1778" w:name="_Toc433874539"/>
      <w:bookmarkStart w:id="1779" w:name="_Toc433876094"/>
      <w:bookmarkStart w:id="1780" w:name="_Toc433904438"/>
      <w:bookmarkStart w:id="1781" w:name="_Toc433919255"/>
      <w:bookmarkStart w:id="1782" w:name="_Toc436177272"/>
      <w:bookmarkStart w:id="1783" w:name="_Toc436179520"/>
      <w:bookmarkStart w:id="1784" w:name="_Toc437185596"/>
      <w:bookmarkStart w:id="1785" w:name="_Toc437187700"/>
      <w:bookmarkStart w:id="1786" w:name="_Toc442869904"/>
      <w:bookmarkStart w:id="1787" w:name="_Toc429468980"/>
      <w:bookmarkStart w:id="1788" w:name="_Toc430772085"/>
      <w:bookmarkStart w:id="1789" w:name="_Toc433779707"/>
      <w:bookmarkStart w:id="1790" w:name="_Toc433781121"/>
      <w:bookmarkStart w:id="1791" w:name="_Toc433782536"/>
      <w:bookmarkStart w:id="1792" w:name="_Toc433787209"/>
      <w:bookmarkStart w:id="1793" w:name="_Toc433874540"/>
      <w:bookmarkStart w:id="1794" w:name="_Toc433876095"/>
      <w:bookmarkStart w:id="1795" w:name="_Toc433904439"/>
      <w:bookmarkStart w:id="1796" w:name="_Toc433919256"/>
      <w:bookmarkStart w:id="1797" w:name="_Toc436177273"/>
      <w:bookmarkStart w:id="1798" w:name="_Toc436179521"/>
      <w:bookmarkStart w:id="1799" w:name="_Toc437185597"/>
      <w:bookmarkStart w:id="1800" w:name="_Toc437187701"/>
      <w:bookmarkStart w:id="1801" w:name="_Toc442869905"/>
      <w:bookmarkStart w:id="1802" w:name="_Toc429468981"/>
      <w:bookmarkStart w:id="1803" w:name="_Toc430772086"/>
      <w:bookmarkStart w:id="1804" w:name="_Toc433779708"/>
      <w:bookmarkStart w:id="1805" w:name="_Toc433781122"/>
      <w:bookmarkStart w:id="1806" w:name="_Toc433782537"/>
      <w:bookmarkStart w:id="1807" w:name="_Toc433787210"/>
      <w:bookmarkStart w:id="1808" w:name="_Toc433874541"/>
      <w:bookmarkStart w:id="1809" w:name="_Toc433876096"/>
      <w:bookmarkStart w:id="1810" w:name="_Toc433904440"/>
      <w:bookmarkStart w:id="1811" w:name="_Toc433919257"/>
      <w:bookmarkStart w:id="1812" w:name="_Toc436177274"/>
      <w:bookmarkStart w:id="1813" w:name="_Toc436179522"/>
      <w:bookmarkStart w:id="1814" w:name="_Toc437185598"/>
      <w:bookmarkStart w:id="1815" w:name="_Toc437187702"/>
      <w:bookmarkStart w:id="1816" w:name="_Toc442869906"/>
      <w:bookmarkStart w:id="1817" w:name="_Toc429468982"/>
      <w:bookmarkStart w:id="1818" w:name="_Toc430772087"/>
      <w:bookmarkStart w:id="1819" w:name="_Toc433779709"/>
      <w:bookmarkStart w:id="1820" w:name="_Toc433781123"/>
      <w:bookmarkStart w:id="1821" w:name="_Toc433782538"/>
      <w:bookmarkStart w:id="1822" w:name="_Toc433787211"/>
      <w:bookmarkStart w:id="1823" w:name="_Toc433874542"/>
      <w:bookmarkStart w:id="1824" w:name="_Toc433876097"/>
      <w:bookmarkStart w:id="1825" w:name="_Toc433904441"/>
      <w:bookmarkStart w:id="1826" w:name="_Toc433919258"/>
      <w:bookmarkStart w:id="1827" w:name="_Toc436177275"/>
      <w:bookmarkStart w:id="1828" w:name="_Toc436179523"/>
      <w:bookmarkStart w:id="1829" w:name="_Toc437185599"/>
      <w:bookmarkStart w:id="1830" w:name="_Toc437187703"/>
      <w:bookmarkStart w:id="1831" w:name="_Toc442869907"/>
      <w:bookmarkStart w:id="1832" w:name="_Toc429468983"/>
      <w:bookmarkStart w:id="1833" w:name="_Toc430772088"/>
      <w:bookmarkStart w:id="1834" w:name="_Toc433779710"/>
      <w:bookmarkStart w:id="1835" w:name="_Toc433781124"/>
      <w:bookmarkStart w:id="1836" w:name="_Toc433782539"/>
      <w:bookmarkStart w:id="1837" w:name="_Toc433787212"/>
      <w:bookmarkStart w:id="1838" w:name="_Toc433874543"/>
      <w:bookmarkStart w:id="1839" w:name="_Toc433876098"/>
      <w:bookmarkStart w:id="1840" w:name="_Toc433904442"/>
      <w:bookmarkStart w:id="1841" w:name="_Toc433919259"/>
      <w:bookmarkStart w:id="1842" w:name="_Toc436177276"/>
      <w:bookmarkStart w:id="1843" w:name="_Toc436179524"/>
      <w:bookmarkStart w:id="1844" w:name="_Toc437185600"/>
      <w:bookmarkStart w:id="1845" w:name="_Toc437187704"/>
      <w:bookmarkStart w:id="1846" w:name="_Toc442869908"/>
      <w:bookmarkStart w:id="1847" w:name="_Toc429468984"/>
      <w:bookmarkStart w:id="1848" w:name="_Toc430772089"/>
      <w:bookmarkStart w:id="1849" w:name="_Toc433779711"/>
      <w:bookmarkStart w:id="1850" w:name="_Toc433781125"/>
      <w:bookmarkStart w:id="1851" w:name="_Toc433782540"/>
      <w:bookmarkStart w:id="1852" w:name="_Toc433787213"/>
      <w:bookmarkStart w:id="1853" w:name="_Toc433874544"/>
      <w:bookmarkStart w:id="1854" w:name="_Toc433876099"/>
      <w:bookmarkStart w:id="1855" w:name="_Toc433904443"/>
      <w:bookmarkStart w:id="1856" w:name="_Toc433919260"/>
      <w:bookmarkStart w:id="1857" w:name="_Toc436177277"/>
      <w:bookmarkStart w:id="1858" w:name="_Toc436179525"/>
      <w:bookmarkStart w:id="1859" w:name="_Toc437185601"/>
      <w:bookmarkStart w:id="1860" w:name="_Toc437187705"/>
      <w:bookmarkStart w:id="1861" w:name="_Toc442869909"/>
      <w:bookmarkStart w:id="1862" w:name="_Toc429468985"/>
      <w:bookmarkStart w:id="1863" w:name="_Toc430772090"/>
      <w:bookmarkStart w:id="1864" w:name="_Toc433779712"/>
      <w:bookmarkStart w:id="1865" w:name="_Toc433781126"/>
      <w:bookmarkStart w:id="1866" w:name="_Toc433782541"/>
      <w:bookmarkStart w:id="1867" w:name="_Toc433787214"/>
      <w:bookmarkStart w:id="1868" w:name="_Toc433874545"/>
      <w:bookmarkStart w:id="1869" w:name="_Toc433876100"/>
      <w:bookmarkStart w:id="1870" w:name="_Toc433904444"/>
      <w:bookmarkStart w:id="1871" w:name="_Toc433919261"/>
      <w:bookmarkStart w:id="1872" w:name="_Toc436177278"/>
      <w:bookmarkStart w:id="1873" w:name="_Toc436179526"/>
      <w:bookmarkStart w:id="1874" w:name="_Toc437185602"/>
      <w:bookmarkStart w:id="1875" w:name="_Toc437187706"/>
      <w:bookmarkStart w:id="1876" w:name="_Toc442869910"/>
      <w:bookmarkStart w:id="1877" w:name="_Toc429468986"/>
      <w:bookmarkStart w:id="1878" w:name="_Toc430772091"/>
      <w:bookmarkStart w:id="1879" w:name="_Toc433779713"/>
      <w:bookmarkStart w:id="1880" w:name="_Toc433781127"/>
      <w:bookmarkStart w:id="1881" w:name="_Toc433782542"/>
      <w:bookmarkStart w:id="1882" w:name="_Toc433787215"/>
      <w:bookmarkStart w:id="1883" w:name="_Toc433874546"/>
      <w:bookmarkStart w:id="1884" w:name="_Toc433876101"/>
      <w:bookmarkStart w:id="1885" w:name="_Toc433904445"/>
      <w:bookmarkStart w:id="1886" w:name="_Toc433919262"/>
      <w:bookmarkStart w:id="1887" w:name="_Toc436177279"/>
      <w:bookmarkStart w:id="1888" w:name="_Toc436179527"/>
      <w:bookmarkStart w:id="1889" w:name="_Toc437185603"/>
      <w:bookmarkStart w:id="1890" w:name="_Toc437187707"/>
      <w:bookmarkStart w:id="1891" w:name="_Toc442869911"/>
      <w:bookmarkStart w:id="1892" w:name="_Toc429468987"/>
      <w:bookmarkStart w:id="1893" w:name="_Toc430772092"/>
      <w:bookmarkStart w:id="1894" w:name="_Toc433779714"/>
      <w:bookmarkStart w:id="1895" w:name="_Toc433781128"/>
      <w:bookmarkStart w:id="1896" w:name="_Toc433782543"/>
      <w:bookmarkStart w:id="1897" w:name="_Toc433787216"/>
      <w:bookmarkStart w:id="1898" w:name="_Toc433874547"/>
      <w:bookmarkStart w:id="1899" w:name="_Toc433876102"/>
      <w:bookmarkStart w:id="1900" w:name="_Toc433904446"/>
      <w:bookmarkStart w:id="1901" w:name="_Toc433919263"/>
      <w:bookmarkStart w:id="1902" w:name="_Toc436177280"/>
      <w:bookmarkStart w:id="1903" w:name="_Toc436179528"/>
      <w:bookmarkStart w:id="1904" w:name="_Toc437185604"/>
      <w:bookmarkStart w:id="1905" w:name="_Toc437187708"/>
      <w:bookmarkStart w:id="1906" w:name="_Toc442869912"/>
      <w:bookmarkStart w:id="1907" w:name="_Toc429468988"/>
      <w:bookmarkStart w:id="1908" w:name="_Toc430772093"/>
      <w:bookmarkStart w:id="1909" w:name="_Toc433779715"/>
      <w:bookmarkStart w:id="1910" w:name="_Toc433781129"/>
      <w:bookmarkStart w:id="1911" w:name="_Toc433782544"/>
      <w:bookmarkStart w:id="1912" w:name="_Toc433787217"/>
      <w:bookmarkStart w:id="1913" w:name="_Toc433874548"/>
      <w:bookmarkStart w:id="1914" w:name="_Toc433876103"/>
      <w:bookmarkStart w:id="1915" w:name="_Toc433904447"/>
      <w:bookmarkStart w:id="1916" w:name="_Toc433919264"/>
      <w:bookmarkStart w:id="1917" w:name="_Toc436177281"/>
      <w:bookmarkStart w:id="1918" w:name="_Toc436179529"/>
      <w:bookmarkStart w:id="1919" w:name="_Toc437185605"/>
      <w:bookmarkStart w:id="1920" w:name="_Toc437187709"/>
      <w:bookmarkStart w:id="1921" w:name="_Toc442869913"/>
      <w:bookmarkStart w:id="1922" w:name="_Toc429468989"/>
      <w:bookmarkStart w:id="1923" w:name="_Toc430772094"/>
      <w:bookmarkStart w:id="1924" w:name="_Toc433779716"/>
      <w:bookmarkStart w:id="1925" w:name="_Toc433781130"/>
      <w:bookmarkStart w:id="1926" w:name="_Toc433782545"/>
      <w:bookmarkStart w:id="1927" w:name="_Toc433787218"/>
      <w:bookmarkStart w:id="1928" w:name="_Toc433874549"/>
      <w:bookmarkStart w:id="1929" w:name="_Toc433876104"/>
      <w:bookmarkStart w:id="1930" w:name="_Toc433904448"/>
      <w:bookmarkStart w:id="1931" w:name="_Toc433919265"/>
      <w:bookmarkStart w:id="1932" w:name="_Toc436177282"/>
      <w:bookmarkStart w:id="1933" w:name="_Toc436179530"/>
      <w:bookmarkStart w:id="1934" w:name="_Toc437185606"/>
      <w:bookmarkStart w:id="1935" w:name="_Toc437187710"/>
      <w:bookmarkStart w:id="1936" w:name="_Toc442869914"/>
      <w:bookmarkStart w:id="1937" w:name="_Toc429468990"/>
      <w:bookmarkStart w:id="1938" w:name="_Toc430772095"/>
      <w:bookmarkStart w:id="1939" w:name="_Toc433779717"/>
      <w:bookmarkStart w:id="1940" w:name="_Toc433781131"/>
      <w:bookmarkStart w:id="1941" w:name="_Toc433782546"/>
      <w:bookmarkStart w:id="1942" w:name="_Toc433787219"/>
      <w:bookmarkStart w:id="1943" w:name="_Toc433874550"/>
      <w:bookmarkStart w:id="1944" w:name="_Toc433876105"/>
      <w:bookmarkStart w:id="1945" w:name="_Toc433904449"/>
      <w:bookmarkStart w:id="1946" w:name="_Toc433919266"/>
      <w:bookmarkStart w:id="1947" w:name="_Toc436177283"/>
      <w:bookmarkStart w:id="1948" w:name="_Toc436179531"/>
      <w:bookmarkStart w:id="1949" w:name="_Toc437185607"/>
      <w:bookmarkStart w:id="1950" w:name="_Toc437187711"/>
      <w:bookmarkStart w:id="1951" w:name="_Toc442869915"/>
      <w:bookmarkStart w:id="1952" w:name="_Toc429468991"/>
      <w:bookmarkStart w:id="1953" w:name="_Toc430772096"/>
      <w:bookmarkStart w:id="1954" w:name="_Toc433779718"/>
      <w:bookmarkStart w:id="1955" w:name="_Toc433781132"/>
      <w:bookmarkStart w:id="1956" w:name="_Toc433782547"/>
      <w:bookmarkStart w:id="1957" w:name="_Toc433787220"/>
      <w:bookmarkStart w:id="1958" w:name="_Toc433874551"/>
      <w:bookmarkStart w:id="1959" w:name="_Toc433876106"/>
      <w:bookmarkStart w:id="1960" w:name="_Toc433904450"/>
      <w:bookmarkStart w:id="1961" w:name="_Toc433919267"/>
      <w:bookmarkStart w:id="1962" w:name="_Toc436177284"/>
      <w:bookmarkStart w:id="1963" w:name="_Toc436179532"/>
      <w:bookmarkStart w:id="1964" w:name="_Toc437185608"/>
      <w:bookmarkStart w:id="1965" w:name="_Toc437187712"/>
      <w:bookmarkStart w:id="1966" w:name="_Toc442869916"/>
      <w:bookmarkStart w:id="1967" w:name="_Toc429468992"/>
      <w:bookmarkStart w:id="1968" w:name="_Toc430772097"/>
      <w:bookmarkStart w:id="1969" w:name="_Toc433779719"/>
      <w:bookmarkStart w:id="1970" w:name="_Toc433781133"/>
      <w:bookmarkStart w:id="1971" w:name="_Toc433782548"/>
      <w:bookmarkStart w:id="1972" w:name="_Toc433787221"/>
      <w:bookmarkStart w:id="1973" w:name="_Toc433874552"/>
      <w:bookmarkStart w:id="1974" w:name="_Toc433876107"/>
      <w:bookmarkStart w:id="1975" w:name="_Toc433904451"/>
      <w:bookmarkStart w:id="1976" w:name="_Toc433919268"/>
      <w:bookmarkStart w:id="1977" w:name="_Toc436177285"/>
      <w:bookmarkStart w:id="1978" w:name="_Toc436179533"/>
      <w:bookmarkStart w:id="1979" w:name="_Toc437185609"/>
      <w:bookmarkStart w:id="1980" w:name="_Toc437187713"/>
      <w:bookmarkStart w:id="1981" w:name="_Toc442869917"/>
      <w:bookmarkStart w:id="1982" w:name="_Toc429468993"/>
      <w:bookmarkStart w:id="1983" w:name="_Toc430772098"/>
      <w:bookmarkStart w:id="1984" w:name="_Toc433779720"/>
      <w:bookmarkStart w:id="1985" w:name="_Toc433781134"/>
      <w:bookmarkStart w:id="1986" w:name="_Toc433782549"/>
      <w:bookmarkStart w:id="1987" w:name="_Toc433787222"/>
      <w:bookmarkStart w:id="1988" w:name="_Toc433874553"/>
      <w:bookmarkStart w:id="1989" w:name="_Toc433876108"/>
      <w:bookmarkStart w:id="1990" w:name="_Toc433904452"/>
      <w:bookmarkStart w:id="1991" w:name="_Toc433919269"/>
      <w:bookmarkStart w:id="1992" w:name="_Toc436177286"/>
      <w:bookmarkStart w:id="1993" w:name="_Toc436179534"/>
      <w:bookmarkStart w:id="1994" w:name="_Toc437185610"/>
      <w:bookmarkStart w:id="1995" w:name="_Toc437187714"/>
      <w:bookmarkStart w:id="1996" w:name="_Toc442869918"/>
      <w:bookmarkStart w:id="1997" w:name="_Toc429468994"/>
      <w:bookmarkStart w:id="1998" w:name="_Toc430772099"/>
      <w:bookmarkStart w:id="1999" w:name="_Toc433779721"/>
      <w:bookmarkStart w:id="2000" w:name="_Toc433781135"/>
      <w:bookmarkStart w:id="2001" w:name="_Toc433782550"/>
      <w:bookmarkStart w:id="2002" w:name="_Toc433787223"/>
      <w:bookmarkStart w:id="2003" w:name="_Toc433874554"/>
      <w:bookmarkStart w:id="2004" w:name="_Toc433876109"/>
      <w:bookmarkStart w:id="2005" w:name="_Toc433904453"/>
      <w:bookmarkStart w:id="2006" w:name="_Toc433919270"/>
      <w:bookmarkStart w:id="2007" w:name="_Toc436177287"/>
      <w:bookmarkStart w:id="2008" w:name="_Toc436179535"/>
      <w:bookmarkStart w:id="2009" w:name="_Toc437185611"/>
      <w:bookmarkStart w:id="2010" w:name="_Toc437187715"/>
      <w:bookmarkStart w:id="2011" w:name="_Toc442869919"/>
      <w:bookmarkStart w:id="2012" w:name="_Toc404567648"/>
      <w:bookmarkStart w:id="2013" w:name="_Toc404567650"/>
      <w:bookmarkStart w:id="2014" w:name="_Toc404567651"/>
      <w:bookmarkStart w:id="2015" w:name="_Toc404567654"/>
      <w:bookmarkStart w:id="2016" w:name="_Toc404567657"/>
      <w:bookmarkStart w:id="2017" w:name="_Toc404567661"/>
      <w:bookmarkStart w:id="2018" w:name="_Toc404567678"/>
      <w:bookmarkStart w:id="2019" w:name="_Toc429468995"/>
      <w:bookmarkStart w:id="2020" w:name="_Toc430772100"/>
      <w:bookmarkStart w:id="2021" w:name="_Toc433779722"/>
      <w:bookmarkStart w:id="2022" w:name="_Toc433781136"/>
      <w:bookmarkStart w:id="2023" w:name="_Toc433782551"/>
      <w:bookmarkStart w:id="2024" w:name="_Toc433787224"/>
      <w:bookmarkStart w:id="2025" w:name="_Toc433874555"/>
      <w:bookmarkStart w:id="2026" w:name="_Toc433876110"/>
      <w:bookmarkStart w:id="2027" w:name="_Toc433904454"/>
      <w:bookmarkStart w:id="2028" w:name="_Toc433919271"/>
      <w:bookmarkStart w:id="2029" w:name="_Toc436177288"/>
      <w:bookmarkStart w:id="2030" w:name="_Toc436179536"/>
      <w:bookmarkStart w:id="2031" w:name="_Toc437185612"/>
      <w:bookmarkStart w:id="2032" w:name="_Toc437187716"/>
      <w:bookmarkStart w:id="2033" w:name="_Toc442869920"/>
      <w:bookmarkStart w:id="2034" w:name="_Toc419479874"/>
      <w:bookmarkStart w:id="2035" w:name="_Toc419481602"/>
      <w:bookmarkStart w:id="2036" w:name="_Toc419483340"/>
      <w:bookmarkStart w:id="2037" w:name="_Toc419488899"/>
      <w:bookmarkStart w:id="2038" w:name="_Toc429468996"/>
      <w:bookmarkStart w:id="2039" w:name="_Toc430772101"/>
      <w:bookmarkStart w:id="2040" w:name="_Toc433779723"/>
      <w:bookmarkStart w:id="2041" w:name="_Toc433781137"/>
      <w:bookmarkStart w:id="2042" w:name="_Toc433782552"/>
      <w:bookmarkStart w:id="2043" w:name="_Toc433787225"/>
      <w:bookmarkStart w:id="2044" w:name="_Toc433874556"/>
      <w:bookmarkStart w:id="2045" w:name="_Toc433876111"/>
      <w:bookmarkStart w:id="2046" w:name="_Toc433904455"/>
      <w:bookmarkStart w:id="2047" w:name="_Toc433919272"/>
      <w:bookmarkStart w:id="2048" w:name="_Toc436177289"/>
      <w:bookmarkStart w:id="2049" w:name="_Toc436179537"/>
      <w:bookmarkStart w:id="2050" w:name="_Toc437185613"/>
      <w:bookmarkStart w:id="2051" w:name="_Toc437187717"/>
      <w:bookmarkStart w:id="2052" w:name="_Toc442869921"/>
      <w:bookmarkStart w:id="2053" w:name="_Toc429468997"/>
      <w:bookmarkStart w:id="2054" w:name="_Toc430772102"/>
      <w:bookmarkStart w:id="2055" w:name="_Toc433779724"/>
      <w:bookmarkStart w:id="2056" w:name="_Toc433781138"/>
      <w:bookmarkStart w:id="2057" w:name="_Toc433782553"/>
      <w:bookmarkStart w:id="2058" w:name="_Toc433787226"/>
      <w:bookmarkStart w:id="2059" w:name="_Toc433874557"/>
      <w:bookmarkStart w:id="2060" w:name="_Toc433876112"/>
      <w:bookmarkStart w:id="2061" w:name="_Toc433904456"/>
      <w:bookmarkStart w:id="2062" w:name="_Toc433919273"/>
      <w:bookmarkStart w:id="2063" w:name="_Toc436177290"/>
      <w:bookmarkStart w:id="2064" w:name="_Toc436179538"/>
      <w:bookmarkStart w:id="2065" w:name="_Toc437185614"/>
      <w:bookmarkStart w:id="2066" w:name="_Toc437187718"/>
      <w:bookmarkStart w:id="2067" w:name="_Toc442869922"/>
      <w:bookmarkStart w:id="2068" w:name="_Toc429468998"/>
      <w:bookmarkStart w:id="2069" w:name="_Toc430772103"/>
      <w:bookmarkStart w:id="2070" w:name="_Toc433779725"/>
      <w:bookmarkStart w:id="2071" w:name="_Toc433781139"/>
      <w:bookmarkStart w:id="2072" w:name="_Toc433782554"/>
      <w:bookmarkStart w:id="2073" w:name="_Toc433787227"/>
      <w:bookmarkStart w:id="2074" w:name="_Toc433874558"/>
      <w:bookmarkStart w:id="2075" w:name="_Toc433876113"/>
      <w:bookmarkStart w:id="2076" w:name="_Toc433904457"/>
      <w:bookmarkStart w:id="2077" w:name="_Toc433919274"/>
      <w:bookmarkStart w:id="2078" w:name="_Toc436177291"/>
      <w:bookmarkStart w:id="2079" w:name="_Toc436179539"/>
      <w:bookmarkStart w:id="2080" w:name="_Toc437185615"/>
      <w:bookmarkStart w:id="2081" w:name="_Toc437187719"/>
      <w:bookmarkStart w:id="2082" w:name="_Toc442869923"/>
      <w:bookmarkStart w:id="2083" w:name="_Toc429468999"/>
      <w:bookmarkStart w:id="2084" w:name="_Toc430772104"/>
      <w:bookmarkStart w:id="2085" w:name="_Toc433779726"/>
      <w:bookmarkStart w:id="2086" w:name="_Toc433781140"/>
      <w:bookmarkStart w:id="2087" w:name="_Toc433782555"/>
      <w:bookmarkStart w:id="2088" w:name="_Toc433787228"/>
      <w:bookmarkStart w:id="2089" w:name="_Toc433874559"/>
      <w:bookmarkStart w:id="2090" w:name="_Toc433876114"/>
      <w:bookmarkStart w:id="2091" w:name="_Toc433904458"/>
      <w:bookmarkStart w:id="2092" w:name="_Toc433919275"/>
      <w:bookmarkStart w:id="2093" w:name="_Toc436177292"/>
      <w:bookmarkStart w:id="2094" w:name="_Toc436179540"/>
      <w:bookmarkStart w:id="2095" w:name="_Toc437185616"/>
      <w:bookmarkStart w:id="2096" w:name="_Toc437187720"/>
      <w:bookmarkStart w:id="2097" w:name="_Toc442869924"/>
      <w:bookmarkStart w:id="2098" w:name="_Toc429469000"/>
      <w:bookmarkStart w:id="2099" w:name="_Toc430772105"/>
      <w:bookmarkStart w:id="2100" w:name="_Toc433779727"/>
      <w:bookmarkStart w:id="2101" w:name="_Toc433781141"/>
      <w:bookmarkStart w:id="2102" w:name="_Toc433782556"/>
      <w:bookmarkStart w:id="2103" w:name="_Toc433787229"/>
      <w:bookmarkStart w:id="2104" w:name="_Toc433874560"/>
      <w:bookmarkStart w:id="2105" w:name="_Toc433876115"/>
      <w:bookmarkStart w:id="2106" w:name="_Toc433904459"/>
      <w:bookmarkStart w:id="2107" w:name="_Toc433919276"/>
      <w:bookmarkStart w:id="2108" w:name="_Toc436177293"/>
      <w:bookmarkStart w:id="2109" w:name="_Toc436179541"/>
      <w:bookmarkStart w:id="2110" w:name="_Toc437185617"/>
      <w:bookmarkStart w:id="2111" w:name="_Toc437187721"/>
      <w:bookmarkStart w:id="2112" w:name="_Toc442869925"/>
      <w:bookmarkStart w:id="2113" w:name="_Toc429469001"/>
      <w:bookmarkStart w:id="2114" w:name="_Toc430772106"/>
      <w:bookmarkStart w:id="2115" w:name="_Toc433779728"/>
      <w:bookmarkStart w:id="2116" w:name="_Toc433781142"/>
      <w:bookmarkStart w:id="2117" w:name="_Toc433782557"/>
      <w:bookmarkStart w:id="2118" w:name="_Toc433787230"/>
      <w:bookmarkStart w:id="2119" w:name="_Toc433874561"/>
      <w:bookmarkStart w:id="2120" w:name="_Toc433876116"/>
      <w:bookmarkStart w:id="2121" w:name="_Toc433904460"/>
      <w:bookmarkStart w:id="2122" w:name="_Toc433919277"/>
      <w:bookmarkStart w:id="2123" w:name="_Toc436177294"/>
      <w:bookmarkStart w:id="2124" w:name="_Toc436179542"/>
      <w:bookmarkStart w:id="2125" w:name="_Toc437185618"/>
      <w:bookmarkStart w:id="2126" w:name="_Toc437187722"/>
      <w:bookmarkStart w:id="2127" w:name="_Toc442869926"/>
      <w:bookmarkStart w:id="2128" w:name="_Toc429469002"/>
      <w:bookmarkStart w:id="2129" w:name="_Toc430772107"/>
      <w:bookmarkStart w:id="2130" w:name="_Toc433779729"/>
      <w:bookmarkStart w:id="2131" w:name="_Toc433781143"/>
      <w:bookmarkStart w:id="2132" w:name="_Toc433782558"/>
      <w:bookmarkStart w:id="2133" w:name="_Toc433787231"/>
      <w:bookmarkStart w:id="2134" w:name="_Toc433874562"/>
      <w:bookmarkStart w:id="2135" w:name="_Toc433876117"/>
      <w:bookmarkStart w:id="2136" w:name="_Toc433904461"/>
      <w:bookmarkStart w:id="2137" w:name="_Toc433919278"/>
      <w:bookmarkStart w:id="2138" w:name="_Toc436177295"/>
      <w:bookmarkStart w:id="2139" w:name="_Toc436179543"/>
      <w:bookmarkStart w:id="2140" w:name="_Toc437185619"/>
      <w:bookmarkStart w:id="2141" w:name="_Toc437187723"/>
      <w:bookmarkStart w:id="2142" w:name="_Toc442869927"/>
      <w:bookmarkStart w:id="2143" w:name="_Toc429469003"/>
      <w:bookmarkStart w:id="2144" w:name="_Toc430772108"/>
      <w:bookmarkStart w:id="2145" w:name="_Toc433779730"/>
      <w:bookmarkStart w:id="2146" w:name="_Toc433781144"/>
      <w:bookmarkStart w:id="2147" w:name="_Toc433782559"/>
      <w:bookmarkStart w:id="2148" w:name="_Toc433787232"/>
      <w:bookmarkStart w:id="2149" w:name="_Toc433874563"/>
      <w:bookmarkStart w:id="2150" w:name="_Toc433876118"/>
      <w:bookmarkStart w:id="2151" w:name="_Toc433904462"/>
      <w:bookmarkStart w:id="2152" w:name="_Toc433919279"/>
      <w:bookmarkStart w:id="2153" w:name="_Toc436177296"/>
      <w:bookmarkStart w:id="2154" w:name="_Toc436179544"/>
      <w:bookmarkStart w:id="2155" w:name="_Toc437185620"/>
      <w:bookmarkStart w:id="2156" w:name="_Toc437187724"/>
      <w:bookmarkStart w:id="2157" w:name="_Toc442869928"/>
      <w:bookmarkStart w:id="2158" w:name="_Toc429469004"/>
      <w:bookmarkStart w:id="2159" w:name="_Toc430772109"/>
      <w:bookmarkStart w:id="2160" w:name="_Toc433779731"/>
      <w:bookmarkStart w:id="2161" w:name="_Toc433781145"/>
      <w:bookmarkStart w:id="2162" w:name="_Toc433782560"/>
      <w:bookmarkStart w:id="2163" w:name="_Toc433787233"/>
      <w:bookmarkStart w:id="2164" w:name="_Toc433874564"/>
      <w:bookmarkStart w:id="2165" w:name="_Toc433876119"/>
      <w:bookmarkStart w:id="2166" w:name="_Toc433904463"/>
      <w:bookmarkStart w:id="2167" w:name="_Toc433919280"/>
      <w:bookmarkStart w:id="2168" w:name="_Toc436177297"/>
      <w:bookmarkStart w:id="2169" w:name="_Toc436179545"/>
      <w:bookmarkStart w:id="2170" w:name="_Toc437185621"/>
      <w:bookmarkStart w:id="2171" w:name="_Toc437187725"/>
      <w:bookmarkStart w:id="2172" w:name="_Toc442869929"/>
      <w:bookmarkStart w:id="2173" w:name="_Toc429469005"/>
      <w:bookmarkStart w:id="2174" w:name="_Toc430772110"/>
      <w:bookmarkStart w:id="2175" w:name="_Toc433779732"/>
      <w:bookmarkStart w:id="2176" w:name="_Toc433781146"/>
      <w:bookmarkStart w:id="2177" w:name="_Toc433782561"/>
      <w:bookmarkStart w:id="2178" w:name="_Toc433787234"/>
      <w:bookmarkStart w:id="2179" w:name="_Toc433874565"/>
      <w:bookmarkStart w:id="2180" w:name="_Toc433876120"/>
      <w:bookmarkStart w:id="2181" w:name="_Toc433904464"/>
      <w:bookmarkStart w:id="2182" w:name="_Toc433919281"/>
      <w:bookmarkStart w:id="2183" w:name="_Toc436177298"/>
      <w:bookmarkStart w:id="2184" w:name="_Toc436179546"/>
      <w:bookmarkStart w:id="2185" w:name="_Toc437185622"/>
      <w:bookmarkStart w:id="2186" w:name="_Toc437187726"/>
      <w:bookmarkStart w:id="2187" w:name="_Toc442869930"/>
      <w:bookmarkStart w:id="2188" w:name="_Toc429469006"/>
      <w:bookmarkStart w:id="2189" w:name="_Toc430772111"/>
      <w:bookmarkStart w:id="2190" w:name="_Toc433779733"/>
      <w:bookmarkStart w:id="2191" w:name="_Toc433781147"/>
      <w:bookmarkStart w:id="2192" w:name="_Toc433782562"/>
      <w:bookmarkStart w:id="2193" w:name="_Toc433787235"/>
      <w:bookmarkStart w:id="2194" w:name="_Toc433874566"/>
      <w:bookmarkStart w:id="2195" w:name="_Toc433876121"/>
      <w:bookmarkStart w:id="2196" w:name="_Toc433904465"/>
      <w:bookmarkStart w:id="2197" w:name="_Toc433919282"/>
      <w:bookmarkStart w:id="2198" w:name="_Toc436177299"/>
      <w:bookmarkStart w:id="2199" w:name="_Toc436179547"/>
      <w:bookmarkStart w:id="2200" w:name="_Toc437185623"/>
      <w:bookmarkStart w:id="2201" w:name="_Toc437187727"/>
      <w:bookmarkStart w:id="2202" w:name="_Toc442869931"/>
      <w:bookmarkStart w:id="2203" w:name="_Toc429469007"/>
      <w:bookmarkStart w:id="2204" w:name="_Toc430772112"/>
      <w:bookmarkStart w:id="2205" w:name="_Toc433779734"/>
      <w:bookmarkStart w:id="2206" w:name="_Toc433781148"/>
      <w:bookmarkStart w:id="2207" w:name="_Toc433782563"/>
      <w:bookmarkStart w:id="2208" w:name="_Toc433787236"/>
      <w:bookmarkStart w:id="2209" w:name="_Toc433874567"/>
      <w:bookmarkStart w:id="2210" w:name="_Toc433876122"/>
      <w:bookmarkStart w:id="2211" w:name="_Toc433904466"/>
      <w:bookmarkStart w:id="2212" w:name="_Toc433919283"/>
      <w:bookmarkStart w:id="2213" w:name="_Toc436177300"/>
      <w:bookmarkStart w:id="2214" w:name="_Toc436179548"/>
      <w:bookmarkStart w:id="2215" w:name="_Toc437185624"/>
      <w:bookmarkStart w:id="2216" w:name="_Toc437187728"/>
      <w:bookmarkStart w:id="2217" w:name="_Toc442869932"/>
      <w:bookmarkStart w:id="2218" w:name="_Toc429469008"/>
      <w:bookmarkStart w:id="2219" w:name="_Toc430772113"/>
      <w:bookmarkStart w:id="2220" w:name="_Toc433779735"/>
      <w:bookmarkStart w:id="2221" w:name="_Toc433781149"/>
      <w:bookmarkStart w:id="2222" w:name="_Toc433782564"/>
      <w:bookmarkStart w:id="2223" w:name="_Toc433787237"/>
      <w:bookmarkStart w:id="2224" w:name="_Toc433874568"/>
      <w:bookmarkStart w:id="2225" w:name="_Toc433876123"/>
      <w:bookmarkStart w:id="2226" w:name="_Toc433904467"/>
      <w:bookmarkStart w:id="2227" w:name="_Toc433919284"/>
      <w:bookmarkStart w:id="2228" w:name="_Toc436177301"/>
      <w:bookmarkStart w:id="2229" w:name="_Toc436179549"/>
      <w:bookmarkStart w:id="2230" w:name="_Toc437185625"/>
      <w:bookmarkStart w:id="2231" w:name="_Toc437187729"/>
      <w:bookmarkStart w:id="2232" w:name="_Toc442869933"/>
      <w:bookmarkStart w:id="2233" w:name="_Toc417570404"/>
      <w:bookmarkStart w:id="2234" w:name="_Toc417655195"/>
      <w:bookmarkStart w:id="2235" w:name="_Toc417670111"/>
      <w:bookmarkStart w:id="2236" w:name="_Toc419472764"/>
      <w:bookmarkStart w:id="2237" w:name="_Toc419474540"/>
      <w:bookmarkStart w:id="2238" w:name="_Toc419476318"/>
      <w:bookmarkStart w:id="2239" w:name="_Toc419478096"/>
      <w:bookmarkStart w:id="2240" w:name="_Toc419479876"/>
      <w:bookmarkStart w:id="2241" w:name="_Toc419481604"/>
      <w:bookmarkStart w:id="2242" w:name="_Toc419483342"/>
      <w:bookmarkStart w:id="2243" w:name="_Toc419488901"/>
      <w:bookmarkStart w:id="2244" w:name="_Toc429469009"/>
      <w:bookmarkStart w:id="2245" w:name="_Toc430772114"/>
      <w:bookmarkStart w:id="2246" w:name="_Toc433779736"/>
      <w:bookmarkStart w:id="2247" w:name="_Toc433781150"/>
      <w:bookmarkStart w:id="2248" w:name="_Toc433782565"/>
      <w:bookmarkStart w:id="2249" w:name="_Toc433787238"/>
      <w:bookmarkStart w:id="2250" w:name="_Toc433874569"/>
      <w:bookmarkStart w:id="2251" w:name="_Toc433876124"/>
      <w:bookmarkStart w:id="2252" w:name="_Toc433904468"/>
      <w:bookmarkStart w:id="2253" w:name="_Toc433919285"/>
      <w:bookmarkStart w:id="2254" w:name="_Toc436177302"/>
      <w:bookmarkStart w:id="2255" w:name="_Toc436179550"/>
      <w:bookmarkStart w:id="2256" w:name="_Toc437185626"/>
      <w:bookmarkStart w:id="2257" w:name="_Toc437187730"/>
      <w:bookmarkStart w:id="2258" w:name="_Toc442869934"/>
      <w:bookmarkStart w:id="2259" w:name="_Toc429469010"/>
      <w:bookmarkStart w:id="2260" w:name="_Toc430772115"/>
      <w:bookmarkStart w:id="2261" w:name="_Toc433779737"/>
      <w:bookmarkStart w:id="2262" w:name="_Toc433781151"/>
      <w:bookmarkStart w:id="2263" w:name="_Toc433782566"/>
      <w:bookmarkStart w:id="2264" w:name="_Toc433787239"/>
      <w:bookmarkStart w:id="2265" w:name="_Toc433874570"/>
      <w:bookmarkStart w:id="2266" w:name="_Toc433876125"/>
      <w:bookmarkStart w:id="2267" w:name="_Toc433904469"/>
      <w:bookmarkStart w:id="2268" w:name="_Toc433919286"/>
      <w:bookmarkStart w:id="2269" w:name="_Toc436177303"/>
      <w:bookmarkStart w:id="2270" w:name="_Toc436179551"/>
      <w:bookmarkStart w:id="2271" w:name="_Toc437185627"/>
      <w:bookmarkStart w:id="2272" w:name="_Toc437187731"/>
      <w:bookmarkStart w:id="2273" w:name="_Toc442869935"/>
      <w:bookmarkStart w:id="2274" w:name="_Toc429469011"/>
      <w:bookmarkStart w:id="2275" w:name="_Toc430772116"/>
      <w:bookmarkStart w:id="2276" w:name="_Toc433779738"/>
      <w:bookmarkStart w:id="2277" w:name="_Toc433781152"/>
      <w:bookmarkStart w:id="2278" w:name="_Toc433782567"/>
      <w:bookmarkStart w:id="2279" w:name="_Toc433787240"/>
      <w:bookmarkStart w:id="2280" w:name="_Toc433874571"/>
      <w:bookmarkStart w:id="2281" w:name="_Toc433876126"/>
      <w:bookmarkStart w:id="2282" w:name="_Toc433904470"/>
      <w:bookmarkStart w:id="2283" w:name="_Toc433919287"/>
      <w:bookmarkStart w:id="2284" w:name="_Toc436177304"/>
      <w:bookmarkStart w:id="2285" w:name="_Toc436179552"/>
      <w:bookmarkStart w:id="2286" w:name="_Toc437185628"/>
      <w:bookmarkStart w:id="2287" w:name="_Toc437187732"/>
      <w:bookmarkStart w:id="2288" w:name="_Toc442869936"/>
      <w:bookmarkStart w:id="2289" w:name="_Toc429469012"/>
      <w:bookmarkStart w:id="2290" w:name="_Toc430772117"/>
      <w:bookmarkStart w:id="2291" w:name="_Toc433779739"/>
      <w:bookmarkStart w:id="2292" w:name="_Toc433781153"/>
      <w:bookmarkStart w:id="2293" w:name="_Toc433782568"/>
      <w:bookmarkStart w:id="2294" w:name="_Toc433787241"/>
      <w:bookmarkStart w:id="2295" w:name="_Toc433874572"/>
      <w:bookmarkStart w:id="2296" w:name="_Toc433876127"/>
      <w:bookmarkStart w:id="2297" w:name="_Toc433904471"/>
      <w:bookmarkStart w:id="2298" w:name="_Toc433919288"/>
      <w:bookmarkStart w:id="2299" w:name="_Toc436177305"/>
      <w:bookmarkStart w:id="2300" w:name="_Toc436179553"/>
      <w:bookmarkStart w:id="2301" w:name="_Toc437185629"/>
      <w:bookmarkStart w:id="2302" w:name="_Toc437187733"/>
      <w:bookmarkStart w:id="2303" w:name="_Toc442869937"/>
      <w:bookmarkStart w:id="2304" w:name="_Toc429469013"/>
      <w:bookmarkStart w:id="2305" w:name="_Toc430772118"/>
      <w:bookmarkStart w:id="2306" w:name="_Toc433779740"/>
      <w:bookmarkStart w:id="2307" w:name="_Toc433781154"/>
      <w:bookmarkStart w:id="2308" w:name="_Toc433782569"/>
      <w:bookmarkStart w:id="2309" w:name="_Toc433787242"/>
      <w:bookmarkStart w:id="2310" w:name="_Toc433874573"/>
      <w:bookmarkStart w:id="2311" w:name="_Toc433876128"/>
      <w:bookmarkStart w:id="2312" w:name="_Toc433904472"/>
      <w:bookmarkStart w:id="2313" w:name="_Toc433919289"/>
      <w:bookmarkStart w:id="2314" w:name="_Toc436177306"/>
      <w:bookmarkStart w:id="2315" w:name="_Toc436179554"/>
      <w:bookmarkStart w:id="2316" w:name="_Toc437185630"/>
      <w:bookmarkStart w:id="2317" w:name="_Toc437187734"/>
      <w:bookmarkStart w:id="2318" w:name="_Toc442869938"/>
      <w:bookmarkStart w:id="2319" w:name="_Toc429469014"/>
      <w:bookmarkStart w:id="2320" w:name="_Toc430772119"/>
      <w:bookmarkStart w:id="2321" w:name="_Toc433779741"/>
      <w:bookmarkStart w:id="2322" w:name="_Toc433781155"/>
      <w:bookmarkStart w:id="2323" w:name="_Toc433782570"/>
      <w:bookmarkStart w:id="2324" w:name="_Toc433787243"/>
      <w:bookmarkStart w:id="2325" w:name="_Toc433874574"/>
      <w:bookmarkStart w:id="2326" w:name="_Toc433876129"/>
      <w:bookmarkStart w:id="2327" w:name="_Toc433904473"/>
      <w:bookmarkStart w:id="2328" w:name="_Toc433919290"/>
      <w:bookmarkStart w:id="2329" w:name="_Toc436177307"/>
      <w:bookmarkStart w:id="2330" w:name="_Toc436179555"/>
      <w:bookmarkStart w:id="2331" w:name="_Toc437185631"/>
      <w:bookmarkStart w:id="2332" w:name="_Toc437187735"/>
      <w:bookmarkStart w:id="2333" w:name="_Toc442869939"/>
      <w:bookmarkStart w:id="2334" w:name="_Toc429469015"/>
      <w:bookmarkStart w:id="2335" w:name="_Toc430772120"/>
      <w:bookmarkStart w:id="2336" w:name="_Toc433779742"/>
      <w:bookmarkStart w:id="2337" w:name="_Toc433781156"/>
      <w:bookmarkStart w:id="2338" w:name="_Toc433782571"/>
      <w:bookmarkStart w:id="2339" w:name="_Toc433787244"/>
      <w:bookmarkStart w:id="2340" w:name="_Toc433874575"/>
      <w:bookmarkStart w:id="2341" w:name="_Toc433876130"/>
      <w:bookmarkStart w:id="2342" w:name="_Toc433904474"/>
      <w:bookmarkStart w:id="2343" w:name="_Toc433919291"/>
      <w:bookmarkStart w:id="2344" w:name="_Toc436177308"/>
      <w:bookmarkStart w:id="2345" w:name="_Toc436179556"/>
      <w:bookmarkStart w:id="2346" w:name="_Toc437185632"/>
      <w:bookmarkStart w:id="2347" w:name="_Toc437187736"/>
      <w:bookmarkStart w:id="2348" w:name="_Toc442869940"/>
      <w:bookmarkStart w:id="2349" w:name="_Toc429469016"/>
      <w:bookmarkStart w:id="2350" w:name="_Toc430772121"/>
      <w:bookmarkStart w:id="2351" w:name="_Toc433779743"/>
      <w:bookmarkStart w:id="2352" w:name="_Toc433781157"/>
      <w:bookmarkStart w:id="2353" w:name="_Toc433782572"/>
      <w:bookmarkStart w:id="2354" w:name="_Toc433787245"/>
      <w:bookmarkStart w:id="2355" w:name="_Toc433874576"/>
      <w:bookmarkStart w:id="2356" w:name="_Toc433876131"/>
      <w:bookmarkStart w:id="2357" w:name="_Toc433904475"/>
      <w:bookmarkStart w:id="2358" w:name="_Toc433919292"/>
      <w:bookmarkStart w:id="2359" w:name="_Toc436177309"/>
      <w:bookmarkStart w:id="2360" w:name="_Toc436179557"/>
      <w:bookmarkStart w:id="2361" w:name="_Toc437185633"/>
      <w:bookmarkStart w:id="2362" w:name="_Toc437187737"/>
      <w:bookmarkStart w:id="2363" w:name="_Toc442869941"/>
      <w:bookmarkStart w:id="2364" w:name="_Toc429469017"/>
      <w:bookmarkStart w:id="2365" w:name="_Toc430772122"/>
      <w:bookmarkStart w:id="2366" w:name="_Toc433779744"/>
      <w:bookmarkStart w:id="2367" w:name="_Toc433781158"/>
      <w:bookmarkStart w:id="2368" w:name="_Toc433782573"/>
      <w:bookmarkStart w:id="2369" w:name="_Toc433787246"/>
      <w:bookmarkStart w:id="2370" w:name="_Toc433874577"/>
      <w:bookmarkStart w:id="2371" w:name="_Toc433876132"/>
      <w:bookmarkStart w:id="2372" w:name="_Toc433904476"/>
      <w:bookmarkStart w:id="2373" w:name="_Toc433919293"/>
      <w:bookmarkStart w:id="2374" w:name="_Toc436177310"/>
      <w:bookmarkStart w:id="2375" w:name="_Toc436179558"/>
      <w:bookmarkStart w:id="2376" w:name="_Toc437185634"/>
      <w:bookmarkStart w:id="2377" w:name="_Toc437187738"/>
      <w:bookmarkStart w:id="2378" w:name="_Toc442869942"/>
      <w:bookmarkStart w:id="2379" w:name="_Toc429469018"/>
      <w:bookmarkStart w:id="2380" w:name="_Toc430772123"/>
      <w:bookmarkStart w:id="2381" w:name="_Toc433779745"/>
      <w:bookmarkStart w:id="2382" w:name="_Toc433781159"/>
      <w:bookmarkStart w:id="2383" w:name="_Toc433782574"/>
      <w:bookmarkStart w:id="2384" w:name="_Toc433787247"/>
      <w:bookmarkStart w:id="2385" w:name="_Toc433874578"/>
      <w:bookmarkStart w:id="2386" w:name="_Toc433876133"/>
      <w:bookmarkStart w:id="2387" w:name="_Toc433904477"/>
      <w:bookmarkStart w:id="2388" w:name="_Toc433919294"/>
      <w:bookmarkStart w:id="2389" w:name="_Toc436177311"/>
      <w:bookmarkStart w:id="2390" w:name="_Toc436179559"/>
      <w:bookmarkStart w:id="2391" w:name="_Toc437185635"/>
      <w:bookmarkStart w:id="2392" w:name="_Toc437187739"/>
      <w:bookmarkStart w:id="2393" w:name="_Toc442869943"/>
      <w:bookmarkStart w:id="2394" w:name="_Toc429469019"/>
      <w:bookmarkStart w:id="2395" w:name="_Toc430772124"/>
      <w:bookmarkStart w:id="2396" w:name="_Toc433779746"/>
      <w:bookmarkStart w:id="2397" w:name="_Toc433781160"/>
      <w:bookmarkStart w:id="2398" w:name="_Toc433782575"/>
      <w:bookmarkStart w:id="2399" w:name="_Toc433787248"/>
      <w:bookmarkStart w:id="2400" w:name="_Toc433874579"/>
      <w:bookmarkStart w:id="2401" w:name="_Toc433876134"/>
      <w:bookmarkStart w:id="2402" w:name="_Toc433904478"/>
      <w:bookmarkStart w:id="2403" w:name="_Toc433919295"/>
      <w:bookmarkStart w:id="2404" w:name="_Toc436177312"/>
      <w:bookmarkStart w:id="2405" w:name="_Toc436179560"/>
      <w:bookmarkStart w:id="2406" w:name="_Toc437185636"/>
      <w:bookmarkStart w:id="2407" w:name="_Toc437187740"/>
      <w:bookmarkStart w:id="2408" w:name="_Toc442869944"/>
      <w:bookmarkStart w:id="2409" w:name="_Toc429469020"/>
      <w:bookmarkStart w:id="2410" w:name="_Toc430772125"/>
      <w:bookmarkStart w:id="2411" w:name="_Toc433779747"/>
      <w:bookmarkStart w:id="2412" w:name="_Toc433781161"/>
      <w:bookmarkStart w:id="2413" w:name="_Toc433782576"/>
      <w:bookmarkStart w:id="2414" w:name="_Toc433787249"/>
      <w:bookmarkStart w:id="2415" w:name="_Toc433874580"/>
      <w:bookmarkStart w:id="2416" w:name="_Toc433876135"/>
      <w:bookmarkStart w:id="2417" w:name="_Toc433904479"/>
      <w:bookmarkStart w:id="2418" w:name="_Toc433919296"/>
      <w:bookmarkStart w:id="2419" w:name="_Toc436177313"/>
      <w:bookmarkStart w:id="2420" w:name="_Toc436179561"/>
      <w:bookmarkStart w:id="2421" w:name="_Toc437185637"/>
      <w:bookmarkStart w:id="2422" w:name="_Toc437187741"/>
      <w:bookmarkStart w:id="2423" w:name="_Toc442869945"/>
      <w:bookmarkStart w:id="2424" w:name="_Toc429469021"/>
      <w:bookmarkStart w:id="2425" w:name="_Toc430772126"/>
      <w:bookmarkStart w:id="2426" w:name="_Toc433779748"/>
      <w:bookmarkStart w:id="2427" w:name="_Toc433781162"/>
      <w:bookmarkStart w:id="2428" w:name="_Toc433782577"/>
      <w:bookmarkStart w:id="2429" w:name="_Toc433787250"/>
      <w:bookmarkStart w:id="2430" w:name="_Toc433874581"/>
      <w:bookmarkStart w:id="2431" w:name="_Toc433876136"/>
      <w:bookmarkStart w:id="2432" w:name="_Toc433904480"/>
      <w:bookmarkStart w:id="2433" w:name="_Toc433919297"/>
      <w:bookmarkStart w:id="2434" w:name="_Toc436177314"/>
      <w:bookmarkStart w:id="2435" w:name="_Toc436179562"/>
      <w:bookmarkStart w:id="2436" w:name="_Toc437185638"/>
      <w:bookmarkStart w:id="2437" w:name="_Toc437187742"/>
      <w:bookmarkStart w:id="2438" w:name="_Toc442869946"/>
      <w:bookmarkStart w:id="2439" w:name="_Toc429469022"/>
      <w:bookmarkStart w:id="2440" w:name="_Toc430772127"/>
      <w:bookmarkStart w:id="2441" w:name="_Toc433779749"/>
      <w:bookmarkStart w:id="2442" w:name="_Toc433781163"/>
      <w:bookmarkStart w:id="2443" w:name="_Toc433782578"/>
      <w:bookmarkStart w:id="2444" w:name="_Toc433787251"/>
      <w:bookmarkStart w:id="2445" w:name="_Toc433874582"/>
      <w:bookmarkStart w:id="2446" w:name="_Toc433876137"/>
      <w:bookmarkStart w:id="2447" w:name="_Toc433904481"/>
      <w:bookmarkStart w:id="2448" w:name="_Toc433919298"/>
      <w:bookmarkStart w:id="2449" w:name="_Toc436177315"/>
      <w:bookmarkStart w:id="2450" w:name="_Toc436179563"/>
      <w:bookmarkStart w:id="2451" w:name="_Toc437185639"/>
      <w:bookmarkStart w:id="2452" w:name="_Toc437187743"/>
      <w:bookmarkStart w:id="2453" w:name="_Toc442869947"/>
      <w:bookmarkStart w:id="2454" w:name="_Toc442794623"/>
      <w:bookmarkStart w:id="2455" w:name="_Toc442794624"/>
      <w:bookmarkStart w:id="2456" w:name="_Toc442794625"/>
      <w:bookmarkStart w:id="2457" w:name="_Toc442795241"/>
      <w:bookmarkStart w:id="2458" w:name="_Toc442795242"/>
      <w:bookmarkStart w:id="2459" w:name="_Toc442795243"/>
      <w:bookmarkStart w:id="2460" w:name="_Toc442795260"/>
      <w:bookmarkStart w:id="2461" w:name="_Toc442795263"/>
      <w:bookmarkStart w:id="2462" w:name="_Toc442795276"/>
      <w:bookmarkStart w:id="2463" w:name="_Toc442795307"/>
      <w:bookmarkStart w:id="2464" w:name="_Toc442795310"/>
      <w:bookmarkStart w:id="2465" w:name="_Toc442795323"/>
      <w:bookmarkStart w:id="2466" w:name="_Toc442795354"/>
      <w:bookmarkStart w:id="2467" w:name="_Toc442795355"/>
      <w:bookmarkStart w:id="2468" w:name="_Toc442795356"/>
      <w:bookmarkStart w:id="2469" w:name="_Toc442795387"/>
      <w:bookmarkStart w:id="2470" w:name="_Toc442795388"/>
      <w:bookmarkStart w:id="2471" w:name="_Toc442795389"/>
      <w:bookmarkStart w:id="2472" w:name="_Toc442795390"/>
      <w:bookmarkStart w:id="2473" w:name="_Toc442795391"/>
      <w:bookmarkStart w:id="2474" w:name="_Toc442795392"/>
      <w:bookmarkStart w:id="2475" w:name="_Toc442795393"/>
      <w:bookmarkStart w:id="2476" w:name="_Toc442795394"/>
      <w:bookmarkStart w:id="2477" w:name="_Toc442795395"/>
      <w:bookmarkStart w:id="2478" w:name="_Toc442795396"/>
      <w:bookmarkStart w:id="2479" w:name="_Toc442795397"/>
      <w:bookmarkStart w:id="2480" w:name="_Toc442795398"/>
      <w:bookmarkStart w:id="2481" w:name="_Toc442795399"/>
      <w:bookmarkStart w:id="2482" w:name="_Toc442795400"/>
      <w:bookmarkStart w:id="2483" w:name="_Toc442795401"/>
      <w:bookmarkStart w:id="2484" w:name="_Toc442795402"/>
      <w:bookmarkStart w:id="2485" w:name="_Toc442795403"/>
      <w:bookmarkStart w:id="2486" w:name="_Toc442795404"/>
      <w:bookmarkStart w:id="2487" w:name="_Toc442795405"/>
      <w:bookmarkStart w:id="2488" w:name="_Toc442795406"/>
      <w:bookmarkStart w:id="2489" w:name="_Toc442795407"/>
      <w:bookmarkStart w:id="2490" w:name="_Toc442795408"/>
      <w:bookmarkStart w:id="2491" w:name="_Toc442795409"/>
      <w:bookmarkStart w:id="2492" w:name="_Toc442795410"/>
      <w:bookmarkStart w:id="2493" w:name="_Toc442795411"/>
      <w:bookmarkStart w:id="2494" w:name="_Toc442795412"/>
      <w:bookmarkStart w:id="2495" w:name="_Toc442795413"/>
      <w:bookmarkStart w:id="2496" w:name="_Toc442795414"/>
      <w:bookmarkStart w:id="2497" w:name="_Toc442795415"/>
      <w:bookmarkStart w:id="2498" w:name="_Toc442795416"/>
      <w:bookmarkStart w:id="2499" w:name="_Toc442795417"/>
      <w:bookmarkStart w:id="2500" w:name="_Toc442795418"/>
      <w:bookmarkStart w:id="2501" w:name="_Toc442795419"/>
      <w:bookmarkStart w:id="2502" w:name="_Toc442795420"/>
      <w:bookmarkStart w:id="2503" w:name="_Toc442795421"/>
      <w:bookmarkStart w:id="2504" w:name="_Toc442795422"/>
      <w:bookmarkStart w:id="2505" w:name="_Toc442795423"/>
      <w:bookmarkStart w:id="2506" w:name="_Toc442795424"/>
      <w:bookmarkStart w:id="2507" w:name="_Toc442795425"/>
      <w:bookmarkStart w:id="2508" w:name="_Toc442795426"/>
      <w:bookmarkStart w:id="2509" w:name="_Toc442795427"/>
      <w:bookmarkStart w:id="2510" w:name="_Toc442795428"/>
      <w:bookmarkStart w:id="2511" w:name="_Toc442795429"/>
      <w:bookmarkStart w:id="2512" w:name="_Toc442795430"/>
      <w:bookmarkStart w:id="2513" w:name="_Toc442795431"/>
      <w:bookmarkStart w:id="2514" w:name="_Toc442795432"/>
      <w:bookmarkStart w:id="2515" w:name="_Toc442795433"/>
      <w:bookmarkStart w:id="2516" w:name="_Toc442795434"/>
      <w:bookmarkStart w:id="2517" w:name="_Toc442795435"/>
      <w:bookmarkStart w:id="2518" w:name="_Toc442795436"/>
      <w:bookmarkStart w:id="2519" w:name="_Toc442795437"/>
      <w:bookmarkStart w:id="2520" w:name="_Toc442795438"/>
      <w:bookmarkStart w:id="2521" w:name="_Toc442795439"/>
      <w:bookmarkStart w:id="2522" w:name="_Toc442795440"/>
      <w:bookmarkStart w:id="2523" w:name="_Toc442795441"/>
      <w:bookmarkStart w:id="2524" w:name="_Toc442795442"/>
      <w:bookmarkStart w:id="2525" w:name="_Toc442795443"/>
      <w:bookmarkStart w:id="2526" w:name="_Toc442795444"/>
      <w:bookmarkStart w:id="2527" w:name="_Toc442795445"/>
      <w:bookmarkStart w:id="2528" w:name="_Toc442795446"/>
      <w:bookmarkStart w:id="2529" w:name="_Toc442795447"/>
      <w:bookmarkStart w:id="2530" w:name="_Toc442795448"/>
      <w:bookmarkStart w:id="2531" w:name="_Toc442795449"/>
      <w:bookmarkStart w:id="2532" w:name="_Toc442795450"/>
      <w:bookmarkStart w:id="2533" w:name="_Toc442795451"/>
      <w:bookmarkStart w:id="2534" w:name="_Toc417570410"/>
      <w:bookmarkStart w:id="2535" w:name="_Toc417645940"/>
      <w:bookmarkStart w:id="2536" w:name="_Toc442795452"/>
      <w:bookmarkStart w:id="2537" w:name="_Toc454810796"/>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r>
        <w:t>Conceptual Design</w:t>
      </w:r>
      <w:bookmarkEnd w:id="2534"/>
      <w:bookmarkEnd w:id="2535"/>
      <w:bookmarkEnd w:id="2536"/>
      <w:bookmarkEnd w:id="2537"/>
    </w:p>
    <w:p w14:paraId="182F7B67" w14:textId="77777777" w:rsidR="00F97B13" w:rsidRPr="00684E6E" w:rsidRDefault="00F97B13" w:rsidP="00593054">
      <w:pPr>
        <w:pStyle w:val="BodyText"/>
        <w:rPr>
          <w:i/>
          <w:color w:val="000000" w:themeColor="text1"/>
        </w:rPr>
      </w:pPr>
      <w:r w:rsidRPr="00684E6E">
        <w:t>This section of the SDD provides details about the following topics:</w:t>
      </w:r>
    </w:p>
    <w:p w14:paraId="182F7B68" w14:textId="77777777" w:rsidR="00F97B13" w:rsidRPr="000C1447" w:rsidRDefault="00F97B13" w:rsidP="00593054">
      <w:pPr>
        <w:pStyle w:val="BodyTextBullet1"/>
      </w:pPr>
      <w:r w:rsidRPr="000C1447">
        <w:t>Conceptual Application Design</w:t>
      </w:r>
    </w:p>
    <w:p w14:paraId="182F7B69" w14:textId="77777777" w:rsidR="00F97B13" w:rsidRPr="000C1447" w:rsidRDefault="00F97B13" w:rsidP="00593054">
      <w:pPr>
        <w:pStyle w:val="BodyTextBullet1"/>
      </w:pPr>
      <w:r w:rsidRPr="000C1447">
        <w:t>Conceptual Data Design</w:t>
      </w:r>
    </w:p>
    <w:p w14:paraId="182F7B6A" w14:textId="77777777" w:rsidR="00F97B13" w:rsidRDefault="00F97B13" w:rsidP="00593054">
      <w:pPr>
        <w:pStyle w:val="BodyTextBullet1"/>
      </w:pPr>
      <w:r w:rsidRPr="000C1447">
        <w:t>Conceptual Infrastructure Design</w:t>
      </w:r>
    </w:p>
    <w:p w14:paraId="5F370F73" w14:textId="77777777" w:rsidR="00206845" w:rsidRPr="000C1447" w:rsidRDefault="00206845" w:rsidP="00206845"/>
    <w:p w14:paraId="182F7B6B" w14:textId="77777777" w:rsidR="00F97B13" w:rsidRDefault="00F97B13" w:rsidP="00593054">
      <w:pPr>
        <w:pStyle w:val="Heading2"/>
      </w:pPr>
      <w:bookmarkStart w:id="2538" w:name="_Toc417570411"/>
      <w:bookmarkStart w:id="2539" w:name="_Toc417645941"/>
      <w:bookmarkStart w:id="2540" w:name="_Toc442795453"/>
      <w:bookmarkStart w:id="2541" w:name="_Toc454810797"/>
      <w:r>
        <w:t>Conceptual Application Design</w:t>
      </w:r>
      <w:bookmarkEnd w:id="2538"/>
      <w:bookmarkEnd w:id="2539"/>
      <w:bookmarkEnd w:id="2540"/>
      <w:bookmarkEnd w:id="2541"/>
    </w:p>
    <w:p w14:paraId="182F7B6C" w14:textId="70D09B6E" w:rsidR="00684E6E" w:rsidRDefault="00684E6E" w:rsidP="00593054">
      <w:pPr>
        <w:pStyle w:val="BodyText"/>
      </w:pPr>
      <w:r>
        <w:t xml:space="preserve">This section provides the conceptual design of the </w:t>
      </w:r>
      <w:proofErr w:type="gramStart"/>
      <w:r>
        <w:t>AcS</w:t>
      </w:r>
      <w:proofErr w:type="gramEnd"/>
      <w:r>
        <w:t xml:space="preserve"> </w:t>
      </w:r>
      <w:r w:rsidR="009F4389">
        <w:t>Prov</w:t>
      </w:r>
      <w:r>
        <w:t xml:space="preserve"> activity solution.</w:t>
      </w:r>
    </w:p>
    <w:p w14:paraId="182F7B6D" w14:textId="77777777" w:rsidR="00F97B13" w:rsidRDefault="00F97B13" w:rsidP="00593054">
      <w:pPr>
        <w:pStyle w:val="Heading3"/>
      </w:pPr>
      <w:bookmarkStart w:id="2542" w:name="_Toc454810798"/>
      <w:bookmarkStart w:id="2543" w:name="_Toc417570412"/>
      <w:bookmarkStart w:id="2544" w:name="_Toc417645942"/>
      <w:bookmarkStart w:id="2545" w:name="_Toc442795454"/>
      <w:bookmarkStart w:id="2546" w:name="_Toc454810799"/>
      <w:bookmarkEnd w:id="2542"/>
      <w:r>
        <w:lastRenderedPageBreak/>
        <w:t>Application Context</w:t>
      </w:r>
      <w:bookmarkEnd w:id="2543"/>
      <w:bookmarkEnd w:id="2544"/>
      <w:bookmarkEnd w:id="2545"/>
      <w:bookmarkEnd w:id="2546"/>
    </w:p>
    <w:p w14:paraId="182F7B6E" w14:textId="7D766042" w:rsidR="00E365D2" w:rsidRDefault="00E365D2" w:rsidP="00593054">
      <w:pPr>
        <w:pStyle w:val="BodyText"/>
      </w:pPr>
      <w:r w:rsidRPr="00744392">
        <w:t xml:space="preserve">This section provides context for </w:t>
      </w:r>
      <w:r>
        <w:t xml:space="preserve">the </w:t>
      </w:r>
      <w:r w:rsidR="009F4389">
        <w:t>Prov</w:t>
      </w:r>
      <w:r>
        <w:t xml:space="preserve"> activity</w:t>
      </w:r>
      <w:r w:rsidRPr="00744392">
        <w:t xml:space="preserve"> de</w:t>
      </w:r>
      <w:r>
        <w:t xml:space="preserve">veloped for </w:t>
      </w:r>
      <w:r w:rsidR="003D1FCE">
        <w:t>A</w:t>
      </w:r>
      <w:r w:rsidR="00D767AC">
        <w:t>cS 2.0</w:t>
      </w:r>
      <w:r>
        <w:t xml:space="preserve">. </w:t>
      </w:r>
      <w:r w:rsidRPr="00744392">
        <w:t xml:space="preserve">The aim of </w:t>
      </w:r>
      <w:r w:rsidR="00D767AC">
        <w:t>AcS 2.0</w:t>
      </w:r>
      <w:r w:rsidRPr="00744392">
        <w:t xml:space="preserve"> is to deploy a cohesive and consistent foundational </w:t>
      </w:r>
      <w:proofErr w:type="gramStart"/>
      <w:r w:rsidRPr="00744392">
        <w:t>AcS</w:t>
      </w:r>
      <w:proofErr w:type="gramEnd"/>
      <w:r w:rsidRPr="00744392">
        <w:t xml:space="preserve"> architecture that is flexible, modular, extensible, and scalable in VA’s infrastructure. </w:t>
      </w:r>
      <w:r w:rsidR="003D1FCE">
        <w:t xml:space="preserve">The </w:t>
      </w:r>
      <w:r w:rsidRPr="00744392">
        <w:t xml:space="preserve">VA AcS foundation infrastructure enables internal users, external </w:t>
      </w:r>
      <w:r w:rsidR="00C774A5" w:rsidRPr="00744392">
        <w:t>users,</w:t>
      </w:r>
      <w:r w:rsidRPr="00744392">
        <w:t xml:space="preserve"> and VA business partners</w:t>
      </w:r>
      <w:r>
        <w:t>.</w:t>
      </w:r>
    </w:p>
    <w:p w14:paraId="5FBF3BC0" w14:textId="77777777" w:rsidR="00206845" w:rsidRPr="00744392" w:rsidRDefault="00206845" w:rsidP="00206845"/>
    <w:p w14:paraId="182F7B6F" w14:textId="4476D0F2" w:rsidR="00E365D2" w:rsidRDefault="001D239A" w:rsidP="00593054">
      <w:pPr>
        <w:pStyle w:val="BodyText"/>
      </w:pPr>
      <w:r>
        <w:t>T</w:t>
      </w:r>
      <w:r w:rsidR="00E365D2" w:rsidRPr="0084584A">
        <w:t>he high</w:t>
      </w:r>
      <w:r w:rsidR="00E365D2">
        <w:t>-</w:t>
      </w:r>
      <w:r w:rsidR="00E365D2" w:rsidRPr="0084584A">
        <w:t xml:space="preserve">level interactions between the various </w:t>
      </w:r>
      <w:r w:rsidR="00E365D2">
        <w:t xml:space="preserve">AcS </w:t>
      </w:r>
      <w:r w:rsidR="00316284">
        <w:t xml:space="preserve">2.0 </w:t>
      </w:r>
      <w:r w:rsidR="00E365D2" w:rsidRPr="0084584A">
        <w:t xml:space="preserve">activities, including interactions between </w:t>
      </w:r>
      <w:r w:rsidR="009F4389">
        <w:t>Prov</w:t>
      </w:r>
      <w:r w:rsidR="00E365D2" w:rsidRPr="0084584A">
        <w:t>, with other VA applications, and to internal/external business partner applications</w:t>
      </w:r>
      <w:r>
        <w:t xml:space="preserve"> </w:t>
      </w:r>
      <w:proofErr w:type="gramStart"/>
      <w:r>
        <w:t>is shown</w:t>
      </w:r>
      <w:proofErr w:type="gramEnd"/>
      <w:r>
        <w:t xml:space="preserve"> </w:t>
      </w:r>
      <w:r w:rsidR="00080A37">
        <w:fldChar w:fldCharType="begin"/>
      </w:r>
      <w:r w:rsidR="00080A37">
        <w:instrText xml:space="preserve"> REF _Ref422731756 \h </w:instrText>
      </w:r>
      <w:r w:rsidR="00080A37">
        <w:fldChar w:fldCharType="separate"/>
      </w:r>
      <w:r w:rsidR="009C2D06">
        <w:t xml:space="preserve">Figure </w:t>
      </w:r>
      <w:r w:rsidR="009C2D06">
        <w:rPr>
          <w:noProof/>
        </w:rPr>
        <w:t>1</w:t>
      </w:r>
      <w:r w:rsidR="00080A37">
        <w:fldChar w:fldCharType="end"/>
      </w:r>
      <w:r w:rsidR="00080A37">
        <w:t xml:space="preserve"> </w:t>
      </w:r>
      <w:r w:rsidR="00125FCF">
        <w:t>below</w:t>
      </w:r>
      <w:r w:rsidR="00E365D2" w:rsidRPr="0084584A">
        <w:t>.</w:t>
      </w:r>
    </w:p>
    <w:p w14:paraId="1A60AFCA" w14:textId="48E80DE3" w:rsidR="00125FCF" w:rsidRDefault="008C6364" w:rsidP="00593054">
      <w:pPr>
        <w:pStyle w:val="NORMAL2"/>
        <w:jc w:val="center"/>
      </w:pPr>
      <w:bookmarkStart w:id="2547" w:name="_Toc417571063"/>
      <w:bookmarkStart w:id="2548" w:name="_Toc417645899"/>
      <w:r>
        <w:rPr>
          <w:noProof/>
        </w:rPr>
        <w:drawing>
          <wp:inline distT="0" distB="0" distL="0" distR="0" wp14:anchorId="3C1EA04F" wp14:editId="0AFA9675">
            <wp:extent cx="5943231" cy="4498975"/>
            <wp:effectExtent l="19050" t="19050" r="19685" b="15875"/>
            <wp:docPr id="5" name="Picture 5" descr="Image captures the AcS 2.0 Overview." title="AcS 2.0 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S i7 Overall.png"/>
                    <pic:cNvPicPr/>
                  </pic:nvPicPr>
                  <pic:blipFill>
                    <a:blip r:embed="rId24">
                      <a:extLst>
                        <a:ext uri="{28A0092B-C50C-407E-A947-70E740481C1C}">
                          <a14:useLocalDpi xmlns:a14="http://schemas.microsoft.com/office/drawing/2010/main" val="0"/>
                        </a:ext>
                      </a:extLst>
                    </a:blip>
                    <a:stretch>
                      <a:fillRect/>
                    </a:stretch>
                  </pic:blipFill>
                  <pic:spPr>
                    <a:xfrm>
                      <a:off x="0" y="0"/>
                      <a:ext cx="5943231" cy="4498975"/>
                    </a:xfrm>
                    <a:prstGeom prst="rect">
                      <a:avLst/>
                    </a:prstGeom>
                    <a:ln w="6350">
                      <a:solidFill>
                        <a:schemeClr val="tx1"/>
                      </a:solidFill>
                    </a:ln>
                  </pic:spPr>
                </pic:pic>
              </a:graphicData>
            </a:graphic>
          </wp:inline>
        </w:drawing>
      </w:r>
    </w:p>
    <w:p w14:paraId="15549803" w14:textId="1A681B51" w:rsidR="00125FCF" w:rsidRDefault="00125FCF" w:rsidP="006B02A3">
      <w:pPr>
        <w:pStyle w:val="Caption"/>
        <w:spacing w:after="120"/>
      </w:pPr>
      <w:bookmarkStart w:id="2549" w:name="_Ref422731756"/>
      <w:bookmarkStart w:id="2550" w:name="_Toc437188848"/>
      <w:bookmarkStart w:id="2551" w:name="_Toc454811969"/>
      <w:bookmarkEnd w:id="2547"/>
      <w:bookmarkEnd w:id="2548"/>
      <w:r>
        <w:t xml:space="preserve">Figure </w:t>
      </w:r>
      <w:fldSimple w:instr=" SEQ Figure \* ARABIC ">
        <w:r w:rsidR="009C2D06">
          <w:rPr>
            <w:noProof/>
          </w:rPr>
          <w:t>1</w:t>
        </w:r>
      </w:fldSimple>
      <w:bookmarkEnd w:id="2549"/>
      <w:r>
        <w:t xml:space="preserve">: </w:t>
      </w:r>
      <w:proofErr w:type="gramStart"/>
      <w:r w:rsidR="005E43A2">
        <w:t>Ac</w:t>
      </w:r>
      <w:r w:rsidR="00C774A5">
        <w:t>S</w:t>
      </w:r>
      <w:proofErr w:type="gramEnd"/>
      <w:r>
        <w:t xml:space="preserve"> 2.0 Overview</w:t>
      </w:r>
      <w:bookmarkEnd w:id="2550"/>
      <w:bookmarkEnd w:id="2551"/>
    </w:p>
    <w:p w14:paraId="084F1BCB" w14:textId="77777777" w:rsidR="00206845" w:rsidRPr="00206845" w:rsidRDefault="00206845" w:rsidP="00206845"/>
    <w:p w14:paraId="03947560" w14:textId="6F8148B0" w:rsidR="00240D70" w:rsidRPr="00240D70" w:rsidRDefault="00240D70" w:rsidP="00593054">
      <w:pPr>
        <w:pStyle w:val="BodyText"/>
        <w:spacing w:after="0"/>
        <w:rPr>
          <w:b/>
        </w:rPr>
      </w:pPr>
      <w:r w:rsidRPr="00240D70">
        <w:rPr>
          <w:b/>
        </w:rPr>
        <w:t>Provisioning Context:</w:t>
      </w:r>
    </w:p>
    <w:p w14:paraId="182F7B72" w14:textId="650B9DCF" w:rsidR="00526F00" w:rsidRDefault="00526F00" w:rsidP="00593054">
      <w:pPr>
        <w:pStyle w:val="BodyText"/>
        <w:spacing w:before="0"/>
      </w:pPr>
      <w:r w:rsidRPr="00744392">
        <w:t xml:space="preserve">User provisioning is the process of associating an identity to one or more application accounts and associated entitlements. The </w:t>
      </w:r>
      <w:r w:rsidR="00101918">
        <w:t xml:space="preserve">IAM </w:t>
      </w:r>
      <w:proofErr w:type="gramStart"/>
      <w:r w:rsidR="00101918">
        <w:t>AcS</w:t>
      </w:r>
      <w:proofErr w:type="gramEnd"/>
      <w:r w:rsidR="00101918">
        <w:t xml:space="preserve"> </w:t>
      </w:r>
      <w:r w:rsidR="009F4389">
        <w:t>Prov</w:t>
      </w:r>
      <w:r w:rsidRPr="00744392">
        <w:t xml:space="preserve"> </w:t>
      </w:r>
      <w:r w:rsidR="00101918">
        <w:t>service</w:t>
      </w:r>
      <w:r w:rsidRPr="00744392">
        <w:t xml:space="preserve"> involves self-service options for internal VA users for centralized creation, modification, deletion</w:t>
      </w:r>
      <w:r w:rsidR="00977BAF">
        <w:t>,</w:t>
      </w:r>
      <w:r w:rsidRPr="00744392">
        <w:t xml:space="preserve"> and suspension for user accounts based on business processes and interactions defined by applications or systems. </w:t>
      </w:r>
      <w:r>
        <w:t xml:space="preserve">The </w:t>
      </w:r>
      <w:r w:rsidRPr="00744392">
        <w:t xml:space="preserve">Prov </w:t>
      </w:r>
      <w:r>
        <w:t>s</w:t>
      </w:r>
      <w:r w:rsidRPr="00744392">
        <w:t xml:space="preserve">ervice integrates with </w:t>
      </w:r>
      <w:r w:rsidR="0013118E">
        <w:t>Single Sign On – Internal (</w:t>
      </w:r>
      <w:r w:rsidRPr="00744392">
        <w:t>SSOi</w:t>
      </w:r>
      <w:r w:rsidR="0013118E">
        <w:t>)</w:t>
      </w:r>
      <w:r w:rsidRPr="00744392">
        <w:t xml:space="preserve"> service to allow </w:t>
      </w:r>
      <w:r w:rsidR="00101918">
        <w:t xml:space="preserve">users to </w:t>
      </w:r>
      <w:r w:rsidR="0013118E">
        <w:t xml:space="preserve">single sign-on </w:t>
      </w:r>
      <w:r w:rsidR="00101918">
        <w:t>SSO to the Prov web interface. Prov</w:t>
      </w:r>
      <w:r w:rsidRPr="00744392">
        <w:t xml:space="preserve"> integrates with VA AD for user authentication and user </w:t>
      </w:r>
      <w:r w:rsidRPr="00744392">
        <w:lastRenderedPageBreak/>
        <w:t>information. It integrates with other VA applications for user account provisioning and de-provisioning.</w:t>
      </w:r>
    </w:p>
    <w:p w14:paraId="30FB2084" w14:textId="77777777" w:rsidR="00206845" w:rsidRPr="00744392" w:rsidRDefault="00206845" w:rsidP="00206845"/>
    <w:p w14:paraId="182F7B73" w14:textId="022E35D6" w:rsidR="00526F00" w:rsidRPr="00E33FD7" w:rsidRDefault="00526F00" w:rsidP="00593054">
      <w:pPr>
        <w:pStyle w:val="BodyText"/>
      </w:pPr>
      <w:r w:rsidRPr="00E33FD7">
        <w:t>The primary actors i</w:t>
      </w:r>
      <w:r w:rsidR="00101918">
        <w:t>nteracting with the Prov</w:t>
      </w:r>
      <w:r w:rsidRPr="00E33FD7">
        <w:t xml:space="preserve"> </w:t>
      </w:r>
      <w:r w:rsidR="00101918">
        <w:t>service</w:t>
      </w:r>
      <w:r w:rsidRPr="00E33FD7">
        <w:t xml:space="preserve"> are the following internal users:</w:t>
      </w:r>
    </w:p>
    <w:p w14:paraId="182F7B74" w14:textId="77777777" w:rsidR="00526F00" w:rsidRPr="001C5FB9" w:rsidRDefault="00526F00" w:rsidP="00593054">
      <w:pPr>
        <w:pStyle w:val="BodyTextBullet1"/>
      </w:pPr>
      <w:r w:rsidRPr="001C5FB9">
        <w:t>Privileged Users: Responsible for workflow approvals, delegation, running audit reports and user access management</w:t>
      </w:r>
    </w:p>
    <w:p w14:paraId="182F7B75" w14:textId="77777777" w:rsidR="00526F00" w:rsidRDefault="00526F00" w:rsidP="00593054">
      <w:pPr>
        <w:pStyle w:val="BodyTextBullet1"/>
      </w:pPr>
      <w:r w:rsidRPr="001C5FB9">
        <w:t>Internal User: Capable of requesting and tracking access for integrated VA applications</w:t>
      </w:r>
    </w:p>
    <w:p w14:paraId="6E590F96" w14:textId="77777777" w:rsidR="00206845" w:rsidRPr="001C5FB9" w:rsidRDefault="00206845" w:rsidP="00206845"/>
    <w:p w14:paraId="122552CC" w14:textId="53B424A6" w:rsidR="003F275D" w:rsidRDefault="001D239A" w:rsidP="00593054">
      <w:pPr>
        <w:pStyle w:val="BodyText"/>
      </w:pPr>
      <w:r>
        <w:t>A</w:t>
      </w:r>
      <w:r w:rsidR="003F275D" w:rsidRPr="00710A6B">
        <w:t xml:space="preserve">n overview of interactions between </w:t>
      </w:r>
      <w:r w:rsidR="009F4389">
        <w:t>Prov</w:t>
      </w:r>
      <w:r w:rsidR="008E491A">
        <w:t xml:space="preserve"> </w:t>
      </w:r>
      <w:r w:rsidR="003F275D" w:rsidRPr="00710A6B">
        <w:t>and supporting systems</w:t>
      </w:r>
      <w:r>
        <w:t xml:space="preserve"> </w:t>
      </w:r>
      <w:proofErr w:type="gramStart"/>
      <w:r>
        <w:t>is shown</w:t>
      </w:r>
      <w:proofErr w:type="gramEnd"/>
      <w:r>
        <w:t xml:space="preserve"> in </w:t>
      </w:r>
      <w:r w:rsidR="00125FCF">
        <w:fldChar w:fldCharType="begin"/>
      </w:r>
      <w:r w:rsidR="00125FCF">
        <w:instrText xml:space="preserve"> REF _Ref422731456 \h </w:instrText>
      </w:r>
      <w:r w:rsidR="00125FCF">
        <w:fldChar w:fldCharType="separate"/>
      </w:r>
      <w:r w:rsidR="009C2D06">
        <w:t xml:space="preserve">Figure </w:t>
      </w:r>
      <w:r w:rsidR="009C2D06">
        <w:rPr>
          <w:noProof/>
        </w:rPr>
        <w:t>2</w:t>
      </w:r>
      <w:r w:rsidR="00125FCF">
        <w:fldChar w:fldCharType="end"/>
      </w:r>
      <w:r w:rsidR="00125FCF">
        <w:t xml:space="preserve"> below</w:t>
      </w:r>
      <w:r w:rsidR="003F275D">
        <w:t>.</w:t>
      </w:r>
    </w:p>
    <w:p w14:paraId="07A004B1" w14:textId="5CE60349" w:rsidR="003F275D" w:rsidRDefault="0060453F" w:rsidP="00593054">
      <w:pPr>
        <w:pStyle w:val="NORMAL2"/>
        <w:spacing w:after="60"/>
        <w:jc w:val="center"/>
      </w:pPr>
      <w:r w:rsidRPr="002823EA">
        <w:rPr>
          <w:noProof/>
        </w:rPr>
        <w:drawing>
          <wp:inline distT="0" distB="0" distL="0" distR="0" wp14:anchorId="7D2C55B9" wp14:editId="7C2826B4">
            <wp:extent cx="5257800" cy="5134248"/>
            <wp:effectExtent l="19050" t="19050" r="19050" b="28575"/>
            <wp:docPr id="3847" name="Picture 3847" descr="Image captures the Prov Context Diagram." title="Prov Context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PROV Context Diagram Figure"/>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5260452" cy="5136838"/>
                    </a:xfrm>
                    <a:prstGeom prst="rect">
                      <a:avLst/>
                    </a:prstGeom>
                    <a:noFill/>
                    <a:ln w="6350">
                      <a:solidFill>
                        <a:schemeClr val="tx1"/>
                      </a:solidFill>
                    </a:ln>
                  </pic:spPr>
                </pic:pic>
              </a:graphicData>
            </a:graphic>
          </wp:inline>
        </w:drawing>
      </w:r>
    </w:p>
    <w:p w14:paraId="19A07F07" w14:textId="26ECC42D" w:rsidR="00080A37" w:rsidRDefault="00125FCF" w:rsidP="006B02A3">
      <w:pPr>
        <w:pStyle w:val="Caption"/>
        <w:spacing w:after="120"/>
      </w:pPr>
      <w:bookmarkStart w:id="2552" w:name="_Ref422731456"/>
      <w:bookmarkStart w:id="2553" w:name="_Toc417571064"/>
      <w:bookmarkStart w:id="2554" w:name="_Toc417645900"/>
      <w:bookmarkStart w:id="2555" w:name="_Toc419484779"/>
      <w:bookmarkStart w:id="2556" w:name="_Toc437188849"/>
      <w:bookmarkStart w:id="2557" w:name="_Toc454811970"/>
      <w:r>
        <w:t xml:space="preserve">Figure </w:t>
      </w:r>
      <w:fldSimple w:instr=" SEQ Figure \* ARABIC ">
        <w:r w:rsidR="009C2D06">
          <w:rPr>
            <w:noProof/>
          </w:rPr>
          <w:t>2</w:t>
        </w:r>
      </w:fldSimple>
      <w:bookmarkEnd w:id="2552"/>
      <w:r>
        <w:t xml:space="preserve">: </w:t>
      </w:r>
      <w:r w:rsidR="009F4389">
        <w:t>Prov</w:t>
      </w:r>
      <w:r w:rsidR="003F275D">
        <w:t xml:space="preserve"> Context Diagram</w:t>
      </w:r>
      <w:bookmarkEnd w:id="2553"/>
      <w:bookmarkEnd w:id="2554"/>
      <w:bookmarkEnd w:id="2555"/>
      <w:bookmarkEnd w:id="2556"/>
      <w:bookmarkEnd w:id="2557"/>
    </w:p>
    <w:p w14:paraId="1BCAD4F3" w14:textId="77777777" w:rsidR="00206845" w:rsidRPr="00206845" w:rsidRDefault="00206845" w:rsidP="00206845"/>
    <w:p w14:paraId="555B3CEE" w14:textId="6CFB9FA8" w:rsidR="003F275D" w:rsidRPr="00080A37" w:rsidRDefault="003F275D" w:rsidP="00593054">
      <w:pPr>
        <w:pStyle w:val="BodyText"/>
      </w:pPr>
      <w:r w:rsidRPr="00080A37">
        <w:t xml:space="preserve">The table below provides a description of the application context for </w:t>
      </w:r>
      <w:r w:rsidR="009F4389" w:rsidRPr="00080A37">
        <w:t>Prov</w:t>
      </w:r>
      <w:r w:rsidRPr="00080A37">
        <w:t>.</w:t>
      </w:r>
    </w:p>
    <w:p w14:paraId="2A81E24E" w14:textId="77777777" w:rsidR="00552B9E" w:rsidRDefault="00552B9E">
      <w:pPr>
        <w:spacing w:before="0" w:after="0"/>
        <w:rPr>
          <w:rFonts w:cs="Arial"/>
          <w:b/>
          <w:bCs/>
          <w:szCs w:val="20"/>
        </w:rPr>
      </w:pPr>
      <w:bookmarkStart w:id="2558" w:name="_Toc437188940"/>
      <w:r>
        <w:br w:type="page"/>
      </w:r>
    </w:p>
    <w:p w14:paraId="0229116F" w14:textId="117E0491" w:rsidR="00D37CAE" w:rsidRDefault="00D37CAE" w:rsidP="006B02A3">
      <w:pPr>
        <w:pStyle w:val="Caption"/>
        <w:spacing w:after="120"/>
      </w:pPr>
      <w:bookmarkStart w:id="2559" w:name="_Toc454812056"/>
      <w:r>
        <w:lastRenderedPageBreak/>
        <w:t xml:space="preserve">Table </w:t>
      </w:r>
      <w:fldSimple w:instr=" SEQ Table \* ARABIC ">
        <w:r w:rsidR="009C2D06">
          <w:rPr>
            <w:noProof/>
          </w:rPr>
          <w:t>5</w:t>
        </w:r>
      </w:fldSimple>
      <w:r>
        <w:t xml:space="preserve">: </w:t>
      </w:r>
      <w:r w:rsidRPr="00E76767">
        <w:t>Application Context Description</w:t>
      </w:r>
      <w:r w:rsidR="003B0D1B">
        <w:t xml:space="preserve"> for Prov</w:t>
      </w:r>
      <w:bookmarkEnd w:id="2558"/>
      <w:bookmarkEnd w:id="2559"/>
    </w:p>
    <w:tbl>
      <w:tblPr>
        <w:tblW w:w="9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Application Context Description for Prov"/>
        <w:tblDescription w:val="Lists interfaces, related objects, input messages, output messages and external parties for Prov."/>
      </w:tblPr>
      <w:tblGrid>
        <w:gridCol w:w="1435"/>
        <w:gridCol w:w="1530"/>
        <w:gridCol w:w="1613"/>
        <w:gridCol w:w="2049"/>
        <w:gridCol w:w="2983"/>
      </w:tblGrid>
      <w:tr w:rsidR="0060453F" w:rsidRPr="006B02A3" w14:paraId="060F5957" w14:textId="77777777" w:rsidTr="00206845">
        <w:trPr>
          <w:cantSplit/>
          <w:trHeight w:val="300"/>
          <w:tblHeader/>
          <w:jc w:val="center"/>
        </w:trPr>
        <w:tc>
          <w:tcPr>
            <w:tcW w:w="747" w:type="pct"/>
            <w:shd w:val="clear" w:color="auto" w:fill="D9D9D9" w:themeFill="background1" w:themeFillShade="D9"/>
            <w:vAlign w:val="center"/>
            <w:hideMark/>
          </w:tcPr>
          <w:p w14:paraId="219CF56C" w14:textId="77777777" w:rsidR="0060453F" w:rsidRPr="00206845" w:rsidRDefault="0060453F" w:rsidP="00206845">
            <w:pPr>
              <w:pStyle w:val="TableHeading"/>
            </w:pPr>
            <w:r w:rsidRPr="00206845">
              <w:t>Interface Name</w:t>
            </w:r>
          </w:p>
        </w:tc>
        <w:tc>
          <w:tcPr>
            <w:tcW w:w="796" w:type="pct"/>
            <w:shd w:val="clear" w:color="auto" w:fill="D9D9D9" w:themeFill="background1" w:themeFillShade="D9"/>
            <w:vAlign w:val="center"/>
            <w:hideMark/>
          </w:tcPr>
          <w:p w14:paraId="1D7FFF23" w14:textId="77777777" w:rsidR="0060453F" w:rsidRPr="00206845" w:rsidRDefault="0060453F" w:rsidP="00206845">
            <w:pPr>
              <w:pStyle w:val="TableHeading"/>
            </w:pPr>
            <w:r w:rsidRPr="00206845">
              <w:t>Related Object</w:t>
            </w:r>
          </w:p>
        </w:tc>
        <w:tc>
          <w:tcPr>
            <w:tcW w:w="839" w:type="pct"/>
            <w:shd w:val="clear" w:color="auto" w:fill="D9D9D9" w:themeFill="background1" w:themeFillShade="D9"/>
            <w:vAlign w:val="center"/>
            <w:hideMark/>
          </w:tcPr>
          <w:p w14:paraId="526B9F74" w14:textId="77777777" w:rsidR="0060453F" w:rsidRPr="00206845" w:rsidRDefault="0060453F" w:rsidP="00206845">
            <w:pPr>
              <w:pStyle w:val="TableHeading"/>
            </w:pPr>
            <w:r w:rsidRPr="00206845">
              <w:t>Input Messages</w:t>
            </w:r>
          </w:p>
        </w:tc>
        <w:tc>
          <w:tcPr>
            <w:tcW w:w="1066" w:type="pct"/>
            <w:shd w:val="clear" w:color="auto" w:fill="D9D9D9" w:themeFill="background1" w:themeFillShade="D9"/>
            <w:vAlign w:val="center"/>
            <w:hideMark/>
          </w:tcPr>
          <w:p w14:paraId="05D118C2" w14:textId="77777777" w:rsidR="0060453F" w:rsidRPr="00206845" w:rsidRDefault="0060453F" w:rsidP="00206845">
            <w:pPr>
              <w:pStyle w:val="TableHeading"/>
            </w:pPr>
            <w:r w:rsidRPr="00206845">
              <w:t>Output Messages</w:t>
            </w:r>
          </w:p>
        </w:tc>
        <w:tc>
          <w:tcPr>
            <w:tcW w:w="1552" w:type="pct"/>
            <w:shd w:val="clear" w:color="auto" w:fill="D9D9D9" w:themeFill="background1" w:themeFillShade="D9"/>
            <w:vAlign w:val="center"/>
            <w:hideMark/>
          </w:tcPr>
          <w:p w14:paraId="41AF885E" w14:textId="77777777" w:rsidR="0060453F" w:rsidRPr="00206845" w:rsidRDefault="0060453F" w:rsidP="00206845">
            <w:pPr>
              <w:pStyle w:val="TableHeading"/>
            </w:pPr>
            <w:r w:rsidRPr="00206845">
              <w:t>External Party</w:t>
            </w:r>
          </w:p>
        </w:tc>
      </w:tr>
      <w:tr w:rsidR="0060453F" w:rsidRPr="006B02A3" w14:paraId="5FF3A0C6" w14:textId="77777777" w:rsidTr="00205A10">
        <w:trPr>
          <w:cantSplit/>
          <w:trHeight w:val="300"/>
          <w:jc w:val="center"/>
        </w:trPr>
        <w:tc>
          <w:tcPr>
            <w:tcW w:w="747" w:type="pct"/>
            <w:shd w:val="clear" w:color="auto" w:fill="auto"/>
            <w:hideMark/>
          </w:tcPr>
          <w:p w14:paraId="15E31442"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VA Active Directory (AD)</w:t>
            </w:r>
          </w:p>
        </w:tc>
        <w:tc>
          <w:tcPr>
            <w:tcW w:w="796" w:type="pct"/>
            <w:shd w:val="clear" w:color="auto" w:fill="auto"/>
            <w:hideMark/>
          </w:tcPr>
          <w:p w14:paraId="438CDD8D"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Provisioning Application;</w:t>
            </w:r>
          </w:p>
          <w:p w14:paraId="0E1C3F32" w14:textId="642EAC57" w:rsidR="0060453F" w:rsidRPr="006B02A3" w:rsidRDefault="0060453F" w:rsidP="00205A10">
            <w:pPr>
              <w:pStyle w:val="TableText"/>
              <w:rPr>
                <w:rFonts w:ascii="Times New Roman" w:eastAsia="MS Mincho" w:hAnsi="Times New Roman" w:cs="Times New Roman"/>
                <w:sz w:val="20"/>
                <w:lang w:eastAsia="en-GB"/>
              </w:rPr>
            </w:pPr>
          </w:p>
        </w:tc>
        <w:tc>
          <w:tcPr>
            <w:tcW w:w="839" w:type="pct"/>
            <w:shd w:val="clear" w:color="auto" w:fill="auto"/>
            <w:hideMark/>
          </w:tcPr>
          <w:p w14:paraId="6CB113E3" w14:textId="6C7B925C" w:rsidR="0060453F" w:rsidRPr="006B02A3" w:rsidRDefault="0060453F" w:rsidP="000A3B85">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LDAP queries</w:t>
            </w:r>
            <w:r w:rsidR="000A3B85">
              <w:rPr>
                <w:rFonts w:ascii="Times New Roman" w:eastAsia="MS Mincho" w:hAnsi="Times New Roman" w:cs="Times New Roman"/>
                <w:sz w:val="20"/>
                <w:lang w:eastAsia="en-GB"/>
              </w:rPr>
              <w:t xml:space="preserve"> from VDS to AD</w:t>
            </w:r>
            <w:proofErr w:type="gramStart"/>
            <w:r w:rsidR="007908D9">
              <w:rPr>
                <w:rFonts w:ascii="Times New Roman" w:eastAsia="MS Mincho" w:hAnsi="Times New Roman" w:cs="Times New Roman"/>
                <w:sz w:val="20"/>
                <w:lang w:eastAsia="en-GB"/>
              </w:rPr>
              <w:t>;</w:t>
            </w:r>
            <w:r w:rsidR="000A3B85">
              <w:rPr>
                <w:rFonts w:ascii="Times New Roman" w:eastAsia="MS Mincho" w:hAnsi="Times New Roman" w:cs="Times New Roman"/>
                <w:sz w:val="20"/>
                <w:lang w:eastAsia="en-GB"/>
              </w:rPr>
              <w:t>LD</w:t>
            </w:r>
            <w:r w:rsidR="008745CA">
              <w:rPr>
                <w:rFonts w:ascii="Times New Roman" w:eastAsia="MS Mincho" w:hAnsi="Times New Roman" w:cs="Times New Roman"/>
                <w:sz w:val="20"/>
                <w:lang w:eastAsia="en-GB"/>
              </w:rPr>
              <w:t>AP</w:t>
            </w:r>
            <w:proofErr w:type="gramEnd"/>
            <w:r w:rsidR="000A3B85">
              <w:rPr>
                <w:rFonts w:ascii="Times New Roman" w:eastAsia="MS Mincho" w:hAnsi="Times New Roman" w:cs="Times New Roman"/>
                <w:sz w:val="20"/>
                <w:lang w:eastAsia="en-GB"/>
              </w:rPr>
              <w:t xml:space="preserve"> transactions from Prov to AD Integration Directory (ID).</w:t>
            </w:r>
          </w:p>
        </w:tc>
        <w:tc>
          <w:tcPr>
            <w:tcW w:w="1066" w:type="pct"/>
            <w:shd w:val="clear" w:color="auto" w:fill="auto"/>
            <w:hideMark/>
          </w:tcPr>
          <w:p w14:paraId="6054EA8B" w14:textId="7EDDF145"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LDAP response / search results</w:t>
            </w:r>
          </w:p>
        </w:tc>
        <w:tc>
          <w:tcPr>
            <w:tcW w:w="1552" w:type="pct"/>
            <w:shd w:val="clear" w:color="auto" w:fill="auto"/>
            <w:hideMark/>
          </w:tcPr>
          <w:p w14:paraId="770D895A" w14:textId="5BAAC610" w:rsidR="0060453F"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 xml:space="preserve">The VA AD </w:t>
            </w:r>
            <w:proofErr w:type="gramStart"/>
            <w:r w:rsidRPr="006B02A3">
              <w:rPr>
                <w:rFonts w:ascii="Times New Roman" w:eastAsia="MS Mincho" w:hAnsi="Times New Roman" w:cs="Times New Roman"/>
                <w:sz w:val="20"/>
                <w:lang w:eastAsia="en-GB"/>
              </w:rPr>
              <w:t>is queried</w:t>
            </w:r>
            <w:proofErr w:type="gramEnd"/>
            <w:r w:rsidRPr="006B02A3">
              <w:rPr>
                <w:rFonts w:ascii="Times New Roman" w:eastAsia="MS Mincho" w:hAnsi="Times New Roman" w:cs="Times New Roman"/>
                <w:sz w:val="20"/>
                <w:lang w:eastAsia="en-GB"/>
              </w:rPr>
              <w:t xml:space="preserve"> by IAM to obtain VA internal user information. IAM uses the LDAP protocol to communicate with AD. AD </w:t>
            </w:r>
            <w:proofErr w:type="gramStart"/>
            <w:r w:rsidRPr="006B02A3">
              <w:rPr>
                <w:rFonts w:ascii="Times New Roman" w:eastAsia="MS Mincho" w:hAnsi="Times New Roman" w:cs="Times New Roman"/>
                <w:sz w:val="20"/>
                <w:lang w:eastAsia="en-GB"/>
              </w:rPr>
              <w:t>is leveraged</w:t>
            </w:r>
            <w:proofErr w:type="gramEnd"/>
            <w:r w:rsidRPr="006B02A3">
              <w:rPr>
                <w:rFonts w:ascii="Times New Roman" w:eastAsia="MS Mincho" w:hAnsi="Times New Roman" w:cs="Times New Roman"/>
                <w:sz w:val="20"/>
                <w:lang w:eastAsia="en-GB"/>
              </w:rPr>
              <w:t xml:space="preserve"> primarily to authenticate internal VA users.</w:t>
            </w:r>
          </w:p>
          <w:p w14:paraId="34B6B2BC" w14:textId="417D2A5B" w:rsidR="000A3B85" w:rsidRPr="006B02A3" w:rsidRDefault="000A3B85" w:rsidP="000A3B85">
            <w:pPr>
              <w:pStyle w:val="TableText"/>
              <w:rPr>
                <w:rFonts w:ascii="Times New Roman" w:eastAsia="MS Mincho" w:hAnsi="Times New Roman" w:cs="Times New Roman"/>
                <w:sz w:val="20"/>
                <w:lang w:eastAsia="en-GB"/>
              </w:rPr>
            </w:pPr>
            <w:r>
              <w:rPr>
                <w:rFonts w:ascii="Times New Roman" w:eastAsia="MS Mincho" w:hAnsi="Times New Roman" w:cs="Times New Roman"/>
                <w:sz w:val="20"/>
                <w:lang w:eastAsia="en-GB"/>
              </w:rPr>
              <w:t>Prov writes information for new and updated users to the AD Integration Directory via LD</w:t>
            </w:r>
            <w:r w:rsidR="008745CA">
              <w:rPr>
                <w:rFonts w:ascii="Times New Roman" w:eastAsia="MS Mincho" w:hAnsi="Times New Roman" w:cs="Times New Roman"/>
                <w:sz w:val="20"/>
                <w:lang w:eastAsia="en-GB"/>
              </w:rPr>
              <w:t>AP</w:t>
            </w:r>
            <w:r>
              <w:rPr>
                <w:rFonts w:ascii="Times New Roman" w:eastAsia="MS Mincho" w:hAnsi="Times New Roman" w:cs="Times New Roman"/>
                <w:sz w:val="20"/>
                <w:lang w:eastAsia="en-GB"/>
              </w:rPr>
              <w:t xml:space="preserve"> and reads data back from the ID to retireve information/status updates from FIM generated on the AD side.</w:t>
            </w:r>
          </w:p>
        </w:tc>
      </w:tr>
      <w:tr w:rsidR="0060453F" w:rsidRPr="006B02A3" w14:paraId="70ADBAE7" w14:textId="77777777" w:rsidTr="00205A10">
        <w:trPr>
          <w:cantSplit/>
          <w:trHeight w:val="300"/>
          <w:jc w:val="center"/>
        </w:trPr>
        <w:tc>
          <w:tcPr>
            <w:tcW w:w="747" w:type="pct"/>
            <w:shd w:val="clear" w:color="auto" w:fill="auto"/>
          </w:tcPr>
          <w:p w14:paraId="206BBAE7"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 xml:space="preserve">Provisioning Application </w:t>
            </w:r>
          </w:p>
        </w:tc>
        <w:tc>
          <w:tcPr>
            <w:tcW w:w="796" w:type="pct"/>
            <w:shd w:val="clear" w:color="auto" w:fill="auto"/>
          </w:tcPr>
          <w:p w14:paraId="5FEDE3C4"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 xml:space="preserve">Web UI; Connectors; TEWS web services; SPML web services; TMS; </w:t>
            </w:r>
          </w:p>
          <w:p w14:paraId="4447CAB7"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 xml:space="preserve">AD; </w:t>
            </w:r>
          </w:p>
          <w:p w14:paraId="1138B9A2"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 xml:space="preserve">PIV; </w:t>
            </w:r>
          </w:p>
          <w:p w14:paraId="48362596"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 xml:space="preserve">VA Applications; VistA; </w:t>
            </w:r>
          </w:p>
          <w:p w14:paraId="604CCC00"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 xml:space="preserve">MVI; </w:t>
            </w:r>
          </w:p>
          <w:p w14:paraId="7D3AF40A"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 xml:space="preserve">RECT; </w:t>
            </w:r>
          </w:p>
          <w:p w14:paraId="59B10DE1"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CAR; AccessVA (SSOe); VDS</w:t>
            </w:r>
          </w:p>
        </w:tc>
        <w:tc>
          <w:tcPr>
            <w:tcW w:w="839" w:type="pct"/>
            <w:shd w:val="clear" w:color="auto" w:fill="auto"/>
          </w:tcPr>
          <w:p w14:paraId="786E6074"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HTTP/HTTPS; TEWS; SPML; SOAP;</w:t>
            </w:r>
          </w:p>
        </w:tc>
        <w:tc>
          <w:tcPr>
            <w:tcW w:w="1066" w:type="pct"/>
            <w:shd w:val="clear" w:color="auto" w:fill="auto"/>
          </w:tcPr>
          <w:p w14:paraId="3D773BAD"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HTTP/HTTPS; TEWS; SPML; SOAP;</w:t>
            </w:r>
          </w:p>
        </w:tc>
        <w:tc>
          <w:tcPr>
            <w:tcW w:w="1552" w:type="pct"/>
            <w:shd w:val="clear" w:color="auto" w:fill="auto"/>
          </w:tcPr>
          <w:p w14:paraId="2239274D" w14:textId="77777777" w:rsidR="0060453F" w:rsidRPr="006B02A3" w:rsidRDefault="0060453F" w:rsidP="00205A10">
            <w:pPr>
              <w:pStyle w:val="TableText"/>
              <w:rPr>
                <w:rFonts w:ascii="Times New Roman" w:eastAsia="MS Mincho" w:hAnsi="Times New Roman" w:cs="Times New Roman"/>
                <w:sz w:val="20"/>
                <w:lang w:eastAsia="en-GB"/>
              </w:rPr>
            </w:pPr>
            <w:proofErr w:type="gramStart"/>
            <w:r w:rsidRPr="006B02A3">
              <w:rPr>
                <w:rFonts w:ascii="Times New Roman" w:eastAsia="MS Mincho" w:hAnsi="Times New Roman" w:cs="Times New Roman"/>
                <w:sz w:val="20"/>
                <w:lang w:eastAsia="en-GB"/>
              </w:rPr>
              <w:t>CA Identity Minder application.</w:t>
            </w:r>
            <w:proofErr w:type="gramEnd"/>
          </w:p>
          <w:p w14:paraId="05A58B72"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The Web UI provides the front end used by end-users to execute Provisioning Workflow Tasks.</w:t>
            </w:r>
          </w:p>
          <w:p w14:paraId="3AE3390E" w14:textId="4757DB33"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Connectors interact with external systems through standard mechanisms such as LDAP data exchange and email notifications.</w:t>
            </w:r>
          </w:p>
          <w:p w14:paraId="3A10A11B"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 xml:space="preserve">TEWS web services are the native SOAP based web service interface exposed for consumers </w:t>
            </w:r>
            <w:proofErr w:type="gramStart"/>
            <w:r w:rsidRPr="006B02A3">
              <w:rPr>
                <w:rFonts w:ascii="Times New Roman" w:eastAsia="MS Mincho" w:hAnsi="Times New Roman" w:cs="Times New Roman"/>
                <w:sz w:val="20"/>
                <w:lang w:eastAsia="en-GB"/>
              </w:rPr>
              <w:t>to programmatically interact</w:t>
            </w:r>
            <w:proofErr w:type="gramEnd"/>
            <w:r w:rsidRPr="006B02A3">
              <w:rPr>
                <w:rFonts w:ascii="Times New Roman" w:eastAsia="MS Mincho" w:hAnsi="Times New Roman" w:cs="Times New Roman"/>
                <w:sz w:val="20"/>
                <w:lang w:eastAsia="en-GB"/>
              </w:rPr>
              <w:t xml:space="preserve"> with the IdM application.</w:t>
            </w:r>
          </w:p>
          <w:p w14:paraId="2B016C8A" w14:textId="756F672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 xml:space="preserve">SPML web services provide a standards-based interface for provisioning </w:t>
            </w:r>
            <w:r w:rsidR="00977BAF" w:rsidRPr="006B02A3">
              <w:rPr>
                <w:rFonts w:ascii="Times New Roman" w:eastAsia="MS Mincho" w:hAnsi="Times New Roman" w:cs="Times New Roman"/>
                <w:sz w:val="20"/>
                <w:lang w:eastAsia="en-GB"/>
              </w:rPr>
              <w:t>integrations</w:t>
            </w:r>
            <w:r w:rsidRPr="006B02A3">
              <w:rPr>
                <w:rFonts w:ascii="Times New Roman" w:eastAsia="MS Mincho" w:hAnsi="Times New Roman" w:cs="Times New Roman"/>
                <w:sz w:val="20"/>
                <w:lang w:eastAsia="en-GB"/>
              </w:rPr>
              <w:t>.</w:t>
            </w:r>
          </w:p>
        </w:tc>
      </w:tr>
      <w:tr w:rsidR="0060453F" w:rsidRPr="006B02A3" w14:paraId="7237601C" w14:textId="77777777" w:rsidTr="00205A10">
        <w:trPr>
          <w:cantSplit/>
          <w:trHeight w:val="300"/>
          <w:jc w:val="center"/>
        </w:trPr>
        <w:tc>
          <w:tcPr>
            <w:tcW w:w="747" w:type="pct"/>
            <w:shd w:val="clear" w:color="auto" w:fill="auto"/>
          </w:tcPr>
          <w:p w14:paraId="53E828C7"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SSOi</w:t>
            </w:r>
          </w:p>
        </w:tc>
        <w:tc>
          <w:tcPr>
            <w:tcW w:w="796" w:type="pct"/>
            <w:shd w:val="clear" w:color="auto" w:fill="auto"/>
          </w:tcPr>
          <w:p w14:paraId="0C7133B0"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VDS LDAP</w:t>
            </w:r>
          </w:p>
        </w:tc>
        <w:tc>
          <w:tcPr>
            <w:tcW w:w="839" w:type="pct"/>
            <w:shd w:val="clear" w:color="auto" w:fill="auto"/>
          </w:tcPr>
          <w:p w14:paraId="6DD88ECC"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LDAP to VDS</w:t>
            </w:r>
          </w:p>
        </w:tc>
        <w:tc>
          <w:tcPr>
            <w:tcW w:w="1066" w:type="pct"/>
            <w:shd w:val="clear" w:color="auto" w:fill="auto"/>
          </w:tcPr>
          <w:p w14:paraId="27EB1A3A"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LDAP to AD; LDAP to Prov; REST to MVI</w:t>
            </w:r>
          </w:p>
        </w:tc>
        <w:tc>
          <w:tcPr>
            <w:tcW w:w="1552" w:type="pct"/>
            <w:shd w:val="clear" w:color="auto" w:fill="auto"/>
          </w:tcPr>
          <w:p w14:paraId="0159EF20" w14:textId="11F7FE98" w:rsidR="0060453F" w:rsidRPr="006B02A3" w:rsidRDefault="0060453F" w:rsidP="005D5C6C">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SSOi also provides authentication and access to VA business applications for both internal user</w:t>
            </w:r>
            <w:r w:rsidR="005D5C6C" w:rsidRPr="006B02A3">
              <w:rPr>
                <w:rFonts w:ascii="Times New Roman" w:eastAsia="MS Mincho" w:hAnsi="Times New Roman" w:cs="Times New Roman"/>
                <w:sz w:val="20"/>
                <w:lang w:eastAsia="en-GB"/>
              </w:rPr>
              <w:t>s</w:t>
            </w:r>
            <w:r w:rsidRPr="006B02A3">
              <w:rPr>
                <w:rFonts w:ascii="Times New Roman" w:eastAsia="MS Mincho" w:hAnsi="Times New Roman" w:cs="Times New Roman"/>
                <w:sz w:val="20"/>
                <w:lang w:eastAsia="en-GB"/>
              </w:rPr>
              <w:t>. SSOi makes LDAP queries to the VDS service to obtain trait data for authenticated users.</w:t>
            </w:r>
          </w:p>
        </w:tc>
      </w:tr>
      <w:tr w:rsidR="0060453F" w:rsidRPr="006B02A3" w14:paraId="548AEB5A" w14:textId="77777777" w:rsidTr="00205A10">
        <w:trPr>
          <w:cantSplit/>
          <w:trHeight w:val="300"/>
          <w:jc w:val="center"/>
        </w:trPr>
        <w:tc>
          <w:tcPr>
            <w:tcW w:w="747" w:type="pct"/>
            <w:shd w:val="clear" w:color="auto" w:fill="auto"/>
          </w:tcPr>
          <w:p w14:paraId="516F08EF"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MVI</w:t>
            </w:r>
          </w:p>
        </w:tc>
        <w:tc>
          <w:tcPr>
            <w:tcW w:w="796" w:type="pct"/>
            <w:shd w:val="clear" w:color="auto" w:fill="auto"/>
          </w:tcPr>
          <w:p w14:paraId="2BB69A75"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Provisioning;</w:t>
            </w:r>
          </w:p>
          <w:p w14:paraId="175047FC"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 xml:space="preserve">TEWS web services; </w:t>
            </w:r>
          </w:p>
          <w:p w14:paraId="7DE63AFA"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VDS REST web services; VDS SOAP web services</w:t>
            </w:r>
          </w:p>
        </w:tc>
        <w:tc>
          <w:tcPr>
            <w:tcW w:w="839" w:type="pct"/>
            <w:shd w:val="clear" w:color="auto" w:fill="auto"/>
          </w:tcPr>
          <w:p w14:paraId="04717E03"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SOAP/HL7v3 web service queries; REST web service queries</w:t>
            </w:r>
          </w:p>
        </w:tc>
        <w:tc>
          <w:tcPr>
            <w:tcW w:w="1066" w:type="pct"/>
            <w:shd w:val="clear" w:color="auto" w:fill="auto"/>
          </w:tcPr>
          <w:p w14:paraId="10FBEFDE"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HL7 V3</w:t>
            </w:r>
          </w:p>
        </w:tc>
        <w:tc>
          <w:tcPr>
            <w:tcW w:w="1552" w:type="pct"/>
            <w:shd w:val="clear" w:color="auto" w:fill="auto"/>
          </w:tcPr>
          <w:p w14:paraId="2C2DC2A9"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 xml:space="preserve">Authoritative Source for Person Identity Information; </w:t>
            </w:r>
          </w:p>
          <w:p w14:paraId="72918AE8" w14:textId="29A1BCCF"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 xml:space="preserve">MVI provides Veteran information and “correlated identifiers” for other systems via SOAP and REST web </w:t>
            </w:r>
            <w:r w:rsidR="00977BAF" w:rsidRPr="006B02A3">
              <w:rPr>
                <w:rFonts w:ascii="Times New Roman" w:eastAsia="MS Mincho" w:hAnsi="Times New Roman" w:cs="Times New Roman"/>
                <w:sz w:val="20"/>
                <w:lang w:eastAsia="en-GB"/>
              </w:rPr>
              <w:t>services</w:t>
            </w:r>
            <w:r w:rsidRPr="006B02A3">
              <w:rPr>
                <w:rFonts w:ascii="Times New Roman" w:eastAsia="MS Mincho" w:hAnsi="Times New Roman" w:cs="Times New Roman"/>
                <w:sz w:val="20"/>
                <w:lang w:eastAsia="en-GB"/>
              </w:rPr>
              <w:t>.</w:t>
            </w:r>
          </w:p>
        </w:tc>
      </w:tr>
      <w:tr w:rsidR="0060453F" w:rsidRPr="006B02A3" w14:paraId="5CB1F051" w14:textId="77777777" w:rsidTr="00205A10">
        <w:trPr>
          <w:cantSplit/>
          <w:trHeight w:val="300"/>
          <w:jc w:val="center"/>
        </w:trPr>
        <w:tc>
          <w:tcPr>
            <w:tcW w:w="747" w:type="pct"/>
            <w:shd w:val="clear" w:color="auto" w:fill="auto"/>
          </w:tcPr>
          <w:p w14:paraId="7073CC4F"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lastRenderedPageBreak/>
              <w:t>AccessVA (SSOe)</w:t>
            </w:r>
          </w:p>
        </w:tc>
        <w:tc>
          <w:tcPr>
            <w:tcW w:w="796" w:type="pct"/>
            <w:shd w:val="clear" w:color="auto" w:fill="auto"/>
          </w:tcPr>
          <w:p w14:paraId="2571F321"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VDS LDAP; TEWS web services</w:t>
            </w:r>
          </w:p>
        </w:tc>
        <w:tc>
          <w:tcPr>
            <w:tcW w:w="839" w:type="pct"/>
            <w:shd w:val="clear" w:color="auto" w:fill="auto"/>
          </w:tcPr>
          <w:p w14:paraId="1F88F95B"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LDAP to VDS</w:t>
            </w:r>
          </w:p>
        </w:tc>
        <w:tc>
          <w:tcPr>
            <w:tcW w:w="1066" w:type="pct"/>
            <w:shd w:val="clear" w:color="auto" w:fill="auto"/>
          </w:tcPr>
          <w:p w14:paraId="64D2CCA8"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LDAP to Prov;</w:t>
            </w:r>
          </w:p>
          <w:p w14:paraId="06023681"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SOAP to MVI; LDAP to AccessVA; TEWS to AccessVA</w:t>
            </w:r>
          </w:p>
        </w:tc>
        <w:tc>
          <w:tcPr>
            <w:tcW w:w="1552" w:type="pct"/>
            <w:shd w:val="clear" w:color="auto" w:fill="auto"/>
          </w:tcPr>
          <w:p w14:paraId="1DF1B4CD" w14:textId="79CEB70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 xml:space="preserve">AccessVA queries VDS via LDAP to determine if a credential has already been onboarded. If not, </w:t>
            </w:r>
            <w:r w:rsidR="007908D9">
              <w:rPr>
                <w:rFonts w:ascii="Times New Roman" w:eastAsia="MS Mincho" w:hAnsi="Times New Roman" w:cs="Times New Roman"/>
                <w:sz w:val="20"/>
                <w:lang w:eastAsia="en-GB"/>
              </w:rPr>
              <w:t xml:space="preserve">or if the credential traits have been updated, </w:t>
            </w:r>
            <w:r w:rsidRPr="006B02A3">
              <w:rPr>
                <w:rFonts w:ascii="Times New Roman" w:eastAsia="MS Mincho" w:hAnsi="Times New Roman" w:cs="Times New Roman"/>
                <w:sz w:val="20"/>
                <w:lang w:eastAsia="en-GB"/>
              </w:rPr>
              <w:t xml:space="preserve">AccessVA sends Provisioning a 3POB request via TEWS; Provisioning will then execute a search/retrieve transaction to MVI (including add person/add correlation) and update if needed; Provisioning will return a SOAP message to AccessVA via </w:t>
            </w:r>
            <w:r w:rsidR="007908D9">
              <w:rPr>
                <w:rFonts w:ascii="Times New Roman" w:eastAsia="MS Mincho" w:hAnsi="Times New Roman" w:cs="Times New Roman"/>
                <w:sz w:val="20"/>
                <w:lang w:eastAsia="en-GB"/>
              </w:rPr>
              <w:t>the SSO DataPowers.</w:t>
            </w:r>
          </w:p>
        </w:tc>
      </w:tr>
      <w:tr w:rsidR="0060453F" w:rsidRPr="006B02A3" w14:paraId="62A60831" w14:textId="77777777" w:rsidTr="00205A10">
        <w:trPr>
          <w:cantSplit/>
          <w:trHeight w:val="300"/>
          <w:jc w:val="center"/>
        </w:trPr>
        <w:tc>
          <w:tcPr>
            <w:tcW w:w="747" w:type="pct"/>
            <w:shd w:val="clear" w:color="auto" w:fill="auto"/>
          </w:tcPr>
          <w:p w14:paraId="315D3715"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VistA</w:t>
            </w:r>
          </w:p>
        </w:tc>
        <w:tc>
          <w:tcPr>
            <w:tcW w:w="796" w:type="pct"/>
            <w:shd w:val="clear" w:color="auto" w:fill="auto"/>
          </w:tcPr>
          <w:p w14:paraId="6016EA6F"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SPML web services; VistA</w:t>
            </w:r>
          </w:p>
        </w:tc>
        <w:tc>
          <w:tcPr>
            <w:tcW w:w="839" w:type="pct"/>
            <w:shd w:val="clear" w:color="auto" w:fill="auto"/>
          </w:tcPr>
          <w:p w14:paraId="6A2C7AF0"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SPML Messages</w:t>
            </w:r>
          </w:p>
        </w:tc>
        <w:tc>
          <w:tcPr>
            <w:tcW w:w="1066" w:type="pct"/>
            <w:shd w:val="clear" w:color="auto" w:fill="auto"/>
          </w:tcPr>
          <w:p w14:paraId="4775487E"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SPML Messages</w:t>
            </w:r>
          </w:p>
        </w:tc>
        <w:tc>
          <w:tcPr>
            <w:tcW w:w="1552" w:type="pct"/>
            <w:shd w:val="clear" w:color="auto" w:fill="auto"/>
          </w:tcPr>
          <w:p w14:paraId="796AD48C"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Provisioning sends outbound SPML transactions to Add/Modify users on VistA systems (local/remote) through the VSA service.</w:t>
            </w:r>
          </w:p>
          <w:p w14:paraId="126909B4"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 xml:space="preserve">Local VistA instances in turn send transactions through the VSA service to Provisioning as SPML modify transactions where the user records </w:t>
            </w:r>
            <w:proofErr w:type="gramStart"/>
            <w:r w:rsidRPr="006B02A3">
              <w:rPr>
                <w:rFonts w:ascii="Times New Roman" w:eastAsia="MS Mincho" w:hAnsi="Times New Roman" w:cs="Times New Roman"/>
                <w:sz w:val="20"/>
                <w:lang w:eastAsia="en-GB"/>
              </w:rPr>
              <w:t>are updated</w:t>
            </w:r>
            <w:proofErr w:type="gramEnd"/>
            <w:r w:rsidRPr="006B02A3">
              <w:rPr>
                <w:rFonts w:ascii="Times New Roman" w:eastAsia="MS Mincho" w:hAnsi="Times New Roman" w:cs="Times New Roman"/>
                <w:sz w:val="20"/>
                <w:lang w:eastAsia="en-GB"/>
              </w:rPr>
              <w:t>.</w:t>
            </w:r>
          </w:p>
        </w:tc>
      </w:tr>
      <w:tr w:rsidR="0060453F" w:rsidRPr="006B02A3" w14:paraId="2B60BABD" w14:textId="77777777" w:rsidTr="00205A10">
        <w:trPr>
          <w:cantSplit/>
          <w:trHeight w:val="300"/>
          <w:jc w:val="center"/>
        </w:trPr>
        <w:tc>
          <w:tcPr>
            <w:tcW w:w="747" w:type="pct"/>
            <w:shd w:val="clear" w:color="auto" w:fill="auto"/>
          </w:tcPr>
          <w:p w14:paraId="16953CC9"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Role Engineering and Compliance</w:t>
            </w:r>
          </w:p>
          <w:p w14:paraId="76499D98"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(RECT)</w:t>
            </w:r>
          </w:p>
        </w:tc>
        <w:tc>
          <w:tcPr>
            <w:tcW w:w="796" w:type="pct"/>
            <w:shd w:val="clear" w:color="auto" w:fill="auto"/>
          </w:tcPr>
          <w:p w14:paraId="012FC15D"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Provisioning;</w:t>
            </w:r>
          </w:p>
          <w:p w14:paraId="2019CB0E"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MVI;</w:t>
            </w:r>
          </w:p>
          <w:p w14:paraId="188F8965"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CAR</w:t>
            </w:r>
          </w:p>
        </w:tc>
        <w:tc>
          <w:tcPr>
            <w:tcW w:w="839" w:type="pct"/>
            <w:shd w:val="clear" w:color="auto" w:fill="auto"/>
          </w:tcPr>
          <w:p w14:paraId="5596943C"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LDAP;</w:t>
            </w:r>
          </w:p>
          <w:p w14:paraId="0CC1AE42"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TEWS web services</w:t>
            </w:r>
          </w:p>
        </w:tc>
        <w:tc>
          <w:tcPr>
            <w:tcW w:w="1066" w:type="pct"/>
            <w:shd w:val="clear" w:color="auto" w:fill="auto"/>
          </w:tcPr>
          <w:p w14:paraId="7D46DDB5" w14:textId="0A0C1CAC" w:rsidR="0060453F" w:rsidRPr="006B02A3" w:rsidRDefault="00E45914"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N/A</w:t>
            </w:r>
          </w:p>
        </w:tc>
        <w:tc>
          <w:tcPr>
            <w:tcW w:w="1552" w:type="pct"/>
            <w:shd w:val="clear" w:color="auto" w:fill="auto"/>
          </w:tcPr>
          <w:p w14:paraId="22B470C0" w14:textId="77777777" w:rsidR="0060453F" w:rsidRPr="006B02A3" w:rsidRDefault="0060453F" w:rsidP="00205A10">
            <w:pPr>
              <w:pStyle w:val="TableText"/>
              <w:rPr>
                <w:rFonts w:ascii="Times New Roman" w:eastAsia="MS Mincho" w:hAnsi="Times New Roman" w:cs="Times New Roman"/>
                <w:sz w:val="20"/>
                <w:lang w:eastAsia="en-GB"/>
              </w:rPr>
            </w:pPr>
            <w:proofErr w:type="gramStart"/>
            <w:r w:rsidRPr="006B02A3">
              <w:rPr>
                <w:rFonts w:ascii="Times New Roman" w:eastAsia="MS Mincho" w:hAnsi="Times New Roman" w:cs="Times New Roman"/>
                <w:sz w:val="20"/>
                <w:lang w:eastAsia="en-GB"/>
              </w:rPr>
              <w:t>The SailPoint IdentityIQ Product.</w:t>
            </w:r>
            <w:proofErr w:type="gramEnd"/>
          </w:p>
          <w:p w14:paraId="7F56434C" w14:textId="697E7977" w:rsidR="0060453F" w:rsidRPr="006B02A3" w:rsidRDefault="0060453F" w:rsidP="00205A10">
            <w:pPr>
              <w:pStyle w:val="TableText"/>
              <w:rPr>
                <w:rFonts w:ascii="Times New Roman" w:eastAsia="MS Mincho" w:hAnsi="Times New Roman" w:cs="Times New Roman"/>
                <w:color w:val="FF0000"/>
                <w:sz w:val="20"/>
                <w:lang w:eastAsia="en-GB"/>
              </w:rPr>
            </w:pPr>
            <w:r w:rsidRPr="006B02A3">
              <w:rPr>
                <w:rFonts w:ascii="Times New Roman" w:eastAsia="MS Mincho" w:hAnsi="Times New Roman" w:cs="Times New Roman"/>
                <w:sz w:val="20"/>
                <w:lang w:eastAsia="en-GB"/>
              </w:rPr>
              <w:t xml:space="preserve">The </w:t>
            </w:r>
            <w:proofErr w:type="gramStart"/>
            <w:r w:rsidRPr="006B02A3">
              <w:rPr>
                <w:rFonts w:ascii="Times New Roman" w:eastAsia="MS Mincho" w:hAnsi="Times New Roman" w:cs="Times New Roman"/>
                <w:sz w:val="20"/>
                <w:lang w:eastAsia="en-GB"/>
              </w:rPr>
              <w:t>Role Engineering and Compliance functionality is implemented by the SailPoint product</w:t>
            </w:r>
            <w:proofErr w:type="gramEnd"/>
            <w:r w:rsidRPr="006B02A3">
              <w:rPr>
                <w:rFonts w:ascii="Times New Roman" w:eastAsia="MS Mincho" w:hAnsi="Times New Roman" w:cs="Times New Roman"/>
                <w:sz w:val="20"/>
                <w:lang w:eastAsia="en-GB"/>
              </w:rPr>
              <w:t xml:space="preserve">. This provides a web-based UI </w:t>
            </w:r>
            <w:r w:rsidR="00977BAF" w:rsidRPr="006B02A3">
              <w:rPr>
                <w:rFonts w:ascii="Times New Roman" w:eastAsia="MS Mincho" w:hAnsi="Times New Roman" w:cs="Times New Roman"/>
                <w:sz w:val="20"/>
                <w:lang w:eastAsia="en-GB"/>
              </w:rPr>
              <w:t>front</w:t>
            </w:r>
            <w:r w:rsidRPr="006B02A3">
              <w:rPr>
                <w:rFonts w:ascii="Times New Roman" w:eastAsia="MS Mincho" w:hAnsi="Times New Roman" w:cs="Times New Roman"/>
                <w:sz w:val="20"/>
                <w:lang w:eastAsia="en-GB"/>
              </w:rPr>
              <w:t>-end for users, and executes LDAP reads to pull data from Provisioning, as well as executes TEWS web service calls to send Provisioning and Role information back to Provisioning for implementation.</w:t>
            </w:r>
          </w:p>
        </w:tc>
      </w:tr>
      <w:tr w:rsidR="0060453F" w:rsidRPr="006B02A3" w14:paraId="791C2722" w14:textId="77777777" w:rsidTr="00205A10">
        <w:trPr>
          <w:cantSplit/>
          <w:trHeight w:val="300"/>
          <w:jc w:val="center"/>
        </w:trPr>
        <w:tc>
          <w:tcPr>
            <w:tcW w:w="747" w:type="pct"/>
            <w:shd w:val="clear" w:color="auto" w:fill="auto"/>
          </w:tcPr>
          <w:p w14:paraId="38E8AF84"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VDS</w:t>
            </w:r>
          </w:p>
        </w:tc>
        <w:tc>
          <w:tcPr>
            <w:tcW w:w="796" w:type="pct"/>
            <w:shd w:val="clear" w:color="auto" w:fill="auto"/>
          </w:tcPr>
          <w:p w14:paraId="51A22009"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LDAP;</w:t>
            </w:r>
          </w:p>
          <w:p w14:paraId="53B3E53E"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SOAP web services;</w:t>
            </w:r>
          </w:p>
          <w:p w14:paraId="376E4B8C"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REST web services;</w:t>
            </w:r>
          </w:p>
          <w:p w14:paraId="1D551367"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AD;</w:t>
            </w:r>
          </w:p>
          <w:p w14:paraId="63D60C37"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SSOi;</w:t>
            </w:r>
          </w:p>
          <w:p w14:paraId="259F83DB"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 xml:space="preserve">AccessVA (SSOe); </w:t>
            </w:r>
          </w:p>
          <w:p w14:paraId="73923548"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MVI; Provisioning;</w:t>
            </w:r>
          </w:p>
          <w:p w14:paraId="4B130B5C"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CAR</w:t>
            </w:r>
          </w:p>
        </w:tc>
        <w:tc>
          <w:tcPr>
            <w:tcW w:w="839" w:type="pct"/>
            <w:shd w:val="clear" w:color="auto" w:fill="auto"/>
          </w:tcPr>
          <w:p w14:paraId="34A79A2B"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LDAP Messages</w:t>
            </w:r>
          </w:p>
        </w:tc>
        <w:tc>
          <w:tcPr>
            <w:tcW w:w="1066" w:type="pct"/>
            <w:shd w:val="clear" w:color="auto" w:fill="auto"/>
          </w:tcPr>
          <w:p w14:paraId="1CD243FB"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LDAP Messages; MVI HL7 V3; MVI Rest</w:t>
            </w:r>
          </w:p>
        </w:tc>
        <w:tc>
          <w:tcPr>
            <w:tcW w:w="1552" w:type="pct"/>
            <w:shd w:val="clear" w:color="auto" w:fill="auto"/>
          </w:tcPr>
          <w:p w14:paraId="4986BE4A" w14:textId="77777777" w:rsidR="0060453F" w:rsidRPr="006B02A3" w:rsidRDefault="0060453F" w:rsidP="00205A10">
            <w:pPr>
              <w:pStyle w:val="TableText"/>
              <w:rPr>
                <w:rFonts w:ascii="Times New Roman" w:eastAsia="MS Mincho" w:hAnsi="Times New Roman" w:cs="Times New Roman"/>
                <w:sz w:val="20"/>
                <w:lang w:eastAsia="en-GB"/>
              </w:rPr>
            </w:pPr>
            <w:proofErr w:type="gramStart"/>
            <w:r w:rsidRPr="006B02A3">
              <w:rPr>
                <w:rFonts w:ascii="Times New Roman" w:eastAsia="MS Mincho" w:hAnsi="Times New Roman" w:cs="Times New Roman"/>
                <w:sz w:val="20"/>
                <w:lang w:eastAsia="en-GB"/>
              </w:rPr>
              <w:t>RadiantLogic Virtual Directory Service.</w:t>
            </w:r>
            <w:proofErr w:type="gramEnd"/>
          </w:p>
          <w:p w14:paraId="513EE902"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 xml:space="preserve">LDAP is the primary interface by which consumers interact with the VDS, and </w:t>
            </w:r>
            <w:proofErr w:type="gramStart"/>
            <w:r w:rsidRPr="006B02A3">
              <w:rPr>
                <w:rFonts w:ascii="Times New Roman" w:eastAsia="MS Mincho" w:hAnsi="Times New Roman" w:cs="Times New Roman"/>
                <w:sz w:val="20"/>
                <w:lang w:eastAsia="en-GB"/>
              </w:rPr>
              <w:t>is also</w:t>
            </w:r>
            <w:proofErr w:type="gramEnd"/>
            <w:r w:rsidRPr="006B02A3">
              <w:rPr>
                <w:rFonts w:ascii="Times New Roman" w:eastAsia="MS Mincho" w:hAnsi="Times New Roman" w:cs="Times New Roman"/>
                <w:sz w:val="20"/>
                <w:lang w:eastAsia="en-GB"/>
              </w:rPr>
              <w:t xml:space="preserve"> used to retrieve information from AD and Provisioning.</w:t>
            </w:r>
          </w:p>
          <w:p w14:paraId="757DE08B"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VDS interacts with the MVI using both REST and SOAP web service calls to retrieve information about Veterans on behalf of SSOi and AccessVA (SSOe).</w:t>
            </w:r>
          </w:p>
        </w:tc>
      </w:tr>
      <w:tr w:rsidR="0060453F" w:rsidRPr="006B02A3" w14:paraId="2A82830A" w14:textId="77777777" w:rsidTr="00205A10">
        <w:trPr>
          <w:cantSplit/>
          <w:trHeight w:val="300"/>
          <w:jc w:val="center"/>
        </w:trPr>
        <w:tc>
          <w:tcPr>
            <w:tcW w:w="747" w:type="pct"/>
            <w:shd w:val="clear" w:color="auto" w:fill="auto"/>
          </w:tcPr>
          <w:p w14:paraId="5369E79A"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lastRenderedPageBreak/>
              <w:t>CAR</w:t>
            </w:r>
          </w:p>
        </w:tc>
        <w:tc>
          <w:tcPr>
            <w:tcW w:w="796" w:type="pct"/>
            <w:shd w:val="clear" w:color="auto" w:fill="auto"/>
          </w:tcPr>
          <w:p w14:paraId="20E6D5CA"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Provisioning Application; VDS;</w:t>
            </w:r>
            <w:r w:rsidRPr="006B02A3">
              <w:rPr>
                <w:rFonts w:ascii="Times New Roman" w:eastAsia="MS Mincho" w:hAnsi="Times New Roman" w:cs="Times New Roman"/>
                <w:sz w:val="20"/>
                <w:lang w:eastAsia="en-GB"/>
              </w:rPr>
              <w:br/>
              <w:t>RECT</w:t>
            </w:r>
          </w:p>
        </w:tc>
        <w:tc>
          <w:tcPr>
            <w:tcW w:w="839" w:type="pct"/>
            <w:shd w:val="clear" w:color="auto" w:fill="auto"/>
          </w:tcPr>
          <w:p w14:paraId="52A46DDD"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Raw log data</w:t>
            </w:r>
          </w:p>
        </w:tc>
        <w:tc>
          <w:tcPr>
            <w:tcW w:w="1066" w:type="pct"/>
            <w:shd w:val="clear" w:color="auto" w:fill="auto"/>
          </w:tcPr>
          <w:p w14:paraId="09179C11"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N/A</w:t>
            </w:r>
          </w:p>
        </w:tc>
        <w:tc>
          <w:tcPr>
            <w:tcW w:w="1552" w:type="pct"/>
            <w:shd w:val="clear" w:color="auto" w:fill="auto"/>
          </w:tcPr>
          <w:p w14:paraId="69CAF76A"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Provisioning, VDS and RECT send log data to CAR to support compliance and audit report requirements.</w:t>
            </w:r>
          </w:p>
        </w:tc>
      </w:tr>
      <w:tr w:rsidR="0060453F" w:rsidRPr="006B02A3" w14:paraId="44B7683C" w14:textId="77777777" w:rsidTr="00205A10">
        <w:trPr>
          <w:cantSplit/>
          <w:trHeight w:val="300"/>
          <w:jc w:val="center"/>
        </w:trPr>
        <w:tc>
          <w:tcPr>
            <w:tcW w:w="747" w:type="pct"/>
            <w:shd w:val="clear" w:color="auto" w:fill="auto"/>
          </w:tcPr>
          <w:p w14:paraId="6BE9CED4"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VA Applications</w:t>
            </w:r>
          </w:p>
        </w:tc>
        <w:tc>
          <w:tcPr>
            <w:tcW w:w="796" w:type="pct"/>
            <w:shd w:val="clear" w:color="auto" w:fill="auto"/>
          </w:tcPr>
          <w:p w14:paraId="03B07DB3"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Provisioning</w:t>
            </w:r>
          </w:p>
        </w:tc>
        <w:tc>
          <w:tcPr>
            <w:tcW w:w="839" w:type="pct"/>
            <w:shd w:val="clear" w:color="auto" w:fill="auto"/>
          </w:tcPr>
          <w:p w14:paraId="24D2F80C"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Custom</w:t>
            </w:r>
          </w:p>
        </w:tc>
        <w:tc>
          <w:tcPr>
            <w:tcW w:w="1066" w:type="pct"/>
            <w:shd w:val="clear" w:color="auto" w:fill="auto"/>
          </w:tcPr>
          <w:p w14:paraId="4C82AACB"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N/A</w:t>
            </w:r>
          </w:p>
        </w:tc>
        <w:tc>
          <w:tcPr>
            <w:tcW w:w="1552" w:type="pct"/>
            <w:shd w:val="clear" w:color="auto" w:fill="auto"/>
          </w:tcPr>
          <w:p w14:paraId="4BDEFDB2" w14:textId="77777777" w:rsidR="0060453F" w:rsidRPr="006B02A3" w:rsidRDefault="0060453F"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VA applications can be updated with traits changes and related information.</w:t>
            </w:r>
          </w:p>
        </w:tc>
      </w:tr>
      <w:tr w:rsidR="008C6364" w:rsidRPr="006B02A3" w14:paraId="65021CD9" w14:textId="77777777" w:rsidTr="00205A10">
        <w:trPr>
          <w:cantSplit/>
          <w:trHeight w:val="300"/>
          <w:jc w:val="center"/>
        </w:trPr>
        <w:tc>
          <w:tcPr>
            <w:tcW w:w="747" w:type="pct"/>
            <w:shd w:val="clear" w:color="auto" w:fill="auto"/>
          </w:tcPr>
          <w:p w14:paraId="453160C2" w14:textId="756EB2DA" w:rsidR="008C6364" w:rsidRPr="009B4787" w:rsidRDefault="008C6364" w:rsidP="00205A10">
            <w:pPr>
              <w:pStyle w:val="TableText"/>
              <w:rPr>
                <w:rFonts w:ascii="Times New Roman" w:eastAsia="MS Mincho" w:hAnsi="Times New Roman" w:cs="Times New Roman"/>
                <w:sz w:val="20"/>
                <w:lang w:eastAsia="en-GB"/>
              </w:rPr>
            </w:pPr>
            <w:r w:rsidRPr="009B4787">
              <w:rPr>
                <w:rFonts w:ascii="Times New Roman" w:eastAsia="MS Mincho" w:hAnsi="Times New Roman" w:cs="Times New Roman"/>
                <w:sz w:val="20"/>
                <w:lang w:eastAsia="en-GB"/>
              </w:rPr>
              <w:t>AMS</w:t>
            </w:r>
          </w:p>
        </w:tc>
        <w:tc>
          <w:tcPr>
            <w:tcW w:w="796" w:type="pct"/>
            <w:shd w:val="clear" w:color="auto" w:fill="auto"/>
          </w:tcPr>
          <w:p w14:paraId="1259BEE8" w14:textId="32D04B35" w:rsidR="008C6364" w:rsidRPr="009B4787" w:rsidRDefault="008C6364" w:rsidP="00205A10">
            <w:pPr>
              <w:pStyle w:val="TableText"/>
              <w:rPr>
                <w:rFonts w:ascii="Times New Roman" w:eastAsia="MS Mincho" w:hAnsi="Times New Roman" w:cs="Times New Roman"/>
                <w:sz w:val="20"/>
                <w:lang w:eastAsia="en-GB"/>
              </w:rPr>
            </w:pPr>
            <w:r w:rsidRPr="009B4787">
              <w:rPr>
                <w:rFonts w:ascii="Times New Roman" w:eastAsia="MS Mincho" w:hAnsi="Times New Roman" w:cs="Times New Roman"/>
                <w:sz w:val="20"/>
                <w:lang w:eastAsia="en-GB"/>
              </w:rPr>
              <w:t>Provisioning Application; VDS</w:t>
            </w:r>
          </w:p>
        </w:tc>
        <w:tc>
          <w:tcPr>
            <w:tcW w:w="839" w:type="pct"/>
            <w:shd w:val="clear" w:color="auto" w:fill="auto"/>
          </w:tcPr>
          <w:p w14:paraId="17FD8840" w14:textId="7BE20D63" w:rsidR="008C6364" w:rsidRPr="009B4787" w:rsidRDefault="008C6364" w:rsidP="00205A10">
            <w:pPr>
              <w:pStyle w:val="TableText"/>
              <w:rPr>
                <w:rFonts w:ascii="Times New Roman" w:eastAsia="MS Mincho" w:hAnsi="Times New Roman" w:cs="Times New Roman"/>
                <w:sz w:val="20"/>
                <w:lang w:eastAsia="en-GB"/>
              </w:rPr>
            </w:pPr>
            <w:r w:rsidRPr="009B4787">
              <w:rPr>
                <w:rFonts w:ascii="Times New Roman" w:eastAsia="MS Mincho" w:hAnsi="Times New Roman" w:cs="Times New Roman"/>
                <w:sz w:val="20"/>
                <w:lang w:eastAsia="en-GB"/>
              </w:rPr>
              <w:t>LDAP messages; REST Requests</w:t>
            </w:r>
          </w:p>
        </w:tc>
        <w:tc>
          <w:tcPr>
            <w:tcW w:w="1066" w:type="pct"/>
            <w:shd w:val="clear" w:color="auto" w:fill="auto"/>
          </w:tcPr>
          <w:p w14:paraId="7460BB0A" w14:textId="2A2886B4" w:rsidR="008C6364" w:rsidRPr="009B4787" w:rsidRDefault="008C6364" w:rsidP="00205A10">
            <w:pPr>
              <w:pStyle w:val="TableText"/>
              <w:rPr>
                <w:rFonts w:ascii="Times New Roman" w:eastAsia="MS Mincho" w:hAnsi="Times New Roman" w:cs="Times New Roman"/>
                <w:sz w:val="20"/>
                <w:lang w:eastAsia="en-GB"/>
              </w:rPr>
            </w:pPr>
            <w:r w:rsidRPr="009B4787">
              <w:rPr>
                <w:rFonts w:ascii="Times New Roman" w:eastAsia="MS Mincho" w:hAnsi="Times New Roman" w:cs="Times New Roman"/>
                <w:sz w:val="20"/>
                <w:lang w:eastAsia="en-GB"/>
              </w:rPr>
              <w:t>LDAP Messages; REST Responses</w:t>
            </w:r>
          </w:p>
        </w:tc>
        <w:tc>
          <w:tcPr>
            <w:tcW w:w="1552" w:type="pct"/>
            <w:shd w:val="clear" w:color="auto" w:fill="auto"/>
          </w:tcPr>
          <w:p w14:paraId="3DF46CE3" w14:textId="0A507CCF" w:rsidR="008C6364" w:rsidRPr="009B4787" w:rsidRDefault="008C6364" w:rsidP="00205A10">
            <w:pPr>
              <w:pStyle w:val="TableText"/>
              <w:rPr>
                <w:rFonts w:ascii="Times New Roman" w:eastAsia="MS Mincho" w:hAnsi="Times New Roman" w:cs="Times New Roman"/>
                <w:sz w:val="20"/>
                <w:lang w:eastAsia="en-GB"/>
              </w:rPr>
            </w:pPr>
            <w:r w:rsidRPr="009B4787">
              <w:rPr>
                <w:rFonts w:ascii="Times New Roman" w:eastAsia="MS Mincho" w:hAnsi="Times New Roman" w:cs="Times New Roman"/>
                <w:sz w:val="20"/>
                <w:lang w:eastAsia="en-GB"/>
              </w:rPr>
              <w:t xml:space="preserve">AMS sends LDAP queries to Provisioning to retrieve email; VDS sends REST requests to retrieve </w:t>
            </w:r>
            <w:r w:rsidR="005A3EB6" w:rsidRPr="009B4787">
              <w:rPr>
                <w:rFonts w:ascii="Times New Roman" w:eastAsia="MS Mincho" w:hAnsi="Times New Roman" w:cs="Times New Roman"/>
                <w:sz w:val="20"/>
                <w:lang w:eastAsia="en-GB"/>
              </w:rPr>
              <w:t>delegation</w:t>
            </w:r>
            <w:r w:rsidRPr="009B4787">
              <w:rPr>
                <w:rFonts w:ascii="Times New Roman" w:eastAsia="MS Mincho" w:hAnsi="Times New Roman" w:cs="Times New Roman"/>
                <w:sz w:val="20"/>
                <w:lang w:eastAsia="en-GB"/>
              </w:rPr>
              <w:t xml:space="preserve"> present values.</w:t>
            </w:r>
          </w:p>
        </w:tc>
      </w:tr>
      <w:tr w:rsidR="007908D9" w:rsidRPr="006B02A3" w14:paraId="671FD089" w14:textId="77777777" w:rsidTr="00205A10">
        <w:trPr>
          <w:cantSplit/>
          <w:trHeight w:val="300"/>
          <w:jc w:val="center"/>
        </w:trPr>
        <w:tc>
          <w:tcPr>
            <w:tcW w:w="747" w:type="pct"/>
            <w:shd w:val="clear" w:color="auto" w:fill="auto"/>
          </w:tcPr>
          <w:p w14:paraId="70D064D6" w14:textId="4A8FFD99" w:rsidR="007908D9" w:rsidRPr="009B4787" w:rsidRDefault="007908D9" w:rsidP="00205A10">
            <w:pPr>
              <w:pStyle w:val="TableText"/>
              <w:rPr>
                <w:rFonts w:ascii="Times New Roman" w:eastAsia="MS Mincho" w:hAnsi="Times New Roman" w:cs="Times New Roman"/>
                <w:sz w:val="20"/>
                <w:lang w:eastAsia="en-GB"/>
              </w:rPr>
            </w:pPr>
            <w:r>
              <w:rPr>
                <w:rFonts w:ascii="Times New Roman" w:eastAsia="MS Mincho" w:hAnsi="Times New Roman" w:cs="Times New Roman"/>
                <w:sz w:val="20"/>
                <w:lang w:eastAsia="en-GB"/>
              </w:rPr>
              <w:t>TMS</w:t>
            </w:r>
          </w:p>
        </w:tc>
        <w:tc>
          <w:tcPr>
            <w:tcW w:w="796" w:type="pct"/>
            <w:shd w:val="clear" w:color="auto" w:fill="auto"/>
          </w:tcPr>
          <w:p w14:paraId="05B94C2C" w14:textId="7DAEDAB1" w:rsidR="007908D9" w:rsidRPr="009B4787" w:rsidRDefault="007908D9" w:rsidP="00205A10">
            <w:pPr>
              <w:pStyle w:val="TableText"/>
              <w:rPr>
                <w:rFonts w:ascii="Times New Roman" w:eastAsia="MS Mincho" w:hAnsi="Times New Roman" w:cs="Times New Roman"/>
                <w:sz w:val="20"/>
                <w:lang w:eastAsia="en-GB"/>
              </w:rPr>
            </w:pPr>
            <w:r>
              <w:rPr>
                <w:rFonts w:ascii="Times New Roman" w:eastAsia="MS Mincho" w:hAnsi="Times New Roman" w:cs="Times New Roman"/>
                <w:sz w:val="20"/>
                <w:lang w:eastAsia="en-GB"/>
              </w:rPr>
              <w:t>Provisioning Application</w:t>
            </w:r>
          </w:p>
        </w:tc>
        <w:tc>
          <w:tcPr>
            <w:tcW w:w="839" w:type="pct"/>
            <w:shd w:val="clear" w:color="auto" w:fill="auto"/>
          </w:tcPr>
          <w:p w14:paraId="30ABF326" w14:textId="6EED6BF8" w:rsidR="007908D9" w:rsidRPr="009B4787" w:rsidRDefault="00957FB3" w:rsidP="00205A10">
            <w:pPr>
              <w:pStyle w:val="TableText"/>
              <w:rPr>
                <w:rFonts w:ascii="Times New Roman" w:eastAsia="MS Mincho" w:hAnsi="Times New Roman" w:cs="Times New Roman"/>
                <w:sz w:val="20"/>
                <w:lang w:eastAsia="en-GB"/>
              </w:rPr>
            </w:pPr>
            <w:proofErr w:type="gramStart"/>
            <w:r>
              <w:rPr>
                <w:rFonts w:ascii="Times New Roman" w:eastAsia="MS Mincho" w:hAnsi="Times New Roman" w:cs="Times New Roman"/>
                <w:sz w:val="20"/>
                <w:lang w:eastAsia="en-GB"/>
              </w:rPr>
              <w:t>SOAP/XML web service requests; SFTP file transfer requests.</w:t>
            </w:r>
            <w:proofErr w:type="gramEnd"/>
          </w:p>
        </w:tc>
        <w:tc>
          <w:tcPr>
            <w:tcW w:w="1066" w:type="pct"/>
            <w:shd w:val="clear" w:color="auto" w:fill="auto"/>
          </w:tcPr>
          <w:p w14:paraId="4F9BD75D" w14:textId="4CD0CF04" w:rsidR="007908D9" w:rsidRPr="009B4787" w:rsidRDefault="00957FB3" w:rsidP="00205A10">
            <w:pPr>
              <w:pStyle w:val="TableText"/>
              <w:rPr>
                <w:rFonts w:ascii="Times New Roman" w:eastAsia="MS Mincho" w:hAnsi="Times New Roman" w:cs="Times New Roman"/>
                <w:sz w:val="20"/>
                <w:lang w:eastAsia="en-GB"/>
              </w:rPr>
            </w:pPr>
            <w:r>
              <w:rPr>
                <w:rFonts w:ascii="Times New Roman" w:eastAsia="MS Mincho" w:hAnsi="Times New Roman" w:cs="Times New Roman"/>
                <w:sz w:val="20"/>
                <w:lang w:eastAsia="en-GB"/>
              </w:rPr>
              <w:t xml:space="preserve">SOAP/XML web service responses; </w:t>
            </w:r>
            <w:r w:rsidR="007908D9">
              <w:rPr>
                <w:rFonts w:ascii="Times New Roman" w:eastAsia="MS Mincho" w:hAnsi="Times New Roman" w:cs="Times New Roman"/>
                <w:sz w:val="20"/>
                <w:lang w:eastAsia="en-GB"/>
              </w:rPr>
              <w:t>SFTP file</w:t>
            </w:r>
            <w:r>
              <w:rPr>
                <w:rFonts w:ascii="Times New Roman" w:eastAsia="MS Mincho" w:hAnsi="Times New Roman" w:cs="Times New Roman"/>
                <w:sz w:val="20"/>
                <w:lang w:eastAsia="en-GB"/>
              </w:rPr>
              <w:t>s</w:t>
            </w:r>
            <w:r w:rsidR="00BF1CB5">
              <w:rPr>
                <w:rFonts w:ascii="Times New Roman" w:eastAsia="MS Mincho" w:hAnsi="Times New Roman" w:cs="Times New Roman"/>
                <w:sz w:val="20"/>
                <w:lang w:eastAsia="en-GB"/>
              </w:rPr>
              <w:t>; Email</w:t>
            </w:r>
          </w:p>
        </w:tc>
        <w:tc>
          <w:tcPr>
            <w:tcW w:w="1552" w:type="pct"/>
            <w:shd w:val="clear" w:color="auto" w:fill="auto"/>
          </w:tcPr>
          <w:p w14:paraId="57E2FFD9" w14:textId="01A2A0AD" w:rsidR="007908D9" w:rsidRDefault="002566DA" w:rsidP="00205A10">
            <w:pPr>
              <w:pStyle w:val="TableText"/>
              <w:rPr>
                <w:rFonts w:ascii="Times New Roman" w:eastAsia="MS Mincho" w:hAnsi="Times New Roman" w:cs="Times New Roman"/>
                <w:sz w:val="20"/>
                <w:lang w:eastAsia="en-GB"/>
              </w:rPr>
            </w:pPr>
            <w:r>
              <w:rPr>
                <w:rFonts w:ascii="Times New Roman" w:eastAsia="MS Mincho" w:hAnsi="Times New Roman" w:cs="Times New Roman"/>
                <w:sz w:val="20"/>
                <w:lang w:eastAsia="en-GB"/>
              </w:rPr>
              <w:t xml:space="preserve">Provisioning sends create/update/search user requests to TMS via SOAP web services, and </w:t>
            </w:r>
            <w:r w:rsidR="005A3EB6">
              <w:rPr>
                <w:rFonts w:ascii="Times New Roman" w:eastAsia="MS Mincho" w:hAnsi="Times New Roman" w:cs="Times New Roman"/>
                <w:sz w:val="20"/>
                <w:lang w:eastAsia="en-GB"/>
              </w:rPr>
              <w:t>receives</w:t>
            </w:r>
            <w:r>
              <w:rPr>
                <w:rFonts w:ascii="Times New Roman" w:eastAsia="MS Mincho" w:hAnsi="Times New Roman" w:cs="Times New Roman"/>
                <w:sz w:val="20"/>
                <w:lang w:eastAsia="en-GB"/>
              </w:rPr>
              <w:t xml:space="preserve"> responses back from TMS.</w:t>
            </w:r>
          </w:p>
          <w:p w14:paraId="7E4014B4" w14:textId="77777777" w:rsidR="002566DA" w:rsidRDefault="002566DA" w:rsidP="00205A10">
            <w:pPr>
              <w:pStyle w:val="TableText"/>
              <w:rPr>
                <w:rFonts w:ascii="Times New Roman" w:eastAsia="MS Mincho" w:hAnsi="Times New Roman" w:cs="Times New Roman"/>
                <w:sz w:val="20"/>
                <w:lang w:eastAsia="en-GB"/>
              </w:rPr>
            </w:pPr>
            <w:r>
              <w:rPr>
                <w:rFonts w:ascii="Times New Roman" w:eastAsia="MS Mincho" w:hAnsi="Times New Roman" w:cs="Times New Roman"/>
                <w:sz w:val="20"/>
                <w:lang w:eastAsia="en-GB"/>
              </w:rPr>
              <w:t xml:space="preserve">TMS produces periodic flat files containing training completion </w:t>
            </w:r>
            <w:proofErr w:type="gramStart"/>
            <w:r>
              <w:rPr>
                <w:rFonts w:ascii="Times New Roman" w:eastAsia="MS Mincho" w:hAnsi="Times New Roman" w:cs="Times New Roman"/>
                <w:sz w:val="20"/>
                <w:lang w:eastAsia="en-GB"/>
              </w:rPr>
              <w:t>information which</w:t>
            </w:r>
            <w:proofErr w:type="gramEnd"/>
            <w:r>
              <w:rPr>
                <w:rFonts w:ascii="Times New Roman" w:eastAsia="MS Mincho" w:hAnsi="Times New Roman" w:cs="Times New Roman"/>
                <w:sz w:val="20"/>
                <w:lang w:eastAsia="en-GB"/>
              </w:rPr>
              <w:t xml:space="preserve"> Provisioning retrieves from TMS via SFTP file transfer.</w:t>
            </w:r>
          </w:p>
          <w:p w14:paraId="28A1ED78" w14:textId="7B672A55" w:rsidR="00BF1CB5" w:rsidRPr="009B4787" w:rsidRDefault="00BF1CB5"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Provisioning can generate Email notifications to TMS when user/contract information changes that can affect training requirements.</w:t>
            </w:r>
          </w:p>
        </w:tc>
      </w:tr>
      <w:tr w:rsidR="007908D9" w:rsidRPr="006B02A3" w14:paraId="271065AA" w14:textId="77777777" w:rsidTr="00205A10">
        <w:trPr>
          <w:cantSplit/>
          <w:trHeight w:val="300"/>
          <w:jc w:val="center"/>
        </w:trPr>
        <w:tc>
          <w:tcPr>
            <w:tcW w:w="747" w:type="pct"/>
            <w:shd w:val="clear" w:color="auto" w:fill="auto"/>
          </w:tcPr>
          <w:p w14:paraId="2B347932" w14:textId="3A7E1D2C" w:rsidR="007908D9" w:rsidRDefault="007908D9" w:rsidP="00205A10">
            <w:pPr>
              <w:pStyle w:val="TableText"/>
              <w:rPr>
                <w:rFonts w:ascii="Times New Roman" w:eastAsia="MS Mincho" w:hAnsi="Times New Roman" w:cs="Times New Roman"/>
                <w:sz w:val="20"/>
                <w:lang w:eastAsia="en-GB"/>
              </w:rPr>
            </w:pPr>
            <w:r>
              <w:rPr>
                <w:rFonts w:ascii="Times New Roman" w:eastAsia="MS Mincho" w:hAnsi="Times New Roman" w:cs="Times New Roman"/>
                <w:sz w:val="20"/>
                <w:lang w:eastAsia="en-GB"/>
              </w:rPr>
              <w:t>EDR</w:t>
            </w:r>
          </w:p>
        </w:tc>
        <w:tc>
          <w:tcPr>
            <w:tcW w:w="796" w:type="pct"/>
            <w:shd w:val="clear" w:color="auto" w:fill="auto"/>
          </w:tcPr>
          <w:p w14:paraId="171A36E7" w14:textId="7C45A6CA" w:rsidR="007908D9" w:rsidRPr="009B4787" w:rsidRDefault="002566DA" w:rsidP="00205A10">
            <w:pPr>
              <w:pStyle w:val="TableText"/>
              <w:rPr>
                <w:rFonts w:ascii="Times New Roman" w:eastAsia="MS Mincho" w:hAnsi="Times New Roman" w:cs="Times New Roman"/>
                <w:sz w:val="20"/>
                <w:lang w:eastAsia="en-GB"/>
              </w:rPr>
            </w:pPr>
            <w:r>
              <w:rPr>
                <w:rFonts w:ascii="Times New Roman" w:eastAsia="MS Mincho" w:hAnsi="Times New Roman" w:cs="Times New Roman"/>
                <w:sz w:val="20"/>
                <w:lang w:eastAsia="en-GB"/>
              </w:rPr>
              <w:t>Provisioning Application</w:t>
            </w:r>
          </w:p>
        </w:tc>
        <w:tc>
          <w:tcPr>
            <w:tcW w:w="839" w:type="pct"/>
            <w:shd w:val="clear" w:color="auto" w:fill="auto"/>
          </w:tcPr>
          <w:p w14:paraId="63B8F72F" w14:textId="098F9B80" w:rsidR="007908D9" w:rsidRPr="009B4787" w:rsidRDefault="002566DA" w:rsidP="00205A10">
            <w:pPr>
              <w:pStyle w:val="TableText"/>
              <w:rPr>
                <w:rFonts w:ascii="Times New Roman" w:eastAsia="MS Mincho" w:hAnsi="Times New Roman" w:cs="Times New Roman"/>
                <w:sz w:val="20"/>
                <w:lang w:eastAsia="en-GB"/>
              </w:rPr>
            </w:pPr>
            <w:r>
              <w:rPr>
                <w:rFonts w:ascii="Times New Roman" w:eastAsia="MS Mincho" w:hAnsi="Times New Roman" w:cs="Times New Roman"/>
                <w:sz w:val="20"/>
                <w:lang w:eastAsia="en-GB"/>
              </w:rPr>
              <w:t>SQL/JDBC transactions</w:t>
            </w:r>
          </w:p>
        </w:tc>
        <w:tc>
          <w:tcPr>
            <w:tcW w:w="1066" w:type="pct"/>
            <w:shd w:val="clear" w:color="auto" w:fill="auto"/>
          </w:tcPr>
          <w:p w14:paraId="49EFB9EA" w14:textId="23410B6C" w:rsidR="007908D9" w:rsidRPr="009B4787" w:rsidRDefault="002566DA" w:rsidP="00205A10">
            <w:pPr>
              <w:pStyle w:val="TableText"/>
              <w:rPr>
                <w:rFonts w:ascii="Times New Roman" w:eastAsia="MS Mincho" w:hAnsi="Times New Roman" w:cs="Times New Roman"/>
                <w:sz w:val="20"/>
                <w:lang w:eastAsia="en-GB"/>
              </w:rPr>
            </w:pPr>
            <w:r>
              <w:rPr>
                <w:rFonts w:ascii="Times New Roman" w:eastAsia="MS Mincho" w:hAnsi="Times New Roman" w:cs="Times New Roman"/>
                <w:sz w:val="20"/>
                <w:lang w:eastAsia="en-GB"/>
              </w:rPr>
              <w:t>SQL/JD</w:t>
            </w:r>
            <w:r w:rsidR="00566C7D">
              <w:rPr>
                <w:rFonts w:ascii="Times New Roman" w:eastAsia="MS Mincho" w:hAnsi="Times New Roman" w:cs="Times New Roman"/>
                <w:sz w:val="20"/>
                <w:lang w:eastAsia="en-GB"/>
              </w:rPr>
              <w:t>B</w:t>
            </w:r>
            <w:r>
              <w:rPr>
                <w:rFonts w:ascii="Times New Roman" w:eastAsia="MS Mincho" w:hAnsi="Times New Roman" w:cs="Times New Roman"/>
                <w:sz w:val="20"/>
                <w:lang w:eastAsia="en-GB"/>
              </w:rPr>
              <w:t>C transaction results</w:t>
            </w:r>
          </w:p>
        </w:tc>
        <w:tc>
          <w:tcPr>
            <w:tcW w:w="1552" w:type="pct"/>
            <w:shd w:val="clear" w:color="auto" w:fill="auto"/>
          </w:tcPr>
          <w:p w14:paraId="0CBC18CF" w14:textId="034112B9" w:rsidR="007908D9" w:rsidRPr="009B4787" w:rsidRDefault="002566DA" w:rsidP="00205A10">
            <w:pPr>
              <w:pStyle w:val="TableText"/>
              <w:rPr>
                <w:rFonts w:ascii="Times New Roman" w:eastAsia="MS Mincho" w:hAnsi="Times New Roman" w:cs="Times New Roman"/>
                <w:sz w:val="20"/>
                <w:lang w:eastAsia="en-GB"/>
              </w:rPr>
            </w:pPr>
            <w:r>
              <w:rPr>
                <w:rFonts w:ascii="Times New Roman" w:eastAsia="MS Mincho" w:hAnsi="Times New Roman" w:cs="Times New Roman"/>
                <w:sz w:val="20"/>
                <w:lang w:eastAsia="en-GB"/>
              </w:rPr>
              <w:t xml:space="preserve">Provisioning makes SQL calls to the EDR database via the JDBC API to </w:t>
            </w:r>
            <w:proofErr w:type="gramStart"/>
            <w:r>
              <w:rPr>
                <w:rFonts w:ascii="Times New Roman" w:eastAsia="MS Mincho" w:hAnsi="Times New Roman" w:cs="Times New Roman"/>
                <w:sz w:val="20"/>
                <w:lang w:eastAsia="en-GB"/>
              </w:rPr>
              <w:t>create and update</w:t>
            </w:r>
            <w:proofErr w:type="gramEnd"/>
            <w:r>
              <w:rPr>
                <w:rFonts w:ascii="Times New Roman" w:eastAsia="MS Mincho" w:hAnsi="Times New Roman" w:cs="Times New Roman"/>
                <w:sz w:val="20"/>
                <w:lang w:eastAsia="en-GB"/>
              </w:rPr>
              <w:t xml:space="preserve"> and disable user accounts to support training. EDR returns required training information to Provisioning through the SQL interface.</w:t>
            </w:r>
          </w:p>
        </w:tc>
      </w:tr>
      <w:tr w:rsidR="007908D9" w:rsidRPr="006B02A3" w14:paraId="338F6023" w14:textId="77777777" w:rsidTr="00205A10">
        <w:trPr>
          <w:cantSplit/>
          <w:trHeight w:val="300"/>
          <w:jc w:val="center"/>
        </w:trPr>
        <w:tc>
          <w:tcPr>
            <w:tcW w:w="747" w:type="pct"/>
            <w:shd w:val="clear" w:color="auto" w:fill="auto"/>
          </w:tcPr>
          <w:p w14:paraId="129162C6" w14:textId="1E67F988" w:rsidR="007908D9" w:rsidRDefault="007908D9" w:rsidP="00205A10">
            <w:pPr>
              <w:pStyle w:val="TableText"/>
              <w:rPr>
                <w:rFonts w:ascii="Times New Roman" w:eastAsia="MS Mincho" w:hAnsi="Times New Roman" w:cs="Times New Roman"/>
                <w:sz w:val="20"/>
                <w:lang w:eastAsia="en-GB"/>
              </w:rPr>
            </w:pPr>
            <w:r>
              <w:rPr>
                <w:rFonts w:ascii="Times New Roman" w:eastAsia="MS Mincho" w:hAnsi="Times New Roman" w:cs="Times New Roman"/>
                <w:sz w:val="20"/>
                <w:lang w:eastAsia="en-GB"/>
              </w:rPr>
              <w:t>VA-PAS</w:t>
            </w:r>
          </w:p>
        </w:tc>
        <w:tc>
          <w:tcPr>
            <w:tcW w:w="796" w:type="pct"/>
            <w:shd w:val="clear" w:color="auto" w:fill="auto"/>
          </w:tcPr>
          <w:p w14:paraId="6E870ED5" w14:textId="7790F3B3" w:rsidR="007908D9" w:rsidRPr="009B4787" w:rsidRDefault="002566DA" w:rsidP="00205A10">
            <w:pPr>
              <w:pStyle w:val="TableText"/>
              <w:rPr>
                <w:rFonts w:ascii="Times New Roman" w:eastAsia="MS Mincho" w:hAnsi="Times New Roman" w:cs="Times New Roman"/>
                <w:sz w:val="20"/>
                <w:lang w:eastAsia="en-GB"/>
              </w:rPr>
            </w:pPr>
            <w:r>
              <w:rPr>
                <w:rFonts w:ascii="Times New Roman" w:eastAsia="MS Mincho" w:hAnsi="Times New Roman" w:cs="Times New Roman"/>
                <w:sz w:val="20"/>
                <w:lang w:eastAsia="en-GB"/>
              </w:rPr>
              <w:t>Provisioning Application</w:t>
            </w:r>
          </w:p>
        </w:tc>
        <w:tc>
          <w:tcPr>
            <w:tcW w:w="839" w:type="pct"/>
            <w:shd w:val="clear" w:color="auto" w:fill="auto"/>
          </w:tcPr>
          <w:p w14:paraId="4E50F777" w14:textId="2B9EB4D9" w:rsidR="007908D9" w:rsidRPr="009B4787" w:rsidRDefault="002566DA" w:rsidP="00205A10">
            <w:pPr>
              <w:pStyle w:val="TableText"/>
              <w:rPr>
                <w:rFonts w:ascii="Times New Roman" w:eastAsia="MS Mincho" w:hAnsi="Times New Roman" w:cs="Times New Roman"/>
                <w:sz w:val="20"/>
                <w:lang w:eastAsia="en-GB"/>
              </w:rPr>
            </w:pPr>
            <w:r>
              <w:rPr>
                <w:rFonts w:ascii="Times New Roman" w:eastAsia="MS Mincho" w:hAnsi="Times New Roman" w:cs="Times New Roman"/>
                <w:sz w:val="20"/>
                <w:lang w:eastAsia="en-GB"/>
              </w:rPr>
              <w:t>SOAP/XML web service requests</w:t>
            </w:r>
          </w:p>
        </w:tc>
        <w:tc>
          <w:tcPr>
            <w:tcW w:w="1066" w:type="pct"/>
            <w:shd w:val="clear" w:color="auto" w:fill="auto"/>
          </w:tcPr>
          <w:p w14:paraId="13327443" w14:textId="025C03BF" w:rsidR="007908D9" w:rsidRPr="009B4787" w:rsidRDefault="002566DA" w:rsidP="00205A10">
            <w:pPr>
              <w:pStyle w:val="TableText"/>
              <w:rPr>
                <w:rFonts w:ascii="Times New Roman" w:eastAsia="MS Mincho" w:hAnsi="Times New Roman" w:cs="Times New Roman"/>
                <w:sz w:val="20"/>
                <w:lang w:eastAsia="en-GB"/>
              </w:rPr>
            </w:pPr>
            <w:r>
              <w:rPr>
                <w:rFonts w:ascii="Times New Roman" w:eastAsia="MS Mincho" w:hAnsi="Times New Roman" w:cs="Times New Roman"/>
                <w:sz w:val="20"/>
                <w:lang w:eastAsia="en-GB"/>
              </w:rPr>
              <w:t>SOAP/XML web service responses</w:t>
            </w:r>
          </w:p>
        </w:tc>
        <w:tc>
          <w:tcPr>
            <w:tcW w:w="1552" w:type="pct"/>
            <w:shd w:val="clear" w:color="auto" w:fill="auto"/>
          </w:tcPr>
          <w:p w14:paraId="11A2F4A0" w14:textId="1DB0190B" w:rsidR="007908D9" w:rsidRPr="009B4787" w:rsidRDefault="002566DA" w:rsidP="00205A10">
            <w:pPr>
              <w:pStyle w:val="TableText"/>
              <w:rPr>
                <w:rFonts w:ascii="Times New Roman" w:eastAsia="MS Mincho" w:hAnsi="Times New Roman" w:cs="Times New Roman"/>
                <w:sz w:val="20"/>
                <w:lang w:eastAsia="en-GB"/>
              </w:rPr>
            </w:pPr>
            <w:r>
              <w:rPr>
                <w:rFonts w:ascii="Times New Roman" w:eastAsia="MS Mincho" w:hAnsi="Times New Roman" w:cs="Times New Roman"/>
                <w:sz w:val="20"/>
                <w:lang w:eastAsia="en-GB"/>
              </w:rPr>
              <w:t>Provisioning makes SOAP web service calls to create and update user information in the VA-PAS system.</w:t>
            </w:r>
          </w:p>
        </w:tc>
      </w:tr>
      <w:tr w:rsidR="007908D9" w:rsidRPr="006B02A3" w14:paraId="3A67CB00" w14:textId="77777777" w:rsidTr="00205A10">
        <w:trPr>
          <w:cantSplit/>
          <w:trHeight w:val="300"/>
          <w:jc w:val="center"/>
        </w:trPr>
        <w:tc>
          <w:tcPr>
            <w:tcW w:w="747" w:type="pct"/>
            <w:shd w:val="clear" w:color="auto" w:fill="auto"/>
          </w:tcPr>
          <w:p w14:paraId="27C1701F" w14:textId="3AE38B21" w:rsidR="007908D9" w:rsidRDefault="007908D9" w:rsidP="00205A10">
            <w:pPr>
              <w:pStyle w:val="TableText"/>
              <w:rPr>
                <w:rFonts w:ascii="Times New Roman" w:eastAsia="MS Mincho" w:hAnsi="Times New Roman" w:cs="Times New Roman"/>
                <w:sz w:val="20"/>
                <w:lang w:eastAsia="en-GB"/>
              </w:rPr>
            </w:pPr>
            <w:r>
              <w:rPr>
                <w:rFonts w:ascii="Times New Roman" w:eastAsia="MS Mincho" w:hAnsi="Times New Roman" w:cs="Times New Roman"/>
                <w:sz w:val="20"/>
                <w:lang w:eastAsia="en-GB"/>
              </w:rPr>
              <w:t>Toolkit</w:t>
            </w:r>
          </w:p>
        </w:tc>
        <w:tc>
          <w:tcPr>
            <w:tcW w:w="796" w:type="pct"/>
            <w:shd w:val="clear" w:color="auto" w:fill="auto"/>
          </w:tcPr>
          <w:p w14:paraId="42F72B0E" w14:textId="0EE2185C" w:rsidR="007908D9" w:rsidRPr="009B4787" w:rsidRDefault="002566DA" w:rsidP="00205A10">
            <w:pPr>
              <w:pStyle w:val="TableText"/>
              <w:rPr>
                <w:rFonts w:ascii="Times New Roman" w:eastAsia="MS Mincho" w:hAnsi="Times New Roman" w:cs="Times New Roman"/>
                <w:sz w:val="20"/>
                <w:lang w:eastAsia="en-GB"/>
              </w:rPr>
            </w:pPr>
            <w:r>
              <w:rPr>
                <w:rFonts w:ascii="Times New Roman" w:eastAsia="MS Mincho" w:hAnsi="Times New Roman" w:cs="Times New Roman"/>
                <w:sz w:val="20"/>
                <w:lang w:eastAsia="en-GB"/>
              </w:rPr>
              <w:t>Provisioning Application</w:t>
            </w:r>
          </w:p>
        </w:tc>
        <w:tc>
          <w:tcPr>
            <w:tcW w:w="839" w:type="pct"/>
            <w:shd w:val="clear" w:color="auto" w:fill="auto"/>
          </w:tcPr>
          <w:p w14:paraId="1F3B911A" w14:textId="1B8C6751" w:rsidR="007908D9" w:rsidRPr="009B4787" w:rsidRDefault="00600906" w:rsidP="00205A10">
            <w:pPr>
              <w:pStyle w:val="TableText"/>
              <w:rPr>
                <w:rFonts w:ascii="Times New Roman" w:eastAsia="MS Mincho" w:hAnsi="Times New Roman" w:cs="Times New Roman"/>
                <w:sz w:val="20"/>
                <w:lang w:eastAsia="en-GB"/>
              </w:rPr>
            </w:pPr>
            <w:r w:rsidRPr="006B02A3">
              <w:rPr>
                <w:rFonts w:ascii="Times New Roman" w:eastAsia="MS Mincho" w:hAnsi="Times New Roman" w:cs="Times New Roman"/>
                <w:sz w:val="20"/>
                <w:lang w:eastAsia="en-GB"/>
              </w:rPr>
              <w:t>TEWS</w:t>
            </w:r>
          </w:p>
        </w:tc>
        <w:tc>
          <w:tcPr>
            <w:tcW w:w="1066" w:type="pct"/>
            <w:shd w:val="clear" w:color="auto" w:fill="auto"/>
          </w:tcPr>
          <w:p w14:paraId="4B3A6431" w14:textId="74645F58" w:rsidR="007908D9" w:rsidRPr="009B4787" w:rsidRDefault="00600906" w:rsidP="00205A10">
            <w:pPr>
              <w:pStyle w:val="TableText"/>
              <w:rPr>
                <w:rFonts w:ascii="Times New Roman" w:eastAsia="MS Mincho" w:hAnsi="Times New Roman" w:cs="Times New Roman"/>
                <w:sz w:val="20"/>
                <w:lang w:eastAsia="en-GB"/>
              </w:rPr>
            </w:pPr>
            <w:r>
              <w:rPr>
                <w:rFonts w:ascii="Times New Roman" w:eastAsia="MS Mincho" w:hAnsi="Times New Roman" w:cs="Times New Roman"/>
                <w:sz w:val="20"/>
                <w:lang w:eastAsia="en-GB"/>
              </w:rPr>
              <w:t>REST/JSON</w:t>
            </w:r>
          </w:p>
        </w:tc>
        <w:tc>
          <w:tcPr>
            <w:tcW w:w="1552" w:type="pct"/>
            <w:shd w:val="clear" w:color="auto" w:fill="auto"/>
          </w:tcPr>
          <w:p w14:paraId="49AAB9C4" w14:textId="4CA920CB" w:rsidR="007908D9" w:rsidRDefault="00600906" w:rsidP="00205A10">
            <w:pPr>
              <w:pStyle w:val="TableText"/>
              <w:rPr>
                <w:rFonts w:ascii="Times New Roman" w:eastAsia="MS Mincho" w:hAnsi="Times New Roman" w:cs="Times New Roman"/>
                <w:sz w:val="20"/>
                <w:lang w:eastAsia="en-GB"/>
              </w:rPr>
            </w:pPr>
            <w:r>
              <w:rPr>
                <w:rFonts w:ascii="Times New Roman" w:eastAsia="MS Mincho" w:hAnsi="Times New Roman" w:cs="Times New Roman"/>
                <w:sz w:val="20"/>
                <w:lang w:eastAsia="en-GB"/>
              </w:rPr>
              <w:t>Toolkit makes TEWS web service calls to Provisioning to create, update, retrieve and operate on users to support ICAM onboarding.</w:t>
            </w:r>
          </w:p>
          <w:p w14:paraId="1A228C29" w14:textId="0F5BF0E7" w:rsidR="00600906" w:rsidRPr="009B4787" w:rsidRDefault="00600906" w:rsidP="00205A10">
            <w:pPr>
              <w:pStyle w:val="TableText"/>
              <w:rPr>
                <w:rFonts w:ascii="Times New Roman" w:eastAsia="MS Mincho" w:hAnsi="Times New Roman" w:cs="Times New Roman"/>
                <w:sz w:val="20"/>
                <w:lang w:eastAsia="en-GB"/>
              </w:rPr>
            </w:pPr>
            <w:r>
              <w:rPr>
                <w:rFonts w:ascii="Times New Roman" w:eastAsia="MS Mincho" w:hAnsi="Times New Roman" w:cs="Times New Roman"/>
                <w:sz w:val="20"/>
                <w:lang w:eastAsia="en-GB"/>
              </w:rPr>
              <w:t>Provisioning makes REST/JSON web service calls to Toolkit for notification of milestone changes during the on-boarding process.</w:t>
            </w:r>
          </w:p>
        </w:tc>
      </w:tr>
    </w:tbl>
    <w:p w14:paraId="182F7B76" w14:textId="42241451" w:rsidR="00625C5C" w:rsidRDefault="007E56A5" w:rsidP="006B02A3">
      <w:pPr>
        <w:pStyle w:val="Heading3"/>
      </w:pPr>
      <w:bookmarkStart w:id="2560" w:name="_Toc417476750"/>
      <w:bookmarkStart w:id="2561" w:name="ColumnTitle_12"/>
      <w:bookmarkStart w:id="2562" w:name="_Toc454810800"/>
      <w:bookmarkStart w:id="2563" w:name="_Toc417570413"/>
      <w:bookmarkStart w:id="2564" w:name="_Toc417645943"/>
      <w:bookmarkStart w:id="2565" w:name="_Toc442795513"/>
      <w:bookmarkStart w:id="2566" w:name="_Toc454810801"/>
      <w:bookmarkEnd w:id="2560"/>
      <w:bookmarkEnd w:id="2561"/>
      <w:bookmarkEnd w:id="2562"/>
      <w:r>
        <w:lastRenderedPageBreak/>
        <w:t>H</w:t>
      </w:r>
      <w:r w:rsidR="00625C5C">
        <w:t>igh-Level Application Design</w:t>
      </w:r>
      <w:bookmarkEnd w:id="2563"/>
      <w:bookmarkEnd w:id="2564"/>
      <w:bookmarkEnd w:id="2565"/>
      <w:bookmarkEnd w:id="2566"/>
    </w:p>
    <w:p w14:paraId="2CB32843" w14:textId="7BBC3604" w:rsidR="0060453F" w:rsidRPr="005228CB" w:rsidRDefault="0060453F" w:rsidP="0060453F">
      <w:pPr>
        <w:pStyle w:val="BodyText"/>
      </w:pPr>
      <w:r>
        <w:t>The Provisioning service high</w:t>
      </w:r>
      <w:r w:rsidR="000602C1">
        <w:t>-</w:t>
      </w:r>
      <w:r>
        <w:t>l</w:t>
      </w:r>
      <w:r w:rsidR="000602C1">
        <w:t>e</w:t>
      </w:r>
      <w:r>
        <w:t xml:space="preserve">vel design </w:t>
      </w:r>
      <w:proofErr w:type="gramStart"/>
      <w:r>
        <w:t>is depicted</w:t>
      </w:r>
      <w:proofErr w:type="gramEnd"/>
      <w:r>
        <w:t xml:space="preserve"> inside the dashed lines in Figure </w:t>
      </w:r>
      <w:r w:rsidR="006B02A3">
        <w:t>3</w:t>
      </w:r>
      <w:r>
        <w:t xml:space="preserve"> below, with Figure </w:t>
      </w:r>
      <w:r w:rsidR="006B02A3">
        <w:t>4</w:t>
      </w:r>
      <w:r>
        <w:t xml:space="preserve"> showing a more detailed breakout of the CA Identity Manager Suite of products which make up the core of Provisioning.</w:t>
      </w:r>
    </w:p>
    <w:p w14:paraId="01A5F402" w14:textId="77777777" w:rsidR="0092700B" w:rsidRDefault="0060453F" w:rsidP="00206845">
      <w:pPr>
        <w:pStyle w:val="NORMAL2"/>
        <w:jc w:val="center"/>
        <w:rPr>
          <w:rStyle w:val="CaptionChar"/>
        </w:rPr>
      </w:pPr>
      <w:r>
        <w:rPr>
          <w:noProof/>
        </w:rPr>
        <w:drawing>
          <wp:inline distT="0" distB="0" distL="0" distR="0" wp14:anchorId="0C8EBC79" wp14:editId="1626B9DA">
            <wp:extent cx="6075333" cy="4387288"/>
            <wp:effectExtent l="19050" t="19050" r="20955" b="13335"/>
            <wp:docPr id="3848" name="Picture 3848" descr="Image captures the Prov Design." title="Prov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6" name="Figure 4 - Prov Design updated.png"/>
                    <pic:cNvPicPr/>
                  </pic:nvPicPr>
                  <pic:blipFill>
                    <a:blip r:embed="rId26">
                      <a:extLst>
                        <a:ext uri="{28A0092B-C50C-407E-A947-70E740481C1C}">
                          <a14:useLocalDpi xmlns:a14="http://schemas.microsoft.com/office/drawing/2010/main" val="0"/>
                        </a:ext>
                      </a:extLst>
                    </a:blip>
                    <a:stretch>
                      <a:fillRect/>
                    </a:stretch>
                  </pic:blipFill>
                  <pic:spPr>
                    <a:xfrm>
                      <a:off x="0" y="0"/>
                      <a:ext cx="6075333" cy="4387288"/>
                    </a:xfrm>
                    <a:prstGeom prst="rect">
                      <a:avLst/>
                    </a:prstGeom>
                    <a:ln w="6350">
                      <a:solidFill>
                        <a:schemeClr val="tx1"/>
                      </a:solidFill>
                    </a:ln>
                  </pic:spPr>
                </pic:pic>
              </a:graphicData>
            </a:graphic>
          </wp:inline>
        </w:drawing>
      </w:r>
      <w:bookmarkStart w:id="2567" w:name="_Toc437188850"/>
    </w:p>
    <w:p w14:paraId="3A40E4ED" w14:textId="77777777" w:rsidR="0092700B" w:rsidRPr="0092700B" w:rsidRDefault="0092700B" w:rsidP="00206845">
      <w:pPr>
        <w:pStyle w:val="NORMAL2"/>
        <w:jc w:val="center"/>
        <w:rPr>
          <w:rStyle w:val="CaptionChar"/>
          <w:sz w:val="4"/>
          <w:szCs w:val="4"/>
        </w:rPr>
      </w:pPr>
    </w:p>
    <w:p w14:paraId="442AF859" w14:textId="56FAC69E" w:rsidR="00781296" w:rsidRPr="006B02A3" w:rsidRDefault="00781296" w:rsidP="00206845">
      <w:pPr>
        <w:pStyle w:val="NORMAL2"/>
        <w:jc w:val="center"/>
        <w:rPr>
          <w:rFonts w:ascii="Arial" w:hAnsi="Arial" w:cs="Arial"/>
          <w:b/>
          <w:szCs w:val="20"/>
        </w:rPr>
      </w:pPr>
      <w:bookmarkStart w:id="2568" w:name="_Toc454811971"/>
      <w:r w:rsidRPr="005251C2">
        <w:rPr>
          <w:rStyle w:val="CaptionChar"/>
        </w:rPr>
        <w:t xml:space="preserve">Figure </w:t>
      </w:r>
      <w:r w:rsidR="006C1C09">
        <w:rPr>
          <w:rStyle w:val="CaptionChar"/>
        </w:rPr>
        <w:fldChar w:fldCharType="begin"/>
      </w:r>
      <w:r w:rsidR="006C1C09">
        <w:rPr>
          <w:rStyle w:val="CaptionChar"/>
        </w:rPr>
        <w:instrText xml:space="preserve"> SEQ Figure \* ARABIC </w:instrText>
      </w:r>
      <w:r w:rsidR="006C1C09">
        <w:rPr>
          <w:rStyle w:val="CaptionChar"/>
        </w:rPr>
        <w:fldChar w:fldCharType="separate"/>
      </w:r>
      <w:r w:rsidR="009C2D06">
        <w:rPr>
          <w:rStyle w:val="CaptionChar"/>
          <w:noProof/>
        </w:rPr>
        <w:t>3</w:t>
      </w:r>
      <w:r w:rsidR="006C1C09">
        <w:rPr>
          <w:rStyle w:val="CaptionChar"/>
        </w:rPr>
        <w:fldChar w:fldCharType="end"/>
      </w:r>
      <w:r w:rsidRPr="005251C2">
        <w:rPr>
          <w:rStyle w:val="CaptionChar"/>
        </w:rPr>
        <w:t>:</w:t>
      </w:r>
      <w:r w:rsidR="0060453F" w:rsidRPr="005251C2">
        <w:rPr>
          <w:rStyle w:val="CaptionChar"/>
        </w:rPr>
        <w:t xml:space="preserve"> Prov</w:t>
      </w:r>
      <w:r w:rsidR="00B5594A" w:rsidRPr="005251C2">
        <w:rPr>
          <w:rStyle w:val="CaptionChar"/>
        </w:rPr>
        <w:t xml:space="preserve"> Design</w:t>
      </w:r>
      <w:bookmarkEnd w:id="2567"/>
      <w:bookmarkEnd w:id="2568"/>
    </w:p>
    <w:p w14:paraId="715EB168" w14:textId="0EE3E4DF" w:rsidR="009D766F" w:rsidRPr="003566CE" w:rsidRDefault="0060453F" w:rsidP="00593054">
      <w:pPr>
        <w:pStyle w:val="NORMAL2"/>
        <w:spacing w:after="60"/>
        <w:jc w:val="center"/>
      </w:pPr>
      <w:r>
        <w:rPr>
          <w:noProof/>
        </w:rPr>
        <w:lastRenderedPageBreak/>
        <w:drawing>
          <wp:inline distT="0" distB="0" distL="0" distR="0" wp14:anchorId="34524ED0" wp14:editId="74741B5A">
            <wp:extent cx="3286584" cy="3000794"/>
            <wp:effectExtent l="19050" t="19050" r="28575" b="28575"/>
            <wp:docPr id="3849" name="Picture 3849" descr="Image captures the IdM suite broken out." title="Prov Design - IdM Suite Break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7" name="Figure 4 - Prov Design updated breakout idm suite.png"/>
                    <pic:cNvPicPr/>
                  </pic:nvPicPr>
                  <pic:blipFill>
                    <a:blip r:embed="rId27">
                      <a:extLst>
                        <a:ext uri="{28A0092B-C50C-407E-A947-70E740481C1C}">
                          <a14:useLocalDpi xmlns:a14="http://schemas.microsoft.com/office/drawing/2010/main" val="0"/>
                        </a:ext>
                      </a:extLst>
                    </a:blip>
                    <a:stretch>
                      <a:fillRect/>
                    </a:stretch>
                  </pic:blipFill>
                  <pic:spPr>
                    <a:xfrm>
                      <a:off x="0" y="0"/>
                      <a:ext cx="3286584" cy="3000794"/>
                    </a:xfrm>
                    <a:prstGeom prst="rect">
                      <a:avLst/>
                    </a:prstGeom>
                    <a:ln w="6350">
                      <a:solidFill>
                        <a:schemeClr val="tx1"/>
                      </a:solidFill>
                    </a:ln>
                  </pic:spPr>
                </pic:pic>
              </a:graphicData>
            </a:graphic>
          </wp:inline>
        </w:drawing>
      </w:r>
    </w:p>
    <w:p w14:paraId="3D15ED89" w14:textId="6DA276F6" w:rsidR="003566CE" w:rsidRDefault="005650E0" w:rsidP="006B02A3">
      <w:pPr>
        <w:pStyle w:val="Caption"/>
        <w:keepNext w:val="0"/>
        <w:spacing w:after="120"/>
      </w:pPr>
      <w:bookmarkStart w:id="2569" w:name="_Toc437188851"/>
      <w:bookmarkStart w:id="2570" w:name="_Toc454811972"/>
      <w:r>
        <w:t xml:space="preserve">Figure </w:t>
      </w:r>
      <w:fldSimple w:instr=" SEQ Figure \* ARABIC ">
        <w:r w:rsidR="009C2D06">
          <w:rPr>
            <w:noProof/>
          </w:rPr>
          <w:t>4</w:t>
        </w:r>
      </w:fldSimple>
      <w:r>
        <w:t xml:space="preserve">: </w:t>
      </w:r>
      <w:r w:rsidR="005875DF">
        <w:t>Prov</w:t>
      </w:r>
      <w:r w:rsidR="009D766F">
        <w:t xml:space="preserve"> Design</w:t>
      </w:r>
      <w:r w:rsidR="0060453F">
        <w:t xml:space="preserve"> – IdM Suite Breakout</w:t>
      </w:r>
      <w:bookmarkEnd w:id="2569"/>
      <w:bookmarkEnd w:id="2570"/>
    </w:p>
    <w:p w14:paraId="0B93AC40" w14:textId="77777777" w:rsidR="006B02A3" w:rsidRPr="006B02A3" w:rsidRDefault="006B02A3" w:rsidP="005251C2"/>
    <w:p w14:paraId="7EFAC93B" w14:textId="437EEF6A" w:rsidR="00FB78AE" w:rsidRDefault="00FB78AE" w:rsidP="006B02A3">
      <w:pPr>
        <w:pStyle w:val="Caption"/>
        <w:spacing w:after="120"/>
      </w:pPr>
      <w:bookmarkStart w:id="2571" w:name="_Toc437188941"/>
      <w:bookmarkStart w:id="2572" w:name="_Toc454812057"/>
      <w:r>
        <w:t xml:space="preserve">Table </w:t>
      </w:r>
      <w:fldSimple w:instr=" SEQ Table \* ARABIC ">
        <w:r w:rsidR="009C2D06">
          <w:rPr>
            <w:noProof/>
          </w:rPr>
          <w:t>6</w:t>
        </w:r>
      </w:fldSimple>
      <w:r>
        <w:t xml:space="preserve">: </w:t>
      </w:r>
      <w:r w:rsidRPr="00A36003">
        <w:t>Objects in the High</w:t>
      </w:r>
      <w:r w:rsidR="003B0D1B">
        <w:t>-</w:t>
      </w:r>
      <w:r w:rsidRPr="00A36003">
        <w:t>Level Application Design</w:t>
      </w:r>
      <w:bookmarkEnd w:id="2571"/>
      <w:bookmarkEnd w:id="2572"/>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A0" w:firstRow="1" w:lastRow="0" w:firstColumn="1" w:lastColumn="0" w:noHBand="0" w:noVBand="0"/>
        <w:tblCaption w:val="Objects in the High-Level Application Design"/>
        <w:tblDescription w:val="Lists name, ID, description, service or legacy code, internal interface name and internal interface ID for objects in the high-level application design."/>
      </w:tblPr>
      <w:tblGrid>
        <w:gridCol w:w="1619"/>
        <w:gridCol w:w="535"/>
        <w:gridCol w:w="1513"/>
        <w:gridCol w:w="1743"/>
        <w:gridCol w:w="2424"/>
        <w:gridCol w:w="1526"/>
      </w:tblGrid>
      <w:tr w:rsidR="001065A0" w:rsidRPr="006B02A3" w14:paraId="26ACE035" w14:textId="77777777" w:rsidTr="005251C2">
        <w:trPr>
          <w:cantSplit/>
          <w:tblHeader/>
          <w:jc w:val="center"/>
        </w:trPr>
        <w:tc>
          <w:tcPr>
            <w:tcW w:w="865" w:type="pct"/>
            <w:shd w:val="clear" w:color="auto" w:fill="D9D9D9" w:themeFill="background1" w:themeFillShade="D9"/>
            <w:vAlign w:val="center"/>
          </w:tcPr>
          <w:p w14:paraId="3CD43D89" w14:textId="77777777" w:rsidR="001065A0" w:rsidRPr="005251C2" w:rsidRDefault="001065A0" w:rsidP="005251C2">
            <w:pPr>
              <w:pStyle w:val="TableHeading"/>
            </w:pPr>
            <w:r w:rsidRPr="005251C2">
              <w:t>Name</w:t>
            </w:r>
          </w:p>
        </w:tc>
        <w:tc>
          <w:tcPr>
            <w:tcW w:w="286" w:type="pct"/>
            <w:shd w:val="clear" w:color="auto" w:fill="D9D9D9" w:themeFill="background1" w:themeFillShade="D9"/>
            <w:vAlign w:val="center"/>
          </w:tcPr>
          <w:p w14:paraId="35498930" w14:textId="77777777" w:rsidR="001065A0" w:rsidRPr="005251C2" w:rsidRDefault="001065A0" w:rsidP="005251C2">
            <w:pPr>
              <w:pStyle w:val="TableHeading"/>
            </w:pPr>
            <w:r w:rsidRPr="005251C2">
              <w:t>ID</w:t>
            </w:r>
          </w:p>
        </w:tc>
        <w:tc>
          <w:tcPr>
            <w:tcW w:w="808" w:type="pct"/>
            <w:shd w:val="clear" w:color="auto" w:fill="D9D9D9" w:themeFill="background1" w:themeFillShade="D9"/>
            <w:vAlign w:val="center"/>
          </w:tcPr>
          <w:p w14:paraId="6120B6CD" w14:textId="77777777" w:rsidR="001065A0" w:rsidRPr="005251C2" w:rsidRDefault="001065A0" w:rsidP="005251C2">
            <w:pPr>
              <w:pStyle w:val="TableHeading"/>
            </w:pPr>
            <w:r w:rsidRPr="005251C2">
              <w:t>Description</w:t>
            </w:r>
          </w:p>
        </w:tc>
        <w:tc>
          <w:tcPr>
            <w:tcW w:w="931" w:type="pct"/>
            <w:shd w:val="clear" w:color="auto" w:fill="D9D9D9" w:themeFill="background1" w:themeFillShade="D9"/>
            <w:vAlign w:val="center"/>
          </w:tcPr>
          <w:p w14:paraId="3F11B170" w14:textId="77777777" w:rsidR="001065A0" w:rsidRPr="005251C2" w:rsidRDefault="001065A0" w:rsidP="005251C2">
            <w:pPr>
              <w:pStyle w:val="TableHeading"/>
            </w:pPr>
            <w:r w:rsidRPr="005251C2">
              <w:t>Service or Legacy Code</w:t>
            </w:r>
          </w:p>
        </w:tc>
        <w:tc>
          <w:tcPr>
            <w:tcW w:w="1295" w:type="pct"/>
            <w:shd w:val="clear" w:color="auto" w:fill="D9D9D9" w:themeFill="background1" w:themeFillShade="D9"/>
            <w:vAlign w:val="center"/>
          </w:tcPr>
          <w:p w14:paraId="24D0DCCC" w14:textId="77777777" w:rsidR="001065A0" w:rsidRPr="005251C2" w:rsidRDefault="001065A0" w:rsidP="005251C2">
            <w:pPr>
              <w:pStyle w:val="TableHeading"/>
            </w:pPr>
            <w:r w:rsidRPr="005251C2">
              <w:t>Internal Interface Name</w:t>
            </w:r>
          </w:p>
        </w:tc>
        <w:tc>
          <w:tcPr>
            <w:tcW w:w="815" w:type="pct"/>
            <w:shd w:val="clear" w:color="auto" w:fill="D9D9D9" w:themeFill="background1" w:themeFillShade="D9"/>
            <w:vAlign w:val="center"/>
          </w:tcPr>
          <w:p w14:paraId="7BB3400B" w14:textId="77777777" w:rsidR="001065A0" w:rsidRPr="005251C2" w:rsidRDefault="001065A0" w:rsidP="005251C2">
            <w:pPr>
              <w:pStyle w:val="TableHeading"/>
            </w:pPr>
            <w:r w:rsidRPr="005251C2">
              <w:t>Internal Interface ID</w:t>
            </w:r>
          </w:p>
        </w:tc>
      </w:tr>
      <w:tr w:rsidR="001065A0" w:rsidRPr="006B02A3" w14:paraId="3124A04A" w14:textId="77777777" w:rsidTr="00205A10">
        <w:trPr>
          <w:cantSplit/>
          <w:jc w:val="center"/>
        </w:trPr>
        <w:tc>
          <w:tcPr>
            <w:tcW w:w="865" w:type="pct"/>
          </w:tcPr>
          <w:p w14:paraId="51220E9F"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CA Identity Manager Suite</w:t>
            </w:r>
          </w:p>
        </w:tc>
        <w:tc>
          <w:tcPr>
            <w:tcW w:w="286" w:type="pct"/>
          </w:tcPr>
          <w:p w14:paraId="2297BA89"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w:t>
            </w:r>
          </w:p>
        </w:tc>
        <w:tc>
          <w:tcPr>
            <w:tcW w:w="808" w:type="pct"/>
          </w:tcPr>
          <w:p w14:paraId="31DBEC44"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Identity Manager product suite made up of several components in the breakout diagram and listed below.</w:t>
            </w:r>
          </w:p>
        </w:tc>
        <w:tc>
          <w:tcPr>
            <w:tcW w:w="931" w:type="pct"/>
          </w:tcPr>
          <w:p w14:paraId="5D03C604"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Service</w:t>
            </w:r>
          </w:p>
        </w:tc>
        <w:tc>
          <w:tcPr>
            <w:tcW w:w="1295" w:type="pct"/>
            <w:shd w:val="clear" w:color="auto" w:fill="FFFFFF"/>
          </w:tcPr>
          <w:p w14:paraId="74D07512"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IIS Web Server</w:t>
            </w:r>
          </w:p>
          <w:p w14:paraId="7C2829C6"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Report Server</w:t>
            </w:r>
          </w:p>
          <w:p w14:paraId="2BD7830C"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Role Engineering &amp; Compliance</w:t>
            </w:r>
          </w:p>
          <w:p w14:paraId="05CB2F6A"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VDS</w:t>
            </w:r>
          </w:p>
          <w:p w14:paraId="5EE6B6FE"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SPML</w:t>
            </w:r>
          </w:p>
        </w:tc>
        <w:tc>
          <w:tcPr>
            <w:tcW w:w="815" w:type="pct"/>
            <w:shd w:val="clear" w:color="auto" w:fill="FFFFFF"/>
          </w:tcPr>
          <w:p w14:paraId="54072509"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2, 3, 4, 5, 6</w:t>
            </w:r>
          </w:p>
        </w:tc>
      </w:tr>
      <w:tr w:rsidR="001065A0" w:rsidRPr="006B02A3" w14:paraId="7037835D" w14:textId="77777777" w:rsidTr="00205A10">
        <w:trPr>
          <w:cantSplit/>
          <w:jc w:val="center"/>
        </w:trPr>
        <w:tc>
          <w:tcPr>
            <w:tcW w:w="865" w:type="pct"/>
          </w:tcPr>
          <w:p w14:paraId="6525FE70"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 xml:space="preserve">CA Identity Manager </w:t>
            </w:r>
          </w:p>
          <w:p w14:paraId="7D9EFA6E" w14:textId="77777777" w:rsidR="001065A0" w:rsidRPr="006B02A3" w:rsidRDefault="001065A0" w:rsidP="00205A10">
            <w:pPr>
              <w:pStyle w:val="TableText"/>
              <w:rPr>
                <w:rFonts w:ascii="Times New Roman" w:hAnsi="Times New Roman" w:cs="Times New Roman"/>
                <w:i/>
                <w:sz w:val="20"/>
              </w:rPr>
            </w:pPr>
            <w:r w:rsidRPr="006B02A3">
              <w:rPr>
                <w:rFonts w:ascii="Times New Roman" w:hAnsi="Times New Roman" w:cs="Times New Roman"/>
                <w:i/>
                <w:sz w:val="20"/>
              </w:rPr>
              <w:t>(breakout figure)</w:t>
            </w:r>
          </w:p>
        </w:tc>
        <w:tc>
          <w:tcPr>
            <w:tcW w:w="286" w:type="pct"/>
          </w:tcPr>
          <w:p w14:paraId="56FA55CE"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1a</w:t>
            </w:r>
          </w:p>
        </w:tc>
        <w:tc>
          <w:tcPr>
            <w:tcW w:w="808" w:type="pct"/>
          </w:tcPr>
          <w:p w14:paraId="5CBAA5D0"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 xml:space="preserve">Application acting as the Provisioning UI and </w:t>
            </w:r>
            <w:proofErr w:type="gramStart"/>
            <w:r w:rsidRPr="006B02A3">
              <w:rPr>
                <w:rFonts w:ascii="Times New Roman" w:hAnsi="Times New Roman" w:cs="Times New Roman"/>
                <w:sz w:val="20"/>
              </w:rPr>
              <w:t>work flow</w:t>
            </w:r>
            <w:proofErr w:type="gramEnd"/>
            <w:r w:rsidRPr="006B02A3">
              <w:rPr>
                <w:rFonts w:ascii="Times New Roman" w:hAnsi="Times New Roman" w:cs="Times New Roman"/>
                <w:sz w:val="20"/>
              </w:rPr>
              <w:t xml:space="preserve"> engine.</w:t>
            </w:r>
          </w:p>
        </w:tc>
        <w:tc>
          <w:tcPr>
            <w:tcW w:w="931" w:type="pct"/>
          </w:tcPr>
          <w:p w14:paraId="7F77FE91"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Service</w:t>
            </w:r>
          </w:p>
        </w:tc>
        <w:tc>
          <w:tcPr>
            <w:tcW w:w="1295" w:type="pct"/>
            <w:shd w:val="clear" w:color="auto" w:fill="FFFFFF"/>
          </w:tcPr>
          <w:p w14:paraId="396DF0FE"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Provisioning Manager</w:t>
            </w:r>
          </w:p>
          <w:p w14:paraId="49C324E7"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CA Directory</w:t>
            </w:r>
          </w:p>
          <w:p w14:paraId="5E6B8995"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Oracle Database</w:t>
            </w:r>
          </w:p>
        </w:tc>
        <w:tc>
          <w:tcPr>
            <w:tcW w:w="815" w:type="pct"/>
            <w:shd w:val="clear" w:color="auto" w:fill="FFFFFF"/>
          </w:tcPr>
          <w:p w14:paraId="5E8A06E6"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1b, 15, 16</w:t>
            </w:r>
          </w:p>
        </w:tc>
      </w:tr>
      <w:tr w:rsidR="001065A0" w:rsidRPr="006B02A3" w14:paraId="0DF34E3E" w14:textId="77777777" w:rsidTr="00205A10">
        <w:trPr>
          <w:cantSplit/>
          <w:jc w:val="center"/>
        </w:trPr>
        <w:tc>
          <w:tcPr>
            <w:tcW w:w="865" w:type="pct"/>
          </w:tcPr>
          <w:p w14:paraId="1CB77083"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Provisioning Manager</w:t>
            </w:r>
          </w:p>
          <w:p w14:paraId="44641074"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i/>
                <w:sz w:val="20"/>
              </w:rPr>
              <w:t>(breakout figure)</w:t>
            </w:r>
          </w:p>
        </w:tc>
        <w:tc>
          <w:tcPr>
            <w:tcW w:w="286" w:type="pct"/>
          </w:tcPr>
          <w:p w14:paraId="4DD81B31"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1b</w:t>
            </w:r>
          </w:p>
        </w:tc>
        <w:tc>
          <w:tcPr>
            <w:tcW w:w="808" w:type="pct"/>
          </w:tcPr>
          <w:p w14:paraId="7697F399"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Provisioning engine managing users account on endpoint system</w:t>
            </w:r>
          </w:p>
        </w:tc>
        <w:tc>
          <w:tcPr>
            <w:tcW w:w="931" w:type="pct"/>
          </w:tcPr>
          <w:p w14:paraId="3E693BC1"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Service</w:t>
            </w:r>
          </w:p>
        </w:tc>
        <w:tc>
          <w:tcPr>
            <w:tcW w:w="1295" w:type="pct"/>
            <w:shd w:val="clear" w:color="auto" w:fill="FFFFFF"/>
          </w:tcPr>
          <w:p w14:paraId="662628A9"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CA Identity Manager</w:t>
            </w:r>
          </w:p>
          <w:p w14:paraId="60F2DB85"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CA Directory</w:t>
            </w:r>
          </w:p>
          <w:p w14:paraId="2683831D" w14:textId="57CFFFC0" w:rsidR="001065A0" w:rsidRPr="006B02A3" w:rsidRDefault="001065A0" w:rsidP="003A05B4">
            <w:pPr>
              <w:pStyle w:val="TableText"/>
              <w:rPr>
                <w:rFonts w:ascii="Times New Roman" w:hAnsi="Times New Roman" w:cs="Times New Roman"/>
                <w:sz w:val="20"/>
              </w:rPr>
            </w:pPr>
            <w:r w:rsidRPr="006B02A3">
              <w:rPr>
                <w:rFonts w:ascii="Times New Roman" w:hAnsi="Times New Roman" w:cs="Times New Roman"/>
                <w:sz w:val="20"/>
              </w:rPr>
              <w:t>Oracle Database</w:t>
            </w:r>
          </w:p>
        </w:tc>
        <w:tc>
          <w:tcPr>
            <w:tcW w:w="815" w:type="pct"/>
            <w:shd w:val="clear" w:color="auto" w:fill="FFFFFF"/>
          </w:tcPr>
          <w:p w14:paraId="1E49BD63"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1a, 15, 16</w:t>
            </w:r>
          </w:p>
        </w:tc>
      </w:tr>
      <w:tr w:rsidR="001065A0" w:rsidRPr="00D37CAE" w14:paraId="4C5BA523" w14:textId="77777777" w:rsidTr="00205A10">
        <w:trPr>
          <w:cantSplit/>
          <w:jc w:val="center"/>
        </w:trPr>
        <w:tc>
          <w:tcPr>
            <w:tcW w:w="865" w:type="pct"/>
          </w:tcPr>
          <w:p w14:paraId="4A0D5ABE"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lastRenderedPageBreak/>
              <w:t>IIS Web Server with SiteMinder agent</w:t>
            </w:r>
          </w:p>
        </w:tc>
        <w:tc>
          <w:tcPr>
            <w:tcW w:w="286" w:type="pct"/>
          </w:tcPr>
          <w:p w14:paraId="7D5F0A07"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2</w:t>
            </w:r>
          </w:p>
        </w:tc>
        <w:tc>
          <w:tcPr>
            <w:tcW w:w="808" w:type="pct"/>
          </w:tcPr>
          <w:p w14:paraId="4210BB09"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Web server providing proxy to CA Identity Manager Suite with SiteMinder agent to provide access control</w:t>
            </w:r>
          </w:p>
        </w:tc>
        <w:tc>
          <w:tcPr>
            <w:tcW w:w="931" w:type="pct"/>
          </w:tcPr>
          <w:p w14:paraId="16E411ED"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Service</w:t>
            </w:r>
          </w:p>
        </w:tc>
        <w:tc>
          <w:tcPr>
            <w:tcW w:w="1295" w:type="pct"/>
            <w:shd w:val="clear" w:color="auto" w:fill="FFFFFF"/>
          </w:tcPr>
          <w:p w14:paraId="469079C7"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CA Identity Manager Suite</w:t>
            </w:r>
          </w:p>
          <w:p w14:paraId="2F9CA87A"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Report Server</w:t>
            </w:r>
          </w:p>
          <w:p w14:paraId="27F81A5A"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SSO internal</w:t>
            </w:r>
          </w:p>
        </w:tc>
        <w:tc>
          <w:tcPr>
            <w:tcW w:w="815" w:type="pct"/>
            <w:shd w:val="clear" w:color="auto" w:fill="FFFFFF"/>
          </w:tcPr>
          <w:p w14:paraId="7417B3DA"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1, 3, 13</w:t>
            </w:r>
          </w:p>
        </w:tc>
      </w:tr>
      <w:tr w:rsidR="001065A0" w:rsidRPr="00D37CAE" w14:paraId="527CB162" w14:textId="77777777" w:rsidTr="00205A10">
        <w:trPr>
          <w:cantSplit/>
          <w:jc w:val="center"/>
        </w:trPr>
        <w:tc>
          <w:tcPr>
            <w:tcW w:w="865" w:type="pct"/>
          </w:tcPr>
          <w:p w14:paraId="72DAFBC4"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Report Server</w:t>
            </w:r>
          </w:p>
        </w:tc>
        <w:tc>
          <w:tcPr>
            <w:tcW w:w="286" w:type="pct"/>
          </w:tcPr>
          <w:p w14:paraId="55F9760E"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3</w:t>
            </w:r>
          </w:p>
        </w:tc>
        <w:tc>
          <w:tcPr>
            <w:tcW w:w="808" w:type="pct"/>
          </w:tcPr>
          <w:p w14:paraId="5E32C7A2"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Connects to CA Identity Manager &amp; SiteMinder to provide out of box reports</w:t>
            </w:r>
          </w:p>
        </w:tc>
        <w:tc>
          <w:tcPr>
            <w:tcW w:w="931" w:type="pct"/>
          </w:tcPr>
          <w:p w14:paraId="5D2175CE"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Service</w:t>
            </w:r>
          </w:p>
        </w:tc>
        <w:tc>
          <w:tcPr>
            <w:tcW w:w="1295" w:type="pct"/>
            <w:shd w:val="clear" w:color="auto" w:fill="FFFFFF"/>
          </w:tcPr>
          <w:p w14:paraId="67B14583"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CA Identity Manager Suite</w:t>
            </w:r>
          </w:p>
          <w:p w14:paraId="16C49F17"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IIS Web Server</w:t>
            </w:r>
          </w:p>
          <w:p w14:paraId="1017E96F"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SiteMinder</w:t>
            </w:r>
          </w:p>
          <w:p w14:paraId="00630405"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Oracle Database</w:t>
            </w:r>
          </w:p>
        </w:tc>
        <w:tc>
          <w:tcPr>
            <w:tcW w:w="815" w:type="pct"/>
            <w:shd w:val="clear" w:color="auto" w:fill="FFFFFF"/>
          </w:tcPr>
          <w:p w14:paraId="719DEC3C"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1, 2, 10, 16</w:t>
            </w:r>
          </w:p>
        </w:tc>
      </w:tr>
      <w:tr w:rsidR="001065A0" w:rsidRPr="00D37CAE" w14:paraId="195F5C7C" w14:textId="77777777" w:rsidTr="00205A10">
        <w:trPr>
          <w:cantSplit/>
          <w:jc w:val="center"/>
        </w:trPr>
        <w:tc>
          <w:tcPr>
            <w:tcW w:w="865" w:type="pct"/>
          </w:tcPr>
          <w:p w14:paraId="14ADE0EF"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Role Engineering &amp; Compliance</w:t>
            </w:r>
          </w:p>
        </w:tc>
        <w:tc>
          <w:tcPr>
            <w:tcW w:w="286" w:type="pct"/>
          </w:tcPr>
          <w:p w14:paraId="6D9AEC9D"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4</w:t>
            </w:r>
          </w:p>
        </w:tc>
        <w:tc>
          <w:tcPr>
            <w:tcW w:w="808" w:type="pct"/>
          </w:tcPr>
          <w:p w14:paraId="6B744149"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Performs Role Mining Activities</w:t>
            </w:r>
          </w:p>
        </w:tc>
        <w:tc>
          <w:tcPr>
            <w:tcW w:w="931" w:type="pct"/>
          </w:tcPr>
          <w:p w14:paraId="65F99044"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Service</w:t>
            </w:r>
          </w:p>
        </w:tc>
        <w:tc>
          <w:tcPr>
            <w:tcW w:w="1295" w:type="pct"/>
            <w:shd w:val="clear" w:color="auto" w:fill="FFFFFF"/>
          </w:tcPr>
          <w:p w14:paraId="32207F8F"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CA Identity Manager Suite</w:t>
            </w:r>
          </w:p>
          <w:p w14:paraId="23CA5848"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IIS Web Server</w:t>
            </w:r>
          </w:p>
        </w:tc>
        <w:tc>
          <w:tcPr>
            <w:tcW w:w="815" w:type="pct"/>
            <w:shd w:val="clear" w:color="auto" w:fill="FFFFFF"/>
          </w:tcPr>
          <w:p w14:paraId="24A99900"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1, 2</w:t>
            </w:r>
          </w:p>
        </w:tc>
      </w:tr>
      <w:tr w:rsidR="001065A0" w:rsidRPr="00D37CAE" w14:paraId="5781A784" w14:textId="77777777" w:rsidTr="00205A10">
        <w:trPr>
          <w:cantSplit/>
          <w:jc w:val="center"/>
        </w:trPr>
        <w:tc>
          <w:tcPr>
            <w:tcW w:w="865" w:type="pct"/>
          </w:tcPr>
          <w:p w14:paraId="7A6BBF75"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VDS</w:t>
            </w:r>
          </w:p>
        </w:tc>
        <w:tc>
          <w:tcPr>
            <w:tcW w:w="286" w:type="pct"/>
          </w:tcPr>
          <w:p w14:paraId="129CF779"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5</w:t>
            </w:r>
          </w:p>
        </w:tc>
        <w:tc>
          <w:tcPr>
            <w:tcW w:w="808" w:type="pct"/>
          </w:tcPr>
          <w:p w14:paraId="2ACE9C20"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Virtual Directory Service</w:t>
            </w:r>
          </w:p>
        </w:tc>
        <w:tc>
          <w:tcPr>
            <w:tcW w:w="931" w:type="pct"/>
          </w:tcPr>
          <w:p w14:paraId="53482FD2"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Service</w:t>
            </w:r>
          </w:p>
        </w:tc>
        <w:tc>
          <w:tcPr>
            <w:tcW w:w="1295" w:type="pct"/>
            <w:shd w:val="clear" w:color="auto" w:fill="FFFFFF"/>
          </w:tcPr>
          <w:p w14:paraId="135F6DF9"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CA Identity Manager Suite</w:t>
            </w:r>
          </w:p>
          <w:p w14:paraId="4F0AA566"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AD</w:t>
            </w:r>
          </w:p>
          <w:p w14:paraId="66781FE1"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MVI</w:t>
            </w:r>
          </w:p>
          <w:p w14:paraId="296BF52C"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SSO external</w:t>
            </w:r>
          </w:p>
        </w:tc>
        <w:tc>
          <w:tcPr>
            <w:tcW w:w="815" w:type="pct"/>
            <w:shd w:val="clear" w:color="auto" w:fill="FFFFFF"/>
          </w:tcPr>
          <w:p w14:paraId="2DA96B2F"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1, 7, 9, 11</w:t>
            </w:r>
          </w:p>
        </w:tc>
      </w:tr>
      <w:tr w:rsidR="001065A0" w:rsidRPr="00D37CAE" w14:paraId="54C63536" w14:textId="77777777" w:rsidTr="00205A10">
        <w:trPr>
          <w:cantSplit/>
          <w:jc w:val="center"/>
        </w:trPr>
        <w:tc>
          <w:tcPr>
            <w:tcW w:w="865" w:type="pct"/>
          </w:tcPr>
          <w:p w14:paraId="24044AB2"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SPML</w:t>
            </w:r>
          </w:p>
        </w:tc>
        <w:tc>
          <w:tcPr>
            <w:tcW w:w="286" w:type="pct"/>
          </w:tcPr>
          <w:p w14:paraId="53B25D0A"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6</w:t>
            </w:r>
          </w:p>
        </w:tc>
        <w:tc>
          <w:tcPr>
            <w:tcW w:w="808" w:type="pct"/>
          </w:tcPr>
          <w:p w14:paraId="7CA82252"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SPML Service between Provisioning and VSA</w:t>
            </w:r>
          </w:p>
        </w:tc>
        <w:tc>
          <w:tcPr>
            <w:tcW w:w="931" w:type="pct"/>
          </w:tcPr>
          <w:p w14:paraId="59398DE3"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Service</w:t>
            </w:r>
          </w:p>
        </w:tc>
        <w:tc>
          <w:tcPr>
            <w:tcW w:w="1295" w:type="pct"/>
            <w:shd w:val="clear" w:color="auto" w:fill="FFFFFF"/>
          </w:tcPr>
          <w:p w14:paraId="10051F1A"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CA Identity Manager Suite</w:t>
            </w:r>
          </w:p>
          <w:p w14:paraId="2F86CF8F"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VSA</w:t>
            </w:r>
          </w:p>
        </w:tc>
        <w:tc>
          <w:tcPr>
            <w:tcW w:w="815" w:type="pct"/>
            <w:shd w:val="clear" w:color="auto" w:fill="FFFFFF"/>
          </w:tcPr>
          <w:p w14:paraId="61D573BE"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1, 8</w:t>
            </w:r>
          </w:p>
        </w:tc>
      </w:tr>
      <w:tr w:rsidR="001065A0" w:rsidRPr="00D37CAE" w14:paraId="685CFBFD" w14:textId="77777777" w:rsidTr="00205A10">
        <w:trPr>
          <w:cantSplit/>
          <w:jc w:val="center"/>
        </w:trPr>
        <w:tc>
          <w:tcPr>
            <w:tcW w:w="865" w:type="pct"/>
          </w:tcPr>
          <w:p w14:paraId="52F435C1"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Active Directory</w:t>
            </w:r>
          </w:p>
        </w:tc>
        <w:tc>
          <w:tcPr>
            <w:tcW w:w="286" w:type="pct"/>
          </w:tcPr>
          <w:p w14:paraId="7DBEFE7B"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7</w:t>
            </w:r>
          </w:p>
        </w:tc>
        <w:tc>
          <w:tcPr>
            <w:tcW w:w="808" w:type="pct"/>
          </w:tcPr>
          <w:p w14:paraId="2335BEEE" w14:textId="3F2BB626"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Provides identity store for authentica</w:t>
            </w:r>
            <w:r w:rsidR="003A05B4" w:rsidRPr="006B02A3">
              <w:rPr>
                <w:rFonts w:ascii="Times New Roman" w:hAnsi="Times New Roman" w:cs="Times New Roman"/>
                <w:sz w:val="20"/>
              </w:rPr>
              <w:softHyphen/>
            </w:r>
            <w:r w:rsidRPr="006B02A3">
              <w:rPr>
                <w:rFonts w:ascii="Times New Roman" w:hAnsi="Times New Roman" w:cs="Times New Roman"/>
                <w:sz w:val="20"/>
              </w:rPr>
              <w:t>tion</w:t>
            </w:r>
          </w:p>
        </w:tc>
        <w:tc>
          <w:tcPr>
            <w:tcW w:w="931" w:type="pct"/>
          </w:tcPr>
          <w:p w14:paraId="5FEA68E1"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Service</w:t>
            </w:r>
          </w:p>
        </w:tc>
        <w:tc>
          <w:tcPr>
            <w:tcW w:w="1295" w:type="pct"/>
            <w:shd w:val="clear" w:color="auto" w:fill="FFFFFF"/>
          </w:tcPr>
          <w:p w14:paraId="3EC67753"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CA IDM</w:t>
            </w:r>
          </w:p>
          <w:p w14:paraId="5EDC8118"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VDS</w:t>
            </w:r>
          </w:p>
        </w:tc>
        <w:tc>
          <w:tcPr>
            <w:tcW w:w="815" w:type="pct"/>
            <w:shd w:val="clear" w:color="auto" w:fill="FFFFFF"/>
          </w:tcPr>
          <w:p w14:paraId="4C515CAB"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1, 5</w:t>
            </w:r>
          </w:p>
        </w:tc>
      </w:tr>
      <w:tr w:rsidR="001065A0" w:rsidRPr="00D37CAE" w14:paraId="29B4DCB3" w14:textId="77777777" w:rsidTr="00205A10">
        <w:trPr>
          <w:cantSplit/>
          <w:jc w:val="center"/>
        </w:trPr>
        <w:tc>
          <w:tcPr>
            <w:tcW w:w="865" w:type="pct"/>
          </w:tcPr>
          <w:p w14:paraId="523BFA04" w14:textId="0CBA9F53" w:rsidR="001065A0" w:rsidRPr="006B02A3" w:rsidRDefault="00CB207D" w:rsidP="00205A10">
            <w:pPr>
              <w:pStyle w:val="TableText"/>
              <w:rPr>
                <w:rFonts w:ascii="Times New Roman" w:hAnsi="Times New Roman" w:cs="Times New Roman"/>
                <w:sz w:val="20"/>
              </w:rPr>
            </w:pPr>
            <w:r>
              <w:rPr>
                <w:rFonts w:ascii="Times New Roman" w:hAnsi="Times New Roman" w:cs="Times New Roman"/>
                <w:sz w:val="20"/>
              </w:rPr>
              <w:t>VistA</w:t>
            </w:r>
          </w:p>
        </w:tc>
        <w:tc>
          <w:tcPr>
            <w:tcW w:w="286" w:type="pct"/>
          </w:tcPr>
          <w:p w14:paraId="61F354E0"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8</w:t>
            </w:r>
          </w:p>
        </w:tc>
        <w:tc>
          <w:tcPr>
            <w:tcW w:w="808" w:type="pct"/>
          </w:tcPr>
          <w:p w14:paraId="4F0C0504"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Interface to support VistA Integration</w:t>
            </w:r>
          </w:p>
        </w:tc>
        <w:tc>
          <w:tcPr>
            <w:tcW w:w="931" w:type="pct"/>
          </w:tcPr>
          <w:p w14:paraId="1B295D05"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Service</w:t>
            </w:r>
          </w:p>
        </w:tc>
        <w:tc>
          <w:tcPr>
            <w:tcW w:w="1295" w:type="pct"/>
            <w:shd w:val="clear" w:color="auto" w:fill="FFFFFF"/>
          </w:tcPr>
          <w:p w14:paraId="1CE2583E"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CA Identity Manager Suite</w:t>
            </w:r>
          </w:p>
          <w:p w14:paraId="32600AAE"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SPML</w:t>
            </w:r>
          </w:p>
        </w:tc>
        <w:tc>
          <w:tcPr>
            <w:tcW w:w="815" w:type="pct"/>
            <w:shd w:val="clear" w:color="auto" w:fill="FFFFFF"/>
          </w:tcPr>
          <w:p w14:paraId="29868BFB"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1, 6</w:t>
            </w:r>
          </w:p>
        </w:tc>
      </w:tr>
      <w:tr w:rsidR="001065A0" w:rsidRPr="00D37CAE" w14:paraId="6FDD2687" w14:textId="77777777" w:rsidTr="00205A10">
        <w:trPr>
          <w:cantSplit/>
          <w:jc w:val="center"/>
        </w:trPr>
        <w:tc>
          <w:tcPr>
            <w:tcW w:w="865" w:type="pct"/>
          </w:tcPr>
          <w:p w14:paraId="1A838191" w14:textId="2DD1D302"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MVI</w:t>
            </w:r>
            <w:r w:rsidR="00CB207D">
              <w:rPr>
                <w:rFonts w:ascii="Times New Roman" w:hAnsi="Times New Roman" w:cs="Times New Roman"/>
                <w:sz w:val="20"/>
              </w:rPr>
              <w:t>/Toolkit</w:t>
            </w:r>
          </w:p>
        </w:tc>
        <w:tc>
          <w:tcPr>
            <w:tcW w:w="286" w:type="pct"/>
          </w:tcPr>
          <w:p w14:paraId="420E568A"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9</w:t>
            </w:r>
          </w:p>
        </w:tc>
        <w:tc>
          <w:tcPr>
            <w:tcW w:w="808" w:type="pct"/>
          </w:tcPr>
          <w:p w14:paraId="3B1AD52F" w14:textId="6598D1D6" w:rsidR="001065A0" w:rsidRPr="006B02A3" w:rsidRDefault="001065A0" w:rsidP="00205A10">
            <w:pPr>
              <w:pStyle w:val="TableText"/>
              <w:rPr>
                <w:rFonts w:ascii="Times New Roman" w:hAnsi="Times New Roman" w:cs="Times New Roman"/>
                <w:sz w:val="20"/>
              </w:rPr>
            </w:pPr>
            <w:proofErr w:type="gramStart"/>
            <w:r w:rsidRPr="006B02A3">
              <w:rPr>
                <w:rFonts w:ascii="Times New Roman" w:hAnsi="Times New Roman" w:cs="Times New Roman"/>
                <w:sz w:val="20"/>
              </w:rPr>
              <w:t>Master Veteran Index</w:t>
            </w:r>
            <w:r w:rsidR="00CB207D">
              <w:rPr>
                <w:rFonts w:ascii="Times New Roman" w:hAnsi="Times New Roman" w:cs="Times New Roman"/>
                <w:sz w:val="20"/>
              </w:rPr>
              <w:t xml:space="preserve"> and Toolkit management application.</w:t>
            </w:r>
            <w:proofErr w:type="gramEnd"/>
          </w:p>
        </w:tc>
        <w:tc>
          <w:tcPr>
            <w:tcW w:w="931" w:type="pct"/>
          </w:tcPr>
          <w:p w14:paraId="0F7138E1"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Service</w:t>
            </w:r>
          </w:p>
        </w:tc>
        <w:tc>
          <w:tcPr>
            <w:tcW w:w="1295" w:type="pct"/>
            <w:shd w:val="clear" w:color="auto" w:fill="FFFFFF"/>
          </w:tcPr>
          <w:p w14:paraId="059FCA30"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CA Identity Manager Suite</w:t>
            </w:r>
          </w:p>
          <w:p w14:paraId="5E1C3AA0"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VDS</w:t>
            </w:r>
          </w:p>
        </w:tc>
        <w:tc>
          <w:tcPr>
            <w:tcW w:w="815" w:type="pct"/>
            <w:shd w:val="clear" w:color="auto" w:fill="FFFFFF"/>
          </w:tcPr>
          <w:p w14:paraId="7C01E5E3"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1, 5</w:t>
            </w:r>
          </w:p>
        </w:tc>
      </w:tr>
      <w:tr w:rsidR="001065A0" w:rsidRPr="00D37CAE" w14:paraId="7A8853EA" w14:textId="77777777" w:rsidTr="00205A10">
        <w:trPr>
          <w:cantSplit/>
          <w:jc w:val="center"/>
        </w:trPr>
        <w:tc>
          <w:tcPr>
            <w:tcW w:w="865" w:type="pct"/>
          </w:tcPr>
          <w:p w14:paraId="121C0CFF"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CA SiteMinder</w:t>
            </w:r>
          </w:p>
        </w:tc>
        <w:tc>
          <w:tcPr>
            <w:tcW w:w="286" w:type="pct"/>
          </w:tcPr>
          <w:p w14:paraId="592B412A"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10</w:t>
            </w:r>
          </w:p>
        </w:tc>
        <w:tc>
          <w:tcPr>
            <w:tcW w:w="808" w:type="pct"/>
          </w:tcPr>
          <w:p w14:paraId="6B6FE0BD"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Information about web access control to Provisioning Services</w:t>
            </w:r>
          </w:p>
        </w:tc>
        <w:tc>
          <w:tcPr>
            <w:tcW w:w="931" w:type="pct"/>
          </w:tcPr>
          <w:p w14:paraId="3E0DB5DC"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Service</w:t>
            </w:r>
          </w:p>
        </w:tc>
        <w:tc>
          <w:tcPr>
            <w:tcW w:w="1295" w:type="pct"/>
            <w:shd w:val="clear" w:color="auto" w:fill="FFFFFF"/>
          </w:tcPr>
          <w:p w14:paraId="2F0694DC"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CA Directory</w:t>
            </w:r>
          </w:p>
        </w:tc>
        <w:tc>
          <w:tcPr>
            <w:tcW w:w="815" w:type="pct"/>
            <w:shd w:val="clear" w:color="auto" w:fill="FFFFFF"/>
          </w:tcPr>
          <w:p w14:paraId="2A8990E4"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3</w:t>
            </w:r>
          </w:p>
        </w:tc>
      </w:tr>
      <w:tr w:rsidR="001065A0" w:rsidRPr="00D37CAE" w14:paraId="360A51FD" w14:textId="77777777" w:rsidTr="00205A10">
        <w:trPr>
          <w:cantSplit/>
          <w:jc w:val="center"/>
        </w:trPr>
        <w:tc>
          <w:tcPr>
            <w:tcW w:w="865" w:type="pct"/>
          </w:tcPr>
          <w:p w14:paraId="5B083716" w14:textId="214D220B"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lastRenderedPageBreak/>
              <w:t xml:space="preserve">SSO </w:t>
            </w:r>
            <w:r w:rsidR="003A05B4" w:rsidRPr="006B02A3">
              <w:rPr>
                <w:rFonts w:ascii="Times New Roman" w:hAnsi="Times New Roman" w:cs="Times New Roman"/>
                <w:sz w:val="20"/>
              </w:rPr>
              <w:t>− External</w:t>
            </w:r>
          </w:p>
        </w:tc>
        <w:tc>
          <w:tcPr>
            <w:tcW w:w="286" w:type="pct"/>
          </w:tcPr>
          <w:p w14:paraId="6536233A"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11</w:t>
            </w:r>
          </w:p>
        </w:tc>
        <w:tc>
          <w:tcPr>
            <w:tcW w:w="808" w:type="pct"/>
          </w:tcPr>
          <w:p w14:paraId="68F258E9"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Single Sign On for external VA users accessing internal applications</w:t>
            </w:r>
          </w:p>
        </w:tc>
        <w:tc>
          <w:tcPr>
            <w:tcW w:w="931" w:type="pct"/>
          </w:tcPr>
          <w:p w14:paraId="3449D19D"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Service</w:t>
            </w:r>
          </w:p>
        </w:tc>
        <w:tc>
          <w:tcPr>
            <w:tcW w:w="1295" w:type="pct"/>
            <w:shd w:val="clear" w:color="auto" w:fill="FFFFFF"/>
          </w:tcPr>
          <w:p w14:paraId="0EFB4E41"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CA Identity Manager Suite</w:t>
            </w:r>
          </w:p>
          <w:p w14:paraId="59F5BB66"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VDS</w:t>
            </w:r>
          </w:p>
        </w:tc>
        <w:tc>
          <w:tcPr>
            <w:tcW w:w="815" w:type="pct"/>
            <w:shd w:val="clear" w:color="auto" w:fill="FFFFFF"/>
          </w:tcPr>
          <w:p w14:paraId="43232334"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1, 5</w:t>
            </w:r>
          </w:p>
        </w:tc>
      </w:tr>
      <w:tr w:rsidR="001065A0" w:rsidRPr="00D37CAE" w14:paraId="4CD9A706" w14:textId="77777777" w:rsidTr="00205A10">
        <w:trPr>
          <w:cantSplit/>
          <w:jc w:val="center"/>
        </w:trPr>
        <w:tc>
          <w:tcPr>
            <w:tcW w:w="865" w:type="pct"/>
          </w:tcPr>
          <w:p w14:paraId="44F8376B" w14:textId="6E7EF29D"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TMS</w:t>
            </w:r>
            <w:r w:rsidR="00CB207D">
              <w:rPr>
                <w:rFonts w:ascii="Times New Roman" w:hAnsi="Times New Roman" w:cs="Times New Roman"/>
                <w:sz w:val="20"/>
              </w:rPr>
              <w:t>/EDR</w:t>
            </w:r>
          </w:p>
        </w:tc>
        <w:tc>
          <w:tcPr>
            <w:tcW w:w="286" w:type="pct"/>
          </w:tcPr>
          <w:p w14:paraId="0172DBEA"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12</w:t>
            </w:r>
          </w:p>
        </w:tc>
        <w:tc>
          <w:tcPr>
            <w:tcW w:w="808" w:type="pct"/>
          </w:tcPr>
          <w:p w14:paraId="2E6B63E5" w14:textId="172E6B79" w:rsidR="001065A0" w:rsidRPr="006B02A3" w:rsidRDefault="00CB207D" w:rsidP="00205A10">
            <w:pPr>
              <w:pStyle w:val="TableText"/>
              <w:rPr>
                <w:rFonts w:ascii="Times New Roman" w:hAnsi="Times New Roman" w:cs="Times New Roman"/>
                <w:sz w:val="20"/>
              </w:rPr>
            </w:pPr>
            <w:proofErr w:type="gramStart"/>
            <w:r>
              <w:rPr>
                <w:rFonts w:ascii="Times New Roman" w:hAnsi="Times New Roman" w:cs="Times New Roman"/>
                <w:sz w:val="20"/>
              </w:rPr>
              <w:t>Provisioning ICAM integration for new contractors and employees.</w:t>
            </w:r>
            <w:proofErr w:type="gramEnd"/>
          </w:p>
        </w:tc>
        <w:tc>
          <w:tcPr>
            <w:tcW w:w="931" w:type="pct"/>
          </w:tcPr>
          <w:p w14:paraId="68E41165"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Service</w:t>
            </w:r>
            <w:r w:rsidRPr="006B02A3" w:rsidDel="00906B26">
              <w:rPr>
                <w:rFonts w:ascii="Times New Roman" w:hAnsi="Times New Roman" w:cs="Times New Roman"/>
                <w:sz w:val="20"/>
              </w:rPr>
              <w:t xml:space="preserve"> </w:t>
            </w:r>
          </w:p>
        </w:tc>
        <w:tc>
          <w:tcPr>
            <w:tcW w:w="1295" w:type="pct"/>
            <w:shd w:val="clear" w:color="auto" w:fill="FFFFFF"/>
          </w:tcPr>
          <w:p w14:paraId="107C46CB"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CA Identity Manager Suite</w:t>
            </w:r>
          </w:p>
        </w:tc>
        <w:tc>
          <w:tcPr>
            <w:tcW w:w="815" w:type="pct"/>
            <w:shd w:val="clear" w:color="auto" w:fill="FFFFFF"/>
          </w:tcPr>
          <w:p w14:paraId="0AB4958B"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w:t>
            </w:r>
          </w:p>
        </w:tc>
      </w:tr>
      <w:tr w:rsidR="001065A0" w:rsidRPr="00D37CAE" w14:paraId="58EE1A7B" w14:textId="77777777" w:rsidTr="00205A10">
        <w:trPr>
          <w:cantSplit/>
          <w:jc w:val="center"/>
        </w:trPr>
        <w:tc>
          <w:tcPr>
            <w:tcW w:w="865" w:type="pct"/>
          </w:tcPr>
          <w:p w14:paraId="54E96D7E" w14:textId="335B586E"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 xml:space="preserve">SSO </w:t>
            </w:r>
            <w:r w:rsidR="003A05B4" w:rsidRPr="006B02A3">
              <w:rPr>
                <w:rFonts w:ascii="Times New Roman" w:hAnsi="Times New Roman" w:cs="Times New Roman"/>
                <w:sz w:val="20"/>
              </w:rPr>
              <w:t xml:space="preserve">− </w:t>
            </w:r>
            <w:r w:rsidRPr="006B02A3">
              <w:rPr>
                <w:rFonts w:ascii="Times New Roman" w:hAnsi="Times New Roman" w:cs="Times New Roman"/>
                <w:sz w:val="20"/>
              </w:rPr>
              <w:t>internal</w:t>
            </w:r>
          </w:p>
        </w:tc>
        <w:tc>
          <w:tcPr>
            <w:tcW w:w="286" w:type="pct"/>
          </w:tcPr>
          <w:p w14:paraId="1A1A4C39"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13</w:t>
            </w:r>
          </w:p>
        </w:tc>
        <w:tc>
          <w:tcPr>
            <w:tcW w:w="808" w:type="pct"/>
          </w:tcPr>
          <w:p w14:paraId="7DEAEB30"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Single Sign On for internal VA users accessing Provisioning</w:t>
            </w:r>
          </w:p>
        </w:tc>
        <w:tc>
          <w:tcPr>
            <w:tcW w:w="931" w:type="pct"/>
          </w:tcPr>
          <w:p w14:paraId="384D9164"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Service</w:t>
            </w:r>
          </w:p>
        </w:tc>
        <w:tc>
          <w:tcPr>
            <w:tcW w:w="1295" w:type="pct"/>
            <w:shd w:val="clear" w:color="auto" w:fill="FFFFFF"/>
          </w:tcPr>
          <w:p w14:paraId="12CF7409"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IIS Web Server</w:t>
            </w:r>
          </w:p>
          <w:p w14:paraId="3BA3346B"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VDS</w:t>
            </w:r>
          </w:p>
        </w:tc>
        <w:tc>
          <w:tcPr>
            <w:tcW w:w="815" w:type="pct"/>
            <w:shd w:val="clear" w:color="auto" w:fill="FFFFFF"/>
          </w:tcPr>
          <w:p w14:paraId="7F1EBAB8"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2, 5</w:t>
            </w:r>
          </w:p>
        </w:tc>
      </w:tr>
      <w:tr w:rsidR="001065A0" w:rsidRPr="00D37CAE" w14:paraId="336F2DB1" w14:textId="77777777" w:rsidTr="00205A10">
        <w:trPr>
          <w:cantSplit/>
          <w:jc w:val="center"/>
        </w:trPr>
        <w:tc>
          <w:tcPr>
            <w:tcW w:w="865" w:type="pct"/>
          </w:tcPr>
          <w:p w14:paraId="417AC16B" w14:textId="6ADDACF0" w:rsidR="001065A0" w:rsidRPr="006B02A3" w:rsidRDefault="00CB207D" w:rsidP="00205A10">
            <w:pPr>
              <w:pStyle w:val="TableText"/>
              <w:rPr>
                <w:rFonts w:ascii="Times New Roman" w:hAnsi="Times New Roman" w:cs="Times New Roman"/>
                <w:sz w:val="20"/>
              </w:rPr>
            </w:pPr>
            <w:r>
              <w:rPr>
                <w:rFonts w:ascii="Times New Roman" w:hAnsi="Times New Roman" w:cs="Times New Roman"/>
                <w:sz w:val="20"/>
              </w:rPr>
              <w:t>VA-PAS</w:t>
            </w:r>
          </w:p>
        </w:tc>
        <w:tc>
          <w:tcPr>
            <w:tcW w:w="286" w:type="pct"/>
          </w:tcPr>
          <w:p w14:paraId="1D5AEC75"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14</w:t>
            </w:r>
          </w:p>
        </w:tc>
        <w:tc>
          <w:tcPr>
            <w:tcW w:w="808" w:type="pct"/>
          </w:tcPr>
          <w:p w14:paraId="442DFC07" w14:textId="226CCE1D" w:rsidR="001065A0" w:rsidRPr="006B02A3" w:rsidRDefault="00CB207D" w:rsidP="00205A10">
            <w:pPr>
              <w:pStyle w:val="TableText"/>
              <w:rPr>
                <w:rFonts w:ascii="Times New Roman" w:hAnsi="Times New Roman" w:cs="Times New Roman"/>
                <w:sz w:val="20"/>
              </w:rPr>
            </w:pPr>
            <w:proofErr w:type="gramStart"/>
            <w:r>
              <w:rPr>
                <w:rFonts w:ascii="Times New Roman" w:hAnsi="Times New Roman" w:cs="Times New Roman"/>
                <w:sz w:val="20"/>
              </w:rPr>
              <w:t>Provisioning ICAM integration for new contractors and employees.</w:t>
            </w:r>
            <w:proofErr w:type="gramEnd"/>
          </w:p>
        </w:tc>
        <w:tc>
          <w:tcPr>
            <w:tcW w:w="931" w:type="pct"/>
          </w:tcPr>
          <w:p w14:paraId="332A62DF"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Service</w:t>
            </w:r>
            <w:r w:rsidRPr="006B02A3" w:rsidDel="00906B26">
              <w:rPr>
                <w:rFonts w:ascii="Times New Roman" w:hAnsi="Times New Roman" w:cs="Times New Roman"/>
                <w:sz w:val="20"/>
              </w:rPr>
              <w:t xml:space="preserve"> </w:t>
            </w:r>
          </w:p>
        </w:tc>
        <w:tc>
          <w:tcPr>
            <w:tcW w:w="1295" w:type="pct"/>
            <w:shd w:val="clear" w:color="auto" w:fill="FFFFFF"/>
          </w:tcPr>
          <w:p w14:paraId="7C1FE60A"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CA Identity Manager Suite</w:t>
            </w:r>
          </w:p>
        </w:tc>
        <w:tc>
          <w:tcPr>
            <w:tcW w:w="815" w:type="pct"/>
            <w:shd w:val="clear" w:color="auto" w:fill="FFFFFF"/>
          </w:tcPr>
          <w:p w14:paraId="6EC91673"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w:t>
            </w:r>
          </w:p>
        </w:tc>
      </w:tr>
    </w:tbl>
    <w:p w14:paraId="7CC97E8C" w14:textId="77777777" w:rsidR="0070411D" w:rsidRDefault="0070411D" w:rsidP="00593054"/>
    <w:p w14:paraId="3A0B2890" w14:textId="5FC6F997" w:rsidR="0070411D" w:rsidRDefault="0070411D" w:rsidP="006B02A3">
      <w:pPr>
        <w:pStyle w:val="Caption"/>
        <w:spacing w:after="120"/>
      </w:pPr>
      <w:bookmarkStart w:id="2573" w:name="_Toc437188942"/>
      <w:bookmarkStart w:id="2574" w:name="_Toc454812058"/>
      <w:r>
        <w:t xml:space="preserve">Table </w:t>
      </w:r>
      <w:fldSimple w:instr=" SEQ Table \* ARABIC ">
        <w:r w:rsidR="009C2D06">
          <w:rPr>
            <w:noProof/>
          </w:rPr>
          <w:t>7</w:t>
        </w:r>
      </w:fldSimple>
      <w:r>
        <w:t xml:space="preserve">: </w:t>
      </w:r>
      <w:r w:rsidRPr="0070411D">
        <w:t>Internal Data Stores</w:t>
      </w:r>
      <w:bookmarkEnd w:id="2573"/>
      <w:bookmarkEnd w:id="2574"/>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Caption w:val="Internal Data Stores"/>
        <w:tblDescription w:val="Lists name, ID, data stored, steward and access for internal data stores."/>
      </w:tblPr>
      <w:tblGrid>
        <w:gridCol w:w="1513"/>
        <w:gridCol w:w="827"/>
        <w:gridCol w:w="1966"/>
        <w:gridCol w:w="1415"/>
        <w:gridCol w:w="3639"/>
      </w:tblGrid>
      <w:tr w:rsidR="001065A0" w:rsidRPr="006B02A3" w14:paraId="5CD5D655" w14:textId="77777777" w:rsidTr="005251C2">
        <w:trPr>
          <w:cantSplit/>
          <w:tblHeader/>
          <w:jc w:val="center"/>
        </w:trPr>
        <w:tc>
          <w:tcPr>
            <w:tcW w:w="808" w:type="pct"/>
            <w:shd w:val="clear" w:color="auto" w:fill="D9D9D9" w:themeFill="background1" w:themeFillShade="D9"/>
          </w:tcPr>
          <w:p w14:paraId="6269A1E7" w14:textId="77777777" w:rsidR="001065A0" w:rsidRPr="006B02A3" w:rsidRDefault="001065A0" w:rsidP="009B4787">
            <w:pPr>
              <w:pStyle w:val="TableHeading"/>
              <w:rPr>
                <w:rFonts w:cs="Times New Roman"/>
                <w:szCs w:val="24"/>
              </w:rPr>
            </w:pPr>
            <w:r w:rsidRPr="006B02A3">
              <w:rPr>
                <w:rFonts w:cs="Times New Roman"/>
                <w:szCs w:val="24"/>
              </w:rPr>
              <w:t>Name</w:t>
            </w:r>
          </w:p>
        </w:tc>
        <w:tc>
          <w:tcPr>
            <w:tcW w:w="442" w:type="pct"/>
            <w:shd w:val="clear" w:color="auto" w:fill="D9D9D9" w:themeFill="background1" w:themeFillShade="D9"/>
          </w:tcPr>
          <w:p w14:paraId="09750133" w14:textId="77777777" w:rsidR="001065A0" w:rsidRPr="006B02A3" w:rsidRDefault="001065A0" w:rsidP="009B4787">
            <w:pPr>
              <w:pStyle w:val="TableHeading"/>
              <w:rPr>
                <w:rFonts w:cs="Times New Roman"/>
                <w:szCs w:val="24"/>
              </w:rPr>
            </w:pPr>
            <w:r w:rsidRPr="006B02A3">
              <w:rPr>
                <w:rFonts w:cs="Times New Roman"/>
                <w:szCs w:val="24"/>
              </w:rPr>
              <w:t>ID</w:t>
            </w:r>
          </w:p>
        </w:tc>
        <w:tc>
          <w:tcPr>
            <w:tcW w:w="1050" w:type="pct"/>
            <w:shd w:val="clear" w:color="auto" w:fill="D9D9D9" w:themeFill="background1" w:themeFillShade="D9"/>
          </w:tcPr>
          <w:p w14:paraId="68BBB2AE" w14:textId="77777777" w:rsidR="001065A0" w:rsidRPr="006B02A3" w:rsidRDefault="001065A0" w:rsidP="009B4787">
            <w:pPr>
              <w:pStyle w:val="TableHeading"/>
              <w:rPr>
                <w:rFonts w:cs="Times New Roman"/>
                <w:szCs w:val="24"/>
              </w:rPr>
            </w:pPr>
            <w:r w:rsidRPr="006B02A3">
              <w:rPr>
                <w:rFonts w:cs="Times New Roman"/>
                <w:szCs w:val="24"/>
              </w:rPr>
              <w:t>Data Stored</w:t>
            </w:r>
          </w:p>
        </w:tc>
        <w:tc>
          <w:tcPr>
            <w:tcW w:w="756" w:type="pct"/>
            <w:shd w:val="clear" w:color="auto" w:fill="D9D9D9" w:themeFill="background1" w:themeFillShade="D9"/>
          </w:tcPr>
          <w:p w14:paraId="03C29D0C" w14:textId="77777777" w:rsidR="001065A0" w:rsidRPr="006B02A3" w:rsidRDefault="001065A0" w:rsidP="009B4787">
            <w:pPr>
              <w:pStyle w:val="TableHeading"/>
              <w:rPr>
                <w:rFonts w:cs="Times New Roman"/>
                <w:szCs w:val="24"/>
              </w:rPr>
            </w:pPr>
            <w:r w:rsidRPr="006B02A3">
              <w:rPr>
                <w:rFonts w:cs="Times New Roman"/>
                <w:szCs w:val="24"/>
              </w:rPr>
              <w:t>Steward</w:t>
            </w:r>
          </w:p>
        </w:tc>
        <w:tc>
          <w:tcPr>
            <w:tcW w:w="1944" w:type="pct"/>
            <w:shd w:val="clear" w:color="auto" w:fill="D9D9D9" w:themeFill="background1" w:themeFillShade="D9"/>
          </w:tcPr>
          <w:p w14:paraId="5C0F950C" w14:textId="77777777" w:rsidR="001065A0" w:rsidRPr="006B02A3" w:rsidRDefault="001065A0" w:rsidP="009B4787">
            <w:pPr>
              <w:pStyle w:val="TableHeading"/>
              <w:rPr>
                <w:rFonts w:cs="Times New Roman"/>
                <w:szCs w:val="24"/>
              </w:rPr>
            </w:pPr>
            <w:r w:rsidRPr="006B02A3">
              <w:rPr>
                <w:rFonts w:cs="Times New Roman"/>
                <w:szCs w:val="24"/>
              </w:rPr>
              <w:t>Access</w:t>
            </w:r>
          </w:p>
        </w:tc>
      </w:tr>
      <w:tr w:rsidR="001065A0" w:rsidRPr="006B02A3" w14:paraId="063682DF" w14:textId="77777777" w:rsidTr="00205A10">
        <w:trPr>
          <w:cantSplit/>
          <w:jc w:val="center"/>
        </w:trPr>
        <w:tc>
          <w:tcPr>
            <w:tcW w:w="808" w:type="pct"/>
          </w:tcPr>
          <w:p w14:paraId="128C6714"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CA Directory</w:t>
            </w:r>
          </w:p>
          <w:p w14:paraId="2F5B28D5"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i/>
                <w:sz w:val="20"/>
              </w:rPr>
              <w:t>(breakout figure)</w:t>
            </w:r>
          </w:p>
        </w:tc>
        <w:tc>
          <w:tcPr>
            <w:tcW w:w="442" w:type="pct"/>
          </w:tcPr>
          <w:p w14:paraId="573A408E"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15</w:t>
            </w:r>
          </w:p>
        </w:tc>
        <w:tc>
          <w:tcPr>
            <w:tcW w:w="1050" w:type="pct"/>
          </w:tcPr>
          <w:p w14:paraId="70CB64DE" w14:textId="590A6746"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Stores Provisioning user profile and authorization data, provisioning data</w:t>
            </w:r>
            <w:r w:rsidR="007A6FAF" w:rsidRPr="006B02A3">
              <w:rPr>
                <w:rFonts w:ascii="Times New Roman" w:hAnsi="Times New Roman" w:cs="Times New Roman"/>
                <w:sz w:val="20"/>
              </w:rPr>
              <w:t>,</w:t>
            </w:r>
            <w:r w:rsidRPr="006B02A3">
              <w:rPr>
                <w:rFonts w:ascii="Times New Roman" w:hAnsi="Times New Roman" w:cs="Times New Roman"/>
                <w:sz w:val="20"/>
              </w:rPr>
              <w:t xml:space="preserve"> and SiteMinder policy/key information</w:t>
            </w:r>
          </w:p>
        </w:tc>
        <w:tc>
          <w:tcPr>
            <w:tcW w:w="756" w:type="pct"/>
          </w:tcPr>
          <w:p w14:paraId="45E99E52"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CA IDM,</w:t>
            </w:r>
          </w:p>
          <w:p w14:paraId="2E6B8B6E"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CA SiteMinder,</w:t>
            </w:r>
          </w:p>
          <w:p w14:paraId="579866A9" w14:textId="61934031" w:rsidR="001065A0" w:rsidRPr="006B02A3" w:rsidRDefault="001065A0" w:rsidP="003A05B4">
            <w:pPr>
              <w:pStyle w:val="TableText"/>
              <w:rPr>
                <w:rFonts w:ascii="Times New Roman" w:hAnsi="Times New Roman" w:cs="Times New Roman"/>
                <w:sz w:val="20"/>
              </w:rPr>
            </w:pPr>
            <w:r w:rsidRPr="006B02A3">
              <w:rPr>
                <w:rFonts w:ascii="Times New Roman" w:hAnsi="Times New Roman" w:cs="Times New Roman"/>
                <w:sz w:val="20"/>
              </w:rPr>
              <w:t>Provisioning Manager</w:t>
            </w:r>
          </w:p>
        </w:tc>
        <w:tc>
          <w:tcPr>
            <w:tcW w:w="1944" w:type="pct"/>
          </w:tcPr>
          <w:p w14:paraId="0CA738B0"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Create, Read, Update and Delete</w:t>
            </w:r>
          </w:p>
        </w:tc>
      </w:tr>
      <w:tr w:rsidR="001065A0" w:rsidRPr="006B02A3" w14:paraId="5856A9B3" w14:textId="77777777" w:rsidTr="00205A10">
        <w:trPr>
          <w:cantSplit/>
          <w:jc w:val="center"/>
        </w:trPr>
        <w:tc>
          <w:tcPr>
            <w:tcW w:w="808" w:type="pct"/>
          </w:tcPr>
          <w:p w14:paraId="74474AB3"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Oracle Database</w:t>
            </w:r>
          </w:p>
          <w:p w14:paraId="6E099CE0"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i/>
                <w:sz w:val="20"/>
              </w:rPr>
              <w:t>(breakout figure)</w:t>
            </w:r>
          </w:p>
        </w:tc>
        <w:tc>
          <w:tcPr>
            <w:tcW w:w="442" w:type="pct"/>
          </w:tcPr>
          <w:p w14:paraId="01D4344A"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16</w:t>
            </w:r>
          </w:p>
        </w:tc>
        <w:tc>
          <w:tcPr>
            <w:tcW w:w="1050" w:type="pct"/>
          </w:tcPr>
          <w:p w14:paraId="44E6B88C"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Stores CA IDM runtime data, workflow, task persistence, report snapshot data and audit data for CA IDM and CA SiteMinder.</w:t>
            </w:r>
          </w:p>
        </w:tc>
        <w:tc>
          <w:tcPr>
            <w:tcW w:w="756" w:type="pct"/>
          </w:tcPr>
          <w:p w14:paraId="6242BF82"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CA IDM,</w:t>
            </w:r>
          </w:p>
          <w:p w14:paraId="35B9B73E"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CA SiteMinder,</w:t>
            </w:r>
          </w:p>
          <w:p w14:paraId="30B79745"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Provisioning Manager</w:t>
            </w:r>
          </w:p>
        </w:tc>
        <w:tc>
          <w:tcPr>
            <w:tcW w:w="1944" w:type="pct"/>
          </w:tcPr>
          <w:p w14:paraId="0E33126D" w14:textId="77777777" w:rsidR="001065A0" w:rsidRPr="006B02A3" w:rsidRDefault="001065A0" w:rsidP="00205A10">
            <w:pPr>
              <w:pStyle w:val="TableText"/>
              <w:rPr>
                <w:rFonts w:ascii="Times New Roman" w:hAnsi="Times New Roman" w:cs="Times New Roman"/>
                <w:sz w:val="20"/>
              </w:rPr>
            </w:pPr>
            <w:r w:rsidRPr="006B02A3">
              <w:rPr>
                <w:rFonts w:ascii="Times New Roman" w:hAnsi="Times New Roman" w:cs="Times New Roman"/>
                <w:sz w:val="20"/>
              </w:rPr>
              <w:t>Create, Read, Update and Delete</w:t>
            </w:r>
          </w:p>
        </w:tc>
      </w:tr>
    </w:tbl>
    <w:p w14:paraId="788102C5" w14:textId="77777777" w:rsidR="005251C2" w:rsidRDefault="005251C2" w:rsidP="005251C2">
      <w:bookmarkStart w:id="2575" w:name="_Toc417570414"/>
      <w:bookmarkStart w:id="2576" w:name="_Toc417384228"/>
      <w:bookmarkStart w:id="2577" w:name="_Toc417385239"/>
      <w:bookmarkStart w:id="2578" w:name="_Toc417476752"/>
      <w:bookmarkStart w:id="2579" w:name="_Toc417384229"/>
      <w:bookmarkStart w:id="2580" w:name="_Toc417385240"/>
      <w:bookmarkStart w:id="2581" w:name="_Toc417476753"/>
      <w:bookmarkStart w:id="2582" w:name="_Toc417384230"/>
      <w:bookmarkStart w:id="2583" w:name="_Toc417385241"/>
      <w:bookmarkStart w:id="2584" w:name="_Toc417476754"/>
      <w:bookmarkStart w:id="2585" w:name="_Toc417384231"/>
      <w:bookmarkStart w:id="2586" w:name="_Toc417385242"/>
      <w:bookmarkStart w:id="2587" w:name="_Toc417476755"/>
      <w:bookmarkStart w:id="2588" w:name="_Toc417384232"/>
      <w:bookmarkStart w:id="2589" w:name="_Toc417385243"/>
      <w:bookmarkStart w:id="2590" w:name="_Toc417476756"/>
      <w:bookmarkStart w:id="2591" w:name="_Toc436177516"/>
      <w:bookmarkStart w:id="2592" w:name="_Toc436179764"/>
      <w:bookmarkStart w:id="2593" w:name="_Toc437185840"/>
      <w:bookmarkStart w:id="2594" w:name="_Toc437187944"/>
      <w:bookmarkStart w:id="2595" w:name="_Toc442870148"/>
      <w:bookmarkStart w:id="2596" w:name="_Toc436177517"/>
      <w:bookmarkStart w:id="2597" w:name="_Toc436179765"/>
      <w:bookmarkStart w:id="2598" w:name="_Toc437185841"/>
      <w:bookmarkStart w:id="2599" w:name="_Toc437187945"/>
      <w:bookmarkStart w:id="2600" w:name="_Toc442870149"/>
      <w:bookmarkStart w:id="2601" w:name="_Toc436177518"/>
      <w:bookmarkStart w:id="2602" w:name="_Toc436179766"/>
      <w:bookmarkStart w:id="2603" w:name="_Toc437185842"/>
      <w:bookmarkStart w:id="2604" w:name="_Toc437187946"/>
      <w:bookmarkStart w:id="2605" w:name="_Toc442870150"/>
      <w:bookmarkStart w:id="2606" w:name="_Toc436177519"/>
      <w:bookmarkStart w:id="2607" w:name="_Toc436179767"/>
      <w:bookmarkStart w:id="2608" w:name="_Toc437185843"/>
      <w:bookmarkStart w:id="2609" w:name="_Toc437187947"/>
      <w:bookmarkStart w:id="2610" w:name="_Toc442870151"/>
      <w:bookmarkStart w:id="2611" w:name="_Toc436177520"/>
      <w:bookmarkStart w:id="2612" w:name="_Toc436179768"/>
      <w:bookmarkStart w:id="2613" w:name="_Toc437185844"/>
      <w:bookmarkStart w:id="2614" w:name="_Toc437187948"/>
      <w:bookmarkStart w:id="2615" w:name="_Toc442870152"/>
      <w:bookmarkStart w:id="2616" w:name="_Toc436177521"/>
      <w:bookmarkStart w:id="2617" w:name="_Toc436179769"/>
      <w:bookmarkStart w:id="2618" w:name="_Toc437185845"/>
      <w:bookmarkStart w:id="2619" w:name="_Toc437187949"/>
      <w:bookmarkStart w:id="2620" w:name="_Toc442870153"/>
      <w:bookmarkStart w:id="2621" w:name="_Toc436177522"/>
      <w:bookmarkStart w:id="2622" w:name="_Toc436179770"/>
      <w:bookmarkStart w:id="2623" w:name="_Toc437185846"/>
      <w:bookmarkStart w:id="2624" w:name="_Toc437187950"/>
      <w:bookmarkStart w:id="2625" w:name="_Toc442870154"/>
      <w:bookmarkStart w:id="2626" w:name="_Toc436177523"/>
      <w:bookmarkStart w:id="2627" w:name="_Toc436179771"/>
      <w:bookmarkStart w:id="2628" w:name="_Toc437185847"/>
      <w:bookmarkStart w:id="2629" w:name="_Toc437187951"/>
      <w:bookmarkStart w:id="2630" w:name="_Toc442870155"/>
      <w:bookmarkStart w:id="2631" w:name="_Toc436177524"/>
      <w:bookmarkStart w:id="2632" w:name="_Toc436179772"/>
      <w:bookmarkStart w:id="2633" w:name="_Toc437185848"/>
      <w:bookmarkStart w:id="2634" w:name="_Toc437187952"/>
      <w:bookmarkStart w:id="2635" w:name="_Toc442870156"/>
      <w:bookmarkStart w:id="2636" w:name="_Toc436177525"/>
      <w:bookmarkStart w:id="2637" w:name="_Toc436179773"/>
      <w:bookmarkStart w:id="2638" w:name="_Toc437185849"/>
      <w:bookmarkStart w:id="2639" w:name="_Toc437187953"/>
      <w:bookmarkStart w:id="2640" w:name="_Toc442870157"/>
      <w:bookmarkStart w:id="2641" w:name="_Toc436177526"/>
      <w:bookmarkStart w:id="2642" w:name="_Toc436179774"/>
      <w:bookmarkStart w:id="2643" w:name="_Toc437185850"/>
      <w:bookmarkStart w:id="2644" w:name="_Toc437187954"/>
      <w:bookmarkStart w:id="2645" w:name="_Toc442870158"/>
      <w:bookmarkStart w:id="2646" w:name="_Toc436177527"/>
      <w:bookmarkStart w:id="2647" w:name="_Toc436179775"/>
      <w:bookmarkStart w:id="2648" w:name="_Toc437185851"/>
      <w:bookmarkStart w:id="2649" w:name="_Toc437187955"/>
      <w:bookmarkStart w:id="2650" w:name="_Toc442870159"/>
      <w:bookmarkStart w:id="2651" w:name="_Toc436177528"/>
      <w:bookmarkStart w:id="2652" w:name="_Toc436179776"/>
      <w:bookmarkStart w:id="2653" w:name="_Toc437185852"/>
      <w:bookmarkStart w:id="2654" w:name="_Toc437187956"/>
      <w:bookmarkStart w:id="2655" w:name="_Toc442870160"/>
      <w:bookmarkStart w:id="2656" w:name="_Toc436177529"/>
      <w:bookmarkStart w:id="2657" w:name="_Toc436179777"/>
      <w:bookmarkStart w:id="2658" w:name="_Toc437185853"/>
      <w:bookmarkStart w:id="2659" w:name="_Toc437187957"/>
      <w:bookmarkStart w:id="2660" w:name="_Toc442870161"/>
      <w:bookmarkStart w:id="2661" w:name="_Toc436177530"/>
      <w:bookmarkStart w:id="2662" w:name="_Toc436179778"/>
      <w:bookmarkStart w:id="2663" w:name="_Toc437185854"/>
      <w:bookmarkStart w:id="2664" w:name="_Toc437187958"/>
      <w:bookmarkStart w:id="2665" w:name="_Toc442870162"/>
      <w:bookmarkStart w:id="2666" w:name="_Toc436177531"/>
      <w:bookmarkStart w:id="2667" w:name="_Toc436179779"/>
      <w:bookmarkStart w:id="2668" w:name="_Toc437185855"/>
      <w:bookmarkStart w:id="2669" w:name="_Toc437187959"/>
      <w:bookmarkStart w:id="2670" w:name="_Toc442870163"/>
      <w:bookmarkStart w:id="2671" w:name="_Toc436177532"/>
      <w:bookmarkStart w:id="2672" w:name="_Toc436179780"/>
      <w:bookmarkStart w:id="2673" w:name="_Toc437185856"/>
      <w:bookmarkStart w:id="2674" w:name="_Toc437187960"/>
      <w:bookmarkStart w:id="2675" w:name="_Toc442870164"/>
      <w:bookmarkStart w:id="2676" w:name="_Toc436177533"/>
      <w:bookmarkStart w:id="2677" w:name="_Toc436179781"/>
      <w:bookmarkStart w:id="2678" w:name="_Toc437185857"/>
      <w:bookmarkStart w:id="2679" w:name="_Toc437187961"/>
      <w:bookmarkStart w:id="2680" w:name="_Toc442870165"/>
      <w:bookmarkStart w:id="2681" w:name="_Toc436177534"/>
      <w:bookmarkStart w:id="2682" w:name="_Toc436179782"/>
      <w:bookmarkStart w:id="2683" w:name="_Toc437185858"/>
      <w:bookmarkStart w:id="2684" w:name="_Toc437187962"/>
      <w:bookmarkStart w:id="2685" w:name="_Toc442870166"/>
      <w:bookmarkStart w:id="2686" w:name="_Toc436177535"/>
      <w:bookmarkStart w:id="2687" w:name="_Toc436179783"/>
      <w:bookmarkStart w:id="2688" w:name="_Toc437185859"/>
      <w:bookmarkStart w:id="2689" w:name="_Toc437187963"/>
      <w:bookmarkStart w:id="2690" w:name="_Toc442870167"/>
      <w:bookmarkStart w:id="2691" w:name="_Toc436177536"/>
      <w:bookmarkStart w:id="2692" w:name="_Toc436179784"/>
      <w:bookmarkStart w:id="2693" w:name="_Toc437185860"/>
      <w:bookmarkStart w:id="2694" w:name="_Toc437187964"/>
      <w:bookmarkStart w:id="2695" w:name="_Toc442870168"/>
      <w:bookmarkStart w:id="2696" w:name="_Toc436177537"/>
      <w:bookmarkStart w:id="2697" w:name="_Toc436179785"/>
      <w:bookmarkStart w:id="2698" w:name="_Toc437185861"/>
      <w:bookmarkStart w:id="2699" w:name="_Toc437187965"/>
      <w:bookmarkStart w:id="2700" w:name="_Toc442870169"/>
      <w:bookmarkStart w:id="2701" w:name="_Toc436177538"/>
      <w:bookmarkStart w:id="2702" w:name="_Toc436179786"/>
      <w:bookmarkStart w:id="2703" w:name="_Toc437185862"/>
      <w:bookmarkStart w:id="2704" w:name="_Toc437187966"/>
      <w:bookmarkStart w:id="2705" w:name="_Toc442870170"/>
      <w:bookmarkStart w:id="2706" w:name="_Toc436177539"/>
      <w:bookmarkStart w:id="2707" w:name="_Toc436179787"/>
      <w:bookmarkStart w:id="2708" w:name="_Toc437185863"/>
      <w:bookmarkStart w:id="2709" w:name="_Toc437187967"/>
      <w:bookmarkStart w:id="2710" w:name="_Toc442870171"/>
      <w:bookmarkStart w:id="2711" w:name="_Toc436177540"/>
      <w:bookmarkStart w:id="2712" w:name="_Toc436179788"/>
      <w:bookmarkStart w:id="2713" w:name="_Toc437185864"/>
      <w:bookmarkStart w:id="2714" w:name="_Toc437187968"/>
      <w:bookmarkStart w:id="2715" w:name="_Toc442870172"/>
      <w:bookmarkStart w:id="2716" w:name="_Toc436177541"/>
      <w:bookmarkStart w:id="2717" w:name="_Toc436179789"/>
      <w:bookmarkStart w:id="2718" w:name="_Toc437185865"/>
      <w:bookmarkStart w:id="2719" w:name="_Toc437187969"/>
      <w:bookmarkStart w:id="2720" w:name="_Toc442870173"/>
      <w:bookmarkStart w:id="2721" w:name="_Toc436177542"/>
      <w:bookmarkStart w:id="2722" w:name="_Toc436179790"/>
      <w:bookmarkStart w:id="2723" w:name="_Toc437185866"/>
      <w:bookmarkStart w:id="2724" w:name="_Toc437187970"/>
      <w:bookmarkStart w:id="2725" w:name="_Toc442870174"/>
      <w:bookmarkStart w:id="2726" w:name="_Toc436177543"/>
      <w:bookmarkStart w:id="2727" w:name="_Toc436179791"/>
      <w:bookmarkStart w:id="2728" w:name="_Toc437185867"/>
      <w:bookmarkStart w:id="2729" w:name="_Toc437187971"/>
      <w:bookmarkStart w:id="2730" w:name="_Toc442870175"/>
      <w:bookmarkStart w:id="2731" w:name="_Toc436177544"/>
      <w:bookmarkStart w:id="2732" w:name="_Toc436179792"/>
      <w:bookmarkStart w:id="2733" w:name="_Toc437185868"/>
      <w:bookmarkStart w:id="2734" w:name="_Toc437187972"/>
      <w:bookmarkStart w:id="2735" w:name="_Toc442870176"/>
      <w:bookmarkStart w:id="2736" w:name="_Toc436177545"/>
      <w:bookmarkStart w:id="2737" w:name="_Toc436179793"/>
      <w:bookmarkStart w:id="2738" w:name="_Toc437185869"/>
      <w:bookmarkStart w:id="2739" w:name="_Toc437187973"/>
      <w:bookmarkStart w:id="2740" w:name="_Toc442870177"/>
      <w:bookmarkStart w:id="2741" w:name="_Toc436177546"/>
      <w:bookmarkStart w:id="2742" w:name="_Toc436179794"/>
      <w:bookmarkStart w:id="2743" w:name="_Toc437185870"/>
      <w:bookmarkStart w:id="2744" w:name="_Toc437187974"/>
      <w:bookmarkStart w:id="2745" w:name="_Toc442870178"/>
      <w:bookmarkStart w:id="2746" w:name="_Toc436177547"/>
      <w:bookmarkStart w:id="2747" w:name="_Toc436179795"/>
      <w:bookmarkStart w:id="2748" w:name="_Toc437185871"/>
      <w:bookmarkStart w:id="2749" w:name="_Toc437187975"/>
      <w:bookmarkStart w:id="2750" w:name="_Toc442870179"/>
      <w:bookmarkStart w:id="2751" w:name="_Toc436177548"/>
      <w:bookmarkStart w:id="2752" w:name="_Toc436179796"/>
      <w:bookmarkStart w:id="2753" w:name="_Toc437185872"/>
      <w:bookmarkStart w:id="2754" w:name="_Toc437187976"/>
      <w:bookmarkStart w:id="2755" w:name="_Toc442870180"/>
      <w:bookmarkStart w:id="2756" w:name="_Toc436177549"/>
      <w:bookmarkStart w:id="2757" w:name="_Toc436179797"/>
      <w:bookmarkStart w:id="2758" w:name="_Toc437185873"/>
      <w:bookmarkStart w:id="2759" w:name="_Toc437187977"/>
      <w:bookmarkStart w:id="2760" w:name="_Toc442870181"/>
      <w:bookmarkStart w:id="2761" w:name="_Toc436177550"/>
      <w:bookmarkStart w:id="2762" w:name="_Toc436179798"/>
      <w:bookmarkStart w:id="2763" w:name="_Toc437185874"/>
      <w:bookmarkStart w:id="2764" w:name="_Toc437187978"/>
      <w:bookmarkStart w:id="2765" w:name="_Toc442870182"/>
      <w:bookmarkStart w:id="2766" w:name="_Toc436177551"/>
      <w:bookmarkStart w:id="2767" w:name="_Toc436179799"/>
      <w:bookmarkStart w:id="2768" w:name="_Toc437185875"/>
      <w:bookmarkStart w:id="2769" w:name="_Toc437187979"/>
      <w:bookmarkStart w:id="2770" w:name="_Toc442870183"/>
      <w:bookmarkStart w:id="2771" w:name="_Toc436177552"/>
      <w:bookmarkStart w:id="2772" w:name="_Toc436179800"/>
      <w:bookmarkStart w:id="2773" w:name="_Toc437185876"/>
      <w:bookmarkStart w:id="2774" w:name="_Toc437187980"/>
      <w:bookmarkStart w:id="2775" w:name="_Toc442870184"/>
      <w:bookmarkStart w:id="2776" w:name="_Toc436177553"/>
      <w:bookmarkStart w:id="2777" w:name="_Toc436179801"/>
      <w:bookmarkStart w:id="2778" w:name="_Toc437185877"/>
      <w:bookmarkStart w:id="2779" w:name="_Toc437187981"/>
      <w:bookmarkStart w:id="2780" w:name="_Toc442870185"/>
      <w:bookmarkStart w:id="2781" w:name="_Toc436177554"/>
      <w:bookmarkStart w:id="2782" w:name="_Toc436179802"/>
      <w:bookmarkStart w:id="2783" w:name="_Toc437185878"/>
      <w:bookmarkStart w:id="2784" w:name="_Toc437187982"/>
      <w:bookmarkStart w:id="2785" w:name="_Toc442870186"/>
      <w:bookmarkStart w:id="2786" w:name="_Toc436177555"/>
      <w:bookmarkStart w:id="2787" w:name="_Toc436179803"/>
      <w:bookmarkStart w:id="2788" w:name="_Toc437185879"/>
      <w:bookmarkStart w:id="2789" w:name="_Toc437187983"/>
      <w:bookmarkStart w:id="2790" w:name="_Toc442870187"/>
      <w:bookmarkStart w:id="2791" w:name="_Toc436177556"/>
      <w:bookmarkStart w:id="2792" w:name="_Toc436179804"/>
      <w:bookmarkStart w:id="2793" w:name="_Toc437185880"/>
      <w:bookmarkStart w:id="2794" w:name="_Toc437187984"/>
      <w:bookmarkStart w:id="2795" w:name="_Toc442870188"/>
      <w:bookmarkStart w:id="2796" w:name="_Toc436177557"/>
      <w:bookmarkStart w:id="2797" w:name="_Toc436179805"/>
      <w:bookmarkStart w:id="2798" w:name="_Toc437185881"/>
      <w:bookmarkStart w:id="2799" w:name="_Toc437187985"/>
      <w:bookmarkStart w:id="2800" w:name="_Toc442870189"/>
      <w:bookmarkStart w:id="2801" w:name="_Toc436177558"/>
      <w:bookmarkStart w:id="2802" w:name="_Toc436179806"/>
      <w:bookmarkStart w:id="2803" w:name="_Toc437185882"/>
      <w:bookmarkStart w:id="2804" w:name="_Toc437187986"/>
      <w:bookmarkStart w:id="2805" w:name="_Toc442870190"/>
      <w:bookmarkStart w:id="2806" w:name="_Toc436177559"/>
      <w:bookmarkStart w:id="2807" w:name="_Toc436179807"/>
      <w:bookmarkStart w:id="2808" w:name="_Toc437185883"/>
      <w:bookmarkStart w:id="2809" w:name="_Toc437187987"/>
      <w:bookmarkStart w:id="2810" w:name="_Toc442870191"/>
      <w:bookmarkStart w:id="2811" w:name="_Toc436177560"/>
      <w:bookmarkStart w:id="2812" w:name="_Toc436179808"/>
      <w:bookmarkStart w:id="2813" w:name="_Toc437185884"/>
      <w:bookmarkStart w:id="2814" w:name="_Toc437187988"/>
      <w:bookmarkStart w:id="2815" w:name="_Toc442870192"/>
      <w:bookmarkStart w:id="2816" w:name="_Toc436177561"/>
      <w:bookmarkStart w:id="2817" w:name="_Toc436179809"/>
      <w:bookmarkStart w:id="2818" w:name="_Toc437185885"/>
      <w:bookmarkStart w:id="2819" w:name="_Toc437187989"/>
      <w:bookmarkStart w:id="2820" w:name="_Toc442870193"/>
      <w:bookmarkStart w:id="2821" w:name="_Toc436177562"/>
      <w:bookmarkStart w:id="2822" w:name="_Toc436179810"/>
      <w:bookmarkStart w:id="2823" w:name="_Toc437185886"/>
      <w:bookmarkStart w:id="2824" w:name="_Toc437187990"/>
      <w:bookmarkStart w:id="2825" w:name="_Toc442870194"/>
      <w:bookmarkStart w:id="2826" w:name="_Toc436177563"/>
      <w:bookmarkStart w:id="2827" w:name="_Toc436179811"/>
      <w:bookmarkStart w:id="2828" w:name="_Toc437185887"/>
      <w:bookmarkStart w:id="2829" w:name="_Toc437187991"/>
      <w:bookmarkStart w:id="2830" w:name="_Toc442870195"/>
      <w:bookmarkStart w:id="2831" w:name="_Toc436177564"/>
      <w:bookmarkStart w:id="2832" w:name="_Toc436179812"/>
      <w:bookmarkStart w:id="2833" w:name="_Toc437185888"/>
      <w:bookmarkStart w:id="2834" w:name="_Toc437187992"/>
      <w:bookmarkStart w:id="2835" w:name="_Toc442870196"/>
      <w:bookmarkStart w:id="2836" w:name="_Toc436177565"/>
      <w:bookmarkStart w:id="2837" w:name="_Toc436179813"/>
      <w:bookmarkStart w:id="2838" w:name="_Toc437185889"/>
      <w:bookmarkStart w:id="2839" w:name="_Toc437187993"/>
      <w:bookmarkStart w:id="2840" w:name="_Toc442870197"/>
      <w:bookmarkStart w:id="2841" w:name="_Toc436177566"/>
      <w:bookmarkStart w:id="2842" w:name="_Toc436179814"/>
      <w:bookmarkStart w:id="2843" w:name="_Toc437185890"/>
      <w:bookmarkStart w:id="2844" w:name="_Toc437187994"/>
      <w:bookmarkStart w:id="2845" w:name="_Toc442870198"/>
      <w:bookmarkStart w:id="2846" w:name="_Toc436177567"/>
      <w:bookmarkStart w:id="2847" w:name="_Toc436179815"/>
      <w:bookmarkStart w:id="2848" w:name="_Toc437185891"/>
      <w:bookmarkStart w:id="2849" w:name="_Toc437187995"/>
      <w:bookmarkStart w:id="2850" w:name="_Toc442870199"/>
      <w:bookmarkStart w:id="2851" w:name="_Toc436177568"/>
      <w:bookmarkStart w:id="2852" w:name="_Toc436179816"/>
      <w:bookmarkStart w:id="2853" w:name="_Toc437185892"/>
      <w:bookmarkStart w:id="2854" w:name="_Toc437187996"/>
      <w:bookmarkStart w:id="2855" w:name="_Toc442870200"/>
      <w:bookmarkStart w:id="2856" w:name="_Toc436177569"/>
      <w:bookmarkStart w:id="2857" w:name="_Toc436179817"/>
      <w:bookmarkStart w:id="2858" w:name="_Toc437185893"/>
      <w:bookmarkStart w:id="2859" w:name="_Toc437187997"/>
      <w:bookmarkStart w:id="2860" w:name="_Toc442870201"/>
      <w:bookmarkStart w:id="2861" w:name="_Toc436177570"/>
      <w:bookmarkStart w:id="2862" w:name="_Toc436179818"/>
      <w:bookmarkStart w:id="2863" w:name="_Toc437185894"/>
      <w:bookmarkStart w:id="2864" w:name="_Toc437187998"/>
      <w:bookmarkStart w:id="2865" w:name="_Toc442870202"/>
      <w:bookmarkStart w:id="2866" w:name="_Toc436177571"/>
      <w:bookmarkStart w:id="2867" w:name="_Toc436179819"/>
      <w:bookmarkStart w:id="2868" w:name="_Toc437185895"/>
      <w:bookmarkStart w:id="2869" w:name="_Toc437187999"/>
      <w:bookmarkStart w:id="2870" w:name="_Toc442870203"/>
      <w:bookmarkStart w:id="2871" w:name="_Toc436177572"/>
      <w:bookmarkStart w:id="2872" w:name="_Toc436179820"/>
      <w:bookmarkStart w:id="2873" w:name="_Toc437185896"/>
      <w:bookmarkStart w:id="2874" w:name="_Toc437188000"/>
      <w:bookmarkStart w:id="2875" w:name="_Toc442870204"/>
      <w:bookmarkStart w:id="2876" w:name="_Toc436177573"/>
      <w:bookmarkStart w:id="2877" w:name="_Toc436179821"/>
      <w:bookmarkStart w:id="2878" w:name="_Toc437185897"/>
      <w:bookmarkStart w:id="2879" w:name="_Toc437188001"/>
      <w:bookmarkStart w:id="2880" w:name="_Toc442870205"/>
      <w:bookmarkStart w:id="2881" w:name="_Toc436177574"/>
      <w:bookmarkStart w:id="2882" w:name="_Toc436179822"/>
      <w:bookmarkStart w:id="2883" w:name="_Toc437185898"/>
      <w:bookmarkStart w:id="2884" w:name="_Toc437188002"/>
      <w:bookmarkStart w:id="2885" w:name="_Toc442870206"/>
      <w:bookmarkStart w:id="2886" w:name="_Toc436177575"/>
      <w:bookmarkStart w:id="2887" w:name="_Toc436179823"/>
      <w:bookmarkStart w:id="2888" w:name="_Toc437185899"/>
      <w:bookmarkStart w:id="2889" w:name="_Toc437188003"/>
      <w:bookmarkStart w:id="2890" w:name="_Toc442870207"/>
      <w:bookmarkStart w:id="2891" w:name="_Toc436177576"/>
      <w:bookmarkStart w:id="2892" w:name="_Toc436179824"/>
      <w:bookmarkStart w:id="2893" w:name="_Toc437185900"/>
      <w:bookmarkStart w:id="2894" w:name="_Toc437188004"/>
      <w:bookmarkStart w:id="2895" w:name="_Toc442870208"/>
      <w:bookmarkStart w:id="2896" w:name="_Toc436177577"/>
      <w:bookmarkStart w:id="2897" w:name="_Toc436179825"/>
      <w:bookmarkStart w:id="2898" w:name="_Toc437185901"/>
      <w:bookmarkStart w:id="2899" w:name="_Toc437188005"/>
      <w:bookmarkStart w:id="2900" w:name="_Toc442870209"/>
      <w:bookmarkStart w:id="2901" w:name="_Toc436177578"/>
      <w:bookmarkStart w:id="2902" w:name="_Toc436179826"/>
      <w:bookmarkStart w:id="2903" w:name="_Toc437185902"/>
      <w:bookmarkStart w:id="2904" w:name="_Toc437188006"/>
      <w:bookmarkStart w:id="2905" w:name="_Toc442870210"/>
      <w:bookmarkStart w:id="2906" w:name="_Toc436177579"/>
      <w:bookmarkStart w:id="2907" w:name="_Toc436179827"/>
      <w:bookmarkStart w:id="2908" w:name="_Toc437185903"/>
      <w:bookmarkStart w:id="2909" w:name="_Toc437188007"/>
      <w:bookmarkStart w:id="2910" w:name="_Toc442870211"/>
      <w:bookmarkStart w:id="2911" w:name="_Toc436177580"/>
      <w:bookmarkStart w:id="2912" w:name="_Toc436179828"/>
      <w:bookmarkStart w:id="2913" w:name="_Toc437185904"/>
      <w:bookmarkStart w:id="2914" w:name="_Toc437188008"/>
      <w:bookmarkStart w:id="2915" w:name="_Toc442870212"/>
      <w:bookmarkStart w:id="2916" w:name="_Toc436177581"/>
      <w:bookmarkStart w:id="2917" w:name="_Toc436179829"/>
      <w:bookmarkStart w:id="2918" w:name="_Toc437185905"/>
      <w:bookmarkStart w:id="2919" w:name="_Toc437188009"/>
      <w:bookmarkStart w:id="2920" w:name="_Toc442870213"/>
      <w:bookmarkStart w:id="2921" w:name="_Toc436177582"/>
      <w:bookmarkStart w:id="2922" w:name="_Toc436179830"/>
      <w:bookmarkStart w:id="2923" w:name="_Toc437185906"/>
      <w:bookmarkStart w:id="2924" w:name="_Toc437188010"/>
      <w:bookmarkStart w:id="2925" w:name="_Toc442870214"/>
      <w:bookmarkStart w:id="2926" w:name="_Toc436177583"/>
      <w:bookmarkStart w:id="2927" w:name="_Toc436179831"/>
      <w:bookmarkStart w:id="2928" w:name="_Toc437185907"/>
      <w:bookmarkStart w:id="2929" w:name="_Toc437188011"/>
      <w:bookmarkStart w:id="2930" w:name="_Toc442870215"/>
      <w:bookmarkStart w:id="2931" w:name="_Toc436177584"/>
      <w:bookmarkStart w:id="2932" w:name="_Toc436179832"/>
      <w:bookmarkStart w:id="2933" w:name="_Toc437185908"/>
      <w:bookmarkStart w:id="2934" w:name="_Toc437188012"/>
      <w:bookmarkStart w:id="2935" w:name="_Toc442870216"/>
      <w:bookmarkStart w:id="2936" w:name="_Toc436177585"/>
      <w:bookmarkStart w:id="2937" w:name="_Toc436179833"/>
      <w:bookmarkStart w:id="2938" w:name="_Toc437185909"/>
      <w:bookmarkStart w:id="2939" w:name="_Toc437188013"/>
      <w:bookmarkStart w:id="2940" w:name="_Toc442870217"/>
      <w:bookmarkStart w:id="2941" w:name="_Toc436177586"/>
      <w:bookmarkStart w:id="2942" w:name="_Toc436179834"/>
      <w:bookmarkStart w:id="2943" w:name="_Toc437185910"/>
      <w:bookmarkStart w:id="2944" w:name="_Toc437188014"/>
      <w:bookmarkStart w:id="2945" w:name="_Toc442870218"/>
      <w:bookmarkStart w:id="2946" w:name="_Toc436177587"/>
      <w:bookmarkStart w:id="2947" w:name="_Toc436179835"/>
      <w:bookmarkStart w:id="2948" w:name="_Toc437185911"/>
      <w:bookmarkStart w:id="2949" w:name="_Toc437188015"/>
      <w:bookmarkStart w:id="2950" w:name="_Toc442870219"/>
      <w:bookmarkStart w:id="2951" w:name="_Toc436177588"/>
      <w:bookmarkStart w:id="2952" w:name="_Toc436179836"/>
      <w:bookmarkStart w:id="2953" w:name="_Toc437185912"/>
      <w:bookmarkStart w:id="2954" w:name="_Toc437188016"/>
      <w:bookmarkStart w:id="2955" w:name="_Toc442870220"/>
      <w:bookmarkStart w:id="2956" w:name="_Toc436177589"/>
      <w:bookmarkStart w:id="2957" w:name="_Toc436179837"/>
      <w:bookmarkStart w:id="2958" w:name="_Toc437185913"/>
      <w:bookmarkStart w:id="2959" w:name="_Toc437188017"/>
      <w:bookmarkStart w:id="2960" w:name="_Toc442870221"/>
      <w:bookmarkStart w:id="2961" w:name="_Toc436177590"/>
      <w:bookmarkStart w:id="2962" w:name="_Toc436179838"/>
      <w:bookmarkStart w:id="2963" w:name="_Toc437185914"/>
      <w:bookmarkStart w:id="2964" w:name="_Toc437188018"/>
      <w:bookmarkStart w:id="2965" w:name="_Toc442870222"/>
      <w:bookmarkStart w:id="2966" w:name="_Toc436177591"/>
      <w:bookmarkStart w:id="2967" w:name="_Toc436179839"/>
      <w:bookmarkStart w:id="2968" w:name="_Toc437185915"/>
      <w:bookmarkStart w:id="2969" w:name="_Toc437188019"/>
      <w:bookmarkStart w:id="2970" w:name="_Toc442870223"/>
      <w:bookmarkStart w:id="2971" w:name="_Toc436177592"/>
      <w:bookmarkStart w:id="2972" w:name="_Toc436179840"/>
      <w:bookmarkStart w:id="2973" w:name="_Toc437185916"/>
      <w:bookmarkStart w:id="2974" w:name="_Toc437188020"/>
      <w:bookmarkStart w:id="2975" w:name="_Toc442870224"/>
      <w:bookmarkStart w:id="2976" w:name="_Toc436177593"/>
      <w:bookmarkStart w:id="2977" w:name="_Toc436179841"/>
      <w:bookmarkStart w:id="2978" w:name="_Toc437185917"/>
      <w:bookmarkStart w:id="2979" w:name="_Toc437188021"/>
      <w:bookmarkStart w:id="2980" w:name="_Toc442870225"/>
      <w:bookmarkStart w:id="2981" w:name="_Toc436177594"/>
      <w:bookmarkStart w:id="2982" w:name="_Toc436179842"/>
      <w:bookmarkStart w:id="2983" w:name="_Toc437185918"/>
      <w:bookmarkStart w:id="2984" w:name="_Toc437188022"/>
      <w:bookmarkStart w:id="2985" w:name="_Toc442870226"/>
      <w:bookmarkStart w:id="2986" w:name="_Toc436177595"/>
      <w:bookmarkStart w:id="2987" w:name="_Toc436179843"/>
      <w:bookmarkStart w:id="2988" w:name="_Toc437185919"/>
      <w:bookmarkStart w:id="2989" w:name="_Toc437188023"/>
      <w:bookmarkStart w:id="2990" w:name="_Toc442870227"/>
      <w:bookmarkStart w:id="2991" w:name="_Toc436177596"/>
      <w:bookmarkStart w:id="2992" w:name="_Toc436179844"/>
      <w:bookmarkStart w:id="2993" w:name="_Toc437185920"/>
      <w:bookmarkStart w:id="2994" w:name="_Toc437188024"/>
      <w:bookmarkStart w:id="2995" w:name="_Toc442870228"/>
      <w:bookmarkStart w:id="2996" w:name="_Toc436177597"/>
      <w:bookmarkStart w:id="2997" w:name="_Toc436179845"/>
      <w:bookmarkStart w:id="2998" w:name="_Toc437185921"/>
      <w:bookmarkStart w:id="2999" w:name="_Toc437188025"/>
      <w:bookmarkStart w:id="3000" w:name="_Toc442870229"/>
      <w:bookmarkStart w:id="3001" w:name="_Toc436177598"/>
      <w:bookmarkStart w:id="3002" w:name="_Toc436179846"/>
      <w:bookmarkStart w:id="3003" w:name="_Toc437185922"/>
      <w:bookmarkStart w:id="3004" w:name="_Toc437188026"/>
      <w:bookmarkStart w:id="3005" w:name="_Toc442870230"/>
      <w:bookmarkStart w:id="3006" w:name="_Toc436177599"/>
      <w:bookmarkStart w:id="3007" w:name="_Toc436179847"/>
      <w:bookmarkStart w:id="3008" w:name="_Toc437185923"/>
      <w:bookmarkStart w:id="3009" w:name="_Toc437188027"/>
      <w:bookmarkStart w:id="3010" w:name="_Toc442870231"/>
      <w:bookmarkStart w:id="3011" w:name="_Toc436177600"/>
      <w:bookmarkStart w:id="3012" w:name="_Toc436179848"/>
      <w:bookmarkStart w:id="3013" w:name="_Toc437185924"/>
      <w:bookmarkStart w:id="3014" w:name="_Toc437188028"/>
      <w:bookmarkStart w:id="3015" w:name="_Toc442870232"/>
      <w:bookmarkStart w:id="3016" w:name="_Toc436177601"/>
      <w:bookmarkStart w:id="3017" w:name="_Toc436179849"/>
      <w:bookmarkStart w:id="3018" w:name="_Toc437185925"/>
      <w:bookmarkStart w:id="3019" w:name="_Toc437188029"/>
      <w:bookmarkStart w:id="3020" w:name="_Toc442870233"/>
      <w:bookmarkStart w:id="3021" w:name="_Toc436177602"/>
      <w:bookmarkStart w:id="3022" w:name="_Toc436179850"/>
      <w:bookmarkStart w:id="3023" w:name="_Toc437185926"/>
      <w:bookmarkStart w:id="3024" w:name="_Toc437188030"/>
      <w:bookmarkStart w:id="3025" w:name="_Toc442870234"/>
      <w:bookmarkStart w:id="3026" w:name="_Toc436177603"/>
      <w:bookmarkStart w:id="3027" w:name="_Toc436179851"/>
      <w:bookmarkStart w:id="3028" w:name="_Toc437185927"/>
      <w:bookmarkStart w:id="3029" w:name="_Toc437188031"/>
      <w:bookmarkStart w:id="3030" w:name="_Toc442870235"/>
      <w:bookmarkStart w:id="3031" w:name="_Toc436177604"/>
      <w:bookmarkStart w:id="3032" w:name="_Toc436179852"/>
      <w:bookmarkStart w:id="3033" w:name="_Toc437185928"/>
      <w:bookmarkStart w:id="3034" w:name="_Toc437188032"/>
      <w:bookmarkStart w:id="3035" w:name="_Toc442870236"/>
      <w:bookmarkStart w:id="3036" w:name="_Toc436177605"/>
      <w:bookmarkStart w:id="3037" w:name="_Toc436179853"/>
      <w:bookmarkStart w:id="3038" w:name="_Toc437185929"/>
      <w:bookmarkStart w:id="3039" w:name="_Toc437188033"/>
      <w:bookmarkStart w:id="3040" w:name="_Toc442870237"/>
      <w:bookmarkStart w:id="3041" w:name="_Toc436177606"/>
      <w:bookmarkStart w:id="3042" w:name="_Toc436179854"/>
      <w:bookmarkStart w:id="3043" w:name="_Toc437185930"/>
      <w:bookmarkStart w:id="3044" w:name="_Toc437188034"/>
      <w:bookmarkStart w:id="3045" w:name="_Toc442870238"/>
      <w:bookmarkStart w:id="3046" w:name="_Toc436177607"/>
      <w:bookmarkStart w:id="3047" w:name="_Toc436179855"/>
      <w:bookmarkStart w:id="3048" w:name="_Toc437185931"/>
      <w:bookmarkStart w:id="3049" w:name="_Toc437188035"/>
      <w:bookmarkStart w:id="3050" w:name="_Toc442870239"/>
      <w:bookmarkStart w:id="3051" w:name="_Toc436177608"/>
      <w:bookmarkStart w:id="3052" w:name="_Toc436179856"/>
      <w:bookmarkStart w:id="3053" w:name="_Toc437185932"/>
      <w:bookmarkStart w:id="3054" w:name="_Toc437188036"/>
      <w:bookmarkStart w:id="3055" w:name="_Toc442870240"/>
      <w:bookmarkStart w:id="3056" w:name="_Toc436177609"/>
      <w:bookmarkStart w:id="3057" w:name="_Toc436179857"/>
      <w:bookmarkStart w:id="3058" w:name="_Toc437185933"/>
      <w:bookmarkStart w:id="3059" w:name="_Toc437188037"/>
      <w:bookmarkStart w:id="3060" w:name="_Toc442870241"/>
      <w:bookmarkStart w:id="3061" w:name="_Toc436177610"/>
      <w:bookmarkStart w:id="3062" w:name="_Toc436179858"/>
      <w:bookmarkStart w:id="3063" w:name="_Toc437185934"/>
      <w:bookmarkStart w:id="3064" w:name="_Toc437188038"/>
      <w:bookmarkStart w:id="3065" w:name="_Toc442870242"/>
      <w:bookmarkStart w:id="3066" w:name="_Toc436177611"/>
      <w:bookmarkStart w:id="3067" w:name="_Toc436179859"/>
      <w:bookmarkStart w:id="3068" w:name="_Toc437185935"/>
      <w:bookmarkStart w:id="3069" w:name="_Toc437188039"/>
      <w:bookmarkStart w:id="3070" w:name="_Toc442870243"/>
      <w:bookmarkStart w:id="3071" w:name="_Toc436177612"/>
      <w:bookmarkStart w:id="3072" w:name="_Toc436179860"/>
      <w:bookmarkStart w:id="3073" w:name="_Toc437185936"/>
      <w:bookmarkStart w:id="3074" w:name="_Toc437188040"/>
      <w:bookmarkStart w:id="3075" w:name="_Toc442870244"/>
      <w:bookmarkStart w:id="3076" w:name="_Toc436177613"/>
      <w:bookmarkStart w:id="3077" w:name="_Toc436179861"/>
      <w:bookmarkStart w:id="3078" w:name="_Toc437185937"/>
      <w:bookmarkStart w:id="3079" w:name="_Toc437188041"/>
      <w:bookmarkStart w:id="3080" w:name="_Toc442870245"/>
      <w:bookmarkStart w:id="3081" w:name="_Toc436177614"/>
      <w:bookmarkStart w:id="3082" w:name="_Toc436179862"/>
      <w:bookmarkStart w:id="3083" w:name="_Toc437185938"/>
      <w:bookmarkStart w:id="3084" w:name="_Toc437188042"/>
      <w:bookmarkStart w:id="3085" w:name="_Toc442870246"/>
      <w:bookmarkStart w:id="3086" w:name="_Toc436177615"/>
      <w:bookmarkStart w:id="3087" w:name="_Toc436179863"/>
      <w:bookmarkStart w:id="3088" w:name="_Toc437185939"/>
      <w:bookmarkStart w:id="3089" w:name="_Toc437188043"/>
      <w:bookmarkStart w:id="3090" w:name="_Toc442870247"/>
      <w:bookmarkStart w:id="3091" w:name="_Toc436177616"/>
      <w:bookmarkStart w:id="3092" w:name="_Toc436179864"/>
      <w:bookmarkStart w:id="3093" w:name="_Toc437185940"/>
      <w:bookmarkStart w:id="3094" w:name="_Toc437188044"/>
      <w:bookmarkStart w:id="3095" w:name="_Toc442870248"/>
      <w:bookmarkStart w:id="3096" w:name="_Toc436177617"/>
      <w:bookmarkStart w:id="3097" w:name="_Toc436179865"/>
      <w:bookmarkStart w:id="3098" w:name="_Toc437185941"/>
      <w:bookmarkStart w:id="3099" w:name="_Toc437188045"/>
      <w:bookmarkStart w:id="3100" w:name="_Toc442870249"/>
      <w:bookmarkStart w:id="3101" w:name="_Toc436177618"/>
      <w:bookmarkStart w:id="3102" w:name="_Toc436179866"/>
      <w:bookmarkStart w:id="3103" w:name="_Toc437185942"/>
      <w:bookmarkStart w:id="3104" w:name="_Toc437188046"/>
      <w:bookmarkStart w:id="3105" w:name="_Toc442870250"/>
      <w:bookmarkStart w:id="3106" w:name="_Toc436177619"/>
      <w:bookmarkStart w:id="3107" w:name="_Toc436179867"/>
      <w:bookmarkStart w:id="3108" w:name="_Toc437185943"/>
      <w:bookmarkStart w:id="3109" w:name="_Toc437188047"/>
      <w:bookmarkStart w:id="3110" w:name="_Toc442870251"/>
      <w:bookmarkStart w:id="3111" w:name="_Toc436177620"/>
      <w:bookmarkStart w:id="3112" w:name="_Toc436179868"/>
      <w:bookmarkStart w:id="3113" w:name="_Toc437185944"/>
      <w:bookmarkStart w:id="3114" w:name="_Toc437188048"/>
      <w:bookmarkStart w:id="3115" w:name="_Toc442870252"/>
      <w:bookmarkStart w:id="3116" w:name="_Toc436177621"/>
      <w:bookmarkStart w:id="3117" w:name="_Toc436179869"/>
      <w:bookmarkStart w:id="3118" w:name="_Toc437185945"/>
      <w:bookmarkStart w:id="3119" w:name="_Toc437188049"/>
      <w:bookmarkStart w:id="3120" w:name="_Toc442870253"/>
      <w:bookmarkStart w:id="3121" w:name="_Toc436177622"/>
      <w:bookmarkStart w:id="3122" w:name="_Toc436179870"/>
      <w:bookmarkStart w:id="3123" w:name="_Toc437185946"/>
      <w:bookmarkStart w:id="3124" w:name="_Toc437188050"/>
      <w:bookmarkStart w:id="3125" w:name="_Toc442870254"/>
      <w:bookmarkStart w:id="3126" w:name="_Toc436177623"/>
      <w:bookmarkStart w:id="3127" w:name="_Toc436179871"/>
      <w:bookmarkStart w:id="3128" w:name="_Toc437185947"/>
      <w:bookmarkStart w:id="3129" w:name="_Toc437188051"/>
      <w:bookmarkStart w:id="3130" w:name="_Toc442870255"/>
      <w:bookmarkStart w:id="3131" w:name="_Toc436177624"/>
      <w:bookmarkStart w:id="3132" w:name="_Toc436179872"/>
      <w:bookmarkStart w:id="3133" w:name="_Toc437185948"/>
      <w:bookmarkStart w:id="3134" w:name="_Toc437188052"/>
      <w:bookmarkStart w:id="3135" w:name="_Toc442870256"/>
      <w:bookmarkStart w:id="3136" w:name="_Toc436177625"/>
      <w:bookmarkStart w:id="3137" w:name="_Toc436179873"/>
      <w:bookmarkStart w:id="3138" w:name="_Toc437185949"/>
      <w:bookmarkStart w:id="3139" w:name="_Toc437188053"/>
      <w:bookmarkStart w:id="3140" w:name="_Toc442870257"/>
      <w:bookmarkStart w:id="3141" w:name="_Toc436177626"/>
      <w:bookmarkStart w:id="3142" w:name="_Toc436179874"/>
      <w:bookmarkStart w:id="3143" w:name="_Toc437185950"/>
      <w:bookmarkStart w:id="3144" w:name="_Toc437188054"/>
      <w:bookmarkStart w:id="3145" w:name="_Toc442870258"/>
      <w:bookmarkStart w:id="3146" w:name="_Toc436177627"/>
      <w:bookmarkStart w:id="3147" w:name="_Toc436179875"/>
      <w:bookmarkStart w:id="3148" w:name="_Toc437185951"/>
      <w:bookmarkStart w:id="3149" w:name="_Toc437188055"/>
      <w:bookmarkStart w:id="3150" w:name="_Toc442870259"/>
      <w:bookmarkStart w:id="3151" w:name="_Toc436177628"/>
      <w:bookmarkStart w:id="3152" w:name="_Toc436179876"/>
      <w:bookmarkStart w:id="3153" w:name="_Toc437185952"/>
      <w:bookmarkStart w:id="3154" w:name="_Toc437188056"/>
      <w:bookmarkStart w:id="3155" w:name="_Toc442870260"/>
      <w:bookmarkStart w:id="3156" w:name="_Toc436177629"/>
      <w:bookmarkStart w:id="3157" w:name="_Toc436179877"/>
      <w:bookmarkStart w:id="3158" w:name="_Toc437185953"/>
      <w:bookmarkStart w:id="3159" w:name="_Toc437188057"/>
      <w:bookmarkStart w:id="3160" w:name="_Toc442870261"/>
      <w:bookmarkStart w:id="3161" w:name="_Toc436177630"/>
      <w:bookmarkStart w:id="3162" w:name="_Toc436179878"/>
      <w:bookmarkStart w:id="3163" w:name="_Toc437185954"/>
      <w:bookmarkStart w:id="3164" w:name="_Toc437188058"/>
      <w:bookmarkStart w:id="3165" w:name="_Toc442870262"/>
      <w:bookmarkStart w:id="3166" w:name="_Toc436177631"/>
      <w:bookmarkStart w:id="3167" w:name="_Toc436179879"/>
      <w:bookmarkStart w:id="3168" w:name="_Toc437185955"/>
      <w:bookmarkStart w:id="3169" w:name="_Toc437188059"/>
      <w:bookmarkStart w:id="3170" w:name="_Toc442870263"/>
      <w:bookmarkStart w:id="3171" w:name="_Toc436177632"/>
      <w:bookmarkStart w:id="3172" w:name="_Toc436179880"/>
      <w:bookmarkStart w:id="3173" w:name="_Toc437185956"/>
      <w:bookmarkStart w:id="3174" w:name="_Toc437188060"/>
      <w:bookmarkStart w:id="3175" w:name="_Toc442870264"/>
      <w:bookmarkStart w:id="3176" w:name="_Toc436177633"/>
      <w:bookmarkStart w:id="3177" w:name="_Toc436179881"/>
      <w:bookmarkStart w:id="3178" w:name="_Toc437185957"/>
      <w:bookmarkStart w:id="3179" w:name="_Toc437188061"/>
      <w:bookmarkStart w:id="3180" w:name="_Toc442870265"/>
      <w:bookmarkStart w:id="3181" w:name="_Toc436177634"/>
      <w:bookmarkStart w:id="3182" w:name="_Toc436179882"/>
      <w:bookmarkStart w:id="3183" w:name="_Toc437185958"/>
      <w:bookmarkStart w:id="3184" w:name="_Toc437188062"/>
      <w:bookmarkStart w:id="3185" w:name="_Toc442870266"/>
      <w:bookmarkStart w:id="3186" w:name="_Toc436177635"/>
      <w:bookmarkStart w:id="3187" w:name="_Toc436179883"/>
      <w:bookmarkStart w:id="3188" w:name="_Toc437185959"/>
      <w:bookmarkStart w:id="3189" w:name="_Toc437188063"/>
      <w:bookmarkStart w:id="3190" w:name="_Toc442870267"/>
      <w:bookmarkStart w:id="3191" w:name="_Toc436177636"/>
      <w:bookmarkStart w:id="3192" w:name="_Toc436179884"/>
      <w:bookmarkStart w:id="3193" w:name="_Toc437185960"/>
      <w:bookmarkStart w:id="3194" w:name="_Toc437188064"/>
      <w:bookmarkStart w:id="3195" w:name="_Toc442870268"/>
      <w:bookmarkStart w:id="3196" w:name="_Toc436177637"/>
      <w:bookmarkStart w:id="3197" w:name="_Toc436179885"/>
      <w:bookmarkStart w:id="3198" w:name="_Toc437185961"/>
      <w:bookmarkStart w:id="3199" w:name="_Toc437188065"/>
      <w:bookmarkStart w:id="3200" w:name="_Toc442870269"/>
      <w:bookmarkStart w:id="3201" w:name="_Toc436177638"/>
      <w:bookmarkStart w:id="3202" w:name="_Toc436179886"/>
      <w:bookmarkStart w:id="3203" w:name="_Toc437185962"/>
      <w:bookmarkStart w:id="3204" w:name="_Toc437188066"/>
      <w:bookmarkStart w:id="3205" w:name="_Toc442870270"/>
      <w:bookmarkStart w:id="3206" w:name="_Toc436177639"/>
      <w:bookmarkStart w:id="3207" w:name="_Toc436179887"/>
      <w:bookmarkStart w:id="3208" w:name="_Toc437185963"/>
      <w:bookmarkStart w:id="3209" w:name="_Toc437188067"/>
      <w:bookmarkStart w:id="3210" w:name="_Toc442870271"/>
      <w:bookmarkStart w:id="3211" w:name="_Toc436177640"/>
      <w:bookmarkStart w:id="3212" w:name="_Toc436179888"/>
      <w:bookmarkStart w:id="3213" w:name="_Toc437185964"/>
      <w:bookmarkStart w:id="3214" w:name="_Toc437188068"/>
      <w:bookmarkStart w:id="3215" w:name="_Toc442870272"/>
      <w:bookmarkStart w:id="3216" w:name="_Toc436177641"/>
      <w:bookmarkStart w:id="3217" w:name="_Toc436179889"/>
      <w:bookmarkStart w:id="3218" w:name="_Toc437185965"/>
      <w:bookmarkStart w:id="3219" w:name="_Toc437188069"/>
      <w:bookmarkStart w:id="3220" w:name="_Toc442870273"/>
      <w:bookmarkStart w:id="3221" w:name="_Toc436177642"/>
      <w:bookmarkStart w:id="3222" w:name="_Toc436179890"/>
      <w:bookmarkStart w:id="3223" w:name="_Toc437185966"/>
      <w:bookmarkStart w:id="3224" w:name="_Toc437188070"/>
      <w:bookmarkStart w:id="3225" w:name="_Toc442870274"/>
      <w:bookmarkStart w:id="3226" w:name="_Toc436177643"/>
      <w:bookmarkStart w:id="3227" w:name="_Toc436179891"/>
      <w:bookmarkStart w:id="3228" w:name="_Toc437185967"/>
      <w:bookmarkStart w:id="3229" w:name="_Toc437188071"/>
      <w:bookmarkStart w:id="3230" w:name="_Toc442870275"/>
      <w:bookmarkStart w:id="3231" w:name="_Toc436177644"/>
      <w:bookmarkStart w:id="3232" w:name="_Toc436179892"/>
      <w:bookmarkStart w:id="3233" w:name="_Toc437185968"/>
      <w:bookmarkStart w:id="3234" w:name="_Toc437188072"/>
      <w:bookmarkStart w:id="3235" w:name="_Toc442870276"/>
      <w:bookmarkStart w:id="3236" w:name="_Toc436177645"/>
      <w:bookmarkStart w:id="3237" w:name="_Toc436179893"/>
      <w:bookmarkStart w:id="3238" w:name="_Toc437185969"/>
      <w:bookmarkStart w:id="3239" w:name="_Toc437188073"/>
      <w:bookmarkStart w:id="3240" w:name="_Toc442870277"/>
      <w:bookmarkStart w:id="3241" w:name="_Toc436177646"/>
      <w:bookmarkStart w:id="3242" w:name="_Toc436179894"/>
      <w:bookmarkStart w:id="3243" w:name="_Toc437185970"/>
      <w:bookmarkStart w:id="3244" w:name="_Toc437188074"/>
      <w:bookmarkStart w:id="3245" w:name="_Toc442870278"/>
      <w:bookmarkStart w:id="3246" w:name="_Toc436177647"/>
      <w:bookmarkStart w:id="3247" w:name="_Toc436179895"/>
      <w:bookmarkStart w:id="3248" w:name="_Toc437185971"/>
      <w:bookmarkStart w:id="3249" w:name="_Toc437188075"/>
      <w:bookmarkStart w:id="3250" w:name="_Toc442870279"/>
      <w:bookmarkStart w:id="3251" w:name="_Toc436177648"/>
      <w:bookmarkStart w:id="3252" w:name="_Toc436179896"/>
      <w:bookmarkStart w:id="3253" w:name="_Toc437185972"/>
      <w:bookmarkStart w:id="3254" w:name="_Toc437188076"/>
      <w:bookmarkStart w:id="3255" w:name="_Toc442870280"/>
      <w:bookmarkStart w:id="3256" w:name="_Toc436177649"/>
      <w:bookmarkStart w:id="3257" w:name="_Toc436179897"/>
      <w:bookmarkStart w:id="3258" w:name="_Toc437185973"/>
      <w:bookmarkStart w:id="3259" w:name="_Toc437188077"/>
      <w:bookmarkStart w:id="3260" w:name="_Toc442870281"/>
      <w:bookmarkStart w:id="3261" w:name="_Toc436177650"/>
      <w:bookmarkStart w:id="3262" w:name="_Toc436179898"/>
      <w:bookmarkStart w:id="3263" w:name="_Toc437185974"/>
      <w:bookmarkStart w:id="3264" w:name="_Toc437188078"/>
      <w:bookmarkStart w:id="3265" w:name="_Toc442870282"/>
      <w:bookmarkStart w:id="3266" w:name="_Toc436177651"/>
      <w:bookmarkStart w:id="3267" w:name="_Toc436179899"/>
      <w:bookmarkStart w:id="3268" w:name="_Toc437185975"/>
      <w:bookmarkStart w:id="3269" w:name="_Toc437188079"/>
      <w:bookmarkStart w:id="3270" w:name="_Toc442870283"/>
      <w:bookmarkStart w:id="3271" w:name="_Toc436177652"/>
      <w:bookmarkStart w:id="3272" w:name="_Toc436179900"/>
      <w:bookmarkStart w:id="3273" w:name="_Toc437185976"/>
      <w:bookmarkStart w:id="3274" w:name="_Toc437188080"/>
      <w:bookmarkStart w:id="3275" w:name="_Toc442870284"/>
      <w:bookmarkStart w:id="3276" w:name="_Toc436177653"/>
      <w:bookmarkStart w:id="3277" w:name="_Toc436179901"/>
      <w:bookmarkStart w:id="3278" w:name="_Toc437185977"/>
      <w:bookmarkStart w:id="3279" w:name="_Toc437188081"/>
      <w:bookmarkStart w:id="3280" w:name="_Toc442870285"/>
      <w:bookmarkStart w:id="3281" w:name="_Toc436177654"/>
      <w:bookmarkStart w:id="3282" w:name="_Toc436179902"/>
      <w:bookmarkStart w:id="3283" w:name="_Toc437185978"/>
      <w:bookmarkStart w:id="3284" w:name="_Toc437188082"/>
      <w:bookmarkStart w:id="3285" w:name="_Toc442870286"/>
      <w:bookmarkStart w:id="3286" w:name="_Toc436177655"/>
      <w:bookmarkStart w:id="3287" w:name="_Toc436179903"/>
      <w:bookmarkStart w:id="3288" w:name="_Toc437185979"/>
      <w:bookmarkStart w:id="3289" w:name="_Toc437188083"/>
      <w:bookmarkStart w:id="3290" w:name="_Toc442870287"/>
      <w:bookmarkStart w:id="3291" w:name="_Toc436177656"/>
      <w:bookmarkStart w:id="3292" w:name="_Toc436179904"/>
      <w:bookmarkStart w:id="3293" w:name="_Toc437185980"/>
      <w:bookmarkStart w:id="3294" w:name="_Toc437188084"/>
      <w:bookmarkStart w:id="3295" w:name="_Toc442870288"/>
      <w:bookmarkStart w:id="3296" w:name="_Toc436177657"/>
      <w:bookmarkStart w:id="3297" w:name="_Toc436179905"/>
      <w:bookmarkStart w:id="3298" w:name="_Toc437185981"/>
      <w:bookmarkStart w:id="3299" w:name="_Toc437188085"/>
      <w:bookmarkStart w:id="3300" w:name="_Toc442870289"/>
      <w:bookmarkStart w:id="3301" w:name="_Toc436177658"/>
      <w:bookmarkStart w:id="3302" w:name="_Toc436179906"/>
      <w:bookmarkStart w:id="3303" w:name="_Toc437185982"/>
      <w:bookmarkStart w:id="3304" w:name="_Toc437188086"/>
      <w:bookmarkStart w:id="3305" w:name="_Toc442870290"/>
      <w:bookmarkStart w:id="3306" w:name="_Toc436177659"/>
      <w:bookmarkStart w:id="3307" w:name="_Toc436179907"/>
      <w:bookmarkStart w:id="3308" w:name="_Toc437185983"/>
      <w:bookmarkStart w:id="3309" w:name="_Toc437188087"/>
      <w:bookmarkStart w:id="3310" w:name="_Toc442870291"/>
      <w:bookmarkStart w:id="3311" w:name="_Toc436177660"/>
      <w:bookmarkStart w:id="3312" w:name="_Toc436179908"/>
      <w:bookmarkStart w:id="3313" w:name="_Toc437185984"/>
      <w:bookmarkStart w:id="3314" w:name="_Toc437188088"/>
      <w:bookmarkStart w:id="3315" w:name="_Toc442870292"/>
      <w:bookmarkStart w:id="3316" w:name="_Toc436177661"/>
      <w:bookmarkStart w:id="3317" w:name="_Toc436179909"/>
      <w:bookmarkStart w:id="3318" w:name="_Toc437185985"/>
      <w:bookmarkStart w:id="3319" w:name="_Toc437188089"/>
      <w:bookmarkStart w:id="3320" w:name="_Toc442870293"/>
      <w:bookmarkStart w:id="3321" w:name="_Toc436177662"/>
      <w:bookmarkStart w:id="3322" w:name="_Toc436179910"/>
      <w:bookmarkStart w:id="3323" w:name="_Toc437185986"/>
      <w:bookmarkStart w:id="3324" w:name="_Toc437188090"/>
      <w:bookmarkStart w:id="3325" w:name="_Toc442870294"/>
      <w:bookmarkStart w:id="3326" w:name="_Toc436177663"/>
      <w:bookmarkStart w:id="3327" w:name="_Toc436179911"/>
      <w:bookmarkStart w:id="3328" w:name="_Toc437185987"/>
      <w:bookmarkStart w:id="3329" w:name="_Toc437188091"/>
      <w:bookmarkStart w:id="3330" w:name="_Toc442870295"/>
      <w:bookmarkStart w:id="3331" w:name="_Toc436177664"/>
      <w:bookmarkStart w:id="3332" w:name="_Toc436179912"/>
      <w:bookmarkStart w:id="3333" w:name="_Toc437185988"/>
      <w:bookmarkStart w:id="3334" w:name="_Toc437188092"/>
      <w:bookmarkStart w:id="3335" w:name="_Toc442870296"/>
      <w:bookmarkStart w:id="3336" w:name="_Toc436177665"/>
      <w:bookmarkStart w:id="3337" w:name="_Toc436179913"/>
      <w:bookmarkStart w:id="3338" w:name="_Toc437185989"/>
      <w:bookmarkStart w:id="3339" w:name="_Toc437188093"/>
      <w:bookmarkStart w:id="3340" w:name="_Toc442870297"/>
      <w:bookmarkStart w:id="3341" w:name="_Toc436177666"/>
      <w:bookmarkStart w:id="3342" w:name="_Toc436179914"/>
      <w:bookmarkStart w:id="3343" w:name="_Toc437185990"/>
      <w:bookmarkStart w:id="3344" w:name="_Toc437188094"/>
      <w:bookmarkStart w:id="3345" w:name="_Toc442870298"/>
      <w:bookmarkStart w:id="3346" w:name="_Toc436177667"/>
      <w:bookmarkStart w:id="3347" w:name="_Toc436179915"/>
      <w:bookmarkStart w:id="3348" w:name="_Toc437185991"/>
      <w:bookmarkStart w:id="3349" w:name="_Toc437188095"/>
      <w:bookmarkStart w:id="3350" w:name="_Toc442870299"/>
      <w:bookmarkStart w:id="3351" w:name="_Toc436177668"/>
      <w:bookmarkStart w:id="3352" w:name="_Toc436179916"/>
      <w:bookmarkStart w:id="3353" w:name="_Toc437185992"/>
      <w:bookmarkStart w:id="3354" w:name="_Toc437188096"/>
      <w:bookmarkStart w:id="3355" w:name="_Toc442870300"/>
      <w:bookmarkStart w:id="3356" w:name="_Toc436177669"/>
      <w:bookmarkStart w:id="3357" w:name="_Toc436179917"/>
      <w:bookmarkStart w:id="3358" w:name="_Toc437185993"/>
      <w:bookmarkStart w:id="3359" w:name="_Toc437188097"/>
      <w:bookmarkStart w:id="3360" w:name="_Toc442870301"/>
      <w:bookmarkStart w:id="3361" w:name="_Toc436177670"/>
      <w:bookmarkStart w:id="3362" w:name="_Toc436179918"/>
      <w:bookmarkStart w:id="3363" w:name="_Toc437185994"/>
      <w:bookmarkStart w:id="3364" w:name="_Toc437188098"/>
      <w:bookmarkStart w:id="3365" w:name="_Toc442870302"/>
      <w:bookmarkStart w:id="3366" w:name="_Toc433779895"/>
      <w:bookmarkStart w:id="3367" w:name="_Toc433781309"/>
      <w:bookmarkStart w:id="3368" w:name="_Toc433782724"/>
      <w:bookmarkStart w:id="3369" w:name="_Toc433787397"/>
      <w:bookmarkStart w:id="3370" w:name="_Toc433874728"/>
      <w:bookmarkStart w:id="3371" w:name="_Toc433876283"/>
      <w:bookmarkStart w:id="3372" w:name="_Toc433904627"/>
      <w:bookmarkStart w:id="3373" w:name="_Toc433919444"/>
      <w:bookmarkStart w:id="3374" w:name="_Toc436177671"/>
      <w:bookmarkStart w:id="3375" w:name="_Toc436179919"/>
      <w:bookmarkStart w:id="3376" w:name="_Toc437185995"/>
      <w:bookmarkStart w:id="3377" w:name="_Toc437188099"/>
      <w:bookmarkStart w:id="3378" w:name="_Toc442870303"/>
      <w:bookmarkStart w:id="3379" w:name="_Toc442795652"/>
      <w:bookmarkStart w:id="3380" w:name="_Toc442795653"/>
      <w:bookmarkStart w:id="3381" w:name="_Toc442795654"/>
      <w:bookmarkStart w:id="3382" w:name="_Toc442795655"/>
      <w:bookmarkStart w:id="3383" w:name="_Toc442795656"/>
      <w:bookmarkStart w:id="3384" w:name="_Toc442795657"/>
      <w:bookmarkStart w:id="3385" w:name="_Toc442795658"/>
      <w:bookmarkStart w:id="3386" w:name="_Toc442795659"/>
      <w:bookmarkStart w:id="3387" w:name="_Toc442795660"/>
      <w:bookmarkStart w:id="3388" w:name="_Toc442795661"/>
      <w:bookmarkStart w:id="3389" w:name="_Toc442795662"/>
      <w:bookmarkStart w:id="3390" w:name="_Toc442795663"/>
      <w:bookmarkStart w:id="3391" w:name="_Toc442795664"/>
      <w:bookmarkStart w:id="3392" w:name="_Toc442795665"/>
      <w:bookmarkStart w:id="3393" w:name="_Toc442795666"/>
      <w:bookmarkStart w:id="3394" w:name="_Toc442795667"/>
      <w:bookmarkStart w:id="3395" w:name="_Toc442795668"/>
      <w:bookmarkStart w:id="3396" w:name="_Toc442795669"/>
      <w:bookmarkStart w:id="3397" w:name="_Toc442795670"/>
      <w:bookmarkStart w:id="3398" w:name="_Toc442795671"/>
      <w:bookmarkStart w:id="3399" w:name="_Toc442795672"/>
      <w:bookmarkStart w:id="3400" w:name="_Toc442795673"/>
      <w:bookmarkStart w:id="3401" w:name="_Toc442795674"/>
      <w:bookmarkStart w:id="3402" w:name="_Toc442795675"/>
      <w:bookmarkStart w:id="3403" w:name="_Toc442795676"/>
      <w:bookmarkStart w:id="3404" w:name="_Toc442795677"/>
      <w:bookmarkStart w:id="3405" w:name="_Toc442795678"/>
      <w:bookmarkStart w:id="3406" w:name="_Toc442795679"/>
      <w:bookmarkStart w:id="3407" w:name="_Toc442795680"/>
      <w:bookmarkStart w:id="3408" w:name="_Toc442795681"/>
      <w:bookmarkStart w:id="3409" w:name="_Toc442795682"/>
      <w:bookmarkStart w:id="3410" w:name="_Toc442795683"/>
      <w:bookmarkStart w:id="3411" w:name="_Toc442795684"/>
      <w:bookmarkStart w:id="3412" w:name="_Toc442795685"/>
      <w:bookmarkStart w:id="3413" w:name="_Toc442795686"/>
      <w:bookmarkStart w:id="3414" w:name="_Toc442795687"/>
      <w:bookmarkStart w:id="3415" w:name="_Toc442795688"/>
      <w:bookmarkStart w:id="3416" w:name="_Toc442795689"/>
      <w:bookmarkStart w:id="3417" w:name="_Toc442795690"/>
      <w:bookmarkStart w:id="3418" w:name="_Toc442795691"/>
      <w:bookmarkStart w:id="3419" w:name="_Toc442795692"/>
      <w:bookmarkStart w:id="3420" w:name="_Toc442795693"/>
      <w:bookmarkStart w:id="3421" w:name="_Toc442795694"/>
      <w:bookmarkStart w:id="3422" w:name="_Toc442795695"/>
      <w:bookmarkStart w:id="3423" w:name="_Toc442795696"/>
      <w:bookmarkStart w:id="3424" w:name="_Toc442795697"/>
      <w:bookmarkStart w:id="3425" w:name="_Toc442795698"/>
      <w:bookmarkStart w:id="3426" w:name="_Toc442795699"/>
      <w:bookmarkStart w:id="3427" w:name="_Toc442795700"/>
      <w:bookmarkStart w:id="3428" w:name="_Toc442795701"/>
      <w:bookmarkStart w:id="3429" w:name="_Toc442795702"/>
      <w:bookmarkStart w:id="3430" w:name="_Toc442795703"/>
      <w:bookmarkStart w:id="3431" w:name="_Toc442795704"/>
      <w:bookmarkStart w:id="3432" w:name="_Toc442795705"/>
      <w:bookmarkStart w:id="3433" w:name="_Toc442795706"/>
      <w:bookmarkStart w:id="3434" w:name="_Toc442795707"/>
      <w:bookmarkStart w:id="3435" w:name="_Toc442795708"/>
      <w:bookmarkStart w:id="3436" w:name="_Toc442795709"/>
      <w:bookmarkStart w:id="3437" w:name="_Toc442795710"/>
      <w:bookmarkStart w:id="3438" w:name="_Toc442795711"/>
      <w:bookmarkStart w:id="3439" w:name="_Toc442795712"/>
      <w:bookmarkStart w:id="3440" w:name="_Toc442795713"/>
      <w:bookmarkStart w:id="3441" w:name="_Toc442795714"/>
      <w:bookmarkStart w:id="3442" w:name="_Toc442795715"/>
      <w:bookmarkStart w:id="3443" w:name="_Toc442795716"/>
      <w:bookmarkStart w:id="3444" w:name="_Toc442795717"/>
      <w:bookmarkStart w:id="3445" w:name="_Toc442795718"/>
      <w:bookmarkStart w:id="3446" w:name="_Toc442795719"/>
      <w:bookmarkStart w:id="3447" w:name="_Toc442795720"/>
      <w:bookmarkStart w:id="3448" w:name="_Toc442795721"/>
      <w:bookmarkStart w:id="3449" w:name="_Toc442795722"/>
      <w:bookmarkStart w:id="3450" w:name="_Toc442795723"/>
      <w:bookmarkStart w:id="3451" w:name="_Toc442795724"/>
      <w:bookmarkStart w:id="3452" w:name="_Toc442795725"/>
      <w:bookmarkStart w:id="3453" w:name="_Toc442795726"/>
      <w:bookmarkStart w:id="3454" w:name="_Toc442795727"/>
      <w:bookmarkStart w:id="3455" w:name="_Toc442795728"/>
      <w:bookmarkStart w:id="3456" w:name="_Toc442795729"/>
      <w:bookmarkStart w:id="3457" w:name="_Toc442795730"/>
      <w:bookmarkStart w:id="3458" w:name="_Toc442795731"/>
      <w:bookmarkStart w:id="3459" w:name="_Toc442795732"/>
      <w:bookmarkStart w:id="3460" w:name="_Toc442795733"/>
      <w:bookmarkStart w:id="3461" w:name="_Toc442795734"/>
      <w:bookmarkStart w:id="3462" w:name="_Toc442795735"/>
      <w:bookmarkStart w:id="3463" w:name="_Toc442795736"/>
      <w:bookmarkStart w:id="3464" w:name="_Toc442795737"/>
      <w:bookmarkStart w:id="3465" w:name="_Toc442795738"/>
      <w:bookmarkStart w:id="3466" w:name="_Toc442795739"/>
      <w:bookmarkStart w:id="3467" w:name="_Toc442795740"/>
      <w:bookmarkStart w:id="3468" w:name="_Toc442795741"/>
      <w:bookmarkStart w:id="3469" w:name="_Toc442795742"/>
      <w:bookmarkStart w:id="3470" w:name="_Toc442795743"/>
      <w:bookmarkStart w:id="3471" w:name="_Toc442795744"/>
      <w:bookmarkStart w:id="3472" w:name="_Toc442795745"/>
      <w:bookmarkStart w:id="3473" w:name="_Toc442795746"/>
      <w:bookmarkStart w:id="3474" w:name="_Toc442795747"/>
      <w:bookmarkStart w:id="3475" w:name="_Toc442795748"/>
      <w:bookmarkStart w:id="3476" w:name="_Toc442795749"/>
      <w:bookmarkStart w:id="3477" w:name="_Toc442795750"/>
      <w:bookmarkStart w:id="3478" w:name="_Toc442795751"/>
      <w:bookmarkStart w:id="3479" w:name="_Toc442795752"/>
      <w:bookmarkStart w:id="3480" w:name="_Toc442795753"/>
      <w:bookmarkStart w:id="3481" w:name="_Toc442795754"/>
      <w:bookmarkStart w:id="3482" w:name="_Toc442795755"/>
      <w:bookmarkStart w:id="3483" w:name="_Toc442795756"/>
      <w:bookmarkStart w:id="3484" w:name="_Toc442795757"/>
      <w:bookmarkStart w:id="3485" w:name="_Toc442795758"/>
      <w:bookmarkStart w:id="3486" w:name="_Toc442795759"/>
      <w:bookmarkStart w:id="3487" w:name="_Toc442795760"/>
      <w:bookmarkStart w:id="3488" w:name="_Toc442795761"/>
      <w:bookmarkStart w:id="3489" w:name="_Toc442795762"/>
      <w:bookmarkStart w:id="3490" w:name="_Toc442795763"/>
      <w:bookmarkStart w:id="3491" w:name="_Toc442795764"/>
      <w:bookmarkStart w:id="3492" w:name="_Toc442795765"/>
      <w:bookmarkStart w:id="3493" w:name="_Toc442795766"/>
      <w:bookmarkStart w:id="3494" w:name="_Toc442795767"/>
      <w:bookmarkStart w:id="3495" w:name="_Toc442795768"/>
      <w:bookmarkStart w:id="3496" w:name="_Toc442795769"/>
      <w:bookmarkStart w:id="3497" w:name="_Toc442795770"/>
      <w:bookmarkStart w:id="3498" w:name="_Toc442795771"/>
      <w:bookmarkStart w:id="3499" w:name="_Toc442795772"/>
      <w:bookmarkStart w:id="3500" w:name="_Toc442795773"/>
      <w:bookmarkStart w:id="3501" w:name="_Toc442795774"/>
      <w:bookmarkStart w:id="3502" w:name="_Toc442795775"/>
      <w:bookmarkStart w:id="3503" w:name="_Toc442795776"/>
      <w:bookmarkStart w:id="3504" w:name="_Toc442795777"/>
      <w:bookmarkStart w:id="3505" w:name="_Toc442795778"/>
      <w:bookmarkStart w:id="3506" w:name="_Toc442795779"/>
      <w:bookmarkStart w:id="3507" w:name="_Toc442795780"/>
      <w:bookmarkStart w:id="3508" w:name="_Toc442795781"/>
      <w:bookmarkStart w:id="3509" w:name="_Toc442795782"/>
      <w:bookmarkStart w:id="3510" w:name="_Toc442795783"/>
      <w:bookmarkStart w:id="3511" w:name="_Toc442795784"/>
      <w:bookmarkStart w:id="3512" w:name="_Toc442795785"/>
      <w:bookmarkStart w:id="3513" w:name="_Toc442795786"/>
      <w:bookmarkStart w:id="3514" w:name="_Toc442795787"/>
      <w:bookmarkStart w:id="3515" w:name="_Toc442795788"/>
      <w:bookmarkStart w:id="3516" w:name="_Toc442795789"/>
      <w:bookmarkStart w:id="3517" w:name="_Toc442795790"/>
      <w:bookmarkStart w:id="3518" w:name="_Toc442795791"/>
      <w:bookmarkStart w:id="3519" w:name="_Toc442795792"/>
      <w:bookmarkStart w:id="3520" w:name="_Toc442795793"/>
      <w:bookmarkStart w:id="3521" w:name="_Toc442795794"/>
      <w:bookmarkStart w:id="3522" w:name="_Toc442795795"/>
      <w:bookmarkStart w:id="3523" w:name="_Toc442795796"/>
      <w:bookmarkStart w:id="3524" w:name="_Toc442795797"/>
      <w:bookmarkStart w:id="3525" w:name="_Toc442795798"/>
      <w:bookmarkStart w:id="3526" w:name="_Toc442795799"/>
      <w:bookmarkStart w:id="3527" w:name="_Toc442795800"/>
      <w:bookmarkStart w:id="3528" w:name="_Toc442795801"/>
      <w:bookmarkStart w:id="3529" w:name="_Toc442795802"/>
      <w:bookmarkStart w:id="3530" w:name="_Toc442795803"/>
      <w:bookmarkStart w:id="3531" w:name="_Toc442795804"/>
      <w:bookmarkStart w:id="3532" w:name="_Toc442795805"/>
      <w:bookmarkStart w:id="3533" w:name="_Toc442795806"/>
      <w:bookmarkStart w:id="3534" w:name="_Toc442795807"/>
      <w:bookmarkStart w:id="3535" w:name="_Toc417570415"/>
      <w:bookmarkStart w:id="3536" w:name="_Toc417645945"/>
      <w:bookmarkStart w:id="3537" w:name="_Toc442795808"/>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182F7BB6" w14:textId="195269AE" w:rsidR="00D50BD5" w:rsidRDefault="00D50BD5" w:rsidP="00593054">
      <w:pPr>
        <w:pStyle w:val="Heading3"/>
      </w:pPr>
      <w:bookmarkStart w:id="3538" w:name="_Toc454810802"/>
      <w:r>
        <w:t>Application Locations</w:t>
      </w:r>
      <w:bookmarkEnd w:id="3535"/>
      <w:bookmarkEnd w:id="3536"/>
      <w:bookmarkEnd w:id="3537"/>
      <w:bookmarkEnd w:id="3538"/>
    </w:p>
    <w:p w14:paraId="182F7BB8" w14:textId="592FA8F4" w:rsidR="00F37ECC" w:rsidRPr="008C54A3" w:rsidRDefault="00376FAB" w:rsidP="00593054">
      <w:pPr>
        <w:pStyle w:val="BodyText"/>
        <w:rPr>
          <w:rStyle w:val="BodyTextChar"/>
        </w:rPr>
      </w:pPr>
      <w:r w:rsidRPr="00376FAB">
        <w:t xml:space="preserve">The following table lists the application components and their locations where they </w:t>
      </w:r>
      <w:proofErr w:type="gramStart"/>
      <w:r w:rsidRPr="00376FAB">
        <w:t>will be hosted</w:t>
      </w:r>
      <w:proofErr w:type="gramEnd"/>
      <w:r w:rsidRPr="00376FAB">
        <w:t>.</w:t>
      </w:r>
    </w:p>
    <w:p w14:paraId="2D16F706" w14:textId="77777777" w:rsidR="005251C2" w:rsidRDefault="005251C2">
      <w:pPr>
        <w:spacing w:before="0" w:after="0"/>
        <w:rPr>
          <w:rFonts w:cs="Arial"/>
          <w:b/>
          <w:bCs/>
          <w:szCs w:val="20"/>
        </w:rPr>
      </w:pPr>
      <w:bookmarkStart w:id="3539" w:name="_Toc437188943"/>
      <w:r>
        <w:br w:type="page"/>
      </w:r>
    </w:p>
    <w:p w14:paraId="6CFDBB5C" w14:textId="0B21DC8E" w:rsidR="00FB78AE" w:rsidRDefault="00FB78AE" w:rsidP="00477BB3">
      <w:pPr>
        <w:pStyle w:val="Caption"/>
        <w:spacing w:after="120"/>
      </w:pPr>
      <w:bookmarkStart w:id="3540" w:name="_Toc454812059"/>
      <w:r>
        <w:lastRenderedPageBreak/>
        <w:t xml:space="preserve">Table </w:t>
      </w:r>
      <w:fldSimple w:instr=" SEQ Table \* ARABIC ">
        <w:r w:rsidR="009C2D06">
          <w:rPr>
            <w:noProof/>
          </w:rPr>
          <w:t>8</w:t>
        </w:r>
      </w:fldSimple>
      <w:r>
        <w:t xml:space="preserve">: </w:t>
      </w:r>
      <w:r w:rsidRPr="006D2D57">
        <w:t>Application Locations</w:t>
      </w:r>
      <w:bookmarkEnd w:id="3539"/>
      <w:bookmarkEnd w:id="3540"/>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Caption w:val="Application Locations"/>
        <w:tblDescription w:val="Lists the application components and the locations where they will be hosted."/>
      </w:tblPr>
      <w:tblGrid>
        <w:gridCol w:w="1795"/>
        <w:gridCol w:w="5219"/>
        <w:gridCol w:w="2346"/>
      </w:tblGrid>
      <w:tr w:rsidR="00F37ECC" w:rsidRPr="00477BB3" w14:paraId="182F7BBC" w14:textId="77777777" w:rsidTr="005251C2">
        <w:trPr>
          <w:cantSplit/>
          <w:tblHeader/>
          <w:jc w:val="center"/>
        </w:trPr>
        <w:tc>
          <w:tcPr>
            <w:tcW w:w="959" w:type="pct"/>
            <w:shd w:val="clear" w:color="auto" w:fill="D9D9D9" w:themeFill="background1" w:themeFillShade="D9"/>
            <w:vAlign w:val="center"/>
          </w:tcPr>
          <w:p w14:paraId="182F7BB9" w14:textId="77777777" w:rsidR="00F37ECC" w:rsidRPr="00477BB3" w:rsidRDefault="00F37ECC" w:rsidP="005251C2">
            <w:pPr>
              <w:pStyle w:val="TableHeading"/>
              <w:rPr>
                <w:rFonts w:cs="Times New Roman"/>
                <w:szCs w:val="24"/>
              </w:rPr>
            </w:pPr>
            <w:r w:rsidRPr="00477BB3">
              <w:rPr>
                <w:rFonts w:cs="Times New Roman"/>
                <w:szCs w:val="24"/>
              </w:rPr>
              <w:t>Application Component</w:t>
            </w:r>
          </w:p>
        </w:tc>
        <w:tc>
          <w:tcPr>
            <w:tcW w:w="2788" w:type="pct"/>
            <w:shd w:val="clear" w:color="auto" w:fill="D9D9D9" w:themeFill="background1" w:themeFillShade="D9"/>
            <w:vAlign w:val="center"/>
          </w:tcPr>
          <w:p w14:paraId="182F7BBA" w14:textId="77777777" w:rsidR="00F37ECC" w:rsidRPr="00477BB3" w:rsidRDefault="00F37ECC" w:rsidP="005251C2">
            <w:pPr>
              <w:pStyle w:val="TableHeading"/>
              <w:rPr>
                <w:rFonts w:cs="Times New Roman"/>
                <w:szCs w:val="24"/>
              </w:rPr>
            </w:pPr>
            <w:r w:rsidRPr="00477BB3">
              <w:rPr>
                <w:rFonts w:cs="Times New Roman"/>
                <w:szCs w:val="24"/>
              </w:rPr>
              <w:t>Description</w:t>
            </w:r>
          </w:p>
        </w:tc>
        <w:tc>
          <w:tcPr>
            <w:tcW w:w="1253" w:type="pct"/>
            <w:shd w:val="clear" w:color="auto" w:fill="D9D9D9" w:themeFill="background1" w:themeFillShade="D9"/>
            <w:vAlign w:val="center"/>
          </w:tcPr>
          <w:p w14:paraId="182F7BBB" w14:textId="77777777" w:rsidR="00F37ECC" w:rsidRPr="00477BB3" w:rsidRDefault="00F37ECC" w:rsidP="005251C2">
            <w:pPr>
              <w:pStyle w:val="TableHeading"/>
              <w:rPr>
                <w:rFonts w:cs="Times New Roman"/>
                <w:szCs w:val="24"/>
              </w:rPr>
            </w:pPr>
            <w:r w:rsidRPr="00477BB3">
              <w:rPr>
                <w:rFonts w:cs="Times New Roman"/>
                <w:szCs w:val="24"/>
              </w:rPr>
              <w:t>Location of Component</w:t>
            </w:r>
          </w:p>
        </w:tc>
      </w:tr>
      <w:tr w:rsidR="00F37ECC" w:rsidRPr="00477BB3" w14:paraId="182F7BC1" w14:textId="77777777" w:rsidTr="0070411D">
        <w:trPr>
          <w:cantSplit/>
          <w:jc w:val="center"/>
        </w:trPr>
        <w:tc>
          <w:tcPr>
            <w:tcW w:w="959" w:type="pct"/>
            <w:shd w:val="clear" w:color="auto" w:fill="auto"/>
          </w:tcPr>
          <w:p w14:paraId="182F7BBD" w14:textId="77777777" w:rsidR="00F37ECC" w:rsidRPr="00477BB3" w:rsidRDefault="00F37ECC" w:rsidP="00593054">
            <w:pPr>
              <w:pStyle w:val="TableText0"/>
              <w:keepNext/>
              <w:spacing w:before="60" w:after="60"/>
              <w:rPr>
                <w:rFonts w:ascii="Times New Roman" w:hAnsi="Times New Roman"/>
                <w:szCs w:val="20"/>
                <w:lang w:eastAsia="en-GB"/>
              </w:rPr>
            </w:pPr>
            <w:r w:rsidRPr="00477BB3">
              <w:rPr>
                <w:rFonts w:ascii="Times New Roman" w:hAnsi="Times New Roman"/>
                <w:szCs w:val="20"/>
                <w:lang w:eastAsia="en-GB"/>
              </w:rPr>
              <w:t>IIS Web Server</w:t>
            </w:r>
          </w:p>
        </w:tc>
        <w:tc>
          <w:tcPr>
            <w:tcW w:w="2788" w:type="pct"/>
          </w:tcPr>
          <w:p w14:paraId="182F7BBE" w14:textId="77777777" w:rsidR="00F37ECC" w:rsidRPr="00477BB3" w:rsidRDefault="00F37ECC" w:rsidP="00593054">
            <w:pPr>
              <w:pStyle w:val="TableText0"/>
              <w:keepNext/>
              <w:spacing w:before="60" w:after="60"/>
              <w:rPr>
                <w:rFonts w:ascii="Times New Roman" w:hAnsi="Times New Roman"/>
                <w:szCs w:val="20"/>
                <w:lang w:eastAsia="en-GB"/>
              </w:rPr>
            </w:pPr>
            <w:r w:rsidRPr="00477BB3">
              <w:rPr>
                <w:rFonts w:ascii="Times New Roman" w:hAnsi="Times New Roman"/>
                <w:szCs w:val="20"/>
                <w:lang w:eastAsia="en-GB"/>
              </w:rPr>
              <w:t xml:space="preserve">Front end web server providing the administrative and self-service interface to CA IdentityMinder </w:t>
            </w:r>
          </w:p>
        </w:tc>
        <w:tc>
          <w:tcPr>
            <w:tcW w:w="1253" w:type="pct"/>
            <w:shd w:val="clear" w:color="auto" w:fill="auto"/>
          </w:tcPr>
          <w:p w14:paraId="182F7BBF" w14:textId="77777777" w:rsidR="00F37ECC" w:rsidRPr="00477BB3" w:rsidRDefault="00F37ECC" w:rsidP="00593054">
            <w:pPr>
              <w:pStyle w:val="TableText0"/>
              <w:keepNext/>
              <w:spacing w:before="60" w:after="60"/>
              <w:rPr>
                <w:rFonts w:ascii="Times New Roman" w:hAnsi="Times New Roman"/>
                <w:szCs w:val="20"/>
                <w:lang w:eastAsia="en-GB"/>
              </w:rPr>
            </w:pPr>
            <w:r w:rsidRPr="00477BB3">
              <w:rPr>
                <w:rFonts w:ascii="Times New Roman" w:hAnsi="Times New Roman"/>
                <w:szCs w:val="20"/>
                <w:lang w:eastAsia="en-GB"/>
              </w:rPr>
              <w:t>Terremark Culpeper, VA (Primary)</w:t>
            </w:r>
          </w:p>
          <w:p w14:paraId="182F7BC0" w14:textId="77777777" w:rsidR="00F37ECC" w:rsidRPr="00477BB3" w:rsidRDefault="00F37ECC" w:rsidP="00593054">
            <w:pPr>
              <w:pStyle w:val="TableText0"/>
              <w:keepNext/>
              <w:spacing w:before="60" w:after="60"/>
              <w:rPr>
                <w:rFonts w:ascii="Times New Roman" w:hAnsi="Times New Roman"/>
                <w:szCs w:val="20"/>
                <w:lang w:eastAsia="en-GB"/>
              </w:rPr>
            </w:pPr>
            <w:r w:rsidRPr="00477BB3">
              <w:rPr>
                <w:rFonts w:ascii="Times New Roman" w:hAnsi="Times New Roman"/>
                <w:szCs w:val="20"/>
                <w:lang w:eastAsia="en-GB"/>
              </w:rPr>
              <w:t>Terremark Miami, FL (Disaster Recovery)</w:t>
            </w:r>
          </w:p>
        </w:tc>
      </w:tr>
      <w:tr w:rsidR="00F37ECC" w:rsidRPr="00477BB3" w14:paraId="182F7BC6" w14:textId="77777777" w:rsidTr="0070411D">
        <w:trPr>
          <w:cantSplit/>
          <w:jc w:val="center"/>
        </w:trPr>
        <w:tc>
          <w:tcPr>
            <w:tcW w:w="959" w:type="pct"/>
            <w:shd w:val="clear" w:color="auto" w:fill="auto"/>
          </w:tcPr>
          <w:p w14:paraId="182F7BC2"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Oracle WebLogic</w:t>
            </w:r>
          </w:p>
        </w:tc>
        <w:tc>
          <w:tcPr>
            <w:tcW w:w="2788" w:type="pct"/>
          </w:tcPr>
          <w:p w14:paraId="182F7BC3" w14:textId="0F6FCBD0"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 xml:space="preserve">Application server hosting CA IdentityMinder, Provisioning Server, </w:t>
            </w:r>
            <w:r w:rsidR="00C774A5" w:rsidRPr="00477BB3">
              <w:rPr>
                <w:rFonts w:ascii="Times New Roman" w:hAnsi="Times New Roman"/>
                <w:szCs w:val="20"/>
                <w:lang w:eastAsia="en-GB"/>
              </w:rPr>
              <w:t>SiteMinder,</w:t>
            </w:r>
            <w:r w:rsidR="005C2D41">
              <w:rPr>
                <w:rFonts w:ascii="Times New Roman" w:hAnsi="Times New Roman"/>
                <w:szCs w:val="20"/>
                <w:lang w:eastAsia="en-GB"/>
              </w:rPr>
              <w:t xml:space="preserve"> and federation</w:t>
            </w:r>
          </w:p>
        </w:tc>
        <w:tc>
          <w:tcPr>
            <w:tcW w:w="1253" w:type="pct"/>
            <w:shd w:val="clear" w:color="auto" w:fill="auto"/>
          </w:tcPr>
          <w:p w14:paraId="182F7BC4"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Terremark Culpeper, VA (Primary)</w:t>
            </w:r>
          </w:p>
          <w:p w14:paraId="182F7BC5"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Terremark Miami, FL (Disaster Recovery)</w:t>
            </w:r>
          </w:p>
        </w:tc>
      </w:tr>
      <w:tr w:rsidR="00F37ECC" w:rsidRPr="00477BB3" w14:paraId="182F7BCB" w14:textId="77777777" w:rsidTr="0070411D">
        <w:trPr>
          <w:cantSplit/>
          <w:jc w:val="center"/>
        </w:trPr>
        <w:tc>
          <w:tcPr>
            <w:tcW w:w="959" w:type="pct"/>
            <w:shd w:val="clear" w:color="auto" w:fill="auto"/>
          </w:tcPr>
          <w:p w14:paraId="182F7BC7"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CA IdentityMinder</w:t>
            </w:r>
          </w:p>
        </w:tc>
        <w:tc>
          <w:tcPr>
            <w:tcW w:w="2788" w:type="pct"/>
          </w:tcPr>
          <w:p w14:paraId="182F7BC8"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CA IdentityMinder delivers a unified solution for user provisioning that manages users’ identities throughout their entire lifecycle, providing them with timely, appropriate access to applications and data.</w:t>
            </w:r>
          </w:p>
        </w:tc>
        <w:tc>
          <w:tcPr>
            <w:tcW w:w="1253" w:type="pct"/>
            <w:shd w:val="clear" w:color="auto" w:fill="auto"/>
          </w:tcPr>
          <w:p w14:paraId="182F7BC9"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Terremark Culpeper, VA (Primary)</w:t>
            </w:r>
          </w:p>
          <w:p w14:paraId="182F7BCA"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Terremark Miami, FL (Disaster Recovery)</w:t>
            </w:r>
          </w:p>
        </w:tc>
      </w:tr>
      <w:tr w:rsidR="00F37ECC" w:rsidRPr="00477BB3" w14:paraId="182F7BD0" w14:textId="77777777" w:rsidTr="0070411D">
        <w:trPr>
          <w:cantSplit/>
          <w:jc w:val="center"/>
        </w:trPr>
        <w:tc>
          <w:tcPr>
            <w:tcW w:w="959" w:type="pct"/>
            <w:shd w:val="clear" w:color="auto" w:fill="auto"/>
          </w:tcPr>
          <w:p w14:paraId="182F7BCC"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CA Directory</w:t>
            </w:r>
          </w:p>
        </w:tc>
        <w:tc>
          <w:tcPr>
            <w:tcW w:w="2788" w:type="pct"/>
          </w:tcPr>
          <w:p w14:paraId="182F7BCD" w14:textId="18BDE2D1"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LDAP directory to support CA IdentityMinder backe</w:t>
            </w:r>
            <w:r w:rsidR="005C2D41">
              <w:rPr>
                <w:rFonts w:ascii="Times New Roman" w:hAnsi="Times New Roman"/>
                <w:szCs w:val="20"/>
                <w:lang w:eastAsia="en-GB"/>
              </w:rPr>
              <w:t>nd configuration and data store</w:t>
            </w:r>
          </w:p>
        </w:tc>
        <w:tc>
          <w:tcPr>
            <w:tcW w:w="1253" w:type="pct"/>
            <w:shd w:val="clear" w:color="auto" w:fill="auto"/>
          </w:tcPr>
          <w:p w14:paraId="182F7BCE"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Terremark Culpeper, VA (Primary)</w:t>
            </w:r>
          </w:p>
          <w:p w14:paraId="182F7BCF"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Terremark Miami, FL (Disaster Recovery)</w:t>
            </w:r>
          </w:p>
        </w:tc>
      </w:tr>
      <w:tr w:rsidR="00F37ECC" w:rsidRPr="00477BB3" w14:paraId="182F7BD5" w14:textId="77777777" w:rsidTr="0070411D">
        <w:trPr>
          <w:cantSplit/>
          <w:jc w:val="center"/>
        </w:trPr>
        <w:tc>
          <w:tcPr>
            <w:tcW w:w="959" w:type="pct"/>
            <w:shd w:val="clear" w:color="auto" w:fill="auto"/>
          </w:tcPr>
          <w:p w14:paraId="182F7BD1"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Radiant Logic</w:t>
            </w:r>
          </w:p>
        </w:tc>
        <w:tc>
          <w:tcPr>
            <w:tcW w:w="2788" w:type="pct"/>
          </w:tcPr>
          <w:p w14:paraId="182F7BD2" w14:textId="77777777" w:rsidR="00F37ECC" w:rsidRPr="00477BB3" w:rsidDel="00022A62" w:rsidRDefault="00F37ECC" w:rsidP="00593054">
            <w:pPr>
              <w:pStyle w:val="TableText0"/>
              <w:spacing w:before="60" w:after="60"/>
              <w:rPr>
                <w:rFonts w:ascii="Times New Roman" w:hAnsi="Times New Roman"/>
                <w:szCs w:val="20"/>
                <w:lang w:eastAsia="en-GB"/>
              </w:rPr>
            </w:pPr>
            <w:proofErr w:type="gramStart"/>
            <w:r w:rsidRPr="00477BB3">
              <w:rPr>
                <w:rFonts w:ascii="Times New Roman" w:hAnsi="Times New Roman"/>
                <w:szCs w:val="20"/>
                <w:lang w:eastAsia="en-GB"/>
              </w:rPr>
              <w:t>COTS product for Data Virtualization.</w:t>
            </w:r>
            <w:proofErr w:type="gramEnd"/>
            <w:r w:rsidRPr="00477BB3">
              <w:rPr>
                <w:rFonts w:ascii="Times New Roman" w:hAnsi="Times New Roman"/>
                <w:szCs w:val="20"/>
                <w:lang w:eastAsia="en-GB"/>
              </w:rPr>
              <w:t xml:space="preserve"> Can </w:t>
            </w:r>
            <w:proofErr w:type="gramStart"/>
            <w:r w:rsidRPr="00477BB3">
              <w:rPr>
                <w:rFonts w:ascii="Times New Roman" w:hAnsi="Times New Roman"/>
                <w:szCs w:val="20"/>
                <w:lang w:eastAsia="en-GB"/>
              </w:rPr>
              <w:t>be used</w:t>
            </w:r>
            <w:proofErr w:type="gramEnd"/>
            <w:r w:rsidRPr="00477BB3">
              <w:rPr>
                <w:rFonts w:ascii="Times New Roman" w:hAnsi="Times New Roman"/>
                <w:szCs w:val="20"/>
                <w:lang w:eastAsia="en-GB"/>
              </w:rPr>
              <w:t xml:space="preserve"> as a PIP and will be used to provide Attribute Services.</w:t>
            </w:r>
          </w:p>
        </w:tc>
        <w:tc>
          <w:tcPr>
            <w:tcW w:w="1253" w:type="pct"/>
            <w:shd w:val="clear" w:color="auto" w:fill="auto"/>
          </w:tcPr>
          <w:p w14:paraId="182F7BD3"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Terremark Culpeper, VA (Primary)</w:t>
            </w:r>
          </w:p>
          <w:p w14:paraId="182F7BD4"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Terremark Miami, FL (Disaster Recovery)</w:t>
            </w:r>
          </w:p>
        </w:tc>
      </w:tr>
      <w:tr w:rsidR="00F37ECC" w:rsidRPr="00477BB3" w14:paraId="182F7BDA" w14:textId="77777777" w:rsidTr="0070411D">
        <w:trPr>
          <w:cantSplit/>
          <w:jc w:val="center"/>
        </w:trPr>
        <w:tc>
          <w:tcPr>
            <w:tcW w:w="959" w:type="pct"/>
            <w:shd w:val="clear" w:color="auto" w:fill="auto"/>
          </w:tcPr>
          <w:p w14:paraId="182F7BD6"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IBM DataPower</w:t>
            </w:r>
          </w:p>
        </w:tc>
        <w:tc>
          <w:tcPr>
            <w:tcW w:w="2788" w:type="pct"/>
          </w:tcPr>
          <w:p w14:paraId="182F7BD7"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COTS XML Security Gateway</w:t>
            </w:r>
          </w:p>
        </w:tc>
        <w:tc>
          <w:tcPr>
            <w:tcW w:w="1253" w:type="pct"/>
            <w:shd w:val="clear" w:color="auto" w:fill="auto"/>
          </w:tcPr>
          <w:p w14:paraId="182F7BD8"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Terremark Culpeper, VA (Primary)</w:t>
            </w:r>
          </w:p>
          <w:p w14:paraId="182F7BD9"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Terremark Miami, FL (Disaster Recovery)</w:t>
            </w:r>
          </w:p>
        </w:tc>
      </w:tr>
      <w:tr w:rsidR="00F37ECC" w:rsidRPr="00477BB3" w14:paraId="182F7BDF" w14:textId="77777777" w:rsidTr="0070411D">
        <w:trPr>
          <w:cantSplit/>
          <w:jc w:val="center"/>
        </w:trPr>
        <w:tc>
          <w:tcPr>
            <w:tcW w:w="959" w:type="pct"/>
            <w:shd w:val="clear" w:color="auto" w:fill="auto"/>
          </w:tcPr>
          <w:p w14:paraId="182F7BDB"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Oracle Database</w:t>
            </w:r>
          </w:p>
        </w:tc>
        <w:tc>
          <w:tcPr>
            <w:tcW w:w="2788" w:type="pct"/>
          </w:tcPr>
          <w:p w14:paraId="182F7BDC" w14:textId="40F03FC0"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Database to support CA IdentityMinder and audit</w:t>
            </w:r>
            <w:r w:rsidR="005C2D41">
              <w:rPr>
                <w:rFonts w:ascii="Times New Roman" w:hAnsi="Times New Roman"/>
                <w:szCs w:val="20"/>
                <w:lang w:eastAsia="en-GB"/>
              </w:rPr>
              <w:t xml:space="preserve"> logs from different components</w:t>
            </w:r>
          </w:p>
        </w:tc>
        <w:tc>
          <w:tcPr>
            <w:tcW w:w="1253" w:type="pct"/>
            <w:shd w:val="clear" w:color="auto" w:fill="auto"/>
          </w:tcPr>
          <w:p w14:paraId="182F7BDD"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Terremark Culpeper, VA (Primary)</w:t>
            </w:r>
          </w:p>
          <w:p w14:paraId="182F7BDE"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Terremark Miami, FL (Disaster Recovery)</w:t>
            </w:r>
          </w:p>
        </w:tc>
      </w:tr>
      <w:tr w:rsidR="00F37ECC" w:rsidRPr="00477BB3" w14:paraId="182F7BE4" w14:textId="77777777" w:rsidTr="0070411D">
        <w:trPr>
          <w:cantSplit/>
          <w:jc w:val="center"/>
        </w:trPr>
        <w:tc>
          <w:tcPr>
            <w:tcW w:w="959" w:type="pct"/>
            <w:shd w:val="clear" w:color="auto" w:fill="auto"/>
          </w:tcPr>
          <w:p w14:paraId="182F7BE0" w14:textId="4F588A4E" w:rsidR="00F37ECC" w:rsidRPr="00477BB3" w:rsidRDefault="009A2752"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Role E</w:t>
            </w:r>
            <w:r w:rsidR="003D1FCE" w:rsidRPr="00477BB3">
              <w:rPr>
                <w:rFonts w:ascii="Times New Roman" w:hAnsi="Times New Roman"/>
                <w:szCs w:val="20"/>
                <w:lang w:eastAsia="en-GB"/>
              </w:rPr>
              <w:t>ngineering and Compliance (SailP</w:t>
            </w:r>
            <w:r w:rsidRPr="00477BB3">
              <w:rPr>
                <w:rFonts w:ascii="Times New Roman" w:hAnsi="Times New Roman"/>
                <w:szCs w:val="20"/>
                <w:lang w:eastAsia="en-GB"/>
              </w:rPr>
              <w:t xml:space="preserve">oint) </w:t>
            </w:r>
            <w:r w:rsidR="00F37ECC" w:rsidRPr="00477BB3">
              <w:rPr>
                <w:rFonts w:ascii="Times New Roman" w:hAnsi="Times New Roman"/>
                <w:szCs w:val="20"/>
                <w:lang w:eastAsia="en-GB"/>
              </w:rPr>
              <w:t>IdentityIQ- Compliance Manager</w:t>
            </w:r>
          </w:p>
        </w:tc>
        <w:tc>
          <w:tcPr>
            <w:tcW w:w="2788" w:type="pct"/>
          </w:tcPr>
          <w:p w14:paraId="182F7BE1"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COTS product for role mining, role management, and access recertification</w:t>
            </w:r>
          </w:p>
        </w:tc>
        <w:tc>
          <w:tcPr>
            <w:tcW w:w="1253" w:type="pct"/>
            <w:shd w:val="clear" w:color="auto" w:fill="auto"/>
          </w:tcPr>
          <w:p w14:paraId="182F7BE2"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Terremark Culpeper, VA (Primary)</w:t>
            </w:r>
          </w:p>
          <w:p w14:paraId="182F7BE3"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Terremark Miami, FL (Disaster Recovery)</w:t>
            </w:r>
          </w:p>
        </w:tc>
      </w:tr>
    </w:tbl>
    <w:p w14:paraId="313030AD" w14:textId="77777777" w:rsidR="00896E1E" w:rsidRPr="00477BB3" w:rsidRDefault="00896E1E" w:rsidP="00593054">
      <w:pPr>
        <w:pStyle w:val="BodyText"/>
        <w:rPr>
          <w:sz w:val="20"/>
        </w:rPr>
      </w:pPr>
    </w:p>
    <w:p w14:paraId="48D83DB6" w14:textId="77777777" w:rsidR="005251C2" w:rsidRDefault="005251C2">
      <w:pPr>
        <w:spacing w:before="0" w:after="0"/>
        <w:rPr>
          <w:rFonts w:cs="Arial"/>
          <w:b/>
          <w:bCs/>
          <w:szCs w:val="20"/>
        </w:rPr>
      </w:pPr>
      <w:bookmarkStart w:id="3541" w:name="_Toc437188944"/>
      <w:r>
        <w:br w:type="page"/>
      </w:r>
    </w:p>
    <w:p w14:paraId="182F7BE5" w14:textId="541871F2" w:rsidR="00630CA4" w:rsidRPr="00477BB3" w:rsidRDefault="00896E1E" w:rsidP="00477BB3">
      <w:pPr>
        <w:pStyle w:val="Caption"/>
        <w:spacing w:after="120"/>
      </w:pPr>
      <w:bookmarkStart w:id="3542" w:name="_Toc454812060"/>
      <w:r w:rsidRPr="00477BB3">
        <w:lastRenderedPageBreak/>
        <w:t xml:space="preserve">Table </w:t>
      </w:r>
      <w:fldSimple w:instr=" SEQ Table \* ARABIC ">
        <w:r w:rsidR="009C2D06">
          <w:rPr>
            <w:noProof/>
          </w:rPr>
          <w:t>9</w:t>
        </w:r>
      </w:fldSimple>
      <w:r w:rsidRPr="00477BB3">
        <w:t xml:space="preserve">: </w:t>
      </w:r>
      <w:r w:rsidR="0052745C" w:rsidRPr="00477BB3">
        <w:t>Application</w:t>
      </w:r>
      <w:r w:rsidR="00630CA4" w:rsidRPr="00477BB3">
        <w:t xml:space="preserve"> Users</w:t>
      </w:r>
      <w:bookmarkEnd w:id="3541"/>
      <w:bookmarkEnd w:id="3542"/>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Application Users"/>
        <w:tblDescription w:val="Lists application component, description, and user for the application."/>
      </w:tblPr>
      <w:tblGrid>
        <w:gridCol w:w="1795"/>
        <w:gridCol w:w="5219"/>
        <w:gridCol w:w="2346"/>
      </w:tblGrid>
      <w:tr w:rsidR="00F37ECC" w:rsidRPr="00477BB3" w14:paraId="182F7BE9" w14:textId="77777777" w:rsidTr="005251C2">
        <w:trPr>
          <w:cantSplit/>
          <w:tblHeader/>
          <w:jc w:val="center"/>
        </w:trPr>
        <w:tc>
          <w:tcPr>
            <w:tcW w:w="959" w:type="pct"/>
            <w:shd w:val="clear" w:color="auto" w:fill="D9D9D9" w:themeFill="background1" w:themeFillShade="D9"/>
            <w:vAlign w:val="center"/>
          </w:tcPr>
          <w:p w14:paraId="182F7BE6" w14:textId="77777777" w:rsidR="00F37ECC" w:rsidRPr="005251C2" w:rsidRDefault="00F37ECC" w:rsidP="005251C2">
            <w:pPr>
              <w:pStyle w:val="TableHeading"/>
            </w:pPr>
            <w:r w:rsidRPr="005251C2">
              <w:t>Application Component</w:t>
            </w:r>
          </w:p>
        </w:tc>
        <w:tc>
          <w:tcPr>
            <w:tcW w:w="2788" w:type="pct"/>
            <w:shd w:val="clear" w:color="auto" w:fill="D9D9D9" w:themeFill="background1" w:themeFillShade="D9"/>
            <w:vAlign w:val="center"/>
          </w:tcPr>
          <w:p w14:paraId="182F7BE7" w14:textId="77777777" w:rsidR="00F37ECC" w:rsidRPr="005251C2" w:rsidRDefault="00F37ECC" w:rsidP="005251C2">
            <w:pPr>
              <w:pStyle w:val="TableHeading"/>
            </w:pPr>
            <w:r w:rsidRPr="005251C2">
              <w:t>Description</w:t>
            </w:r>
          </w:p>
        </w:tc>
        <w:tc>
          <w:tcPr>
            <w:tcW w:w="1253" w:type="pct"/>
            <w:shd w:val="clear" w:color="auto" w:fill="D9D9D9" w:themeFill="background1" w:themeFillShade="D9"/>
            <w:vAlign w:val="center"/>
          </w:tcPr>
          <w:p w14:paraId="182F7BE8" w14:textId="77777777" w:rsidR="00F37ECC" w:rsidRPr="005251C2" w:rsidRDefault="00F37ECC" w:rsidP="005251C2">
            <w:pPr>
              <w:pStyle w:val="TableHeading"/>
            </w:pPr>
            <w:r w:rsidRPr="005251C2">
              <w:t>User</w:t>
            </w:r>
          </w:p>
        </w:tc>
      </w:tr>
      <w:tr w:rsidR="00F37ECC" w:rsidRPr="00477BB3" w14:paraId="182F7BED" w14:textId="77777777" w:rsidTr="00B52607">
        <w:trPr>
          <w:cantSplit/>
          <w:jc w:val="center"/>
        </w:trPr>
        <w:tc>
          <w:tcPr>
            <w:tcW w:w="959" w:type="pct"/>
            <w:shd w:val="clear" w:color="auto" w:fill="auto"/>
          </w:tcPr>
          <w:p w14:paraId="182F7BEA" w14:textId="77777777" w:rsidR="00F37ECC" w:rsidRPr="00477BB3" w:rsidRDefault="00F37ECC" w:rsidP="00593054">
            <w:pPr>
              <w:pStyle w:val="TableText0"/>
              <w:keepNext/>
              <w:spacing w:before="60" w:after="60"/>
              <w:rPr>
                <w:rFonts w:ascii="Times New Roman" w:hAnsi="Times New Roman"/>
                <w:szCs w:val="20"/>
                <w:lang w:eastAsia="en-GB"/>
              </w:rPr>
            </w:pPr>
            <w:r w:rsidRPr="00477BB3">
              <w:rPr>
                <w:rFonts w:ascii="Times New Roman" w:hAnsi="Times New Roman"/>
                <w:szCs w:val="20"/>
                <w:lang w:eastAsia="en-GB"/>
              </w:rPr>
              <w:t>Provisioning</w:t>
            </w:r>
          </w:p>
        </w:tc>
        <w:tc>
          <w:tcPr>
            <w:tcW w:w="2788" w:type="pct"/>
            <w:shd w:val="clear" w:color="auto" w:fill="auto"/>
          </w:tcPr>
          <w:p w14:paraId="182F7BEB" w14:textId="77777777" w:rsidR="00F37ECC" w:rsidRPr="00477BB3" w:rsidRDefault="00F37ECC" w:rsidP="00593054">
            <w:pPr>
              <w:pStyle w:val="TableText0"/>
              <w:keepNext/>
              <w:spacing w:before="60" w:after="60"/>
              <w:rPr>
                <w:rFonts w:ascii="Times New Roman" w:hAnsi="Times New Roman"/>
                <w:szCs w:val="20"/>
                <w:lang w:eastAsia="en-GB"/>
              </w:rPr>
            </w:pPr>
            <w:r w:rsidRPr="00477BB3">
              <w:rPr>
                <w:rFonts w:ascii="Times New Roman" w:hAnsi="Times New Roman"/>
                <w:szCs w:val="20"/>
                <w:lang w:eastAsia="en-GB"/>
              </w:rPr>
              <w:t>Performs administrative functions in Identity Minder including management of end users, workflows, connections to end points as well as configurations objects</w:t>
            </w:r>
          </w:p>
        </w:tc>
        <w:tc>
          <w:tcPr>
            <w:tcW w:w="1253" w:type="pct"/>
            <w:shd w:val="clear" w:color="auto" w:fill="auto"/>
          </w:tcPr>
          <w:p w14:paraId="182F7BEC" w14:textId="77777777" w:rsidR="00F37ECC" w:rsidRPr="00477BB3" w:rsidRDefault="00F37ECC" w:rsidP="00593054">
            <w:pPr>
              <w:pStyle w:val="TableText0"/>
              <w:keepNext/>
              <w:spacing w:before="60" w:after="60"/>
              <w:rPr>
                <w:rFonts w:ascii="Times New Roman" w:hAnsi="Times New Roman"/>
                <w:szCs w:val="20"/>
                <w:lang w:eastAsia="en-GB"/>
              </w:rPr>
            </w:pPr>
            <w:r w:rsidRPr="00477BB3">
              <w:rPr>
                <w:rFonts w:ascii="Times New Roman" w:hAnsi="Times New Roman"/>
                <w:szCs w:val="20"/>
                <w:lang w:eastAsia="en-GB"/>
              </w:rPr>
              <w:t>Provisioning Administrator</w:t>
            </w:r>
          </w:p>
        </w:tc>
      </w:tr>
      <w:tr w:rsidR="00F37ECC" w:rsidRPr="00477BB3" w14:paraId="182F7BF1" w14:textId="77777777" w:rsidTr="00B52607">
        <w:trPr>
          <w:cantSplit/>
          <w:jc w:val="center"/>
        </w:trPr>
        <w:tc>
          <w:tcPr>
            <w:tcW w:w="959" w:type="pct"/>
            <w:shd w:val="clear" w:color="auto" w:fill="auto"/>
          </w:tcPr>
          <w:p w14:paraId="182F7BEE" w14:textId="77777777" w:rsidR="00F37ECC" w:rsidRPr="00477BB3" w:rsidRDefault="00F37ECC" w:rsidP="00593054">
            <w:pPr>
              <w:pStyle w:val="TableText0"/>
              <w:spacing w:before="60" w:after="60"/>
              <w:rPr>
                <w:rFonts w:ascii="Times New Roman" w:hAnsi="Times New Roman"/>
                <w:i/>
                <w:szCs w:val="20"/>
                <w:lang w:eastAsia="en-GB"/>
              </w:rPr>
            </w:pPr>
            <w:r w:rsidRPr="00477BB3">
              <w:rPr>
                <w:rFonts w:ascii="Times New Roman" w:hAnsi="Times New Roman"/>
                <w:szCs w:val="20"/>
                <w:lang w:eastAsia="en-GB"/>
              </w:rPr>
              <w:t>Provisioning</w:t>
            </w:r>
          </w:p>
        </w:tc>
        <w:tc>
          <w:tcPr>
            <w:tcW w:w="2788" w:type="pct"/>
            <w:shd w:val="clear" w:color="auto" w:fill="auto"/>
          </w:tcPr>
          <w:p w14:paraId="182F7BEF"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Responsible for registering, approving, and managing user provisioning and de-provisioning lifecycle</w:t>
            </w:r>
          </w:p>
        </w:tc>
        <w:tc>
          <w:tcPr>
            <w:tcW w:w="1253" w:type="pct"/>
            <w:shd w:val="clear" w:color="auto" w:fill="auto"/>
          </w:tcPr>
          <w:p w14:paraId="182F7BF0"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Provisioning Privileged User</w:t>
            </w:r>
          </w:p>
        </w:tc>
      </w:tr>
      <w:tr w:rsidR="00F37ECC" w:rsidRPr="00477BB3" w14:paraId="182F7BF5" w14:textId="77777777" w:rsidTr="00B52607">
        <w:trPr>
          <w:cantSplit/>
          <w:jc w:val="center"/>
        </w:trPr>
        <w:tc>
          <w:tcPr>
            <w:tcW w:w="959" w:type="pct"/>
            <w:shd w:val="clear" w:color="auto" w:fill="auto"/>
          </w:tcPr>
          <w:p w14:paraId="182F7BF2" w14:textId="77777777" w:rsidR="00F37ECC" w:rsidRPr="00477BB3" w:rsidRDefault="00F37ECC" w:rsidP="00593054">
            <w:pPr>
              <w:pStyle w:val="TableText0"/>
              <w:spacing w:before="60" w:after="60"/>
              <w:rPr>
                <w:rFonts w:ascii="Times New Roman" w:hAnsi="Times New Roman"/>
                <w:i/>
                <w:szCs w:val="20"/>
                <w:lang w:eastAsia="en-GB"/>
              </w:rPr>
            </w:pPr>
            <w:r w:rsidRPr="00477BB3">
              <w:rPr>
                <w:rFonts w:ascii="Times New Roman" w:hAnsi="Times New Roman"/>
                <w:szCs w:val="20"/>
                <w:lang w:eastAsia="en-GB"/>
              </w:rPr>
              <w:t>Provisioning</w:t>
            </w:r>
          </w:p>
        </w:tc>
        <w:tc>
          <w:tcPr>
            <w:tcW w:w="2788" w:type="pct"/>
            <w:shd w:val="clear" w:color="auto" w:fill="auto"/>
          </w:tcPr>
          <w:p w14:paraId="182F7BF3"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A user who uses provisioning to self-register, manage user profile, and check request status to gain access to integrated applications</w:t>
            </w:r>
          </w:p>
        </w:tc>
        <w:tc>
          <w:tcPr>
            <w:tcW w:w="1253" w:type="pct"/>
            <w:shd w:val="clear" w:color="auto" w:fill="auto"/>
          </w:tcPr>
          <w:p w14:paraId="182F7BF4"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End User</w:t>
            </w:r>
          </w:p>
        </w:tc>
      </w:tr>
      <w:tr w:rsidR="00F37ECC" w:rsidRPr="00477BB3" w14:paraId="182F7BF9" w14:textId="77777777" w:rsidTr="00B52607">
        <w:trPr>
          <w:cantSplit/>
          <w:jc w:val="center"/>
        </w:trPr>
        <w:tc>
          <w:tcPr>
            <w:tcW w:w="959" w:type="pct"/>
            <w:shd w:val="clear" w:color="auto" w:fill="auto"/>
          </w:tcPr>
          <w:p w14:paraId="182F7BF6" w14:textId="77777777" w:rsidR="00F37ECC" w:rsidRPr="00477BB3" w:rsidRDefault="00F37ECC" w:rsidP="00593054">
            <w:pPr>
              <w:pStyle w:val="TableText0"/>
              <w:spacing w:before="60" w:after="60"/>
              <w:rPr>
                <w:rFonts w:ascii="Times New Roman" w:hAnsi="Times New Roman"/>
                <w:i/>
                <w:szCs w:val="20"/>
                <w:lang w:eastAsia="en-GB"/>
              </w:rPr>
            </w:pPr>
            <w:r w:rsidRPr="00477BB3">
              <w:rPr>
                <w:rFonts w:ascii="Times New Roman" w:hAnsi="Times New Roman"/>
                <w:szCs w:val="20"/>
                <w:lang w:eastAsia="en-GB"/>
              </w:rPr>
              <w:t>Provisioning</w:t>
            </w:r>
          </w:p>
        </w:tc>
        <w:tc>
          <w:tcPr>
            <w:tcW w:w="2788" w:type="pct"/>
            <w:shd w:val="clear" w:color="auto" w:fill="auto"/>
            <w:vAlign w:val="center"/>
          </w:tcPr>
          <w:p w14:paraId="182F7BF7"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 xml:space="preserve">A system that </w:t>
            </w:r>
            <w:proofErr w:type="gramStart"/>
            <w:r w:rsidRPr="00477BB3">
              <w:rPr>
                <w:rFonts w:ascii="Times New Roman" w:hAnsi="Times New Roman"/>
                <w:szCs w:val="20"/>
                <w:lang w:eastAsia="en-GB"/>
              </w:rPr>
              <w:t>is authorized</w:t>
            </w:r>
            <w:proofErr w:type="gramEnd"/>
            <w:r w:rsidRPr="00477BB3">
              <w:rPr>
                <w:rFonts w:ascii="Times New Roman" w:hAnsi="Times New Roman"/>
                <w:szCs w:val="20"/>
                <w:lang w:eastAsia="en-GB"/>
              </w:rPr>
              <w:t xml:space="preserve"> to use the provisioning web service functions for creating SECID and Add User.</w:t>
            </w:r>
          </w:p>
        </w:tc>
        <w:tc>
          <w:tcPr>
            <w:tcW w:w="1253" w:type="pct"/>
            <w:shd w:val="clear" w:color="auto" w:fill="auto"/>
          </w:tcPr>
          <w:p w14:paraId="182F7BF8"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Authorized Systems</w:t>
            </w:r>
          </w:p>
        </w:tc>
      </w:tr>
      <w:tr w:rsidR="00F37ECC" w:rsidRPr="00477BB3" w14:paraId="182F7BFD" w14:textId="77777777" w:rsidTr="00B52607">
        <w:trPr>
          <w:cantSplit/>
          <w:jc w:val="center"/>
        </w:trPr>
        <w:tc>
          <w:tcPr>
            <w:tcW w:w="959" w:type="pct"/>
            <w:shd w:val="clear" w:color="auto" w:fill="auto"/>
          </w:tcPr>
          <w:p w14:paraId="182F7BFA"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Provisioning</w:t>
            </w:r>
          </w:p>
        </w:tc>
        <w:tc>
          <w:tcPr>
            <w:tcW w:w="2788" w:type="pct"/>
            <w:shd w:val="clear" w:color="auto" w:fill="auto"/>
          </w:tcPr>
          <w:p w14:paraId="182F7BFB"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Role manager performs administrative functions including management of application connection and configuration, recertification configuration, mining analysis reports, and advanced analytics capabilities.</w:t>
            </w:r>
          </w:p>
        </w:tc>
        <w:tc>
          <w:tcPr>
            <w:tcW w:w="1253" w:type="pct"/>
            <w:shd w:val="clear" w:color="auto" w:fill="auto"/>
          </w:tcPr>
          <w:p w14:paraId="182F7BFC"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Role Manager Administrator</w:t>
            </w:r>
          </w:p>
        </w:tc>
      </w:tr>
      <w:tr w:rsidR="00F37ECC" w:rsidRPr="00477BB3" w14:paraId="182F7C01" w14:textId="77777777" w:rsidTr="00B52607">
        <w:trPr>
          <w:cantSplit/>
          <w:jc w:val="center"/>
        </w:trPr>
        <w:tc>
          <w:tcPr>
            <w:tcW w:w="959" w:type="pct"/>
            <w:shd w:val="clear" w:color="auto" w:fill="auto"/>
          </w:tcPr>
          <w:p w14:paraId="182F7BFE" w14:textId="77777777" w:rsidR="00F37ECC" w:rsidRPr="00477BB3" w:rsidRDefault="00F37ECC" w:rsidP="00593054">
            <w:pPr>
              <w:pStyle w:val="TableText0"/>
              <w:spacing w:before="60" w:after="60"/>
              <w:rPr>
                <w:rFonts w:ascii="Times New Roman" w:hAnsi="Times New Roman"/>
                <w:i/>
                <w:szCs w:val="20"/>
                <w:lang w:eastAsia="en-GB"/>
              </w:rPr>
            </w:pPr>
            <w:r w:rsidRPr="00477BB3">
              <w:rPr>
                <w:rFonts w:ascii="Times New Roman" w:hAnsi="Times New Roman"/>
                <w:szCs w:val="20"/>
                <w:lang w:eastAsia="en-GB"/>
              </w:rPr>
              <w:t>Provisioning</w:t>
            </w:r>
          </w:p>
        </w:tc>
        <w:tc>
          <w:tcPr>
            <w:tcW w:w="2788" w:type="pct"/>
            <w:shd w:val="clear" w:color="auto" w:fill="auto"/>
          </w:tcPr>
          <w:p w14:paraId="182F7BFF" w14:textId="1F45E92F"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 xml:space="preserve">Role manager runs OOTB reports to </w:t>
            </w:r>
            <w:proofErr w:type="gramStart"/>
            <w:r w:rsidRPr="00477BB3">
              <w:rPr>
                <w:rFonts w:ascii="Times New Roman" w:hAnsi="Times New Roman"/>
                <w:szCs w:val="20"/>
                <w:lang w:eastAsia="en-GB"/>
              </w:rPr>
              <w:t>be used</w:t>
            </w:r>
            <w:proofErr w:type="gramEnd"/>
            <w:r w:rsidRPr="00477BB3">
              <w:rPr>
                <w:rFonts w:ascii="Times New Roman" w:hAnsi="Times New Roman"/>
                <w:szCs w:val="20"/>
                <w:lang w:eastAsia="en-GB"/>
              </w:rPr>
              <w:t xml:space="preserve"> for mining analysis and acts on the </w:t>
            </w:r>
            <w:r w:rsidR="008E491A" w:rsidRPr="00477BB3">
              <w:rPr>
                <w:rFonts w:ascii="Times New Roman" w:hAnsi="Times New Roman"/>
                <w:szCs w:val="20"/>
                <w:lang w:eastAsia="en-GB"/>
              </w:rPr>
              <w:t>recertifications</w:t>
            </w:r>
            <w:r w:rsidRPr="00477BB3">
              <w:rPr>
                <w:rFonts w:ascii="Times New Roman" w:hAnsi="Times New Roman"/>
                <w:szCs w:val="20"/>
                <w:lang w:eastAsia="en-GB"/>
              </w:rPr>
              <w:t xml:space="preserve"> triggered for the configured applications.</w:t>
            </w:r>
          </w:p>
        </w:tc>
        <w:tc>
          <w:tcPr>
            <w:tcW w:w="1253" w:type="pct"/>
            <w:shd w:val="clear" w:color="auto" w:fill="auto"/>
            <w:vAlign w:val="center"/>
          </w:tcPr>
          <w:p w14:paraId="182F7C00" w14:textId="77777777" w:rsidR="00F37ECC" w:rsidRPr="00477BB3" w:rsidRDefault="00F37ECC"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End User</w:t>
            </w:r>
          </w:p>
        </w:tc>
      </w:tr>
    </w:tbl>
    <w:p w14:paraId="2AC43F11" w14:textId="77777777" w:rsidR="005251C2" w:rsidRDefault="005251C2" w:rsidP="005251C2">
      <w:bookmarkStart w:id="3543" w:name="ColumnTitle_19"/>
      <w:bookmarkStart w:id="3544" w:name="_Toc417570416"/>
      <w:bookmarkStart w:id="3545" w:name="_Toc417645946"/>
      <w:bookmarkStart w:id="3546" w:name="_Toc442795809"/>
      <w:bookmarkEnd w:id="3543"/>
    </w:p>
    <w:p w14:paraId="182F7C02" w14:textId="77777777" w:rsidR="002F12B3" w:rsidRDefault="002F12B3" w:rsidP="00593054">
      <w:pPr>
        <w:pStyle w:val="Heading2"/>
      </w:pPr>
      <w:bookmarkStart w:id="3547" w:name="_Toc454810803"/>
      <w:r>
        <w:t>Conceptual Data Design</w:t>
      </w:r>
      <w:bookmarkEnd w:id="3544"/>
      <w:bookmarkEnd w:id="3545"/>
      <w:bookmarkEnd w:id="3546"/>
      <w:bookmarkEnd w:id="3547"/>
    </w:p>
    <w:p w14:paraId="182F7C03" w14:textId="580F8052" w:rsidR="00D05BFA" w:rsidRDefault="00D05BFA" w:rsidP="00593054">
      <w:pPr>
        <w:pStyle w:val="BodyText"/>
      </w:pPr>
      <w:r>
        <w:t xml:space="preserve">The following sections provide the conceptual data design for the </w:t>
      </w:r>
      <w:proofErr w:type="gramStart"/>
      <w:r>
        <w:t>AcS</w:t>
      </w:r>
      <w:proofErr w:type="gramEnd"/>
      <w:r>
        <w:t xml:space="preserve"> </w:t>
      </w:r>
      <w:r w:rsidR="009F4389">
        <w:t>Prov</w:t>
      </w:r>
      <w:r>
        <w:t xml:space="preserve"> activity.</w:t>
      </w:r>
    </w:p>
    <w:p w14:paraId="45B441BF" w14:textId="77777777" w:rsidR="005251C2" w:rsidRPr="00D05BFA" w:rsidRDefault="005251C2" w:rsidP="005251C2"/>
    <w:p w14:paraId="182F7C04" w14:textId="77777777" w:rsidR="002F12B3" w:rsidRDefault="002F12B3" w:rsidP="00593054">
      <w:pPr>
        <w:pStyle w:val="Heading3"/>
      </w:pPr>
      <w:bookmarkStart w:id="3548" w:name="_Toc417570417"/>
      <w:bookmarkStart w:id="3549" w:name="_Toc417645947"/>
      <w:bookmarkStart w:id="3550" w:name="_Toc442795810"/>
      <w:bookmarkStart w:id="3551" w:name="_Toc454810804"/>
      <w:r>
        <w:t>Project Conceptual Data Model</w:t>
      </w:r>
      <w:bookmarkEnd w:id="3548"/>
      <w:bookmarkEnd w:id="3549"/>
      <w:bookmarkEnd w:id="3550"/>
      <w:bookmarkEnd w:id="3551"/>
    </w:p>
    <w:p w14:paraId="766974FB" w14:textId="66C518B2" w:rsidR="00391BD8" w:rsidRDefault="00D05BFA" w:rsidP="00593054">
      <w:pPr>
        <w:pStyle w:val="BodyText"/>
      </w:pPr>
      <w:r>
        <w:t xml:space="preserve">This section describes the conceptual data model </w:t>
      </w:r>
      <w:r w:rsidR="00391BD8">
        <w:t xml:space="preserve">of the IdM COTS product, </w:t>
      </w:r>
      <w:r>
        <w:t xml:space="preserve">providing high-level representation of the data entities and relationships. The data objects within the </w:t>
      </w:r>
      <w:r w:rsidR="00101918">
        <w:t xml:space="preserve">IAM </w:t>
      </w:r>
      <w:proofErr w:type="gramStart"/>
      <w:r w:rsidR="00101918">
        <w:t>AcS</w:t>
      </w:r>
      <w:proofErr w:type="gramEnd"/>
      <w:r w:rsidR="00101918">
        <w:t xml:space="preserve"> Prov service</w:t>
      </w:r>
      <w:r w:rsidR="003566CE">
        <w:t>,</w:t>
      </w:r>
      <w:r>
        <w:t xml:space="preserve"> how they are used, and how they relate to each other are provided</w:t>
      </w:r>
      <w:r w:rsidR="003068E6">
        <w:t xml:space="preserve"> in</w:t>
      </w:r>
      <w:r w:rsidR="00F228D7">
        <w:t xml:space="preserve"> </w:t>
      </w:r>
      <w:r w:rsidR="00F228D7">
        <w:fldChar w:fldCharType="begin"/>
      </w:r>
      <w:r w:rsidR="00F228D7">
        <w:instrText xml:space="preserve"> REF _Ref422732377 \h </w:instrText>
      </w:r>
      <w:r w:rsidR="00F228D7">
        <w:fldChar w:fldCharType="separate"/>
      </w:r>
      <w:r w:rsidR="009C2D06">
        <w:t xml:space="preserve">Figure </w:t>
      </w:r>
      <w:r w:rsidR="009C2D06">
        <w:rPr>
          <w:noProof/>
        </w:rPr>
        <w:t>5</w:t>
      </w:r>
      <w:r w:rsidR="00F228D7">
        <w:fldChar w:fldCharType="end"/>
      </w:r>
      <w:r w:rsidR="00350B9D">
        <w:t xml:space="preserve"> below</w:t>
      </w:r>
      <w:r w:rsidR="00F228D7">
        <w:t>.</w:t>
      </w:r>
      <w:r>
        <w:t xml:space="preserve"> The data model </w:t>
      </w:r>
      <w:proofErr w:type="gramStart"/>
      <w:r>
        <w:t>is defined</w:t>
      </w:r>
      <w:proofErr w:type="gramEnd"/>
      <w:r>
        <w:t xml:space="preserve"> for CA IdentityMinder, which is used for </w:t>
      </w:r>
      <w:r w:rsidR="00101918">
        <w:t>the Prov service</w:t>
      </w:r>
      <w:r>
        <w:t xml:space="preserve"> for implementing VA business requirements. </w:t>
      </w:r>
    </w:p>
    <w:p w14:paraId="2F4B1CAC" w14:textId="77777777" w:rsidR="005251C2" w:rsidRDefault="005251C2" w:rsidP="005251C2"/>
    <w:p w14:paraId="182F7C05" w14:textId="4A1FC97A" w:rsidR="00D05BFA" w:rsidRPr="008B5200" w:rsidRDefault="00391BD8" w:rsidP="00593054">
      <w:pPr>
        <w:pStyle w:val="BodyText"/>
      </w:pPr>
      <w:r>
        <w:t xml:space="preserve">The locally defined </w:t>
      </w:r>
      <w:r w:rsidRPr="00391BD8">
        <w:rPr>
          <w:i/>
        </w:rPr>
        <w:t>Prov_Credential_Traits</w:t>
      </w:r>
      <w:r>
        <w:t xml:space="preserve"> table is also illustrated. This table </w:t>
      </w:r>
      <w:proofErr w:type="gramStart"/>
      <w:r w:rsidRPr="00391BD8">
        <w:rPr>
          <w:i/>
        </w:rPr>
        <w:t>is loosely coupled</w:t>
      </w:r>
      <w:proofErr w:type="gramEnd"/>
      <w:r w:rsidR="005C2D41">
        <w:t xml:space="preserve"> with u</w:t>
      </w:r>
      <w:r>
        <w:t xml:space="preserve">ser records in the IdM data store through a common CSPID attribute. However, there is no strong relationship due to the </w:t>
      </w:r>
      <w:r w:rsidRPr="00391BD8">
        <w:rPr>
          <w:i/>
        </w:rPr>
        <w:t>opaque</w:t>
      </w:r>
      <w:r>
        <w:t xml:space="preserve"> nature of the IdM database structure from outside of that application.</w:t>
      </w:r>
    </w:p>
    <w:p w14:paraId="182F7C06" w14:textId="77777777" w:rsidR="00D05BFA" w:rsidRDefault="00D05BFA" w:rsidP="00593054">
      <w:pPr>
        <w:pStyle w:val="NORMAL2"/>
        <w:keepNext/>
        <w:spacing w:after="60"/>
        <w:jc w:val="center"/>
      </w:pPr>
      <w:r>
        <w:rPr>
          <w:noProof/>
        </w:rPr>
        <w:lastRenderedPageBreak/>
        <w:drawing>
          <wp:inline distT="0" distB="0" distL="0" distR="0" wp14:anchorId="182F83C0" wp14:editId="23DDC1F2">
            <wp:extent cx="5817660" cy="3603354"/>
            <wp:effectExtent l="19050" t="19050" r="12065" b="16510"/>
            <wp:docPr id="9" name="Picture 9" descr="Image captures the conceptual data model." title="Conceptual Data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5817660" cy="3603354"/>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0A411E61" w14:textId="432BE53C" w:rsidR="005251C2" w:rsidRDefault="00F228D7" w:rsidP="00552B9E">
      <w:pPr>
        <w:pStyle w:val="Caption"/>
      </w:pPr>
      <w:bookmarkStart w:id="3552" w:name="_Ref422732377"/>
      <w:bookmarkStart w:id="3553" w:name="_Toc437188852"/>
      <w:bookmarkStart w:id="3554" w:name="_Toc454811973"/>
      <w:r>
        <w:t xml:space="preserve">Figure </w:t>
      </w:r>
      <w:fldSimple w:instr=" SEQ Figure \* ARABIC ">
        <w:r w:rsidR="009C2D06">
          <w:rPr>
            <w:noProof/>
          </w:rPr>
          <w:t>5</w:t>
        </w:r>
      </w:fldSimple>
      <w:bookmarkEnd w:id="3552"/>
      <w:r>
        <w:t xml:space="preserve">: </w:t>
      </w:r>
      <w:r w:rsidR="005875DF">
        <w:t>Prov</w:t>
      </w:r>
      <w:r w:rsidR="003566CE">
        <w:t xml:space="preserve"> </w:t>
      </w:r>
      <w:r w:rsidR="00D767AC">
        <w:t>2.0</w:t>
      </w:r>
      <w:r w:rsidR="00D05BFA">
        <w:t xml:space="preserve"> Conceptual Data Model</w:t>
      </w:r>
      <w:bookmarkEnd w:id="3553"/>
      <w:bookmarkEnd w:id="3554"/>
    </w:p>
    <w:p w14:paraId="0359DC35" w14:textId="77777777" w:rsidR="00552B9E" w:rsidRPr="00552B9E" w:rsidRDefault="00552B9E" w:rsidP="00552B9E"/>
    <w:p w14:paraId="182F7C08" w14:textId="5FC90743" w:rsidR="00D05BFA" w:rsidRDefault="00D05BFA" w:rsidP="00593054">
      <w:pPr>
        <w:pStyle w:val="BodyText"/>
      </w:pPr>
      <w:r w:rsidRPr="00B52607">
        <w:t xml:space="preserve">The </w:t>
      </w:r>
      <w:r w:rsidR="00101918">
        <w:t>Prov</w:t>
      </w:r>
      <w:r w:rsidR="003566CE">
        <w:t xml:space="preserve"> </w:t>
      </w:r>
      <w:r w:rsidR="009467ED">
        <w:t xml:space="preserve">service </w:t>
      </w:r>
      <w:r w:rsidR="00101918">
        <w:t xml:space="preserve">uses roles, </w:t>
      </w:r>
      <w:r w:rsidRPr="00B52607">
        <w:t>policies, entitlements</w:t>
      </w:r>
      <w:r w:rsidR="009467ED">
        <w:t>,</w:t>
      </w:r>
      <w:r w:rsidRPr="00B52607">
        <w:t xml:space="preserve"> and workflows to create, modify, and otherwise manage identity and account objects. These data objects are stored in repositories such as LDAP and Oracle database tables. The following table describes the </w:t>
      </w:r>
      <w:proofErr w:type="gramStart"/>
      <w:r w:rsidRPr="00B52607">
        <w:t>AcS</w:t>
      </w:r>
      <w:proofErr w:type="gramEnd"/>
      <w:r w:rsidRPr="00B52607">
        <w:t xml:space="preserve"> data objects with their input and output relationships. Detailed descriptions of each data object </w:t>
      </w:r>
      <w:proofErr w:type="gramStart"/>
      <w:r w:rsidRPr="00B52607">
        <w:t>are provided</w:t>
      </w:r>
      <w:proofErr w:type="gramEnd"/>
      <w:r w:rsidRPr="00B52607">
        <w:t xml:space="preserve"> later.</w:t>
      </w:r>
    </w:p>
    <w:p w14:paraId="7F3725A2" w14:textId="77777777" w:rsidR="005251C2" w:rsidRPr="00B52607" w:rsidRDefault="005251C2" w:rsidP="005251C2"/>
    <w:p w14:paraId="182F7C0A" w14:textId="32515342" w:rsidR="00D05BFA" w:rsidRDefault="006A4FCB" w:rsidP="00593054">
      <w:pPr>
        <w:pStyle w:val="BodyText"/>
      </w:pPr>
      <w:r w:rsidRPr="006A4FCB">
        <w:rPr>
          <w:b/>
        </w:rPr>
        <w:t>NOTE:</w:t>
      </w:r>
      <w:r w:rsidRPr="00A62035">
        <w:t xml:space="preserve"> </w:t>
      </w:r>
      <w:r w:rsidR="00D05BFA" w:rsidRPr="0025133E">
        <w:t>VDS</w:t>
      </w:r>
      <w:r w:rsidR="00B52607">
        <w:t>,</w:t>
      </w:r>
      <w:r w:rsidR="00D05BFA" w:rsidRPr="0025133E">
        <w:t xml:space="preserve"> as a product</w:t>
      </w:r>
      <w:r w:rsidR="00B52607">
        <w:t>,</w:t>
      </w:r>
      <w:r w:rsidR="00D05BFA" w:rsidRPr="0025133E">
        <w:t xml:space="preserve"> u</w:t>
      </w:r>
      <w:r w:rsidR="00D05BFA">
        <w:t>s</w:t>
      </w:r>
      <w:r w:rsidR="00D05BFA" w:rsidRPr="0025133E">
        <w:t>e</w:t>
      </w:r>
      <w:r w:rsidR="00D05BFA">
        <w:t>s</w:t>
      </w:r>
      <w:r w:rsidR="00D05BFA" w:rsidRPr="0025133E">
        <w:t xml:space="preserve"> </w:t>
      </w:r>
      <w:r w:rsidR="00D05BFA">
        <w:t xml:space="preserve">the </w:t>
      </w:r>
      <w:r w:rsidR="00D05BFA" w:rsidRPr="0025133E">
        <w:t xml:space="preserve">data model of </w:t>
      </w:r>
      <w:r w:rsidR="00D05BFA">
        <w:t xml:space="preserve">the </w:t>
      </w:r>
      <w:r w:rsidR="00D05BFA" w:rsidRPr="0025133E">
        <w:t>consuming application</w:t>
      </w:r>
      <w:r w:rsidR="00C774A5">
        <w:t>,</w:t>
      </w:r>
      <w:r w:rsidR="00D05BFA" w:rsidRPr="0025133E">
        <w:t xml:space="preserve"> such as Prov</w:t>
      </w:r>
      <w:r w:rsidR="009467ED">
        <w:t xml:space="preserve"> </w:t>
      </w:r>
      <w:r w:rsidR="00D05BFA">
        <w:t>and MVI</w:t>
      </w:r>
      <w:r w:rsidR="00D05BFA" w:rsidRPr="0025133E">
        <w:t>.</w:t>
      </w:r>
    </w:p>
    <w:p w14:paraId="182F7C0B" w14:textId="26DC2C77" w:rsidR="00D05BFA" w:rsidRPr="008B5200" w:rsidRDefault="009379FD" w:rsidP="00593054">
      <w:pPr>
        <w:pStyle w:val="BodyText"/>
      </w:pPr>
      <w:bookmarkStart w:id="3555" w:name="_Toc381591460"/>
      <w:bookmarkStart w:id="3556" w:name="_Toc396391482"/>
      <w:bookmarkStart w:id="3557" w:name="_Toc406574394"/>
      <w:r>
        <w:br w:type="page"/>
      </w:r>
      <w:bookmarkEnd w:id="3555"/>
      <w:bookmarkEnd w:id="3556"/>
      <w:bookmarkEnd w:id="3557"/>
    </w:p>
    <w:p w14:paraId="6019BF62" w14:textId="616DBE0D" w:rsidR="00FB78AE" w:rsidRDefault="00FB78AE" w:rsidP="00477BB3">
      <w:pPr>
        <w:pStyle w:val="Caption"/>
        <w:spacing w:after="120"/>
      </w:pPr>
      <w:bookmarkStart w:id="3558" w:name="_Toc437188945"/>
      <w:bookmarkStart w:id="3559" w:name="_Toc454812061"/>
      <w:r>
        <w:lastRenderedPageBreak/>
        <w:t xml:space="preserve">Table </w:t>
      </w:r>
      <w:fldSimple w:instr=" SEQ Table \* ARABIC ">
        <w:r w:rsidR="009C2D06">
          <w:rPr>
            <w:noProof/>
          </w:rPr>
          <w:t>10</w:t>
        </w:r>
      </w:fldSimple>
      <w:r>
        <w:t xml:space="preserve">: </w:t>
      </w:r>
      <w:r w:rsidRPr="001B3670">
        <w:t>Database Inventory</w:t>
      </w:r>
      <w:bookmarkEnd w:id="3558"/>
      <w:bookmarkEnd w:id="3559"/>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4" w:type="dxa"/>
          <w:left w:w="115" w:type="dxa"/>
          <w:bottom w:w="14" w:type="dxa"/>
          <w:right w:w="115" w:type="dxa"/>
        </w:tblCellMar>
        <w:tblLook w:val="01E0" w:firstRow="1" w:lastRow="1" w:firstColumn="1" w:lastColumn="1" w:noHBand="0" w:noVBand="0"/>
        <w:tblCaption w:val="Database Inventory"/>
        <w:tblDescription w:val="Lists objects, descriptions, input relationships and output relationships for the database."/>
      </w:tblPr>
      <w:tblGrid>
        <w:gridCol w:w="535"/>
        <w:gridCol w:w="1760"/>
        <w:gridCol w:w="2203"/>
        <w:gridCol w:w="2327"/>
        <w:gridCol w:w="2535"/>
      </w:tblGrid>
      <w:tr w:rsidR="00D05BFA" w:rsidRPr="00477BB3" w14:paraId="182F7C11" w14:textId="77777777" w:rsidTr="005251C2">
        <w:trPr>
          <w:cantSplit/>
          <w:tblHeader/>
          <w:jc w:val="center"/>
        </w:trPr>
        <w:tc>
          <w:tcPr>
            <w:tcW w:w="286" w:type="pct"/>
            <w:shd w:val="clear" w:color="auto" w:fill="D9D9D9" w:themeFill="background1" w:themeFillShade="D9"/>
            <w:tcMar>
              <w:left w:w="43" w:type="dxa"/>
              <w:right w:w="43" w:type="dxa"/>
            </w:tcMar>
          </w:tcPr>
          <w:p w14:paraId="182F7C0C" w14:textId="77777777" w:rsidR="00D05BFA" w:rsidRPr="00477BB3" w:rsidRDefault="00D05BFA" w:rsidP="005C2D41">
            <w:pPr>
              <w:pStyle w:val="BodyText"/>
              <w:spacing w:before="60" w:after="60"/>
              <w:jc w:val="center"/>
              <w:rPr>
                <w:b/>
                <w:szCs w:val="24"/>
              </w:rPr>
            </w:pPr>
            <w:bookmarkStart w:id="3560" w:name="ColumnTitle_dBInventory"/>
            <w:bookmarkEnd w:id="3560"/>
            <w:r w:rsidRPr="00477BB3">
              <w:rPr>
                <w:b/>
                <w:szCs w:val="24"/>
              </w:rPr>
              <w:t>Ref</w:t>
            </w:r>
          </w:p>
        </w:tc>
        <w:tc>
          <w:tcPr>
            <w:tcW w:w="940" w:type="pct"/>
            <w:shd w:val="clear" w:color="auto" w:fill="D9D9D9" w:themeFill="background1" w:themeFillShade="D9"/>
          </w:tcPr>
          <w:p w14:paraId="182F7C0D" w14:textId="77777777" w:rsidR="00D05BFA" w:rsidRPr="00477BB3" w:rsidRDefault="00D05BFA" w:rsidP="005C2D41">
            <w:pPr>
              <w:pStyle w:val="BodyText"/>
              <w:spacing w:before="60" w:after="60"/>
              <w:jc w:val="center"/>
              <w:rPr>
                <w:b/>
                <w:szCs w:val="24"/>
              </w:rPr>
            </w:pPr>
            <w:r w:rsidRPr="00477BB3">
              <w:rPr>
                <w:b/>
                <w:szCs w:val="24"/>
              </w:rPr>
              <w:t>Object</w:t>
            </w:r>
          </w:p>
        </w:tc>
        <w:tc>
          <w:tcPr>
            <w:tcW w:w="1177" w:type="pct"/>
            <w:shd w:val="clear" w:color="auto" w:fill="D9D9D9" w:themeFill="background1" w:themeFillShade="D9"/>
          </w:tcPr>
          <w:p w14:paraId="182F7C0E" w14:textId="77777777" w:rsidR="00D05BFA" w:rsidRPr="00477BB3" w:rsidRDefault="00D05BFA" w:rsidP="005C2D41">
            <w:pPr>
              <w:pStyle w:val="BodyText"/>
              <w:spacing w:before="60" w:after="60"/>
              <w:jc w:val="center"/>
              <w:rPr>
                <w:b/>
                <w:szCs w:val="24"/>
              </w:rPr>
            </w:pPr>
            <w:r w:rsidRPr="00477BB3">
              <w:rPr>
                <w:b/>
                <w:szCs w:val="24"/>
              </w:rPr>
              <w:t>Description</w:t>
            </w:r>
          </w:p>
        </w:tc>
        <w:tc>
          <w:tcPr>
            <w:tcW w:w="1243" w:type="pct"/>
            <w:shd w:val="clear" w:color="auto" w:fill="D9D9D9" w:themeFill="background1" w:themeFillShade="D9"/>
          </w:tcPr>
          <w:p w14:paraId="182F7C0F" w14:textId="77777777" w:rsidR="00D05BFA" w:rsidRPr="00477BB3" w:rsidRDefault="00D05BFA" w:rsidP="005C2D41">
            <w:pPr>
              <w:pStyle w:val="BodyText"/>
              <w:spacing w:before="60" w:after="60"/>
              <w:jc w:val="center"/>
              <w:rPr>
                <w:b/>
                <w:szCs w:val="24"/>
              </w:rPr>
            </w:pPr>
            <w:r w:rsidRPr="00477BB3">
              <w:rPr>
                <w:b/>
                <w:szCs w:val="24"/>
              </w:rPr>
              <w:t>Input Relationship</w:t>
            </w:r>
          </w:p>
        </w:tc>
        <w:tc>
          <w:tcPr>
            <w:tcW w:w="1354" w:type="pct"/>
            <w:shd w:val="clear" w:color="auto" w:fill="D9D9D9" w:themeFill="background1" w:themeFillShade="D9"/>
          </w:tcPr>
          <w:p w14:paraId="182F7C10" w14:textId="77777777" w:rsidR="00D05BFA" w:rsidRPr="00477BB3" w:rsidRDefault="00D05BFA" w:rsidP="005C2D41">
            <w:pPr>
              <w:pStyle w:val="BodyText"/>
              <w:spacing w:before="60" w:after="60"/>
              <w:jc w:val="center"/>
              <w:rPr>
                <w:b/>
                <w:szCs w:val="24"/>
              </w:rPr>
            </w:pPr>
            <w:r w:rsidRPr="00477BB3">
              <w:rPr>
                <w:b/>
                <w:szCs w:val="24"/>
              </w:rPr>
              <w:t>Output Relationship</w:t>
            </w:r>
          </w:p>
        </w:tc>
      </w:tr>
      <w:tr w:rsidR="00D05BFA" w:rsidRPr="00477BB3" w14:paraId="182F7C19" w14:textId="77777777" w:rsidTr="00123E9A">
        <w:trPr>
          <w:cantSplit/>
          <w:jc w:val="center"/>
        </w:trPr>
        <w:tc>
          <w:tcPr>
            <w:tcW w:w="286" w:type="pct"/>
            <w:shd w:val="clear" w:color="auto" w:fill="auto"/>
            <w:tcMar>
              <w:left w:w="43" w:type="dxa"/>
              <w:right w:w="43" w:type="dxa"/>
            </w:tcMar>
          </w:tcPr>
          <w:p w14:paraId="182F7C12" w14:textId="1EDEA53E" w:rsidR="00D05BFA" w:rsidRPr="00477BB3" w:rsidRDefault="00123E9A" w:rsidP="00123E9A">
            <w:pPr>
              <w:pStyle w:val="BodyText"/>
              <w:spacing w:before="60" w:after="60"/>
              <w:jc w:val="center"/>
              <w:rPr>
                <w:sz w:val="20"/>
              </w:rPr>
            </w:pPr>
            <w:r w:rsidRPr="00477BB3">
              <w:rPr>
                <w:sz w:val="20"/>
              </w:rPr>
              <w:t>1</w:t>
            </w:r>
          </w:p>
        </w:tc>
        <w:tc>
          <w:tcPr>
            <w:tcW w:w="940" w:type="pct"/>
            <w:shd w:val="clear" w:color="auto" w:fill="auto"/>
          </w:tcPr>
          <w:p w14:paraId="182F7C13" w14:textId="77777777" w:rsidR="00D05BFA" w:rsidRPr="00477BB3" w:rsidRDefault="00D05BFA" w:rsidP="00593054">
            <w:pPr>
              <w:pStyle w:val="BodyText"/>
              <w:spacing w:before="60" w:after="60"/>
              <w:rPr>
                <w:sz w:val="20"/>
              </w:rPr>
            </w:pPr>
            <w:r w:rsidRPr="00477BB3">
              <w:rPr>
                <w:sz w:val="20"/>
              </w:rPr>
              <w:t>Identity (Person)</w:t>
            </w:r>
          </w:p>
        </w:tc>
        <w:tc>
          <w:tcPr>
            <w:tcW w:w="1177" w:type="pct"/>
            <w:shd w:val="clear" w:color="auto" w:fill="auto"/>
          </w:tcPr>
          <w:p w14:paraId="182F7C14" w14:textId="77777777" w:rsidR="00D05BFA" w:rsidRPr="00477BB3" w:rsidRDefault="00D05BFA" w:rsidP="00593054">
            <w:pPr>
              <w:pStyle w:val="BodyText"/>
              <w:spacing w:before="60" w:after="60"/>
              <w:rPr>
                <w:sz w:val="20"/>
              </w:rPr>
            </w:pPr>
            <w:r w:rsidRPr="00477BB3">
              <w:rPr>
                <w:sz w:val="20"/>
              </w:rPr>
              <w:t xml:space="preserve">The Identity object is a set of attributes that define an identity in the VA. Identity traits </w:t>
            </w:r>
            <w:proofErr w:type="gramStart"/>
            <w:r w:rsidRPr="00477BB3">
              <w:rPr>
                <w:sz w:val="20"/>
              </w:rPr>
              <w:t>are correlated</w:t>
            </w:r>
            <w:proofErr w:type="gramEnd"/>
            <w:r w:rsidRPr="00477BB3">
              <w:rPr>
                <w:sz w:val="20"/>
              </w:rPr>
              <w:t xml:space="preserve"> and a secure identifier is assigned.</w:t>
            </w:r>
          </w:p>
        </w:tc>
        <w:tc>
          <w:tcPr>
            <w:tcW w:w="1243" w:type="pct"/>
            <w:shd w:val="clear" w:color="auto" w:fill="auto"/>
          </w:tcPr>
          <w:p w14:paraId="182F7C15" w14:textId="77777777" w:rsidR="00D05BFA" w:rsidRPr="00477BB3" w:rsidRDefault="00D05BFA" w:rsidP="00593054">
            <w:pPr>
              <w:pStyle w:val="BodyText"/>
              <w:spacing w:before="60" w:after="60"/>
              <w:rPr>
                <w:sz w:val="20"/>
              </w:rPr>
            </w:pPr>
            <w:r w:rsidRPr="00477BB3">
              <w:rPr>
                <w:sz w:val="20"/>
              </w:rPr>
              <w:t>One Identity</w:t>
            </w:r>
          </w:p>
        </w:tc>
        <w:tc>
          <w:tcPr>
            <w:tcW w:w="1354" w:type="pct"/>
            <w:shd w:val="clear" w:color="auto" w:fill="auto"/>
          </w:tcPr>
          <w:p w14:paraId="182F7C16" w14:textId="77777777" w:rsidR="00D05BFA" w:rsidRPr="00477BB3" w:rsidRDefault="00D05BFA" w:rsidP="00593054">
            <w:pPr>
              <w:pStyle w:val="BodyText"/>
              <w:spacing w:before="60" w:after="60"/>
              <w:rPr>
                <w:sz w:val="20"/>
              </w:rPr>
            </w:pPr>
            <w:r w:rsidRPr="00477BB3">
              <w:rPr>
                <w:sz w:val="20"/>
              </w:rPr>
              <w:t xml:space="preserve">One Identity </w:t>
            </w:r>
            <w:proofErr w:type="gramStart"/>
            <w:r w:rsidRPr="00477BB3">
              <w:rPr>
                <w:sz w:val="20"/>
              </w:rPr>
              <w:t>can be assigned</w:t>
            </w:r>
            <w:proofErr w:type="gramEnd"/>
            <w:r w:rsidRPr="00477BB3">
              <w:rPr>
                <w:sz w:val="20"/>
              </w:rPr>
              <w:t xml:space="preserve"> to 0 or more Roles.</w:t>
            </w:r>
          </w:p>
          <w:p w14:paraId="182F7C17" w14:textId="77777777" w:rsidR="00D05BFA" w:rsidRPr="00477BB3" w:rsidRDefault="00D05BFA" w:rsidP="00593054">
            <w:pPr>
              <w:pStyle w:val="BodyText"/>
              <w:spacing w:before="60" w:after="60"/>
              <w:rPr>
                <w:sz w:val="20"/>
              </w:rPr>
            </w:pPr>
            <w:r w:rsidRPr="00477BB3">
              <w:rPr>
                <w:sz w:val="20"/>
              </w:rPr>
              <w:t>One Identity can own 0 or more Accounts.</w:t>
            </w:r>
          </w:p>
          <w:p w14:paraId="182F7C18" w14:textId="77777777" w:rsidR="00D05BFA" w:rsidRPr="00477BB3" w:rsidRDefault="00D05BFA" w:rsidP="00593054">
            <w:pPr>
              <w:pStyle w:val="BodyText"/>
              <w:spacing w:before="60" w:after="60"/>
              <w:rPr>
                <w:sz w:val="20"/>
              </w:rPr>
            </w:pPr>
            <w:r w:rsidRPr="00477BB3">
              <w:rPr>
                <w:sz w:val="20"/>
              </w:rPr>
              <w:t>One Identity has only one security identifier for the lifetime of the identity.</w:t>
            </w:r>
          </w:p>
        </w:tc>
      </w:tr>
      <w:tr w:rsidR="00D05BFA" w:rsidRPr="00477BB3" w14:paraId="182F7C20" w14:textId="77777777" w:rsidTr="00123E9A">
        <w:trPr>
          <w:cantSplit/>
          <w:jc w:val="center"/>
        </w:trPr>
        <w:tc>
          <w:tcPr>
            <w:tcW w:w="286" w:type="pct"/>
            <w:shd w:val="clear" w:color="auto" w:fill="auto"/>
            <w:tcMar>
              <w:left w:w="43" w:type="dxa"/>
              <w:right w:w="43" w:type="dxa"/>
            </w:tcMar>
          </w:tcPr>
          <w:p w14:paraId="182F7C1A" w14:textId="5E7606FA" w:rsidR="00D05BFA" w:rsidRPr="00477BB3" w:rsidRDefault="00123E9A" w:rsidP="00123E9A">
            <w:pPr>
              <w:pStyle w:val="BodyText"/>
              <w:spacing w:before="60" w:after="60"/>
              <w:jc w:val="center"/>
              <w:rPr>
                <w:sz w:val="20"/>
              </w:rPr>
            </w:pPr>
            <w:r w:rsidRPr="00477BB3">
              <w:rPr>
                <w:sz w:val="20"/>
              </w:rPr>
              <w:t>2</w:t>
            </w:r>
          </w:p>
        </w:tc>
        <w:tc>
          <w:tcPr>
            <w:tcW w:w="940" w:type="pct"/>
            <w:shd w:val="clear" w:color="auto" w:fill="auto"/>
          </w:tcPr>
          <w:p w14:paraId="182F7C1B" w14:textId="77777777" w:rsidR="00D05BFA" w:rsidRPr="00477BB3" w:rsidRDefault="00D05BFA" w:rsidP="00593054">
            <w:pPr>
              <w:pStyle w:val="BodyText"/>
              <w:spacing w:before="60" w:after="60"/>
              <w:rPr>
                <w:sz w:val="20"/>
              </w:rPr>
            </w:pPr>
            <w:r w:rsidRPr="00477BB3">
              <w:rPr>
                <w:sz w:val="20"/>
              </w:rPr>
              <w:t>User (Account)</w:t>
            </w:r>
          </w:p>
        </w:tc>
        <w:tc>
          <w:tcPr>
            <w:tcW w:w="1177" w:type="pct"/>
            <w:shd w:val="clear" w:color="auto" w:fill="auto"/>
          </w:tcPr>
          <w:p w14:paraId="182F7C1C" w14:textId="77777777" w:rsidR="00D05BFA" w:rsidRPr="00477BB3" w:rsidRDefault="00D05BFA" w:rsidP="00593054">
            <w:pPr>
              <w:pStyle w:val="BodyText"/>
              <w:spacing w:before="60" w:after="60"/>
              <w:rPr>
                <w:sz w:val="20"/>
              </w:rPr>
            </w:pPr>
            <w:r w:rsidRPr="00477BB3">
              <w:rPr>
                <w:sz w:val="20"/>
              </w:rPr>
              <w:t>The User (Account) attributes define the login information associated with the access control for a managed resource as well as information deemed necessary to perform the business processes or data synchronization requirements.</w:t>
            </w:r>
          </w:p>
        </w:tc>
        <w:tc>
          <w:tcPr>
            <w:tcW w:w="1243" w:type="pct"/>
            <w:shd w:val="clear" w:color="auto" w:fill="auto"/>
          </w:tcPr>
          <w:p w14:paraId="182F7C1D" w14:textId="77777777" w:rsidR="00D05BFA" w:rsidRPr="00477BB3" w:rsidRDefault="00D05BFA" w:rsidP="00593054">
            <w:pPr>
              <w:pStyle w:val="BodyText"/>
              <w:spacing w:before="60" w:after="60"/>
              <w:rPr>
                <w:sz w:val="20"/>
              </w:rPr>
            </w:pPr>
            <w:r w:rsidRPr="00477BB3">
              <w:rPr>
                <w:sz w:val="20"/>
              </w:rPr>
              <w:t>One Account is owned by 0 (means orphan account) or one Identity (the base identity to which other accounts are linked).</w:t>
            </w:r>
          </w:p>
        </w:tc>
        <w:tc>
          <w:tcPr>
            <w:tcW w:w="1354" w:type="pct"/>
            <w:shd w:val="clear" w:color="auto" w:fill="auto"/>
          </w:tcPr>
          <w:p w14:paraId="182F7C1E" w14:textId="77777777" w:rsidR="00D05BFA" w:rsidRPr="00477BB3" w:rsidRDefault="00D05BFA" w:rsidP="00593054">
            <w:pPr>
              <w:pStyle w:val="BodyText"/>
              <w:spacing w:before="60" w:after="60"/>
              <w:rPr>
                <w:sz w:val="20"/>
              </w:rPr>
            </w:pPr>
            <w:r w:rsidRPr="00477BB3">
              <w:rPr>
                <w:sz w:val="20"/>
              </w:rPr>
              <w:t xml:space="preserve">A user account is represented by a </w:t>
            </w:r>
            <w:proofErr w:type="gramStart"/>
            <w:r w:rsidRPr="00477BB3">
              <w:rPr>
                <w:sz w:val="20"/>
              </w:rPr>
              <w:t>credential which</w:t>
            </w:r>
            <w:proofErr w:type="gramEnd"/>
            <w:r w:rsidRPr="00477BB3">
              <w:rPr>
                <w:sz w:val="20"/>
              </w:rPr>
              <w:t xml:space="preserve"> is used for authorization and access to Services.</w:t>
            </w:r>
          </w:p>
          <w:p w14:paraId="182F7C1F" w14:textId="77777777" w:rsidR="00D05BFA" w:rsidRPr="00477BB3" w:rsidRDefault="00D05BFA" w:rsidP="00593054">
            <w:pPr>
              <w:pStyle w:val="BodyText"/>
              <w:spacing w:before="60" w:after="60"/>
              <w:rPr>
                <w:sz w:val="20"/>
              </w:rPr>
            </w:pPr>
            <w:r w:rsidRPr="00477BB3">
              <w:rPr>
                <w:sz w:val="20"/>
              </w:rPr>
              <w:t>Account operations (add, modify, change password, suspend, restore, delete, etc.) follow one or more workflows.</w:t>
            </w:r>
          </w:p>
        </w:tc>
      </w:tr>
      <w:tr w:rsidR="00D05BFA" w:rsidRPr="00477BB3" w14:paraId="182F7C27" w14:textId="77777777" w:rsidTr="00123E9A">
        <w:trPr>
          <w:cantSplit/>
          <w:jc w:val="center"/>
        </w:trPr>
        <w:tc>
          <w:tcPr>
            <w:tcW w:w="286" w:type="pct"/>
            <w:shd w:val="clear" w:color="auto" w:fill="auto"/>
            <w:tcMar>
              <w:left w:w="43" w:type="dxa"/>
              <w:right w:w="43" w:type="dxa"/>
            </w:tcMar>
          </w:tcPr>
          <w:p w14:paraId="182F7C21" w14:textId="70F67B49" w:rsidR="00D05BFA" w:rsidRPr="00477BB3" w:rsidRDefault="00123E9A" w:rsidP="00123E9A">
            <w:pPr>
              <w:pStyle w:val="BodyText"/>
              <w:spacing w:before="60" w:after="60"/>
              <w:jc w:val="center"/>
              <w:rPr>
                <w:sz w:val="20"/>
              </w:rPr>
            </w:pPr>
            <w:r w:rsidRPr="00477BB3">
              <w:rPr>
                <w:sz w:val="20"/>
              </w:rPr>
              <w:t>3</w:t>
            </w:r>
          </w:p>
        </w:tc>
        <w:tc>
          <w:tcPr>
            <w:tcW w:w="940" w:type="pct"/>
            <w:shd w:val="clear" w:color="auto" w:fill="auto"/>
          </w:tcPr>
          <w:p w14:paraId="182F7C22" w14:textId="77777777" w:rsidR="00D05BFA" w:rsidRPr="00477BB3" w:rsidRDefault="00D05BFA" w:rsidP="00593054">
            <w:pPr>
              <w:pStyle w:val="BodyText"/>
              <w:spacing w:before="60" w:after="60"/>
              <w:rPr>
                <w:sz w:val="20"/>
              </w:rPr>
            </w:pPr>
            <w:r w:rsidRPr="00477BB3">
              <w:rPr>
                <w:sz w:val="20"/>
              </w:rPr>
              <w:t>Role</w:t>
            </w:r>
          </w:p>
        </w:tc>
        <w:tc>
          <w:tcPr>
            <w:tcW w:w="1177" w:type="pct"/>
            <w:shd w:val="clear" w:color="auto" w:fill="auto"/>
          </w:tcPr>
          <w:p w14:paraId="182F7C23" w14:textId="77777777" w:rsidR="00D05BFA" w:rsidRPr="00477BB3" w:rsidRDefault="00D05BFA" w:rsidP="00593054">
            <w:pPr>
              <w:pStyle w:val="BodyText"/>
              <w:spacing w:before="60" w:after="60"/>
              <w:rPr>
                <w:sz w:val="20"/>
              </w:rPr>
            </w:pPr>
            <w:r w:rsidRPr="00477BB3">
              <w:rPr>
                <w:sz w:val="20"/>
              </w:rPr>
              <w:t xml:space="preserve">The Role attributes defines the role and the associated privileges that </w:t>
            </w:r>
            <w:proofErr w:type="gramStart"/>
            <w:r w:rsidRPr="00477BB3">
              <w:rPr>
                <w:sz w:val="20"/>
              </w:rPr>
              <w:t>can be assigned</w:t>
            </w:r>
            <w:proofErr w:type="gramEnd"/>
            <w:r w:rsidRPr="00477BB3">
              <w:rPr>
                <w:sz w:val="20"/>
              </w:rPr>
              <w:t xml:space="preserve"> to a user.</w:t>
            </w:r>
          </w:p>
        </w:tc>
        <w:tc>
          <w:tcPr>
            <w:tcW w:w="1243" w:type="pct"/>
            <w:shd w:val="clear" w:color="auto" w:fill="auto"/>
          </w:tcPr>
          <w:p w14:paraId="182F7C24" w14:textId="77777777" w:rsidR="00D05BFA" w:rsidRPr="00477BB3" w:rsidRDefault="00D05BFA" w:rsidP="00593054">
            <w:pPr>
              <w:pStyle w:val="BodyText"/>
              <w:spacing w:before="60" w:after="60"/>
              <w:rPr>
                <w:sz w:val="20"/>
              </w:rPr>
            </w:pPr>
            <w:r w:rsidRPr="00477BB3">
              <w:rPr>
                <w:sz w:val="20"/>
              </w:rPr>
              <w:t>One Identity can be assigned 0 or more Roles.</w:t>
            </w:r>
          </w:p>
        </w:tc>
        <w:tc>
          <w:tcPr>
            <w:tcW w:w="1354" w:type="pct"/>
            <w:shd w:val="clear" w:color="auto" w:fill="auto"/>
          </w:tcPr>
          <w:p w14:paraId="182F7C25" w14:textId="77777777" w:rsidR="00D05BFA" w:rsidRPr="00477BB3" w:rsidRDefault="00D05BFA" w:rsidP="00593054">
            <w:pPr>
              <w:pStyle w:val="BodyText"/>
              <w:spacing w:before="60" w:after="60"/>
              <w:rPr>
                <w:sz w:val="20"/>
              </w:rPr>
            </w:pPr>
            <w:r w:rsidRPr="00477BB3">
              <w:rPr>
                <w:sz w:val="20"/>
              </w:rPr>
              <w:t>One Role can be members of 0 or more Provisioning Policies.</w:t>
            </w:r>
          </w:p>
          <w:p w14:paraId="182F7C26" w14:textId="77777777" w:rsidR="00D05BFA" w:rsidRPr="00477BB3" w:rsidRDefault="00D05BFA" w:rsidP="00593054">
            <w:pPr>
              <w:pStyle w:val="BodyText"/>
              <w:spacing w:before="60" w:after="60"/>
              <w:rPr>
                <w:sz w:val="20"/>
              </w:rPr>
            </w:pPr>
            <w:r w:rsidRPr="00477BB3">
              <w:rPr>
                <w:sz w:val="20"/>
              </w:rPr>
              <w:t>One Role can participate in 0 or more Entitlement Workflows.</w:t>
            </w:r>
          </w:p>
        </w:tc>
      </w:tr>
      <w:tr w:rsidR="00D05BFA" w:rsidRPr="00477BB3" w14:paraId="182F7C2E" w14:textId="77777777" w:rsidTr="00123E9A">
        <w:trPr>
          <w:cantSplit/>
          <w:trHeight w:val="53"/>
          <w:jc w:val="center"/>
        </w:trPr>
        <w:tc>
          <w:tcPr>
            <w:tcW w:w="286" w:type="pct"/>
            <w:shd w:val="clear" w:color="auto" w:fill="auto"/>
            <w:tcMar>
              <w:left w:w="43" w:type="dxa"/>
              <w:right w:w="43" w:type="dxa"/>
            </w:tcMar>
          </w:tcPr>
          <w:p w14:paraId="182F7C28" w14:textId="3AE490E3" w:rsidR="00D05BFA" w:rsidRPr="00477BB3" w:rsidRDefault="00123E9A" w:rsidP="00123E9A">
            <w:pPr>
              <w:pStyle w:val="BodyText"/>
              <w:spacing w:before="60" w:after="60"/>
              <w:jc w:val="center"/>
              <w:rPr>
                <w:sz w:val="20"/>
              </w:rPr>
            </w:pPr>
            <w:r w:rsidRPr="00477BB3">
              <w:rPr>
                <w:sz w:val="20"/>
              </w:rPr>
              <w:t>4</w:t>
            </w:r>
          </w:p>
        </w:tc>
        <w:tc>
          <w:tcPr>
            <w:tcW w:w="940" w:type="pct"/>
            <w:shd w:val="clear" w:color="auto" w:fill="auto"/>
          </w:tcPr>
          <w:p w14:paraId="182F7C29" w14:textId="77777777" w:rsidR="00D05BFA" w:rsidRPr="00477BB3" w:rsidRDefault="00D05BFA" w:rsidP="00593054">
            <w:pPr>
              <w:pStyle w:val="BodyText"/>
              <w:spacing w:before="60" w:after="60"/>
              <w:rPr>
                <w:sz w:val="20"/>
              </w:rPr>
            </w:pPr>
            <w:r w:rsidRPr="00477BB3">
              <w:rPr>
                <w:sz w:val="20"/>
              </w:rPr>
              <w:t>Provisioning Policy</w:t>
            </w:r>
          </w:p>
        </w:tc>
        <w:tc>
          <w:tcPr>
            <w:tcW w:w="1177" w:type="pct"/>
            <w:shd w:val="clear" w:color="auto" w:fill="auto"/>
          </w:tcPr>
          <w:p w14:paraId="182F7C2A" w14:textId="77777777" w:rsidR="00D05BFA" w:rsidRPr="00477BB3" w:rsidRDefault="00D05BFA" w:rsidP="00593054">
            <w:pPr>
              <w:pStyle w:val="BodyText"/>
              <w:spacing w:before="60" w:after="60"/>
              <w:rPr>
                <w:sz w:val="20"/>
              </w:rPr>
            </w:pPr>
            <w:r w:rsidRPr="00477BB3">
              <w:rPr>
                <w:sz w:val="20"/>
              </w:rPr>
              <w:t xml:space="preserve">The Provisioning Policy object is a definition of the level of access that </w:t>
            </w:r>
            <w:proofErr w:type="gramStart"/>
            <w:r w:rsidRPr="00477BB3">
              <w:rPr>
                <w:sz w:val="20"/>
              </w:rPr>
              <w:t>may be granted</w:t>
            </w:r>
            <w:proofErr w:type="gramEnd"/>
            <w:r w:rsidRPr="00477BB3">
              <w:rPr>
                <w:sz w:val="20"/>
              </w:rPr>
              <w:t xml:space="preserve"> to a managed resource or service to particular membership(s) or Roles. The provisioning policy defines identity reconciliation and identity feed.</w:t>
            </w:r>
          </w:p>
        </w:tc>
        <w:tc>
          <w:tcPr>
            <w:tcW w:w="1243" w:type="pct"/>
            <w:shd w:val="clear" w:color="auto" w:fill="auto"/>
          </w:tcPr>
          <w:p w14:paraId="182F7C2B" w14:textId="77777777" w:rsidR="00D05BFA" w:rsidRPr="00477BB3" w:rsidRDefault="00D05BFA" w:rsidP="00593054">
            <w:pPr>
              <w:pStyle w:val="BodyText"/>
              <w:spacing w:before="60" w:after="60"/>
              <w:rPr>
                <w:sz w:val="20"/>
              </w:rPr>
            </w:pPr>
            <w:r w:rsidRPr="00477BB3">
              <w:rPr>
                <w:sz w:val="20"/>
              </w:rPr>
              <w:t xml:space="preserve">One Role </w:t>
            </w:r>
            <w:proofErr w:type="gramStart"/>
            <w:r w:rsidRPr="00477BB3">
              <w:rPr>
                <w:sz w:val="20"/>
              </w:rPr>
              <w:t>can be assigned</w:t>
            </w:r>
            <w:proofErr w:type="gramEnd"/>
            <w:r w:rsidRPr="00477BB3">
              <w:rPr>
                <w:sz w:val="20"/>
              </w:rPr>
              <w:t xml:space="preserve"> to 0 or more Provisioning Policies.</w:t>
            </w:r>
          </w:p>
          <w:p w14:paraId="182F7C2C" w14:textId="77777777" w:rsidR="00D05BFA" w:rsidRPr="00477BB3" w:rsidRDefault="00D05BFA" w:rsidP="00593054">
            <w:pPr>
              <w:pStyle w:val="BodyText"/>
              <w:spacing w:before="60" w:after="60"/>
              <w:rPr>
                <w:sz w:val="20"/>
              </w:rPr>
            </w:pPr>
            <w:r w:rsidRPr="00477BB3">
              <w:rPr>
                <w:sz w:val="20"/>
              </w:rPr>
              <w:t>Each Provisioning Policy may have 0 or more Roles.</w:t>
            </w:r>
          </w:p>
        </w:tc>
        <w:tc>
          <w:tcPr>
            <w:tcW w:w="1354" w:type="pct"/>
            <w:shd w:val="clear" w:color="auto" w:fill="auto"/>
          </w:tcPr>
          <w:p w14:paraId="182F7C2D" w14:textId="77777777" w:rsidR="00D05BFA" w:rsidRPr="00477BB3" w:rsidRDefault="00D05BFA" w:rsidP="00593054">
            <w:pPr>
              <w:pStyle w:val="BodyText"/>
              <w:spacing w:before="60" w:after="60"/>
              <w:rPr>
                <w:sz w:val="20"/>
              </w:rPr>
            </w:pPr>
            <w:r w:rsidRPr="00477BB3">
              <w:rPr>
                <w:sz w:val="20"/>
              </w:rPr>
              <w:t>One Provisioning Policy may define 1 or more Entitlements.</w:t>
            </w:r>
          </w:p>
        </w:tc>
      </w:tr>
      <w:tr w:rsidR="00D05BFA" w:rsidRPr="00477BB3" w14:paraId="182F7C35" w14:textId="77777777" w:rsidTr="00123E9A">
        <w:trPr>
          <w:cantSplit/>
          <w:jc w:val="center"/>
        </w:trPr>
        <w:tc>
          <w:tcPr>
            <w:tcW w:w="286" w:type="pct"/>
            <w:shd w:val="clear" w:color="auto" w:fill="auto"/>
            <w:tcMar>
              <w:left w:w="43" w:type="dxa"/>
              <w:right w:w="43" w:type="dxa"/>
            </w:tcMar>
          </w:tcPr>
          <w:p w14:paraId="182F7C2F" w14:textId="6D97278F" w:rsidR="00D05BFA" w:rsidRPr="00477BB3" w:rsidRDefault="00123E9A" w:rsidP="00123E9A">
            <w:pPr>
              <w:pStyle w:val="BodyText"/>
              <w:spacing w:before="60" w:after="60"/>
              <w:jc w:val="center"/>
              <w:rPr>
                <w:sz w:val="20"/>
              </w:rPr>
            </w:pPr>
            <w:r w:rsidRPr="00477BB3">
              <w:rPr>
                <w:sz w:val="20"/>
              </w:rPr>
              <w:t>5</w:t>
            </w:r>
          </w:p>
        </w:tc>
        <w:tc>
          <w:tcPr>
            <w:tcW w:w="940" w:type="pct"/>
            <w:shd w:val="clear" w:color="auto" w:fill="auto"/>
          </w:tcPr>
          <w:p w14:paraId="182F7C30" w14:textId="77777777" w:rsidR="00D05BFA" w:rsidRPr="00477BB3" w:rsidRDefault="00D05BFA" w:rsidP="00593054">
            <w:pPr>
              <w:pStyle w:val="BodyText"/>
              <w:spacing w:before="60" w:after="60"/>
              <w:rPr>
                <w:sz w:val="20"/>
              </w:rPr>
            </w:pPr>
            <w:r w:rsidRPr="00477BB3">
              <w:rPr>
                <w:sz w:val="20"/>
              </w:rPr>
              <w:t>Entitlement</w:t>
            </w:r>
          </w:p>
        </w:tc>
        <w:tc>
          <w:tcPr>
            <w:tcW w:w="1177" w:type="pct"/>
            <w:shd w:val="clear" w:color="auto" w:fill="auto"/>
          </w:tcPr>
          <w:p w14:paraId="182F7C31" w14:textId="77777777" w:rsidR="00D05BFA" w:rsidRPr="00477BB3" w:rsidRDefault="00D05BFA" w:rsidP="00593054">
            <w:pPr>
              <w:pStyle w:val="BodyText"/>
              <w:spacing w:before="60" w:after="60"/>
              <w:rPr>
                <w:sz w:val="20"/>
              </w:rPr>
            </w:pPr>
            <w:r w:rsidRPr="00477BB3">
              <w:rPr>
                <w:sz w:val="20"/>
              </w:rPr>
              <w:t xml:space="preserve">The Entitlement object is a part of the Provisioning Policy </w:t>
            </w:r>
            <w:proofErr w:type="gramStart"/>
            <w:r w:rsidRPr="00477BB3">
              <w:rPr>
                <w:sz w:val="20"/>
              </w:rPr>
              <w:t>that contains the service targets and associated provisioning parameters</w:t>
            </w:r>
            <w:proofErr w:type="gramEnd"/>
            <w:r w:rsidRPr="00477BB3">
              <w:rPr>
                <w:sz w:val="20"/>
              </w:rPr>
              <w:t>.</w:t>
            </w:r>
          </w:p>
        </w:tc>
        <w:tc>
          <w:tcPr>
            <w:tcW w:w="1243" w:type="pct"/>
            <w:shd w:val="clear" w:color="auto" w:fill="auto"/>
          </w:tcPr>
          <w:p w14:paraId="182F7C32" w14:textId="77777777" w:rsidR="00D05BFA" w:rsidRPr="00477BB3" w:rsidRDefault="00D05BFA" w:rsidP="00593054">
            <w:pPr>
              <w:pStyle w:val="BodyText"/>
              <w:spacing w:before="60" w:after="60"/>
              <w:rPr>
                <w:sz w:val="20"/>
              </w:rPr>
            </w:pPr>
            <w:r w:rsidRPr="00477BB3">
              <w:rPr>
                <w:sz w:val="20"/>
              </w:rPr>
              <w:t>One Provisioning Policy may have 1 or more Entitlements.</w:t>
            </w:r>
          </w:p>
        </w:tc>
        <w:tc>
          <w:tcPr>
            <w:tcW w:w="1354" w:type="pct"/>
            <w:shd w:val="clear" w:color="auto" w:fill="auto"/>
          </w:tcPr>
          <w:p w14:paraId="182F7C33" w14:textId="77777777" w:rsidR="00D05BFA" w:rsidRPr="00477BB3" w:rsidRDefault="00D05BFA" w:rsidP="00593054">
            <w:pPr>
              <w:pStyle w:val="BodyText"/>
              <w:spacing w:before="60" w:after="60"/>
              <w:rPr>
                <w:sz w:val="20"/>
              </w:rPr>
            </w:pPr>
            <w:r w:rsidRPr="00477BB3">
              <w:rPr>
                <w:sz w:val="20"/>
              </w:rPr>
              <w:t>One Entitlement can apply to 0 or more Services. It may also apply to a type of service or all services.</w:t>
            </w:r>
          </w:p>
          <w:p w14:paraId="182F7C34" w14:textId="77777777" w:rsidR="00D05BFA" w:rsidRPr="00477BB3" w:rsidRDefault="00D05BFA" w:rsidP="00593054">
            <w:pPr>
              <w:pStyle w:val="BodyText"/>
              <w:spacing w:before="60" w:after="60"/>
              <w:rPr>
                <w:sz w:val="20"/>
              </w:rPr>
            </w:pPr>
            <w:r w:rsidRPr="00477BB3">
              <w:rPr>
                <w:sz w:val="20"/>
              </w:rPr>
              <w:t>One Entitlement can start 0 or 1 Workflows to govern the creation or modification of accounts on an associated service.</w:t>
            </w:r>
          </w:p>
        </w:tc>
      </w:tr>
      <w:tr w:rsidR="00D05BFA" w:rsidRPr="00477BB3" w14:paraId="182F7C3E" w14:textId="77777777" w:rsidTr="00123E9A">
        <w:trPr>
          <w:cantSplit/>
          <w:jc w:val="center"/>
        </w:trPr>
        <w:tc>
          <w:tcPr>
            <w:tcW w:w="286" w:type="pct"/>
            <w:shd w:val="clear" w:color="auto" w:fill="auto"/>
            <w:tcMar>
              <w:left w:w="43" w:type="dxa"/>
              <w:right w:w="43" w:type="dxa"/>
            </w:tcMar>
          </w:tcPr>
          <w:p w14:paraId="182F7C36" w14:textId="5AD583A5" w:rsidR="00D05BFA" w:rsidRPr="00477BB3" w:rsidRDefault="00123E9A" w:rsidP="00123E9A">
            <w:pPr>
              <w:pStyle w:val="BodyText"/>
              <w:spacing w:before="60" w:after="60"/>
              <w:jc w:val="center"/>
              <w:rPr>
                <w:sz w:val="20"/>
              </w:rPr>
            </w:pPr>
            <w:r w:rsidRPr="00477BB3">
              <w:rPr>
                <w:sz w:val="20"/>
              </w:rPr>
              <w:lastRenderedPageBreak/>
              <w:t>6</w:t>
            </w:r>
          </w:p>
        </w:tc>
        <w:tc>
          <w:tcPr>
            <w:tcW w:w="940" w:type="pct"/>
            <w:shd w:val="clear" w:color="auto" w:fill="auto"/>
          </w:tcPr>
          <w:p w14:paraId="182F7C37" w14:textId="77777777" w:rsidR="00D05BFA" w:rsidRPr="00477BB3" w:rsidRDefault="00D05BFA" w:rsidP="00593054">
            <w:pPr>
              <w:pStyle w:val="BodyText"/>
              <w:spacing w:before="60" w:after="60"/>
              <w:rPr>
                <w:sz w:val="20"/>
              </w:rPr>
            </w:pPr>
            <w:r w:rsidRPr="00477BB3">
              <w:rPr>
                <w:sz w:val="20"/>
              </w:rPr>
              <w:t>Workflow</w:t>
            </w:r>
          </w:p>
        </w:tc>
        <w:tc>
          <w:tcPr>
            <w:tcW w:w="1177" w:type="pct"/>
            <w:shd w:val="clear" w:color="auto" w:fill="auto"/>
          </w:tcPr>
          <w:p w14:paraId="182F7C38" w14:textId="77777777" w:rsidR="00D05BFA" w:rsidRPr="00477BB3" w:rsidRDefault="00D05BFA" w:rsidP="00593054">
            <w:pPr>
              <w:pStyle w:val="BodyText"/>
              <w:spacing w:before="60" w:after="60"/>
              <w:rPr>
                <w:sz w:val="20"/>
              </w:rPr>
            </w:pPr>
            <w:r w:rsidRPr="00477BB3">
              <w:rPr>
                <w:sz w:val="20"/>
              </w:rPr>
              <w:t>The Workflow object represents a business process that is associated with an action or a policy. A workflow implements the steps that are required to approve or reject a request, such as a request to provision a person with a new account.</w:t>
            </w:r>
          </w:p>
        </w:tc>
        <w:tc>
          <w:tcPr>
            <w:tcW w:w="1243" w:type="pct"/>
            <w:shd w:val="clear" w:color="auto" w:fill="auto"/>
          </w:tcPr>
          <w:p w14:paraId="182F7C39" w14:textId="77777777" w:rsidR="00D05BFA" w:rsidRPr="00477BB3" w:rsidRDefault="00D05BFA" w:rsidP="00593054">
            <w:pPr>
              <w:pStyle w:val="BodyText"/>
              <w:spacing w:before="60" w:after="60"/>
              <w:rPr>
                <w:sz w:val="20"/>
              </w:rPr>
            </w:pPr>
            <w:r w:rsidRPr="00477BB3">
              <w:rPr>
                <w:sz w:val="20"/>
              </w:rPr>
              <w:t xml:space="preserve">0 or 1 Workflow </w:t>
            </w:r>
            <w:proofErr w:type="gramStart"/>
            <w:r w:rsidRPr="00477BB3">
              <w:rPr>
                <w:sz w:val="20"/>
              </w:rPr>
              <w:t>can be started</w:t>
            </w:r>
            <w:proofErr w:type="gramEnd"/>
            <w:r w:rsidRPr="00477BB3">
              <w:rPr>
                <w:sz w:val="20"/>
              </w:rPr>
              <w:t xml:space="preserve"> by 0 or more Entitlements.</w:t>
            </w:r>
          </w:p>
          <w:p w14:paraId="182F7C3A" w14:textId="77777777" w:rsidR="00D05BFA" w:rsidRPr="00477BB3" w:rsidRDefault="00D05BFA" w:rsidP="00593054">
            <w:pPr>
              <w:pStyle w:val="BodyText"/>
              <w:spacing w:before="60" w:after="60"/>
              <w:rPr>
                <w:sz w:val="20"/>
              </w:rPr>
            </w:pPr>
            <w:r w:rsidRPr="00477BB3">
              <w:rPr>
                <w:sz w:val="20"/>
              </w:rPr>
              <w:t>0 or more Roles can participate in workflows.</w:t>
            </w:r>
          </w:p>
          <w:p w14:paraId="182F7C3B" w14:textId="77777777" w:rsidR="00D05BFA" w:rsidRPr="00477BB3" w:rsidRDefault="00D05BFA" w:rsidP="00593054">
            <w:pPr>
              <w:pStyle w:val="BodyText"/>
              <w:spacing w:before="60" w:after="60"/>
              <w:rPr>
                <w:sz w:val="20"/>
              </w:rPr>
            </w:pPr>
            <w:r w:rsidRPr="00477BB3">
              <w:rPr>
                <w:sz w:val="20"/>
              </w:rPr>
              <w:t xml:space="preserve">1 or more Workflows </w:t>
            </w:r>
            <w:proofErr w:type="gramStart"/>
            <w:r w:rsidRPr="00477BB3">
              <w:rPr>
                <w:sz w:val="20"/>
              </w:rPr>
              <w:t>can be started</w:t>
            </w:r>
            <w:proofErr w:type="gramEnd"/>
            <w:r w:rsidRPr="00477BB3">
              <w:rPr>
                <w:sz w:val="20"/>
              </w:rPr>
              <w:t xml:space="preserve"> by Identity operations.</w:t>
            </w:r>
          </w:p>
          <w:p w14:paraId="182F7C3C" w14:textId="77777777" w:rsidR="00D05BFA" w:rsidRPr="00477BB3" w:rsidRDefault="00D05BFA" w:rsidP="00593054">
            <w:pPr>
              <w:pStyle w:val="BodyText"/>
              <w:spacing w:before="60" w:after="60"/>
              <w:rPr>
                <w:sz w:val="20"/>
              </w:rPr>
            </w:pPr>
            <w:r w:rsidRPr="00477BB3">
              <w:rPr>
                <w:sz w:val="20"/>
              </w:rPr>
              <w:t xml:space="preserve">1 or more Workflows </w:t>
            </w:r>
            <w:proofErr w:type="gramStart"/>
            <w:r w:rsidRPr="00477BB3">
              <w:rPr>
                <w:sz w:val="20"/>
              </w:rPr>
              <w:t>can be started</w:t>
            </w:r>
            <w:proofErr w:type="gramEnd"/>
            <w:r w:rsidRPr="00477BB3">
              <w:rPr>
                <w:sz w:val="20"/>
              </w:rPr>
              <w:t xml:space="preserve"> by Account operations.</w:t>
            </w:r>
          </w:p>
        </w:tc>
        <w:tc>
          <w:tcPr>
            <w:tcW w:w="1354" w:type="pct"/>
            <w:shd w:val="clear" w:color="auto" w:fill="auto"/>
          </w:tcPr>
          <w:p w14:paraId="182F7C3D" w14:textId="77777777" w:rsidR="00D05BFA" w:rsidRPr="00477BB3" w:rsidRDefault="00D05BFA" w:rsidP="00593054">
            <w:pPr>
              <w:pStyle w:val="BodyText"/>
              <w:spacing w:before="60" w:after="60"/>
              <w:rPr>
                <w:sz w:val="20"/>
              </w:rPr>
            </w:pPr>
          </w:p>
        </w:tc>
      </w:tr>
      <w:tr w:rsidR="00D05BFA" w:rsidRPr="00477BB3" w14:paraId="182F7C47" w14:textId="77777777" w:rsidTr="00E87EA3">
        <w:trPr>
          <w:cantSplit/>
          <w:trHeight w:val="2658"/>
          <w:jc w:val="center"/>
        </w:trPr>
        <w:tc>
          <w:tcPr>
            <w:tcW w:w="286" w:type="pct"/>
            <w:shd w:val="clear" w:color="auto" w:fill="auto"/>
            <w:tcMar>
              <w:left w:w="43" w:type="dxa"/>
              <w:right w:w="43" w:type="dxa"/>
            </w:tcMar>
          </w:tcPr>
          <w:p w14:paraId="182F7C3F" w14:textId="4C2843F5" w:rsidR="00D05BFA" w:rsidRPr="00477BB3" w:rsidRDefault="00123E9A" w:rsidP="00123E9A">
            <w:pPr>
              <w:pStyle w:val="BodyText"/>
              <w:spacing w:before="60" w:after="60"/>
              <w:jc w:val="center"/>
              <w:rPr>
                <w:sz w:val="20"/>
              </w:rPr>
            </w:pPr>
            <w:r w:rsidRPr="00477BB3">
              <w:rPr>
                <w:sz w:val="20"/>
              </w:rPr>
              <w:t>7</w:t>
            </w:r>
          </w:p>
        </w:tc>
        <w:tc>
          <w:tcPr>
            <w:tcW w:w="940" w:type="pct"/>
            <w:shd w:val="clear" w:color="auto" w:fill="auto"/>
          </w:tcPr>
          <w:p w14:paraId="182F7C40" w14:textId="77777777" w:rsidR="00D05BFA" w:rsidRPr="00477BB3" w:rsidRDefault="00D05BFA" w:rsidP="00593054">
            <w:pPr>
              <w:pStyle w:val="BodyText"/>
              <w:spacing w:before="60" w:after="60"/>
              <w:rPr>
                <w:sz w:val="20"/>
              </w:rPr>
            </w:pPr>
            <w:r w:rsidRPr="00477BB3">
              <w:rPr>
                <w:sz w:val="20"/>
              </w:rPr>
              <w:t>Service</w:t>
            </w:r>
          </w:p>
        </w:tc>
        <w:tc>
          <w:tcPr>
            <w:tcW w:w="1177" w:type="pct"/>
            <w:shd w:val="clear" w:color="auto" w:fill="auto"/>
          </w:tcPr>
          <w:p w14:paraId="182F7C41" w14:textId="77777777" w:rsidR="00D05BFA" w:rsidRPr="00477BB3" w:rsidRDefault="00D05BFA" w:rsidP="00593054">
            <w:pPr>
              <w:pStyle w:val="BodyText"/>
              <w:spacing w:before="60" w:after="60"/>
              <w:rPr>
                <w:sz w:val="20"/>
              </w:rPr>
            </w:pPr>
            <w:r w:rsidRPr="00477BB3">
              <w:rPr>
                <w:sz w:val="20"/>
              </w:rPr>
              <w:t>The Service object is a set of parameters that define a managed resource and associated workflows.</w:t>
            </w:r>
          </w:p>
        </w:tc>
        <w:tc>
          <w:tcPr>
            <w:tcW w:w="1243" w:type="pct"/>
            <w:shd w:val="clear" w:color="auto" w:fill="auto"/>
          </w:tcPr>
          <w:p w14:paraId="182F7C42" w14:textId="77777777" w:rsidR="00D05BFA" w:rsidRPr="00477BB3" w:rsidRDefault="00D05BFA" w:rsidP="00593054">
            <w:pPr>
              <w:pStyle w:val="BodyText"/>
              <w:spacing w:before="60" w:after="60"/>
              <w:rPr>
                <w:sz w:val="20"/>
              </w:rPr>
            </w:pPr>
            <w:r w:rsidRPr="00477BB3">
              <w:rPr>
                <w:sz w:val="20"/>
              </w:rPr>
              <w:t xml:space="preserve">0 or more Services </w:t>
            </w:r>
            <w:proofErr w:type="gramStart"/>
            <w:r w:rsidRPr="00477BB3">
              <w:rPr>
                <w:sz w:val="20"/>
              </w:rPr>
              <w:t>can be assigned</w:t>
            </w:r>
            <w:proofErr w:type="gramEnd"/>
            <w:r w:rsidRPr="00477BB3">
              <w:rPr>
                <w:sz w:val="20"/>
              </w:rPr>
              <w:t xml:space="preserve"> to one or more Entitlements.</w:t>
            </w:r>
          </w:p>
          <w:p w14:paraId="182F7C43" w14:textId="77777777" w:rsidR="00D05BFA" w:rsidRPr="00477BB3" w:rsidRDefault="00D05BFA" w:rsidP="00593054">
            <w:pPr>
              <w:pStyle w:val="BodyText"/>
              <w:spacing w:before="60" w:after="60"/>
              <w:rPr>
                <w:sz w:val="20"/>
              </w:rPr>
            </w:pPr>
            <w:r w:rsidRPr="00477BB3">
              <w:rPr>
                <w:sz w:val="20"/>
              </w:rPr>
              <w:t xml:space="preserve">Accounts control access to services. </w:t>
            </w:r>
          </w:p>
          <w:p w14:paraId="182F7C44" w14:textId="77777777" w:rsidR="00D05BFA" w:rsidRPr="00477BB3" w:rsidRDefault="00D05BFA" w:rsidP="00593054">
            <w:pPr>
              <w:pStyle w:val="BodyText"/>
              <w:spacing w:before="60" w:after="60"/>
              <w:rPr>
                <w:sz w:val="20"/>
              </w:rPr>
            </w:pPr>
            <w:r w:rsidRPr="00477BB3">
              <w:rPr>
                <w:sz w:val="20"/>
              </w:rPr>
              <w:t xml:space="preserve">Services </w:t>
            </w:r>
            <w:proofErr w:type="gramStart"/>
            <w:r w:rsidRPr="00477BB3">
              <w:rPr>
                <w:sz w:val="20"/>
              </w:rPr>
              <w:t>can be affected</w:t>
            </w:r>
            <w:proofErr w:type="gramEnd"/>
            <w:r w:rsidRPr="00477BB3">
              <w:rPr>
                <w:sz w:val="20"/>
              </w:rPr>
              <w:t xml:space="preserve"> by 1 Identity Policy.</w:t>
            </w:r>
          </w:p>
          <w:p w14:paraId="182F7C45" w14:textId="77777777" w:rsidR="00D05BFA" w:rsidRPr="00477BB3" w:rsidRDefault="00D05BFA" w:rsidP="00593054">
            <w:pPr>
              <w:pStyle w:val="BodyText"/>
              <w:spacing w:before="60" w:after="60"/>
              <w:rPr>
                <w:sz w:val="20"/>
              </w:rPr>
            </w:pPr>
            <w:r w:rsidRPr="00477BB3">
              <w:rPr>
                <w:sz w:val="20"/>
              </w:rPr>
              <w:t xml:space="preserve">Each Service </w:t>
            </w:r>
            <w:proofErr w:type="gramStart"/>
            <w:r w:rsidRPr="00477BB3">
              <w:rPr>
                <w:sz w:val="20"/>
              </w:rPr>
              <w:t>can be affected</w:t>
            </w:r>
            <w:proofErr w:type="gramEnd"/>
            <w:r w:rsidRPr="00477BB3">
              <w:rPr>
                <w:sz w:val="20"/>
              </w:rPr>
              <w:t xml:space="preserve"> by 0 or more password policies.</w:t>
            </w:r>
          </w:p>
        </w:tc>
        <w:tc>
          <w:tcPr>
            <w:tcW w:w="1354" w:type="pct"/>
            <w:shd w:val="clear" w:color="auto" w:fill="auto"/>
          </w:tcPr>
          <w:p w14:paraId="182F7C46" w14:textId="77777777" w:rsidR="00D05BFA" w:rsidRPr="00477BB3" w:rsidRDefault="00D05BFA" w:rsidP="00593054">
            <w:pPr>
              <w:pStyle w:val="BodyText"/>
              <w:spacing w:before="60" w:after="60"/>
              <w:rPr>
                <w:sz w:val="20"/>
              </w:rPr>
            </w:pPr>
          </w:p>
        </w:tc>
      </w:tr>
      <w:tr w:rsidR="00D05BFA" w:rsidRPr="00477BB3" w14:paraId="182F7C4D" w14:textId="77777777" w:rsidTr="00123E9A">
        <w:trPr>
          <w:cantSplit/>
          <w:jc w:val="center"/>
        </w:trPr>
        <w:tc>
          <w:tcPr>
            <w:tcW w:w="286" w:type="pct"/>
            <w:shd w:val="clear" w:color="auto" w:fill="auto"/>
            <w:tcMar>
              <w:left w:w="43" w:type="dxa"/>
              <w:right w:w="43" w:type="dxa"/>
            </w:tcMar>
          </w:tcPr>
          <w:p w14:paraId="182F7C48" w14:textId="3FC3E0E0" w:rsidR="00D05BFA" w:rsidRPr="00477BB3" w:rsidRDefault="00123E9A" w:rsidP="00123E9A">
            <w:pPr>
              <w:pStyle w:val="BodyText"/>
              <w:spacing w:before="60" w:after="60"/>
              <w:jc w:val="center"/>
              <w:rPr>
                <w:sz w:val="20"/>
              </w:rPr>
            </w:pPr>
            <w:r w:rsidRPr="00477BB3">
              <w:rPr>
                <w:sz w:val="20"/>
              </w:rPr>
              <w:t>8</w:t>
            </w:r>
          </w:p>
        </w:tc>
        <w:tc>
          <w:tcPr>
            <w:tcW w:w="940" w:type="pct"/>
            <w:shd w:val="clear" w:color="auto" w:fill="auto"/>
          </w:tcPr>
          <w:p w14:paraId="182F7C49" w14:textId="77777777" w:rsidR="00D05BFA" w:rsidRPr="00477BB3" w:rsidRDefault="00D05BFA" w:rsidP="00593054">
            <w:pPr>
              <w:pStyle w:val="BodyText"/>
              <w:spacing w:before="60" w:after="60"/>
              <w:rPr>
                <w:sz w:val="20"/>
              </w:rPr>
            </w:pPr>
            <w:r w:rsidRPr="00477BB3">
              <w:rPr>
                <w:sz w:val="20"/>
              </w:rPr>
              <w:t>User Policy</w:t>
            </w:r>
          </w:p>
        </w:tc>
        <w:tc>
          <w:tcPr>
            <w:tcW w:w="1177" w:type="pct"/>
            <w:shd w:val="clear" w:color="auto" w:fill="auto"/>
          </w:tcPr>
          <w:p w14:paraId="182F7C4A" w14:textId="77777777" w:rsidR="00D05BFA" w:rsidRPr="00477BB3" w:rsidRDefault="00D05BFA" w:rsidP="00593054">
            <w:pPr>
              <w:pStyle w:val="BodyText"/>
              <w:spacing w:before="60" w:after="60"/>
              <w:rPr>
                <w:sz w:val="20"/>
              </w:rPr>
            </w:pPr>
            <w:r w:rsidRPr="00477BB3">
              <w:rPr>
                <w:sz w:val="20"/>
              </w:rPr>
              <w:t xml:space="preserve">The User Policy contains the rules by which a user’s account </w:t>
            </w:r>
            <w:proofErr w:type="gramStart"/>
            <w:r w:rsidRPr="00477BB3">
              <w:rPr>
                <w:sz w:val="20"/>
              </w:rPr>
              <w:t>is created</w:t>
            </w:r>
            <w:proofErr w:type="gramEnd"/>
            <w:r w:rsidRPr="00477BB3">
              <w:rPr>
                <w:sz w:val="20"/>
              </w:rPr>
              <w:t xml:space="preserve"> on a managed resource.</w:t>
            </w:r>
          </w:p>
        </w:tc>
        <w:tc>
          <w:tcPr>
            <w:tcW w:w="1243" w:type="pct"/>
            <w:shd w:val="clear" w:color="auto" w:fill="auto"/>
          </w:tcPr>
          <w:p w14:paraId="182F7C4B" w14:textId="77777777" w:rsidR="00D05BFA" w:rsidRPr="00477BB3" w:rsidRDefault="00D05BFA" w:rsidP="00593054">
            <w:pPr>
              <w:pStyle w:val="BodyText"/>
              <w:spacing w:before="60" w:after="60"/>
              <w:rPr>
                <w:sz w:val="20"/>
              </w:rPr>
            </w:pPr>
          </w:p>
        </w:tc>
        <w:tc>
          <w:tcPr>
            <w:tcW w:w="1354" w:type="pct"/>
            <w:shd w:val="clear" w:color="auto" w:fill="auto"/>
          </w:tcPr>
          <w:p w14:paraId="182F7C4C" w14:textId="77777777" w:rsidR="00D05BFA" w:rsidRPr="00477BB3" w:rsidRDefault="00D05BFA" w:rsidP="00593054">
            <w:pPr>
              <w:pStyle w:val="BodyText"/>
              <w:spacing w:before="60" w:after="60"/>
              <w:rPr>
                <w:sz w:val="20"/>
              </w:rPr>
            </w:pPr>
            <w:r w:rsidRPr="00477BB3">
              <w:rPr>
                <w:sz w:val="20"/>
              </w:rPr>
              <w:t xml:space="preserve">One user policy </w:t>
            </w:r>
            <w:proofErr w:type="gramStart"/>
            <w:r w:rsidRPr="00477BB3">
              <w:rPr>
                <w:sz w:val="20"/>
              </w:rPr>
              <w:t>can be applied</w:t>
            </w:r>
            <w:proofErr w:type="gramEnd"/>
            <w:r w:rsidRPr="00477BB3">
              <w:rPr>
                <w:sz w:val="20"/>
              </w:rPr>
              <w:t xml:space="preserve"> to 0 or more Services.</w:t>
            </w:r>
          </w:p>
        </w:tc>
      </w:tr>
      <w:tr w:rsidR="00D05BFA" w:rsidRPr="00477BB3" w14:paraId="182F7C53" w14:textId="77777777" w:rsidTr="00123E9A">
        <w:trPr>
          <w:cantSplit/>
          <w:jc w:val="center"/>
        </w:trPr>
        <w:tc>
          <w:tcPr>
            <w:tcW w:w="286" w:type="pct"/>
            <w:shd w:val="clear" w:color="auto" w:fill="auto"/>
            <w:tcMar>
              <w:left w:w="43" w:type="dxa"/>
              <w:right w:w="43" w:type="dxa"/>
            </w:tcMar>
          </w:tcPr>
          <w:p w14:paraId="182F7C4E" w14:textId="5896C72B" w:rsidR="00D05BFA" w:rsidRPr="00477BB3" w:rsidRDefault="00123E9A" w:rsidP="00123E9A">
            <w:pPr>
              <w:pStyle w:val="BodyText"/>
              <w:spacing w:before="60" w:after="60"/>
              <w:jc w:val="center"/>
              <w:rPr>
                <w:sz w:val="20"/>
              </w:rPr>
            </w:pPr>
            <w:r w:rsidRPr="00477BB3">
              <w:rPr>
                <w:sz w:val="20"/>
              </w:rPr>
              <w:t>9</w:t>
            </w:r>
          </w:p>
        </w:tc>
        <w:tc>
          <w:tcPr>
            <w:tcW w:w="940" w:type="pct"/>
            <w:shd w:val="clear" w:color="auto" w:fill="auto"/>
          </w:tcPr>
          <w:p w14:paraId="182F7C4F" w14:textId="77777777" w:rsidR="00D05BFA" w:rsidRPr="00477BB3" w:rsidRDefault="00D05BFA" w:rsidP="00593054">
            <w:pPr>
              <w:pStyle w:val="BodyText"/>
              <w:spacing w:before="60" w:after="60"/>
              <w:rPr>
                <w:sz w:val="20"/>
              </w:rPr>
            </w:pPr>
            <w:r w:rsidRPr="00477BB3">
              <w:rPr>
                <w:sz w:val="20"/>
              </w:rPr>
              <w:t>Password Policy</w:t>
            </w:r>
          </w:p>
        </w:tc>
        <w:tc>
          <w:tcPr>
            <w:tcW w:w="1177" w:type="pct"/>
            <w:shd w:val="clear" w:color="auto" w:fill="auto"/>
          </w:tcPr>
          <w:p w14:paraId="182F7C50" w14:textId="77777777" w:rsidR="00D05BFA" w:rsidRPr="00477BB3" w:rsidRDefault="00D05BFA" w:rsidP="00593054">
            <w:pPr>
              <w:pStyle w:val="BodyText"/>
              <w:spacing w:before="60" w:after="60"/>
              <w:rPr>
                <w:sz w:val="20"/>
              </w:rPr>
            </w:pPr>
            <w:r w:rsidRPr="00477BB3">
              <w:rPr>
                <w:sz w:val="20"/>
              </w:rPr>
              <w:t>The Password Policy object sets rules that passwords must meet.</w:t>
            </w:r>
          </w:p>
        </w:tc>
        <w:tc>
          <w:tcPr>
            <w:tcW w:w="1243" w:type="pct"/>
            <w:shd w:val="clear" w:color="auto" w:fill="auto"/>
          </w:tcPr>
          <w:p w14:paraId="182F7C51" w14:textId="77777777" w:rsidR="00D05BFA" w:rsidRPr="00477BB3" w:rsidRDefault="00D05BFA" w:rsidP="00593054">
            <w:pPr>
              <w:pStyle w:val="BodyText"/>
              <w:spacing w:before="60" w:after="60"/>
              <w:rPr>
                <w:sz w:val="20"/>
              </w:rPr>
            </w:pPr>
          </w:p>
        </w:tc>
        <w:tc>
          <w:tcPr>
            <w:tcW w:w="1354" w:type="pct"/>
            <w:shd w:val="clear" w:color="auto" w:fill="auto"/>
          </w:tcPr>
          <w:p w14:paraId="182F7C52" w14:textId="77777777" w:rsidR="00D05BFA" w:rsidRPr="00477BB3" w:rsidRDefault="00D05BFA" w:rsidP="00593054">
            <w:pPr>
              <w:pStyle w:val="BodyText"/>
              <w:spacing w:before="60" w:after="60"/>
              <w:rPr>
                <w:sz w:val="20"/>
              </w:rPr>
            </w:pPr>
            <w:r w:rsidRPr="00477BB3">
              <w:rPr>
                <w:sz w:val="20"/>
              </w:rPr>
              <w:t xml:space="preserve">One password policy </w:t>
            </w:r>
            <w:proofErr w:type="gramStart"/>
            <w:r w:rsidRPr="00477BB3">
              <w:rPr>
                <w:sz w:val="20"/>
              </w:rPr>
              <w:t>can be applied</w:t>
            </w:r>
            <w:proofErr w:type="gramEnd"/>
            <w:r w:rsidRPr="00477BB3">
              <w:rPr>
                <w:sz w:val="20"/>
              </w:rPr>
              <w:t xml:space="preserve"> to 0 or more Services.</w:t>
            </w:r>
          </w:p>
        </w:tc>
      </w:tr>
      <w:tr w:rsidR="00D07E8B" w:rsidRPr="00477BB3" w14:paraId="66A6CBC2" w14:textId="77777777" w:rsidTr="00123E9A">
        <w:trPr>
          <w:cantSplit/>
          <w:jc w:val="center"/>
        </w:trPr>
        <w:tc>
          <w:tcPr>
            <w:tcW w:w="286" w:type="pct"/>
            <w:shd w:val="clear" w:color="auto" w:fill="auto"/>
            <w:tcMar>
              <w:left w:w="43" w:type="dxa"/>
              <w:right w:w="43" w:type="dxa"/>
            </w:tcMar>
          </w:tcPr>
          <w:p w14:paraId="1FB13716" w14:textId="2B6395A3" w:rsidR="00D07E8B" w:rsidRPr="00477BB3" w:rsidRDefault="00123E9A" w:rsidP="00123E9A">
            <w:pPr>
              <w:pStyle w:val="TableText"/>
              <w:jc w:val="center"/>
              <w:rPr>
                <w:rFonts w:ascii="Times New Roman" w:hAnsi="Times New Roman" w:cs="Times New Roman"/>
                <w:sz w:val="20"/>
              </w:rPr>
            </w:pPr>
            <w:r w:rsidRPr="00477BB3">
              <w:rPr>
                <w:rFonts w:ascii="Times New Roman" w:hAnsi="Times New Roman" w:cs="Times New Roman"/>
                <w:sz w:val="20"/>
              </w:rPr>
              <w:t>10</w:t>
            </w:r>
          </w:p>
        </w:tc>
        <w:tc>
          <w:tcPr>
            <w:tcW w:w="940" w:type="pct"/>
            <w:shd w:val="clear" w:color="auto" w:fill="auto"/>
          </w:tcPr>
          <w:p w14:paraId="0AFCC504" w14:textId="641ABCAE" w:rsidR="007B3719" w:rsidRPr="00477BB3" w:rsidRDefault="0092504E" w:rsidP="00593054">
            <w:pPr>
              <w:pStyle w:val="BodyText"/>
              <w:spacing w:before="60" w:after="60"/>
              <w:rPr>
                <w:sz w:val="20"/>
              </w:rPr>
            </w:pPr>
            <w:r w:rsidRPr="00477BB3">
              <w:rPr>
                <w:sz w:val="20"/>
              </w:rPr>
              <w:t>Prov</w:t>
            </w:r>
            <w:r w:rsidR="001905D5" w:rsidRPr="00477BB3">
              <w:rPr>
                <w:sz w:val="20"/>
              </w:rPr>
              <w:t>_</w:t>
            </w:r>
          </w:p>
          <w:p w14:paraId="201B11CF" w14:textId="74F3E8B5" w:rsidR="007B3719" w:rsidRPr="00477BB3" w:rsidRDefault="0092504E" w:rsidP="00593054">
            <w:pPr>
              <w:pStyle w:val="BodyText"/>
              <w:spacing w:before="60" w:after="60"/>
              <w:rPr>
                <w:sz w:val="20"/>
              </w:rPr>
            </w:pPr>
            <w:r w:rsidRPr="00477BB3">
              <w:rPr>
                <w:sz w:val="20"/>
              </w:rPr>
              <w:t>Credential</w:t>
            </w:r>
            <w:r w:rsidR="001905D5" w:rsidRPr="00477BB3">
              <w:rPr>
                <w:sz w:val="20"/>
              </w:rPr>
              <w:t>_</w:t>
            </w:r>
          </w:p>
          <w:p w14:paraId="6C9B1C09" w14:textId="4C3370DF" w:rsidR="00D07E8B" w:rsidRPr="00477BB3" w:rsidRDefault="0092504E" w:rsidP="00593054">
            <w:pPr>
              <w:pStyle w:val="BodyText"/>
              <w:spacing w:before="60" w:after="60"/>
              <w:rPr>
                <w:sz w:val="20"/>
              </w:rPr>
            </w:pPr>
            <w:r w:rsidRPr="00477BB3">
              <w:rPr>
                <w:sz w:val="20"/>
              </w:rPr>
              <w:t>Traits</w:t>
            </w:r>
          </w:p>
        </w:tc>
        <w:tc>
          <w:tcPr>
            <w:tcW w:w="1177" w:type="pct"/>
            <w:shd w:val="clear" w:color="auto" w:fill="auto"/>
          </w:tcPr>
          <w:p w14:paraId="158F6555" w14:textId="35BC9D85" w:rsidR="00D07E8B" w:rsidRPr="00477BB3" w:rsidRDefault="0092504E" w:rsidP="00593054">
            <w:pPr>
              <w:pStyle w:val="BodyText"/>
              <w:spacing w:before="60" w:after="60"/>
              <w:rPr>
                <w:sz w:val="20"/>
              </w:rPr>
            </w:pPr>
            <w:r w:rsidRPr="00477BB3">
              <w:rPr>
                <w:sz w:val="20"/>
              </w:rPr>
              <w:t>Identity traits stored for each onboarded credential.</w:t>
            </w:r>
          </w:p>
        </w:tc>
        <w:tc>
          <w:tcPr>
            <w:tcW w:w="1243" w:type="pct"/>
            <w:shd w:val="clear" w:color="auto" w:fill="auto"/>
          </w:tcPr>
          <w:p w14:paraId="027B2925" w14:textId="77777777" w:rsidR="0092504E" w:rsidRPr="00477BB3" w:rsidRDefault="0092504E" w:rsidP="00593054">
            <w:pPr>
              <w:pStyle w:val="BodyText"/>
              <w:spacing w:before="60" w:after="60"/>
              <w:rPr>
                <w:sz w:val="20"/>
              </w:rPr>
            </w:pPr>
            <w:r w:rsidRPr="00477BB3">
              <w:rPr>
                <w:sz w:val="20"/>
              </w:rPr>
              <w:t xml:space="preserve">The IdM User object contains one or more VACSPID attributes for credentials associated with that user. </w:t>
            </w:r>
          </w:p>
          <w:p w14:paraId="392F1C43" w14:textId="49E610A9" w:rsidR="00D07E8B" w:rsidRPr="00477BB3" w:rsidRDefault="0092504E" w:rsidP="00593054">
            <w:pPr>
              <w:pStyle w:val="BodyText"/>
              <w:spacing w:before="60" w:after="60"/>
              <w:rPr>
                <w:sz w:val="20"/>
              </w:rPr>
            </w:pPr>
            <w:r w:rsidRPr="00477BB3">
              <w:rPr>
                <w:sz w:val="20"/>
              </w:rPr>
              <w:t xml:space="preserve">Each VACSPID matches one CSPID in the credential traits table, where all traits sent to Provisioning </w:t>
            </w:r>
            <w:proofErr w:type="gramStart"/>
            <w:r w:rsidRPr="00477BB3">
              <w:rPr>
                <w:sz w:val="20"/>
              </w:rPr>
              <w:t>are recorded</w:t>
            </w:r>
            <w:proofErr w:type="gramEnd"/>
            <w:r w:rsidRPr="00477BB3">
              <w:rPr>
                <w:sz w:val="20"/>
              </w:rPr>
              <w:t xml:space="preserve"> during an onboarding operation.</w:t>
            </w:r>
          </w:p>
        </w:tc>
        <w:tc>
          <w:tcPr>
            <w:tcW w:w="1354" w:type="pct"/>
            <w:shd w:val="clear" w:color="auto" w:fill="auto"/>
          </w:tcPr>
          <w:p w14:paraId="5F5BFA86" w14:textId="66427B60" w:rsidR="00D07E8B" w:rsidRPr="00477BB3" w:rsidRDefault="0092504E" w:rsidP="00593054">
            <w:pPr>
              <w:pStyle w:val="BodyText"/>
              <w:spacing w:before="60" w:after="60"/>
              <w:rPr>
                <w:sz w:val="20"/>
              </w:rPr>
            </w:pPr>
            <w:r w:rsidRPr="00477BB3">
              <w:rPr>
                <w:sz w:val="20"/>
              </w:rPr>
              <w:t xml:space="preserve">Exactly one record per credential (CSPID) </w:t>
            </w:r>
            <w:proofErr w:type="gramStart"/>
            <w:r w:rsidRPr="00477BB3">
              <w:rPr>
                <w:sz w:val="20"/>
              </w:rPr>
              <w:t>is allowed</w:t>
            </w:r>
            <w:proofErr w:type="gramEnd"/>
            <w:r w:rsidRPr="00477BB3">
              <w:rPr>
                <w:sz w:val="20"/>
              </w:rPr>
              <w:t xml:space="preserve"> in the credential traits table.</w:t>
            </w:r>
          </w:p>
        </w:tc>
      </w:tr>
    </w:tbl>
    <w:p w14:paraId="45A3C047" w14:textId="77777777" w:rsidR="005251C2" w:rsidRDefault="005251C2" w:rsidP="005251C2">
      <w:bookmarkStart w:id="3561" w:name="_Toc417570418"/>
      <w:bookmarkStart w:id="3562" w:name="_Toc417645948"/>
      <w:bookmarkStart w:id="3563" w:name="_Toc442795811"/>
    </w:p>
    <w:p w14:paraId="182F7C54" w14:textId="084D7719" w:rsidR="00E72195" w:rsidRDefault="00E72195" w:rsidP="00593054">
      <w:pPr>
        <w:pStyle w:val="Heading3"/>
      </w:pPr>
      <w:bookmarkStart w:id="3564" w:name="_Toc454810805"/>
      <w:r>
        <w:t>Database Information</w:t>
      </w:r>
      <w:bookmarkEnd w:id="3561"/>
      <w:bookmarkEnd w:id="3562"/>
      <w:bookmarkEnd w:id="3563"/>
      <w:bookmarkEnd w:id="3564"/>
    </w:p>
    <w:p w14:paraId="182F7C55" w14:textId="02576D81" w:rsidR="00207FBD" w:rsidRPr="00E6382F" w:rsidRDefault="00207FBD" w:rsidP="00593054">
      <w:pPr>
        <w:pStyle w:val="BodyText"/>
      </w:pPr>
      <w:r>
        <w:t xml:space="preserve">As part of the </w:t>
      </w:r>
      <w:r w:rsidR="00D767AC">
        <w:t>AcS 2.0</w:t>
      </w:r>
      <w:r>
        <w:t xml:space="preserve">, the following table identifies the Oracle Database instances that </w:t>
      </w:r>
      <w:proofErr w:type="gramStart"/>
      <w:r>
        <w:t xml:space="preserve">will be created or interfaced by </w:t>
      </w:r>
      <w:r w:rsidR="00464781">
        <w:t>Provisioning</w:t>
      </w:r>
      <w:proofErr w:type="gramEnd"/>
      <w:r>
        <w:t>.</w:t>
      </w:r>
    </w:p>
    <w:p w14:paraId="182F7C56" w14:textId="714141C4" w:rsidR="00207FBD" w:rsidRPr="008B5200" w:rsidRDefault="00207FBD" w:rsidP="00477BB3">
      <w:pPr>
        <w:pStyle w:val="Caption"/>
        <w:spacing w:after="120"/>
      </w:pPr>
      <w:bookmarkStart w:id="3565" w:name="_Toc372715494"/>
      <w:bookmarkStart w:id="3566" w:name="_Toc381591461"/>
      <w:bookmarkStart w:id="3567" w:name="_Toc396391483"/>
      <w:bookmarkStart w:id="3568" w:name="_Toc406574395"/>
      <w:bookmarkStart w:id="3569" w:name="_Toc417571082"/>
      <w:bookmarkStart w:id="3570" w:name="_Toc417645883"/>
      <w:bookmarkStart w:id="3571" w:name="_Toc437188946"/>
      <w:bookmarkStart w:id="3572" w:name="_Toc454812062"/>
      <w:r w:rsidRPr="008B5200">
        <w:lastRenderedPageBreak/>
        <w:t xml:space="preserve">Table </w:t>
      </w:r>
      <w:fldSimple w:instr=" SEQ Table \* ARABIC ">
        <w:r w:rsidR="009C2D06">
          <w:rPr>
            <w:noProof/>
          </w:rPr>
          <w:t>11</w:t>
        </w:r>
      </w:fldSimple>
      <w:r w:rsidRPr="008B5200">
        <w:t xml:space="preserve">: Database </w:t>
      </w:r>
      <w:bookmarkEnd w:id="3565"/>
      <w:bookmarkEnd w:id="3566"/>
      <w:bookmarkEnd w:id="3567"/>
      <w:bookmarkEnd w:id="3568"/>
      <w:r w:rsidR="0089646C">
        <w:t>Information</w:t>
      </w:r>
      <w:bookmarkEnd w:id="3569"/>
      <w:bookmarkEnd w:id="3570"/>
      <w:bookmarkEnd w:id="3571"/>
      <w:bookmarkEnd w:id="3572"/>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Database Information"/>
        <w:tblDescription w:val="Lists names of databases that will be created or interfaced by Provisioning, along with description, type, and steward for each."/>
      </w:tblPr>
      <w:tblGrid>
        <w:gridCol w:w="2261"/>
        <w:gridCol w:w="4663"/>
        <w:gridCol w:w="1176"/>
        <w:gridCol w:w="1260"/>
      </w:tblGrid>
      <w:tr w:rsidR="00207FBD" w:rsidRPr="00477BB3" w14:paraId="182F7C5B" w14:textId="77777777" w:rsidTr="00E87EA3">
        <w:trPr>
          <w:tblHeader/>
          <w:jc w:val="center"/>
        </w:trPr>
        <w:tc>
          <w:tcPr>
            <w:tcW w:w="1208" w:type="pct"/>
            <w:shd w:val="clear" w:color="auto" w:fill="D9D9D9" w:themeFill="background1" w:themeFillShade="D9"/>
          </w:tcPr>
          <w:p w14:paraId="182F7C57" w14:textId="77777777" w:rsidR="00207FBD" w:rsidRPr="00477BB3" w:rsidRDefault="00207FBD" w:rsidP="00A37BA8">
            <w:pPr>
              <w:pStyle w:val="TableHeading"/>
              <w:rPr>
                <w:rFonts w:cs="Times New Roman"/>
                <w:szCs w:val="24"/>
              </w:rPr>
            </w:pPr>
            <w:bookmarkStart w:id="3573" w:name="ColumnTitle_15"/>
            <w:bookmarkEnd w:id="3573"/>
            <w:r w:rsidRPr="00477BB3">
              <w:rPr>
                <w:rFonts w:cs="Times New Roman"/>
                <w:szCs w:val="24"/>
              </w:rPr>
              <w:t>Database Name</w:t>
            </w:r>
          </w:p>
        </w:tc>
        <w:tc>
          <w:tcPr>
            <w:tcW w:w="2491" w:type="pct"/>
            <w:shd w:val="clear" w:color="auto" w:fill="D9D9D9" w:themeFill="background1" w:themeFillShade="D9"/>
          </w:tcPr>
          <w:p w14:paraId="182F7C58" w14:textId="77777777" w:rsidR="00207FBD" w:rsidRPr="00477BB3" w:rsidRDefault="00207FBD" w:rsidP="00A37BA8">
            <w:pPr>
              <w:pStyle w:val="TableHeading"/>
              <w:rPr>
                <w:rFonts w:cs="Times New Roman"/>
                <w:szCs w:val="24"/>
              </w:rPr>
            </w:pPr>
            <w:r w:rsidRPr="00477BB3">
              <w:rPr>
                <w:rFonts w:cs="Times New Roman"/>
                <w:szCs w:val="24"/>
              </w:rPr>
              <w:t>Description</w:t>
            </w:r>
          </w:p>
        </w:tc>
        <w:tc>
          <w:tcPr>
            <w:tcW w:w="628" w:type="pct"/>
            <w:shd w:val="clear" w:color="auto" w:fill="D9D9D9" w:themeFill="background1" w:themeFillShade="D9"/>
          </w:tcPr>
          <w:p w14:paraId="182F7C59" w14:textId="77777777" w:rsidR="00207FBD" w:rsidRPr="00477BB3" w:rsidRDefault="00207FBD" w:rsidP="00A37BA8">
            <w:pPr>
              <w:pStyle w:val="TableHeading"/>
              <w:rPr>
                <w:rFonts w:cs="Times New Roman"/>
                <w:szCs w:val="24"/>
              </w:rPr>
            </w:pPr>
            <w:r w:rsidRPr="00477BB3">
              <w:rPr>
                <w:rFonts w:cs="Times New Roman"/>
                <w:szCs w:val="24"/>
              </w:rPr>
              <w:t>Type</w:t>
            </w:r>
          </w:p>
        </w:tc>
        <w:tc>
          <w:tcPr>
            <w:tcW w:w="673" w:type="pct"/>
            <w:shd w:val="clear" w:color="auto" w:fill="D9D9D9" w:themeFill="background1" w:themeFillShade="D9"/>
          </w:tcPr>
          <w:p w14:paraId="182F7C5A" w14:textId="77777777" w:rsidR="00207FBD" w:rsidRPr="00477BB3" w:rsidRDefault="00207FBD" w:rsidP="00A37BA8">
            <w:pPr>
              <w:pStyle w:val="TableHeading"/>
              <w:rPr>
                <w:rFonts w:cs="Times New Roman"/>
                <w:szCs w:val="24"/>
              </w:rPr>
            </w:pPr>
            <w:r w:rsidRPr="00477BB3">
              <w:rPr>
                <w:rFonts w:cs="Times New Roman"/>
                <w:szCs w:val="24"/>
              </w:rPr>
              <w:t>Steward</w:t>
            </w:r>
          </w:p>
        </w:tc>
      </w:tr>
      <w:tr w:rsidR="00207FBD" w:rsidRPr="00477BB3" w14:paraId="182F7C60" w14:textId="77777777" w:rsidTr="00E87EA3">
        <w:trPr>
          <w:trHeight w:val="233"/>
          <w:jc w:val="center"/>
        </w:trPr>
        <w:tc>
          <w:tcPr>
            <w:tcW w:w="1208" w:type="pct"/>
            <w:shd w:val="clear" w:color="auto" w:fill="auto"/>
          </w:tcPr>
          <w:p w14:paraId="182F7C5C" w14:textId="77777777" w:rsidR="00207FBD" w:rsidRPr="00477BB3" w:rsidRDefault="00207FBD"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CA IdentityMinder – Object Schema</w:t>
            </w:r>
          </w:p>
        </w:tc>
        <w:tc>
          <w:tcPr>
            <w:tcW w:w="2491" w:type="pct"/>
          </w:tcPr>
          <w:p w14:paraId="182F7C5D" w14:textId="77777777" w:rsidR="00207FBD" w:rsidRPr="00477BB3" w:rsidRDefault="00207FBD"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 xml:space="preserve">Stores object </w:t>
            </w:r>
            <w:proofErr w:type="gramStart"/>
            <w:r w:rsidRPr="00477BB3">
              <w:rPr>
                <w:rFonts w:ascii="Times New Roman" w:hAnsi="Times New Roman"/>
                <w:szCs w:val="20"/>
                <w:lang w:eastAsia="en-GB"/>
              </w:rPr>
              <w:t>definitions which</w:t>
            </w:r>
            <w:proofErr w:type="gramEnd"/>
            <w:r w:rsidRPr="00477BB3">
              <w:rPr>
                <w:rFonts w:ascii="Times New Roman" w:hAnsi="Times New Roman"/>
                <w:szCs w:val="20"/>
                <w:lang w:eastAsia="en-GB"/>
              </w:rPr>
              <w:t xml:space="preserve"> are required for CA IdentityMinder. This store is for internal use only. Passwords </w:t>
            </w:r>
            <w:proofErr w:type="gramStart"/>
            <w:r w:rsidRPr="00477BB3">
              <w:rPr>
                <w:rFonts w:ascii="Times New Roman" w:hAnsi="Times New Roman"/>
                <w:szCs w:val="20"/>
                <w:lang w:eastAsia="en-GB"/>
              </w:rPr>
              <w:t>are encrypted</w:t>
            </w:r>
            <w:proofErr w:type="gramEnd"/>
            <w:r w:rsidRPr="00477BB3">
              <w:rPr>
                <w:rFonts w:ascii="Times New Roman" w:hAnsi="Times New Roman"/>
                <w:szCs w:val="20"/>
                <w:lang w:eastAsia="en-GB"/>
              </w:rPr>
              <w:t xml:space="preserve">. The database </w:t>
            </w:r>
            <w:proofErr w:type="gramStart"/>
            <w:r w:rsidRPr="00477BB3">
              <w:rPr>
                <w:rFonts w:ascii="Times New Roman" w:hAnsi="Times New Roman"/>
                <w:szCs w:val="20"/>
                <w:lang w:eastAsia="en-GB"/>
              </w:rPr>
              <w:t>is used</w:t>
            </w:r>
            <w:proofErr w:type="gramEnd"/>
            <w:r w:rsidRPr="00477BB3">
              <w:rPr>
                <w:rFonts w:ascii="Times New Roman" w:hAnsi="Times New Roman"/>
                <w:szCs w:val="20"/>
                <w:lang w:eastAsia="en-GB"/>
              </w:rPr>
              <w:t xml:space="preserve"> by Provisioning, CSP and IP services with their corresponding instances.</w:t>
            </w:r>
          </w:p>
        </w:tc>
        <w:tc>
          <w:tcPr>
            <w:tcW w:w="628" w:type="pct"/>
            <w:shd w:val="clear" w:color="auto" w:fill="auto"/>
          </w:tcPr>
          <w:p w14:paraId="182F7C5E" w14:textId="5FE22607" w:rsidR="00207FBD" w:rsidRPr="00477BB3" w:rsidRDefault="00207FBD"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Create</w:t>
            </w:r>
            <w:r w:rsidR="0010735F" w:rsidRPr="00477BB3">
              <w:rPr>
                <w:rFonts w:ascii="Times New Roman" w:hAnsi="Times New Roman"/>
                <w:szCs w:val="20"/>
                <w:lang w:eastAsia="en-GB"/>
              </w:rPr>
              <w:t>/</w:t>
            </w:r>
            <w:r w:rsidRPr="00477BB3">
              <w:rPr>
                <w:rFonts w:ascii="Times New Roman" w:hAnsi="Times New Roman"/>
                <w:szCs w:val="20"/>
                <w:lang w:eastAsia="en-GB"/>
              </w:rPr>
              <w:t>Replace</w:t>
            </w:r>
            <w:r w:rsidR="0010735F" w:rsidRPr="00477BB3">
              <w:rPr>
                <w:rFonts w:ascii="Times New Roman" w:hAnsi="Times New Roman"/>
                <w:szCs w:val="20"/>
                <w:lang w:eastAsia="en-GB"/>
              </w:rPr>
              <w:t>/</w:t>
            </w:r>
            <w:r w:rsidRPr="00477BB3">
              <w:rPr>
                <w:rFonts w:ascii="Times New Roman" w:hAnsi="Times New Roman"/>
                <w:szCs w:val="20"/>
                <w:lang w:eastAsia="en-GB"/>
              </w:rPr>
              <w:t>Interface</w:t>
            </w:r>
            <w:r w:rsidR="0010735F" w:rsidRPr="00477BB3">
              <w:rPr>
                <w:rFonts w:ascii="Times New Roman" w:hAnsi="Times New Roman"/>
                <w:szCs w:val="20"/>
                <w:lang w:eastAsia="en-GB"/>
              </w:rPr>
              <w:t>/</w:t>
            </w:r>
            <w:r w:rsidRPr="00477BB3">
              <w:rPr>
                <w:rFonts w:ascii="Times New Roman" w:hAnsi="Times New Roman"/>
                <w:szCs w:val="20"/>
                <w:lang w:eastAsia="en-GB"/>
              </w:rPr>
              <w:t>Modify</w:t>
            </w:r>
          </w:p>
        </w:tc>
        <w:tc>
          <w:tcPr>
            <w:tcW w:w="673" w:type="pct"/>
            <w:shd w:val="clear" w:color="auto" w:fill="auto"/>
          </w:tcPr>
          <w:p w14:paraId="182F7C5F" w14:textId="6C7E0449" w:rsidR="00207FBD" w:rsidRPr="00477BB3" w:rsidRDefault="006C5AA7"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ESS</w:t>
            </w:r>
            <w:r w:rsidR="00207FBD" w:rsidRPr="00477BB3">
              <w:rPr>
                <w:rFonts w:ascii="Times New Roman" w:hAnsi="Times New Roman"/>
                <w:szCs w:val="20"/>
                <w:lang w:eastAsia="en-GB"/>
              </w:rPr>
              <w:t xml:space="preserve"> </w:t>
            </w:r>
            <w:r w:rsidR="00D767AC" w:rsidRPr="00477BB3">
              <w:rPr>
                <w:rFonts w:ascii="Times New Roman" w:hAnsi="Times New Roman"/>
                <w:szCs w:val="20"/>
                <w:lang w:eastAsia="en-GB"/>
              </w:rPr>
              <w:t>AcS 2.0</w:t>
            </w:r>
          </w:p>
        </w:tc>
      </w:tr>
      <w:tr w:rsidR="00207FBD" w:rsidRPr="00477BB3" w14:paraId="182F7C65" w14:textId="77777777" w:rsidTr="00E87EA3">
        <w:trPr>
          <w:trHeight w:val="665"/>
          <w:jc w:val="center"/>
        </w:trPr>
        <w:tc>
          <w:tcPr>
            <w:tcW w:w="1208" w:type="pct"/>
            <w:shd w:val="clear" w:color="auto" w:fill="auto"/>
          </w:tcPr>
          <w:p w14:paraId="182F7C61" w14:textId="77777777" w:rsidR="00207FBD" w:rsidRPr="00477BB3" w:rsidRDefault="00207FBD"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CA IdentityMinder – Task Persistence Schema</w:t>
            </w:r>
          </w:p>
        </w:tc>
        <w:tc>
          <w:tcPr>
            <w:tcW w:w="2491" w:type="pct"/>
          </w:tcPr>
          <w:p w14:paraId="182F7C62" w14:textId="77777777" w:rsidR="00207FBD" w:rsidRPr="00477BB3" w:rsidRDefault="00207FBD"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 xml:space="preserve">Stores runtime tasks and in-process tasks (task sessions). Also includes Scheduler information. This store is for internal use only. The database </w:t>
            </w:r>
            <w:proofErr w:type="gramStart"/>
            <w:r w:rsidRPr="00477BB3">
              <w:rPr>
                <w:rFonts w:ascii="Times New Roman" w:hAnsi="Times New Roman"/>
                <w:szCs w:val="20"/>
                <w:lang w:eastAsia="en-GB"/>
              </w:rPr>
              <w:t>is used</w:t>
            </w:r>
            <w:proofErr w:type="gramEnd"/>
            <w:r w:rsidRPr="00477BB3">
              <w:rPr>
                <w:rFonts w:ascii="Times New Roman" w:hAnsi="Times New Roman"/>
                <w:szCs w:val="20"/>
                <w:lang w:eastAsia="en-GB"/>
              </w:rPr>
              <w:t xml:space="preserve"> by Provisioning, CSP and IP services with their corresponding instances.</w:t>
            </w:r>
          </w:p>
        </w:tc>
        <w:tc>
          <w:tcPr>
            <w:tcW w:w="628" w:type="pct"/>
            <w:shd w:val="clear" w:color="auto" w:fill="auto"/>
          </w:tcPr>
          <w:p w14:paraId="182F7C63" w14:textId="458638C2" w:rsidR="00207FBD" w:rsidRPr="00477BB3" w:rsidRDefault="00207FBD"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Create</w:t>
            </w:r>
            <w:r w:rsidR="0010735F" w:rsidRPr="00477BB3">
              <w:rPr>
                <w:rFonts w:ascii="Times New Roman" w:hAnsi="Times New Roman"/>
                <w:szCs w:val="20"/>
                <w:lang w:eastAsia="en-GB"/>
              </w:rPr>
              <w:t>/</w:t>
            </w:r>
            <w:r w:rsidRPr="00477BB3">
              <w:rPr>
                <w:rFonts w:ascii="Times New Roman" w:hAnsi="Times New Roman"/>
                <w:szCs w:val="20"/>
                <w:lang w:eastAsia="en-GB"/>
              </w:rPr>
              <w:t>Replace</w:t>
            </w:r>
            <w:r w:rsidR="0010735F" w:rsidRPr="00477BB3">
              <w:rPr>
                <w:rFonts w:ascii="Times New Roman" w:hAnsi="Times New Roman"/>
                <w:szCs w:val="20"/>
                <w:lang w:eastAsia="en-GB"/>
              </w:rPr>
              <w:t>/</w:t>
            </w:r>
            <w:r w:rsidRPr="00477BB3">
              <w:rPr>
                <w:rFonts w:ascii="Times New Roman" w:hAnsi="Times New Roman"/>
                <w:szCs w:val="20"/>
                <w:lang w:eastAsia="en-GB"/>
              </w:rPr>
              <w:t>Interface</w:t>
            </w:r>
            <w:r w:rsidR="0010735F" w:rsidRPr="00477BB3">
              <w:rPr>
                <w:rFonts w:ascii="Times New Roman" w:hAnsi="Times New Roman"/>
                <w:szCs w:val="20"/>
                <w:lang w:eastAsia="en-GB"/>
              </w:rPr>
              <w:t>/</w:t>
            </w:r>
            <w:r w:rsidRPr="00477BB3">
              <w:rPr>
                <w:rFonts w:ascii="Times New Roman" w:hAnsi="Times New Roman"/>
                <w:szCs w:val="20"/>
                <w:lang w:eastAsia="en-GB"/>
              </w:rPr>
              <w:t>Modify</w:t>
            </w:r>
          </w:p>
        </w:tc>
        <w:tc>
          <w:tcPr>
            <w:tcW w:w="673" w:type="pct"/>
            <w:shd w:val="clear" w:color="auto" w:fill="auto"/>
          </w:tcPr>
          <w:p w14:paraId="182F7C64" w14:textId="3977463A" w:rsidR="00207FBD" w:rsidRPr="00477BB3" w:rsidRDefault="006C5AA7" w:rsidP="00593054">
            <w:pPr>
              <w:pStyle w:val="TableText0"/>
              <w:spacing w:before="60" w:after="60"/>
              <w:rPr>
                <w:rFonts w:ascii="Times New Roman" w:hAnsi="Times New Roman"/>
                <w:szCs w:val="20"/>
              </w:rPr>
            </w:pPr>
            <w:r w:rsidRPr="00477BB3">
              <w:rPr>
                <w:rFonts w:ascii="Times New Roman" w:hAnsi="Times New Roman"/>
                <w:szCs w:val="20"/>
                <w:lang w:eastAsia="en-GB"/>
              </w:rPr>
              <w:t>ESS</w:t>
            </w:r>
            <w:r w:rsidR="00207FBD" w:rsidRPr="00477BB3">
              <w:rPr>
                <w:rFonts w:ascii="Times New Roman" w:hAnsi="Times New Roman"/>
                <w:szCs w:val="20"/>
                <w:lang w:eastAsia="en-GB"/>
              </w:rPr>
              <w:t xml:space="preserve"> </w:t>
            </w:r>
            <w:r w:rsidR="00D767AC" w:rsidRPr="00477BB3">
              <w:rPr>
                <w:rFonts w:ascii="Times New Roman" w:hAnsi="Times New Roman"/>
                <w:szCs w:val="20"/>
                <w:lang w:eastAsia="en-GB"/>
              </w:rPr>
              <w:t>AcS 2.0</w:t>
            </w:r>
          </w:p>
        </w:tc>
      </w:tr>
      <w:tr w:rsidR="00207FBD" w:rsidRPr="00477BB3" w14:paraId="182F7C6A" w14:textId="77777777" w:rsidTr="00E87EA3">
        <w:trPr>
          <w:trHeight w:val="665"/>
          <w:jc w:val="center"/>
        </w:trPr>
        <w:tc>
          <w:tcPr>
            <w:tcW w:w="1208" w:type="pct"/>
            <w:shd w:val="clear" w:color="auto" w:fill="auto"/>
          </w:tcPr>
          <w:p w14:paraId="182F7C66" w14:textId="77777777" w:rsidR="00207FBD" w:rsidRPr="00477BB3" w:rsidRDefault="00207FBD"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CA IdentityMinder – Workflow Schema</w:t>
            </w:r>
          </w:p>
        </w:tc>
        <w:tc>
          <w:tcPr>
            <w:tcW w:w="2491" w:type="pct"/>
          </w:tcPr>
          <w:p w14:paraId="182F7C67" w14:textId="77777777" w:rsidR="00207FBD" w:rsidRPr="00477BB3" w:rsidRDefault="00207FBD" w:rsidP="00593054">
            <w:pPr>
              <w:pStyle w:val="TableText0"/>
              <w:spacing w:before="60" w:after="60"/>
              <w:rPr>
                <w:rFonts w:ascii="Times New Roman" w:hAnsi="Times New Roman"/>
                <w:szCs w:val="20"/>
                <w:lang w:eastAsia="en-GB"/>
              </w:rPr>
            </w:pPr>
            <w:proofErr w:type="gramStart"/>
            <w:r w:rsidRPr="00477BB3">
              <w:rPr>
                <w:rFonts w:ascii="Times New Roman" w:hAnsi="Times New Roman"/>
                <w:szCs w:val="20"/>
                <w:lang w:eastAsia="en-GB"/>
              </w:rPr>
              <w:t>Stores runtime information for the in-session workflow engine.</w:t>
            </w:r>
            <w:proofErr w:type="gramEnd"/>
            <w:r w:rsidRPr="00477BB3">
              <w:rPr>
                <w:rFonts w:ascii="Times New Roman" w:hAnsi="Times New Roman"/>
                <w:szCs w:val="20"/>
                <w:lang w:eastAsia="en-GB"/>
              </w:rPr>
              <w:t xml:space="preserve"> This store is for internal use only. The database </w:t>
            </w:r>
            <w:proofErr w:type="gramStart"/>
            <w:r w:rsidRPr="00477BB3">
              <w:rPr>
                <w:rFonts w:ascii="Times New Roman" w:hAnsi="Times New Roman"/>
                <w:szCs w:val="20"/>
                <w:lang w:eastAsia="en-GB"/>
              </w:rPr>
              <w:t>is used</w:t>
            </w:r>
            <w:proofErr w:type="gramEnd"/>
            <w:r w:rsidRPr="00477BB3">
              <w:rPr>
                <w:rFonts w:ascii="Times New Roman" w:hAnsi="Times New Roman"/>
                <w:szCs w:val="20"/>
                <w:lang w:eastAsia="en-GB"/>
              </w:rPr>
              <w:t xml:space="preserve"> by Provisioning service.</w:t>
            </w:r>
          </w:p>
        </w:tc>
        <w:tc>
          <w:tcPr>
            <w:tcW w:w="628" w:type="pct"/>
            <w:shd w:val="clear" w:color="auto" w:fill="auto"/>
          </w:tcPr>
          <w:p w14:paraId="182F7C68" w14:textId="492ACB4A" w:rsidR="00207FBD" w:rsidRPr="00477BB3" w:rsidRDefault="00207FBD"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Create</w:t>
            </w:r>
            <w:r w:rsidR="0010735F" w:rsidRPr="00477BB3">
              <w:rPr>
                <w:rFonts w:ascii="Times New Roman" w:hAnsi="Times New Roman"/>
                <w:szCs w:val="20"/>
                <w:lang w:eastAsia="en-GB"/>
              </w:rPr>
              <w:t>/</w:t>
            </w:r>
            <w:r w:rsidRPr="00477BB3">
              <w:rPr>
                <w:rFonts w:ascii="Times New Roman" w:hAnsi="Times New Roman"/>
                <w:szCs w:val="20"/>
                <w:lang w:eastAsia="en-GB"/>
              </w:rPr>
              <w:t>Replace</w:t>
            </w:r>
            <w:r w:rsidR="0010735F" w:rsidRPr="00477BB3">
              <w:rPr>
                <w:rFonts w:ascii="Times New Roman" w:hAnsi="Times New Roman"/>
                <w:szCs w:val="20"/>
                <w:lang w:eastAsia="en-GB"/>
              </w:rPr>
              <w:t>/</w:t>
            </w:r>
            <w:r w:rsidRPr="00477BB3">
              <w:rPr>
                <w:rFonts w:ascii="Times New Roman" w:hAnsi="Times New Roman"/>
                <w:szCs w:val="20"/>
                <w:lang w:eastAsia="en-GB"/>
              </w:rPr>
              <w:t>Interface</w:t>
            </w:r>
            <w:r w:rsidR="0010735F" w:rsidRPr="00477BB3">
              <w:rPr>
                <w:rFonts w:ascii="Times New Roman" w:hAnsi="Times New Roman"/>
                <w:szCs w:val="20"/>
                <w:lang w:eastAsia="en-GB"/>
              </w:rPr>
              <w:t>/</w:t>
            </w:r>
            <w:r w:rsidRPr="00477BB3">
              <w:rPr>
                <w:rFonts w:ascii="Times New Roman" w:hAnsi="Times New Roman"/>
                <w:szCs w:val="20"/>
                <w:lang w:eastAsia="en-GB"/>
              </w:rPr>
              <w:t>Modify</w:t>
            </w:r>
          </w:p>
        </w:tc>
        <w:tc>
          <w:tcPr>
            <w:tcW w:w="673" w:type="pct"/>
            <w:shd w:val="clear" w:color="auto" w:fill="auto"/>
          </w:tcPr>
          <w:p w14:paraId="182F7C69" w14:textId="2FCDF384" w:rsidR="00207FBD" w:rsidRPr="00477BB3" w:rsidRDefault="006C5AA7" w:rsidP="00593054">
            <w:pPr>
              <w:pStyle w:val="TableText0"/>
              <w:spacing w:before="60" w:after="60"/>
              <w:rPr>
                <w:rFonts w:ascii="Times New Roman" w:hAnsi="Times New Roman"/>
                <w:szCs w:val="20"/>
              </w:rPr>
            </w:pPr>
            <w:r w:rsidRPr="00477BB3">
              <w:rPr>
                <w:rFonts w:ascii="Times New Roman" w:hAnsi="Times New Roman"/>
                <w:szCs w:val="20"/>
                <w:lang w:eastAsia="en-GB"/>
              </w:rPr>
              <w:t>ESS</w:t>
            </w:r>
            <w:r w:rsidR="00207FBD" w:rsidRPr="00477BB3">
              <w:rPr>
                <w:rFonts w:ascii="Times New Roman" w:hAnsi="Times New Roman"/>
                <w:szCs w:val="20"/>
                <w:lang w:eastAsia="en-GB"/>
              </w:rPr>
              <w:t xml:space="preserve"> </w:t>
            </w:r>
            <w:r w:rsidR="00D767AC" w:rsidRPr="00477BB3">
              <w:rPr>
                <w:rFonts w:ascii="Times New Roman" w:hAnsi="Times New Roman"/>
                <w:szCs w:val="20"/>
                <w:lang w:eastAsia="en-GB"/>
              </w:rPr>
              <w:t>AcS 2.0</w:t>
            </w:r>
          </w:p>
        </w:tc>
      </w:tr>
      <w:tr w:rsidR="00207FBD" w:rsidRPr="00477BB3" w14:paraId="182F7C6F" w14:textId="77777777" w:rsidTr="00E87EA3">
        <w:trPr>
          <w:trHeight w:val="665"/>
          <w:jc w:val="center"/>
        </w:trPr>
        <w:tc>
          <w:tcPr>
            <w:tcW w:w="1208" w:type="pct"/>
            <w:shd w:val="clear" w:color="auto" w:fill="auto"/>
          </w:tcPr>
          <w:p w14:paraId="182F7C6B" w14:textId="77777777" w:rsidR="00207FBD" w:rsidRPr="00477BB3" w:rsidRDefault="00207FBD"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CA IdentityMinder – Reporting Schema</w:t>
            </w:r>
          </w:p>
        </w:tc>
        <w:tc>
          <w:tcPr>
            <w:tcW w:w="2491" w:type="pct"/>
          </w:tcPr>
          <w:p w14:paraId="182F7C6C" w14:textId="77777777" w:rsidR="00207FBD" w:rsidRPr="00477BB3" w:rsidRDefault="00207FBD"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 xml:space="preserve">Stores snapshot data, which reflects the current state of objects in CA IdentityMinder at the time the snapshot </w:t>
            </w:r>
            <w:proofErr w:type="gramStart"/>
            <w:r w:rsidRPr="00477BB3">
              <w:rPr>
                <w:rFonts w:ascii="Times New Roman" w:hAnsi="Times New Roman"/>
                <w:szCs w:val="20"/>
                <w:lang w:eastAsia="en-GB"/>
              </w:rPr>
              <w:t>is taken</w:t>
            </w:r>
            <w:proofErr w:type="gramEnd"/>
            <w:r w:rsidRPr="00477BB3">
              <w:rPr>
                <w:rFonts w:ascii="Times New Roman" w:hAnsi="Times New Roman"/>
                <w:szCs w:val="20"/>
                <w:lang w:eastAsia="en-GB"/>
              </w:rPr>
              <w:t xml:space="preserve">. Reports </w:t>
            </w:r>
            <w:proofErr w:type="gramStart"/>
            <w:r w:rsidRPr="00477BB3">
              <w:rPr>
                <w:rFonts w:ascii="Times New Roman" w:hAnsi="Times New Roman"/>
                <w:szCs w:val="20"/>
                <w:lang w:eastAsia="en-GB"/>
              </w:rPr>
              <w:t>can be generated</w:t>
            </w:r>
            <w:proofErr w:type="gramEnd"/>
            <w:r w:rsidRPr="00477BB3">
              <w:rPr>
                <w:rFonts w:ascii="Times New Roman" w:hAnsi="Times New Roman"/>
                <w:szCs w:val="20"/>
                <w:lang w:eastAsia="en-GB"/>
              </w:rPr>
              <w:t xml:space="preserve"> from this information to view the relationship between objects, such as users and roles. The database </w:t>
            </w:r>
            <w:proofErr w:type="gramStart"/>
            <w:r w:rsidRPr="00477BB3">
              <w:rPr>
                <w:rFonts w:ascii="Times New Roman" w:hAnsi="Times New Roman"/>
                <w:szCs w:val="20"/>
                <w:lang w:eastAsia="en-GB"/>
              </w:rPr>
              <w:t>is used</w:t>
            </w:r>
            <w:proofErr w:type="gramEnd"/>
            <w:r w:rsidRPr="00477BB3">
              <w:rPr>
                <w:rFonts w:ascii="Times New Roman" w:hAnsi="Times New Roman"/>
                <w:szCs w:val="20"/>
                <w:lang w:eastAsia="en-GB"/>
              </w:rPr>
              <w:t xml:space="preserve"> by Provisioning, CSP and IP services with their corresponding instances.</w:t>
            </w:r>
          </w:p>
        </w:tc>
        <w:tc>
          <w:tcPr>
            <w:tcW w:w="628" w:type="pct"/>
            <w:shd w:val="clear" w:color="auto" w:fill="auto"/>
          </w:tcPr>
          <w:p w14:paraId="182F7C6D" w14:textId="13BAB498" w:rsidR="00207FBD" w:rsidRPr="00477BB3" w:rsidRDefault="00207FBD"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Create</w:t>
            </w:r>
            <w:r w:rsidR="0010735F" w:rsidRPr="00477BB3">
              <w:rPr>
                <w:rFonts w:ascii="Times New Roman" w:hAnsi="Times New Roman"/>
                <w:szCs w:val="20"/>
                <w:lang w:eastAsia="en-GB"/>
              </w:rPr>
              <w:t>/</w:t>
            </w:r>
            <w:r w:rsidRPr="00477BB3">
              <w:rPr>
                <w:rFonts w:ascii="Times New Roman" w:hAnsi="Times New Roman"/>
                <w:szCs w:val="20"/>
                <w:lang w:eastAsia="en-GB"/>
              </w:rPr>
              <w:t>Replace</w:t>
            </w:r>
            <w:r w:rsidR="0010735F" w:rsidRPr="00477BB3">
              <w:rPr>
                <w:rFonts w:ascii="Times New Roman" w:hAnsi="Times New Roman"/>
                <w:szCs w:val="20"/>
                <w:lang w:eastAsia="en-GB"/>
              </w:rPr>
              <w:t>/</w:t>
            </w:r>
            <w:r w:rsidRPr="00477BB3">
              <w:rPr>
                <w:rFonts w:ascii="Times New Roman" w:hAnsi="Times New Roman"/>
                <w:szCs w:val="20"/>
                <w:lang w:eastAsia="en-GB"/>
              </w:rPr>
              <w:t>Interface</w:t>
            </w:r>
            <w:r w:rsidR="0010735F" w:rsidRPr="00477BB3">
              <w:rPr>
                <w:rFonts w:ascii="Times New Roman" w:hAnsi="Times New Roman"/>
                <w:szCs w:val="20"/>
                <w:lang w:eastAsia="en-GB"/>
              </w:rPr>
              <w:t>/</w:t>
            </w:r>
            <w:r w:rsidRPr="00477BB3">
              <w:rPr>
                <w:rFonts w:ascii="Times New Roman" w:hAnsi="Times New Roman"/>
                <w:szCs w:val="20"/>
                <w:lang w:eastAsia="en-GB"/>
              </w:rPr>
              <w:t>Modify</w:t>
            </w:r>
          </w:p>
        </w:tc>
        <w:tc>
          <w:tcPr>
            <w:tcW w:w="673" w:type="pct"/>
            <w:shd w:val="clear" w:color="auto" w:fill="auto"/>
          </w:tcPr>
          <w:p w14:paraId="182F7C6E" w14:textId="0B03DDA2" w:rsidR="00207FBD" w:rsidRPr="00477BB3" w:rsidRDefault="006C5AA7" w:rsidP="00593054">
            <w:pPr>
              <w:pStyle w:val="TableText0"/>
              <w:spacing w:before="60" w:after="60"/>
              <w:rPr>
                <w:rFonts w:ascii="Times New Roman" w:hAnsi="Times New Roman"/>
                <w:szCs w:val="20"/>
              </w:rPr>
            </w:pPr>
            <w:r w:rsidRPr="00477BB3">
              <w:rPr>
                <w:rFonts w:ascii="Times New Roman" w:hAnsi="Times New Roman"/>
                <w:szCs w:val="20"/>
                <w:lang w:eastAsia="en-GB"/>
              </w:rPr>
              <w:t>ESS</w:t>
            </w:r>
            <w:r w:rsidR="00207FBD" w:rsidRPr="00477BB3">
              <w:rPr>
                <w:rFonts w:ascii="Times New Roman" w:hAnsi="Times New Roman"/>
                <w:szCs w:val="20"/>
                <w:lang w:eastAsia="en-GB"/>
              </w:rPr>
              <w:t xml:space="preserve"> </w:t>
            </w:r>
            <w:r w:rsidR="00D767AC" w:rsidRPr="00477BB3">
              <w:rPr>
                <w:rFonts w:ascii="Times New Roman" w:hAnsi="Times New Roman"/>
                <w:szCs w:val="20"/>
                <w:lang w:eastAsia="en-GB"/>
              </w:rPr>
              <w:t>AcS 2.0</w:t>
            </w:r>
          </w:p>
        </w:tc>
      </w:tr>
      <w:tr w:rsidR="00207FBD" w:rsidRPr="00477BB3" w14:paraId="182F7C74" w14:textId="77777777" w:rsidTr="00E87EA3">
        <w:trPr>
          <w:trHeight w:val="665"/>
          <w:jc w:val="center"/>
        </w:trPr>
        <w:tc>
          <w:tcPr>
            <w:tcW w:w="1208" w:type="pct"/>
            <w:shd w:val="clear" w:color="auto" w:fill="auto"/>
          </w:tcPr>
          <w:p w14:paraId="182F7C70" w14:textId="77777777" w:rsidR="00207FBD" w:rsidRPr="00477BB3" w:rsidRDefault="00207FBD"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CA IdentityMinder – Task Persistence Archive Schema</w:t>
            </w:r>
          </w:p>
        </w:tc>
        <w:tc>
          <w:tcPr>
            <w:tcW w:w="2491" w:type="pct"/>
          </w:tcPr>
          <w:p w14:paraId="182F7C71" w14:textId="77777777" w:rsidR="00207FBD" w:rsidRPr="00477BB3" w:rsidRDefault="00207FBD"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 xml:space="preserve">Stores runtime task archives. This store is for internal use only. The database </w:t>
            </w:r>
            <w:proofErr w:type="gramStart"/>
            <w:r w:rsidRPr="00477BB3">
              <w:rPr>
                <w:rFonts w:ascii="Times New Roman" w:hAnsi="Times New Roman"/>
                <w:szCs w:val="20"/>
                <w:lang w:eastAsia="en-GB"/>
              </w:rPr>
              <w:t>is used</w:t>
            </w:r>
            <w:proofErr w:type="gramEnd"/>
            <w:r w:rsidRPr="00477BB3">
              <w:rPr>
                <w:rFonts w:ascii="Times New Roman" w:hAnsi="Times New Roman"/>
                <w:szCs w:val="20"/>
                <w:lang w:eastAsia="en-GB"/>
              </w:rPr>
              <w:t xml:space="preserve"> by Provisioning, CSP and IP services with their corresponding instances.</w:t>
            </w:r>
          </w:p>
        </w:tc>
        <w:tc>
          <w:tcPr>
            <w:tcW w:w="628" w:type="pct"/>
            <w:shd w:val="clear" w:color="auto" w:fill="auto"/>
          </w:tcPr>
          <w:p w14:paraId="182F7C72" w14:textId="2D1D92C1" w:rsidR="00207FBD" w:rsidRPr="00477BB3" w:rsidRDefault="00207FBD"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Create</w:t>
            </w:r>
            <w:r w:rsidR="0010735F" w:rsidRPr="00477BB3">
              <w:rPr>
                <w:rFonts w:ascii="Times New Roman" w:hAnsi="Times New Roman"/>
                <w:szCs w:val="20"/>
                <w:lang w:eastAsia="en-GB"/>
              </w:rPr>
              <w:t>/</w:t>
            </w:r>
            <w:r w:rsidRPr="00477BB3">
              <w:rPr>
                <w:rFonts w:ascii="Times New Roman" w:hAnsi="Times New Roman"/>
                <w:szCs w:val="20"/>
                <w:lang w:eastAsia="en-GB"/>
              </w:rPr>
              <w:t>Replace</w:t>
            </w:r>
            <w:r w:rsidR="0010735F" w:rsidRPr="00477BB3">
              <w:rPr>
                <w:rFonts w:ascii="Times New Roman" w:hAnsi="Times New Roman"/>
                <w:szCs w:val="20"/>
                <w:lang w:eastAsia="en-GB"/>
              </w:rPr>
              <w:t>/</w:t>
            </w:r>
            <w:r w:rsidRPr="00477BB3">
              <w:rPr>
                <w:rFonts w:ascii="Times New Roman" w:hAnsi="Times New Roman"/>
                <w:szCs w:val="20"/>
                <w:lang w:eastAsia="en-GB"/>
              </w:rPr>
              <w:t>Interface</w:t>
            </w:r>
            <w:r w:rsidR="0010735F" w:rsidRPr="00477BB3">
              <w:rPr>
                <w:rFonts w:ascii="Times New Roman" w:hAnsi="Times New Roman"/>
                <w:szCs w:val="20"/>
                <w:lang w:eastAsia="en-GB"/>
              </w:rPr>
              <w:t>/</w:t>
            </w:r>
            <w:r w:rsidRPr="00477BB3">
              <w:rPr>
                <w:rFonts w:ascii="Times New Roman" w:hAnsi="Times New Roman"/>
                <w:szCs w:val="20"/>
                <w:lang w:eastAsia="en-GB"/>
              </w:rPr>
              <w:t>Modify</w:t>
            </w:r>
          </w:p>
        </w:tc>
        <w:tc>
          <w:tcPr>
            <w:tcW w:w="673" w:type="pct"/>
            <w:shd w:val="clear" w:color="auto" w:fill="auto"/>
          </w:tcPr>
          <w:p w14:paraId="182F7C73" w14:textId="2E5A38B0" w:rsidR="00207FBD" w:rsidRPr="00477BB3" w:rsidRDefault="006C5AA7" w:rsidP="00593054">
            <w:pPr>
              <w:pStyle w:val="TableText0"/>
              <w:spacing w:before="60" w:after="60"/>
              <w:rPr>
                <w:rFonts w:ascii="Times New Roman" w:hAnsi="Times New Roman"/>
                <w:szCs w:val="20"/>
              </w:rPr>
            </w:pPr>
            <w:r w:rsidRPr="00477BB3">
              <w:rPr>
                <w:rFonts w:ascii="Times New Roman" w:hAnsi="Times New Roman"/>
                <w:szCs w:val="20"/>
                <w:lang w:eastAsia="en-GB"/>
              </w:rPr>
              <w:t xml:space="preserve">ESS </w:t>
            </w:r>
            <w:r w:rsidR="00D767AC" w:rsidRPr="00477BB3">
              <w:rPr>
                <w:rFonts w:ascii="Times New Roman" w:hAnsi="Times New Roman"/>
                <w:szCs w:val="20"/>
                <w:lang w:eastAsia="en-GB"/>
              </w:rPr>
              <w:t>AcS 2.0</w:t>
            </w:r>
          </w:p>
        </w:tc>
      </w:tr>
      <w:tr w:rsidR="00207FBD" w:rsidRPr="00477BB3" w14:paraId="182F7C79" w14:textId="77777777" w:rsidTr="00E87EA3">
        <w:trPr>
          <w:trHeight w:val="665"/>
          <w:jc w:val="center"/>
        </w:trPr>
        <w:tc>
          <w:tcPr>
            <w:tcW w:w="1208" w:type="pct"/>
            <w:shd w:val="clear" w:color="auto" w:fill="auto"/>
          </w:tcPr>
          <w:p w14:paraId="182F7C75" w14:textId="77777777" w:rsidR="00207FBD" w:rsidRPr="00477BB3" w:rsidRDefault="00207FBD"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CA IdentityMinder – Audit Schema</w:t>
            </w:r>
          </w:p>
        </w:tc>
        <w:tc>
          <w:tcPr>
            <w:tcW w:w="2491" w:type="pct"/>
          </w:tcPr>
          <w:p w14:paraId="182F7C76" w14:textId="77777777" w:rsidR="00207FBD" w:rsidRPr="00477BB3" w:rsidRDefault="00207FBD" w:rsidP="00593054">
            <w:pPr>
              <w:pStyle w:val="TableText0"/>
              <w:spacing w:before="60" w:after="60"/>
              <w:rPr>
                <w:rFonts w:ascii="Times New Roman" w:hAnsi="Times New Roman"/>
                <w:szCs w:val="20"/>
                <w:lang w:eastAsia="en-GB"/>
              </w:rPr>
            </w:pPr>
            <w:proofErr w:type="gramStart"/>
            <w:r w:rsidRPr="00477BB3">
              <w:rPr>
                <w:rFonts w:ascii="Times New Roman" w:hAnsi="Times New Roman"/>
                <w:szCs w:val="20"/>
                <w:lang w:eastAsia="en-GB"/>
              </w:rPr>
              <w:t>Provides a historical record of operations that occur in CA IdentityMinder.</w:t>
            </w:r>
            <w:proofErr w:type="gramEnd"/>
            <w:r w:rsidRPr="00477BB3">
              <w:rPr>
                <w:rFonts w:ascii="Times New Roman" w:hAnsi="Times New Roman"/>
                <w:szCs w:val="20"/>
                <w:lang w:eastAsia="en-GB"/>
              </w:rPr>
              <w:t xml:space="preserve"> The database </w:t>
            </w:r>
            <w:proofErr w:type="gramStart"/>
            <w:r w:rsidRPr="00477BB3">
              <w:rPr>
                <w:rFonts w:ascii="Times New Roman" w:hAnsi="Times New Roman"/>
                <w:szCs w:val="20"/>
                <w:lang w:eastAsia="en-GB"/>
              </w:rPr>
              <w:t>is used</w:t>
            </w:r>
            <w:proofErr w:type="gramEnd"/>
            <w:r w:rsidRPr="00477BB3">
              <w:rPr>
                <w:rFonts w:ascii="Times New Roman" w:hAnsi="Times New Roman"/>
                <w:szCs w:val="20"/>
                <w:lang w:eastAsia="en-GB"/>
              </w:rPr>
              <w:t xml:space="preserve"> by Provisioning, CSP and IP services with their corresponding instances.</w:t>
            </w:r>
          </w:p>
        </w:tc>
        <w:tc>
          <w:tcPr>
            <w:tcW w:w="628" w:type="pct"/>
            <w:shd w:val="clear" w:color="auto" w:fill="auto"/>
          </w:tcPr>
          <w:p w14:paraId="182F7C77" w14:textId="4867EE9C" w:rsidR="00207FBD" w:rsidRPr="00477BB3" w:rsidRDefault="00207FBD"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Create</w:t>
            </w:r>
            <w:r w:rsidR="0010735F" w:rsidRPr="00477BB3">
              <w:rPr>
                <w:rFonts w:ascii="Times New Roman" w:hAnsi="Times New Roman"/>
                <w:szCs w:val="20"/>
                <w:lang w:eastAsia="en-GB"/>
              </w:rPr>
              <w:t>/</w:t>
            </w:r>
            <w:r w:rsidRPr="00477BB3">
              <w:rPr>
                <w:rFonts w:ascii="Times New Roman" w:hAnsi="Times New Roman"/>
                <w:szCs w:val="20"/>
                <w:lang w:eastAsia="en-GB"/>
              </w:rPr>
              <w:t>Replace</w:t>
            </w:r>
            <w:r w:rsidR="0010735F" w:rsidRPr="00477BB3">
              <w:rPr>
                <w:rFonts w:ascii="Times New Roman" w:hAnsi="Times New Roman"/>
                <w:szCs w:val="20"/>
                <w:lang w:eastAsia="en-GB"/>
              </w:rPr>
              <w:t>/</w:t>
            </w:r>
            <w:r w:rsidRPr="00477BB3">
              <w:rPr>
                <w:rFonts w:ascii="Times New Roman" w:hAnsi="Times New Roman"/>
                <w:szCs w:val="20"/>
                <w:lang w:eastAsia="en-GB"/>
              </w:rPr>
              <w:t>Interface</w:t>
            </w:r>
            <w:r w:rsidR="0010735F" w:rsidRPr="00477BB3">
              <w:rPr>
                <w:rFonts w:ascii="Times New Roman" w:hAnsi="Times New Roman"/>
                <w:szCs w:val="20"/>
                <w:lang w:eastAsia="en-GB"/>
              </w:rPr>
              <w:t>/</w:t>
            </w:r>
            <w:r w:rsidRPr="00477BB3">
              <w:rPr>
                <w:rFonts w:ascii="Times New Roman" w:hAnsi="Times New Roman"/>
                <w:szCs w:val="20"/>
                <w:lang w:eastAsia="en-GB"/>
              </w:rPr>
              <w:t>Modify</w:t>
            </w:r>
          </w:p>
        </w:tc>
        <w:tc>
          <w:tcPr>
            <w:tcW w:w="673" w:type="pct"/>
            <w:shd w:val="clear" w:color="auto" w:fill="auto"/>
          </w:tcPr>
          <w:p w14:paraId="182F7C78" w14:textId="563D918D" w:rsidR="00207FBD" w:rsidRPr="00477BB3" w:rsidRDefault="006C5AA7" w:rsidP="00593054">
            <w:pPr>
              <w:pStyle w:val="TableText0"/>
              <w:spacing w:before="60" w:after="60"/>
              <w:rPr>
                <w:rFonts w:ascii="Times New Roman" w:hAnsi="Times New Roman"/>
                <w:szCs w:val="20"/>
              </w:rPr>
            </w:pPr>
            <w:r w:rsidRPr="00477BB3">
              <w:rPr>
                <w:rFonts w:ascii="Times New Roman" w:hAnsi="Times New Roman"/>
                <w:szCs w:val="20"/>
                <w:lang w:eastAsia="en-GB"/>
              </w:rPr>
              <w:t>ESS</w:t>
            </w:r>
            <w:r w:rsidR="00207FBD" w:rsidRPr="00477BB3">
              <w:rPr>
                <w:rFonts w:ascii="Times New Roman" w:hAnsi="Times New Roman"/>
                <w:szCs w:val="20"/>
                <w:lang w:eastAsia="en-GB"/>
              </w:rPr>
              <w:t xml:space="preserve"> </w:t>
            </w:r>
            <w:r w:rsidR="00D767AC" w:rsidRPr="00477BB3">
              <w:rPr>
                <w:rFonts w:ascii="Times New Roman" w:hAnsi="Times New Roman"/>
                <w:szCs w:val="20"/>
                <w:lang w:eastAsia="en-GB"/>
              </w:rPr>
              <w:t>AcS 2.0</w:t>
            </w:r>
          </w:p>
        </w:tc>
      </w:tr>
      <w:tr w:rsidR="00207FBD" w:rsidRPr="00477BB3" w14:paraId="182F7C7E" w14:textId="77777777" w:rsidTr="00E87EA3">
        <w:trPr>
          <w:trHeight w:val="665"/>
          <w:jc w:val="center"/>
        </w:trPr>
        <w:tc>
          <w:tcPr>
            <w:tcW w:w="1208" w:type="pct"/>
            <w:shd w:val="clear" w:color="auto" w:fill="auto"/>
          </w:tcPr>
          <w:p w14:paraId="182F7C7A" w14:textId="77777777" w:rsidR="00207FBD" w:rsidRPr="00477BB3" w:rsidRDefault="00207FBD"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 xml:space="preserve">CA SiteMinder – Audit </w:t>
            </w:r>
          </w:p>
        </w:tc>
        <w:tc>
          <w:tcPr>
            <w:tcW w:w="2491" w:type="pct"/>
          </w:tcPr>
          <w:p w14:paraId="182F7C7B" w14:textId="77777777" w:rsidR="00207FBD" w:rsidRPr="00477BB3" w:rsidRDefault="00207FBD"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 xml:space="preserve">Provides a historical record of operations that occur in Site Minder, and Reports are generated from of this data. The database </w:t>
            </w:r>
            <w:proofErr w:type="gramStart"/>
            <w:r w:rsidRPr="00477BB3">
              <w:rPr>
                <w:rFonts w:ascii="Times New Roman" w:hAnsi="Times New Roman"/>
                <w:szCs w:val="20"/>
                <w:lang w:eastAsia="en-GB"/>
              </w:rPr>
              <w:t>is used</w:t>
            </w:r>
            <w:proofErr w:type="gramEnd"/>
            <w:r w:rsidRPr="00477BB3">
              <w:rPr>
                <w:rFonts w:ascii="Times New Roman" w:hAnsi="Times New Roman"/>
                <w:szCs w:val="20"/>
                <w:lang w:eastAsia="en-GB"/>
              </w:rPr>
              <w:t xml:space="preserve"> by SSOi service to store its audit data.</w:t>
            </w:r>
          </w:p>
        </w:tc>
        <w:tc>
          <w:tcPr>
            <w:tcW w:w="628" w:type="pct"/>
            <w:shd w:val="clear" w:color="auto" w:fill="auto"/>
          </w:tcPr>
          <w:p w14:paraId="182F7C7C" w14:textId="4C375744" w:rsidR="00207FBD" w:rsidRPr="00477BB3" w:rsidRDefault="00207FBD"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Create</w:t>
            </w:r>
            <w:r w:rsidR="0010735F" w:rsidRPr="00477BB3">
              <w:rPr>
                <w:rFonts w:ascii="Times New Roman" w:hAnsi="Times New Roman"/>
                <w:szCs w:val="20"/>
                <w:lang w:eastAsia="en-GB"/>
              </w:rPr>
              <w:t>/</w:t>
            </w:r>
            <w:r w:rsidRPr="00477BB3">
              <w:rPr>
                <w:rFonts w:ascii="Times New Roman" w:hAnsi="Times New Roman"/>
                <w:szCs w:val="20"/>
                <w:lang w:eastAsia="en-GB"/>
              </w:rPr>
              <w:t>Replace</w:t>
            </w:r>
            <w:r w:rsidR="0010735F" w:rsidRPr="00477BB3">
              <w:rPr>
                <w:rFonts w:ascii="Times New Roman" w:hAnsi="Times New Roman"/>
                <w:szCs w:val="20"/>
                <w:lang w:eastAsia="en-GB"/>
              </w:rPr>
              <w:t>/</w:t>
            </w:r>
            <w:r w:rsidRPr="00477BB3">
              <w:rPr>
                <w:rFonts w:ascii="Times New Roman" w:hAnsi="Times New Roman"/>
                <w:szCs w:val="20"/>
                <w:lang w:eastAsia="en-GB"/>
              </w:rPr>
              <w:t>Interface</w:t>
            </w:r>
            <w:r w:rsidR="0010735F" w:rsidRPr="00477BB3">
              <w:rPr>
                <w:rFonts w:ascii="Times New Roman" w:hAnsi="Times New Roman"/>
                <w:szCs w:val="20"/>
                <w:lang w:eastAsia="en-GB"/>
              </w:rPr>
              <w:t>/</w:t>
            </w:r>
            <w:r w:rsidRPr="00477BB3">
              <w:rPr>
                <w:rFonts w:ascii="Times New Roman" w:hAnsi="Times New Roman"/>
                <w:szCs w:val="20"/>
                <w:lang w:eastAsia="en-GB"/>
              </w:rPr>
              <w:t>Modify</w:t>
            </w:r>
          </w:p>
        </w:tc>
        <w:tc>
          <w:tcPr>
            <w:tcW w:w="673" w:type="pct"/>
            <w:shd w:val="clear" w:color="auto" w:fill="auto"/>
          </w:tcPr>
          <w:p w14:paraId="182F7C7D" w14:textId="1305B15B" w:rsidR="00207FBD" w:rsidRPr="00477BB3" w:rsidRDefault="006C5AA7" w:rsidP="00593054">
            <w:pPr>
              <w:pStyle w:val="TableText0"/>
              <w:spacing w:before="60" w:after="60"/>
              <w:rPr>
                <w:rFonts w:ascii="Times New Roman" w:hAnsi="Times New Roman"/>
                <w:szCs w:val="20"/>
              </w:rPr>
            </w:pPr>
            <w:r w:rsidRPr="00477BB3">
              <w:rPr>
                <w:rFonts w:ascii="Times New Roman" w:hAnsi="Times New Roman"/>
                <w:szCs w:val="20"/>
                <w:lang w:eastAsia="en-GB"/>
              </w:rPr>
              <w:t>ESS</w:t>
            </w:r>
            <w:r w:rsidR="00207FBD" w:rsidRPr="00477BB3">
              <w:rPr>
                <w:rFonts w:ascii="Times New Roman" w:hAnsi="Times New Roman"/>
                <w:szCs w:val="20"/>
                <w:lang w:eastAsia="en-GB"/>
              </w:rPr>
              <w:t xml:space="preserve"> </w:t>
            </w:r>
            <w:r w:rsidR="00D767AC" w:rsidRPr="00477BB3">
              <w:rPr>
                <w:rFonts w:ascii="Times New Roman" w:hAnsi="Times New Roman"/>
                <w:szCs w:val="20"/>
                <w:lang w:eastAsia="en-GB"/>
              </w:rPr>
              <w:t>AcS 2.0</w:t>
            </w:r>
          </w:p>
        </w:tc>
      </w:tr>
      <w:tr w:rsidR="00207FBD" w:rsidRPr="00477BB3" w14:paraId="182F7C83" w14:textId="77777777" w:rsidTr="00E87EA3">
        <w:trPr>
          <w:trHeight w:val="665"/>
          <w:jc w:val="center"/>
        </w:trPr>
        <w:tc>
          <w:tcPr>
            <w:tcW w:w="1208" w:type="pct"/>
            <w:shd w:val="clear" w:color="auto" w:fill="auto"/>
          </w:tcPr>
          <w:p w14:paraId="182F7C7F" w14:textId="77777777" w:rsidR="00207FBD" w:rsidRPr="00477BB3" w:rsidRDefault="00207FBD"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Role manager – Oracle Database</w:t>
            </w:r>
          </w:p>
        </w:tc>
        <w:tc>
          <w:tcPr>
            <w:tcW w:w="2491" w:type="pct"/>
          </w:tcPr>
          <w:p w14:paraId="182F7C80" w14:textId="77777777" w:rsidR="00207FBD" w:rsidRPr="00477BB3" w:rsidRDefault="00207FBD"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 xml:space="preserve">Stores object </w:t>
            </w:r>
            <w:proofErr w:type="gramStart"/>
            <w:r w:rsidRPr="00477BB3">
              <w:rPr>
                <w:rFonts w:ascii="Times New Roman" w:hAnsi="Times New Roman"/>
                <w:szCs w:val="20"/>
                <w:lang w:eastAsia="en-GB"/>
              </w:rPr>
              <w:t>definitions which</w:t>
            </w:r>
            <w:proofErr w:type="gramEnd"/>
            <w:r w:rsidRPr="00477BB3">
              <w:rPr>
                <w:rFonts w:ascii="Times New Roman" w:hAnsi="Times New Roman"/>
                <w:szCs w:val="20"/>
                <w:lang w:eastAsia="en-GB"/>
              </w:rPr>
              <w:t xml:space="preserve"> are configured in role manager (roles, rules, connector configurations etc.). This database is for internal use of the tool only. Passwords (if any) </w:t>
            </w:r>
            <w:proofErr w:type="gramStart"/>
            <w:r w:rsidRPr="00477BB3">
              <w:rPr>
                <w:rFonts w:ascii="Times New Roman" w:hAnsi="Times New Roman"/>
                <w:szCs w:val="20"/>
                <w:lang w:eastAsia="en-GB"/>
              </w:rPr>
              <w:t>are encrypted</w:t>
            </w:r>
            <w:proofErr w:type="gramEnd"/>
            <w:r w:rsidRPr="00477BB3">
              <w:rPr>
                <w:rFonts w:ascii="Times New Roman" w:hAnsi="Times New Roman"/>
                <w:szCs w:val="20"/>
                <w:lang w:eastAsia="en-GB"/>
              </w:rPr>
              <w:t xml:space="preserve">. The database </w:t>
            </w:r>
            <w:proofErr w:type="gramStart"/>
            <w:r w:rsidRPr="00477BB3">
              <w:rPr>
                <w:rFonts w:ascii="Times New Roman" w:hAnsi="Times New Roman"/>
                <w:szCs w:val="20"/>
                <w:lang w:eastAsia="en-GB"/>
              </w:rPr>
              <w:t>is used</w:t>
            </w:r>
            <w:proofErr w:type="gramEnd"/>
            <w:r w:rsidRPr="00477BB3">
              <w:rPr>
                <w:rFonts w:ascii="Times New Roman" w:hAnsi="Times New Roman"/>
                <w:szCs w:val="20"/>
                <w:lang w:eastAsia="en-GB"/>
              </w:rPr>
              <w:t xml:space="preserve"> by Provisioning service for role manager component.</w:t>
            </w:r>
          </w:p>
        </w:tc>
        <w:tc>
          <w:tcPr>
            <w:tcW w:w="628" w:type="pct"/>
            <w:shd w:val="clear" w:color="auto" w:fill="auto"/>
          </w:tcPr>
          <w:p w14:paraId="182F7C81" w14:textId="1E69C124" w:rsidR="00207FBD" w:rsidRPr="00477BB3" w:rsidRDefault="00207FBD"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Create</w:t>
            </w:r>
            <w:r w:rsidR="0010735F" w:rsidRPr="00477BB3">
              <w:rPr>
                <w:rFonts w:ascii="Times New Roman" w:hAnsi="Times New Roman"/>
                <w:szCs w:val="20"/>
                <w:lang w:eastAsia="en-GB"/>
              </w:rPr>
              <w:t>/</w:t>
            </w:r>
            <w:r w:rsidRPr="00477BB3">
              <w:rPr>
                <w:rFonts w:ascii="Times New Roman" w:hAnsi="Times New Roman"/>
                <w:szCs w:val="20"/>
                <w:lang w:eastAsia="en-GB"/>
              </w:rPr>
              <w:t>Replace</w:t>
            </w:r>
            <w:r w:rsidR="0010735F" w:rsidRPr="00477BB3">
              <w:rPr>
                <w:rFonts w:ascii="Times New Roman" w:hAnsi="Times New Roman"/>
                <w:szCs w:val="20"/>
                <w:lang w:eastAsia="en-GB"/>
              </w:rPr>
              <w:t>/</w:t>
            </w:r>
            <w:r w:rsidRPr="00477BB3">
              <w:rPr>
                <w:rFonts w:ascii="Times New Roman" w:hAnsi="Times New Roman"/>
                <w:szCs w:val="20"/>
                <w:lang w:eastAsia="en-GB"/>
              </w:rPr>
              <w:t>Interface</w:t>
            </w:r>
            <w:r w:rsidR="0010735F" w:rsidRPr="00477BB3">
              <w:rPr>
                <w:rFonts w:ascii="Times New Roman" w:hAnsi="Times New Roman"/>
                <w:szCs w:val="20"/>
                <w:lang w:eastAsia="en-GB"/>
              </w:rPr>
              <w:t>/</w:t>
            </w:r>
            <w:r w:rsidRPr="00477BB3">
              <w:rPr>
                <w:rFonts w:ascii="Times New Roman" w:hAnsi="Times New Roman"/>
                <w:szCs w:val="20"/>
                <w:lang w:eastAsia="en-GB"/>
              </w:rPr>
              <w:t>Modify</w:t>
            </w:r>
          </w:p>
        </w:tc>
        <w:tc>
          <w:tcPr>
            <w:tcW w:w="673" w:type="pct"/>
            <w:shd w:val="clear" w:color="auto" w:fill="auto"/>
          </w:tcPr>
          <w:p w14:paraId="182F7C82" w14:textId="5C71AF72" w:rsidR="00207FBD" w:rsidRPr="00477BB3" w:rsidRDefault="006C5AA7" w:rsidP="00593054">
            <w:pPr>
              <w:pStyle w:val="TableText0"/>
              <w:spacing w:before="60" w:after="60"/>
              <w:rPr>
                <w:rFonts w:ascii="Times New Roman" w:hAnsi="Times New Roman"/>
                <w:szCs w:val="20"/>
                <w:lang w:eastAsia="en-GB"/>
              </w:rPr>
            </w:pPr>
            <w:r w:rsidRPr="00477BB3">
              <w:rPr>
                <w:rFonts w:ascii="Times New Roman" w:hAnsi="Times New Roman"/>
                <w:szCs w:val="20"/>
                <w:lang w:eastAsia="en-GB"/>
              </w:rPr>
              <w:t>ESS</w:t>
            </w:r>
            <w:r w:rsidR="00207FBD" w:rsidRPr="00477BB3">
              <w:rPr>
                <w:rFonts w:ascii="Times New Roman" w:hAnsi="Times New Roman"/>
                <w:szCs w:val="20"/>
                <w:lang w:eastAsia="en-GB"/>
              </w:rPr>
              <w:t xml:space="preserve"> </w:t>
            </w:r>
            <w:r w:rsidR="00D767AC" w:rsidRPr="00477BB3">
              <w:rPr>
                <w:rFonts w:ascii="Times New Roman" w:hAnsi="Times New Roman"/>
                <w:szCs w:val="20"/>
                <w:lang w:eastAsia="en-GB"/>
              </w:rPr>
              <w:t>AcS 2.0</w:t>
            </w:r>
          </w:p>
        </w:tc>
      </w:tr>
    </w:tbl>
    <w:p w14:paraId="3684B8FF" w14:textId="77777777" w:rsidR="005251C2" w:rsidRDefault="005251C2" w:rsidP="005251C2">
      <w:bookmarkStart w:id="3574" w:name="_Toc417570419"/>
      <w:bookmarkStart w:id="3575" w:name="_Toc417645949"/>
      <w:bookmarkStart w:id="3576" w:name="_Ref433827845"/>
      <w:bookmarkStart w:id="3577" w:name="_Ref433832230"/>
      <w:bookmarkStart w:id="3578" w:name="_Ref433889039"/>
      <w:bookmarkStart w:id="3579" w:name="_Ref433916209"/>
      <w:bookmarkStart w:id="3580" w:name="_Toc442795812"/>
    </w:p>
    <w:p w14:paraId="182F7C84" w14:textId="77777777" w:rsidR="005C3EFA" w:rsidRDefault="005C3EFA" w:rsidP="00593054">
      <w:pPr>
        <w:pStyle w:val="Heading3"/>
      </w:pPr>
      <w:bookmarkStart w:id="3581" w:name="_Toc454810806"/>
      <w:r>
        <w:t>User Interface Data Mapping</w:t>
      </w:r>
      <w:bookmarkEnd w:id="3574"/>
      <w:bookmarkEnd w:id="3575"/>
      <w:bookmarkEnd w:id="3576"/>
      <w:bookmarkEnd w:id="3577"/>
      <w:bookmarkEnd w:id="3578"/>
      <w:bookmarkEnd w:id="3579"/>
      <w:bookmarkEnd w:id="3580"/>
      <w:bookmarkEnd w:id="3581"/>
    </w:p>
    <w:p w14:paraId="182F7C85" w14:textId="78377CD8" w:rsidR="007362CA" w:rsidRDefault="007362CA" w:rsidP="00593054">
      <w:pPr>
        <w:pStyle w:val="BodyText"/>
      </w:pPr>
      <w:r w:rsidRPr="00861B00">
        <w:t>The core CA Iden</w:t>
      </w:r>
      <w:r w:rsidR="0091433E" w:rsidRPr="00861B00">
        <w:t>t</w:t>
      </w:r>
      <w:r w:rsidRPr="00861B00">
        <w:t>ityMinder (IdM) COTS product</w:t>
      </w:r>
      <w:r w:rsidR="00BE28B1" w:rsidRPr="00861B00">
        <w:t>,</w:t>
      </w:r>
      <w:r w:rsidRPr="00861B00">
        <w:t xml:space="preserve"> which provides the basic </w:t>
      </w:r>
      <w:r w:rsidR="00EB593E" w:rsidRPr="00861B00">
        <w:t>functionality</w:t>
      </w:r>
      <w:r w:rsidRPr="00861B00">
        <w:t xml:space="preserve"> supporting the </w:t>
      </w:r>
      <w:r w:rsidR="009F4389" w:rsidRPr="00861B00">
        <w:t>Prov</w:t>
      </w:r>
      <w:r w:rsidRPr="00861B00">
        <w:t xml:space="preserve"> </w:t>
      </w:r>
      <w:r w:rsidR="00BE28B1" w:rsidRPr="00861B00">
        <w:t>a</w:t>
      </w:r>
      <w:r w:rsidRPr="00861B00">
        <w:t>ctivity</w:t>
      </w:r>
      <w:r w:rsidR="00BE28B1" w:rsidRPr="00861B00">
        <w:t>,</w:t>
      </w:r>
      <w:r w:rsidRPr="00861B00">
        <w:t xml:space="preserve"> can expose any and all data defined in the attached User Store </w:t>
      </w:r>
      <w:r w:rsidR="00EB593E" w:rsidRPr="00861B00">
        <w:t>definition</w:t>
      </w:r>
      <w:r w:rsidRPr="00861B00">
        <w:t xml:space="preserve"> so that users can view and/or modify existing data, add records, or remove records. Through the IdM UI new tasks, search screens, and update screens </w:t>
      </w:r>
      <w:proofErr w:type="gramStart"/>
      <w:r w:rsidRPr="00861B00">
        <w:t>can be defined</w:t>
      </w:r>
      <w:proofErr w:type="gramEnd"/>
      <w:r w:rsidRPr="00861B00">
        <w:t xml:space="preserve"> to process any combination of data represented in the attached definition. Examples </w:t>
      </w:r>
      <w:proofErr w:type="gramStart"/>
      <w:r w:rsidRPr="00861B00">
        <w:t>are shown</w:t>
      </w:r>
      <w:proofErr w:type="gramEnd"/>
      <w:r w:rsidRPr="00861B00">
        <w:t xml:space="preserve"> below.</w:t>
      </w:r>
    </w:p>
    <w:p w14:paraId="6D2C10D2" w14:textId="77777777" w:rsidR="00E87EA3" w:rsidRDefault="00E87EA3" w:rsidP="00593054">
      <w:pPr>
        <w:pStyle w:val="BodyText"/>
      </w:pPr>
    </w:p>
    <w:p w14:paraId="4E8E48CA" w14:textId="77777777" w:rsidR="00E87EA3" w:rsidRPr="00E87EA3" w:rsidRDefault="00E87EA3" w:rsidP="00593054">
      <w:pPr>
        <w:pStyle w:val="BodyText"/>
        <w:rPr>
          <w:sz w:val="4"/>
          <w:szCs w:val="4"/>
        </w:rPr>
      </w:pPr>
    </w:p>
    <w:bookmarkStart w:id="3582" w:name="_MON_1534757775"/>
    <w:bookmarkEnd w:id="3582"/>
    <w:p w14:paraId="182F7C86" w14:textId="68E57660" w:rsidR="007362CA" w:rsidRDefault="001613D2" w:rsidP="00E87EA3">
      <w:pPr>
        <w:pStyle w:val="BodyText"/>
        <w:spacing w:before="240"/>
      </w:pPr>
      <w:r>
        <w:object w:dxaOrig="2040" w:dyaOrig="1320" w14:anchorId="4EAF3B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102.05pt;height:65.75pt" o:ole="">
            <v:imagedata r:id="rId29" o:title=""/>
            <w10:bordertop type="single" width="4"/>
            <w10:borderleft type="single" width="4"/>
            <w10:borderbottom type="single" width="4"/>
            <w10:borderright type="single" width="4"/>
          </v:shape>
          <o:OLEObject Type="Embed" ProgID="Excel.Sheet.12" ShapeID="_x0000_i1047" DrawAspect="Icon" ObjectID="_1534777510" r:id="rId30"/>
        </w:object>
      </w:r>
    </w:p>
    <w:p w14:paraId="234F4F3D" w14:textId="77777777" w:rsidR="005251C2" w:rsidRPr="007362CA" w:rsidRDefault="005251C2" w:rsidP="005251C2"/>
    <w:p w14:paraId="182F7C87" w14:textId="182E9CBD" w:rsidR="005C3EFA" w:rsidRDefault="005C3EFA" w:rsidP="00477BB3">
      <w:pPr>
        <w:pStyle w:val="Heading4"/>
        <w:ind w:left="1224" w:hanging="1224"/>
      </w:pPr>
      <w:bookmarkStart w:id="3583" w:name="_Toc417570420"/>
      <w:bookmarkStart w:id="3584" w:name="_Toc417645950"/>
      <w:bookmarkStart w:id="3585" w:name="_Toc442795813"/>
      <w:bookmarkStart w:id="3586" w:name="_Toc454810807"/>
      <w:r>
        <w:t>Application Screen Interface</w:t>
      </w:r>
      <w:bookmarkEnd w:id="3583"/>
      <w:bookmarkEnd w:id="3584"/>
      <w:bookmarkEnd w:id="3585"/>
      <w:bookmarkEnd w:id="3586"/>
    </w:p>
    <w:p w14:paraId="182F7C88" w14:textId="262C2664" w:rsidR="00CF0FEA" w:rsidRPr="00861B00" w:rsidRDefault="008C6364" w:rsidP="00593054">
      <w:pPr>
        <w:pStyle w:val="BodyText"/>
      </w:pPr>
      <w:r>
        <w:t>No</w:t>
      </w:r>
      <w:r w:rsidRPr="00861B00">
        <w:t xml:space="preserve"> </w:t>
      </w:r>
      <w:r w:rsidR="00CF0FEA" w:rsidRPr="00861B00">
        <w:t xml:space="preserve">new </w:t>
      </w:r>
      <w:r w:rsidR="006A1E91">
        <w:t xml:space="preserve">tasks </w:t>
      </w:r>
      <w:proofErr w:type="gramStart"/>
      <w:r w:rsidR="00CF0FEA" w:rsidRPr="00861B00">
        <w:t>will be defined</w:t>
      </w:r>
      <w:proofErr w:type="gramEnd"/>
      <w:r w:rsidR="00CF0FEA" w:rsidRPr="00861B00">
        <w:t xml:space="preserve"> in the IdM environment to supp</w:t>
      </w:r>
      <w:r w:rsidR="00C1256D">
        <w:t xml:space="preserve">ort requirements for Increment </w:t>
      </w:r>
      <w:r>
        <w:t>7</w:t>
      </w:r>
      <w:r w:rsidR="00936D99">
        <w:t>.</w:t>
      </w:r>
    </w:p>
    <w:p w14:paraId="47B64E50" w14:textId="45F43246" w:rsidR="00C30CB5" w:rsidRDefault="00CF0FEA" w:rsidP="00593054">
      <w:pPr>
        <w:pStyle w:val="BodyText"/>
      </w:pPr>
      <w:r w:rsidRPr="00861B00">
        <w:t xml:space="preserve">The following section describes </w:t>
      </w:r>
      <w:r w:rsidR="003823FF">
        <w:t xml:space="preserve">the </w:t>
      </w:r>
      <w:r w:rsidRPr="00861B00">
        <w:t>screens</w:t>
      </w:r>
      <w:r w:rsidR="00924A31">
        <w:t xml:space="preserve"> and flow through the </w:t>
      </w:r>
      <w:proofErr w:type="gramStart"/>
      <w:r w:rsidR="00924A31">
        <w:t>tasks</w:t>
      </w:r>
      <w:proofErr w:type="gramEnd"/>
      <w:r w:rsidR="003823FF">
        <w:t xml:space="preserve"> </w:t>
      </w:r>
      <w:r w:rsidR="008C6364">
        <w:t xml:space="preserve">as they existed in </w:t>
      </w:r>
      <w:r w:rsidR="003823FF">
        <w:t>i6.</w:t>
      </w:r>
    </w:p>
    <w:p w14:paraId="349F9BA5" w14:textId="77777777" w:rsidR="005251C2" w:rsidRPr="00861B00" w:rsidRDefault="005251C2" w:rsidP="005251C2"/>
    <w:p w14:paraId="51332E28" w14:textId="4693E6EE" w:rsidR="00C24A24" w:rsidRDefault="00C24A24" w:rsidP="00782D7A">
      <w:pPr>
        <w:pStyle w:val="Heading5"/>
      </w:pPr>
      <w:bookmarkStart w:id="3587" w:name="_Toc417570421"/>
      <w:bookmarkStart w:id="3588" w:name="_Toc417655271"/>
      <w:bookmarkStart w:id="3589" w:name="_Toc417670184"/>
      <w:bookmarkStart w:id="3590" w:name="_Toc419472837"/>
      <w:bookmarkStart w:id="3591" w:name="_Toc419474613"/>
      <w:bookmarkStart w:id="3592" w:name="_Toc419476391"/>
      <w:bookmarkStart w:id="3593" w:name="_Toc419478169"/>
      <w:bookmarkStart w:id="3594" w:name="_Toc419479892"/>
      <w:bookmarkStart w:id="3595" w:name="_Toc419481620"/>
      <w:bookmarkStart w:id="3596" w:name="_Toc419483358"/>
      <w:bookmarkStart w:id="3597" w:name="_Toc419488917"/>
      <w:bookmarkStart w:id="3598" w:name="_Toc442795814"/>
      <w:bookmarkStart w:id="3599" w:name="_Toc454810808"/>
      <w:bookmarkStart w:id="3600" w:name="_Toc417570422"/>
      <w:bookmarkStart w:id="3601" w:name="_Toc417645951"/>
      <w:bookmarkEnd w:id="3587"/>
      <w:bookmarkEnd w:id="3588"/>
      <w:bookmarkEnd w:id="3589"/>
      <w:bookmarkEnd w:id="3590"/>
      <w:bookmarkEnd w:id="3591"/>
      <w:bookmarkEnd w:id="3592"/>
      <w:bookmarkEnd w:id="3593"/>
      <w:bookmarkEnd w:id="3594"/>
      <w:bookmarkEnd w:id="3595"/>
      <w:bookmarkEnd w:id="3596"/>
      <w:bookmarkEnd w:id="3597"/>
      <w:r>
        <w:t>Prov Resolve Mismatch Screen Interface</w:t>
      </w:r>
      <w:bookmarkEnd w:id="3598"/>
      <w:bookmarkEnd w:id="3599"/>
    </w:p>
    <w:p w14:paraId="39DDCCEA" w14:textId="45FB3504" w:rsidR="00A3319E" w:rsidRDefault="00C24A24" w:rsidP="00461BDF">
      <w:pPr>
        <w:pStyle w:val="BodyText"/>
      </w:pPr>
      <w:r>
        <w:t>This section provides the screen</w:t>
      </w:r>
      <w:r w:rsidR="00A3319E">
        <w:t xml:space="preserve"> </w:t>
      </w:r>
      <w:r w:rsidR="00CD4DFF">
        <w:t>shots</w:t>
      </w:r>
      <w:r>
        <w:t xml:space="preserve"> of the Graphic User Interface (GUI) that the </w:t>
      </w:r>
      <w:proofErr w:type="gramStart"/>
      <w:r>
        <w:t>AcS</w:t>
      </w:r>
      <w:proofErr w:type="gramEnd"/>
      <w:r>
        <w:t xml:space="preserve"> administrators will </w:t>
      </w:r>
      <w:r w:rsidR="00580B25">
        <w:t>use</w:t>
      </w:r>
      <w:r>
        <w:t xml:space="preserve"> to execute the Resolve Mismatch function when a credential has been associated with the wrong </w:t>
      </w:r>
      <w:r w:rsidR="00580B25">
        <w:t>Provisioned</w:t>
      </w:r>
      <w:r>
        <w:t xml:space="preserve"> user account.</w:t>
      </w:r>
    </w:p>
    <w:p w14:paraId="3403B093" w14:textId="28AD2EDD" w:rsidR="00826B2F" w:rsidRDefault="009B1F8B" w:rsidP="005251C2">
      <w:pPr>
        <w:pStyle w:val="Figure"/>
        <w:spacing w:before="120" w:after="60"/>
      </w:pPr>
      <w:r>
        <w:rPr>
          <w:noProof/>
        </w:rPr>
        <w:drawing>
          <wp:inline distT="0" distB="0" distL="0" distR="0" wp14:anchorId="27C1EF36" wp14:editId="1FE0B881">
            <wp:extent cx="5943600" cy="1809750"/>
            <wp:effectExtent l="19050" t="19050" r="19050" b="19050"/>
            <wp:docPr id="32" name="Picture 32" descr="Image captures the local search for mismatch by SECID." title="Local Search for Mismatch by SEC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ED8B7F1.tmp"/>
                    <pic:cNvPicPr/>
                  </pic:nvPicPr>
                  <pic:blipFill>
                    <a:blip r:embed="rId31">
                      <a:extLst>
                        <a:ext uri="{28A0092B-C50C-407E-A947-70E740481C1C}">
                          <a14:useLocalDpi xmlns:a14="http://schemas.microsoft.com/office/drawing/2010/main" val="0"/>
                        </a:ext>
                      </a:extLst>
                    </a:blip>
                    <a:stretch>
                      <a:fillRect/>
                    </a:stretch>
                  </pic:blipFill>
                  <pic:spPr>
                    <a:xfrm>
                      <a:off x="0" y="0"/>
                      <a:ext cx="5943600" cy="1809750"/>
                    </a:xfrm>
                    <a:prstGeom prst="rect">
                      <a:avLst/>
                    </a:prstGeom>
                    <a:ln w="6350">
                      <a:solidFill>
                        <a:schemeClr val="tx1"/>
                      </a:solidFill>
                    </a:ln>
                  </pic:spPr>
                </pic:pic>
              </a:graphicData>
            </a:graphic>
          </wp:inline>
        </w:drawing>
      </w:r>
    </w:p>
    <w:p w14:paraId="7701CDDC" w14:textId="512DA2C2" w:rsidR="00C24A24" w:rsidRDefault="00826B2F" w:rsidP="00477BB3">
      <w:pPr>
        <w:pStyle w:val="Caption"/>
        <w:keepNext w:val="0"/>
        <w:spacing w:after="120"/>
      </w:pPr>
      <w:bookmarkStart w:id="3602" w:name="_Toc437188854"/>
      <w:bookmarkStart w:id="3603" w:name="_Toc454811974"/>
      <w:r>
        <w:t xml:space="preserve">Figure </w:t>
      </w:r>
      <w:fldSimple w:instr=" SEQ Figure \* ARABIC ">
        <w:r w:rsidR="009C2D06">
          <w:rPr>
            <w:noProof/>
          </w:rPr>
          <w:t>6</w:t>
        </w:r>
      </w:fldSimple>
      <w:r w:rsidR="00580B25">
        <w:t>:</w:t>
      </w:r>
      <w:r>
        <w:t xml:space="preserve"> Local Search </w:t>
      </w:r>
      <w:r w:rsidR="007457D4">
        <w:t xml:space="preserve">for Mismatch </w:t>
      </w:r>
      <w:r>
        <w:t>by SECID</w:t>
      </w:r>
      <w:bookmarkEnd w:id="3602"/>
      <w:bookmarkEnd w:id="3603"/>
    </w:p>
    <w:p w14:paraId="0463641C" w14:textId="77777777" w:rsidR="005251C2" w:rsidRPr="005251C2" w:rsidRDefault="005251C2" w:rsidP="005251C2"/>
    <w:p w14:paraId="5C4702A7" w14:textId="16EBAF7A" w:rsidR="00826B2F" w:rsidRDefault="009B1F8B" w:rsidP="005251C2">
      <w:pPr>
        <w:pStyle w:val="Figure"/>
        <w:spacing w:before="120" w:after="60"/>
      </w:pPr>
      <w:r>
        <w:rPr>
          <w:noProof/>
        </w:rPr>
        <w:drawing>
          <wp:inline distT="0" distB="0" distL="0" distR="0" wp14:anchorId="765F2AEC" wp14:editId="7901ED08">
            <wp:extent cx="5940554" cy="2124075"/>
            <wp:effectExtent l="19050" t="19050" r="22225" b="9525"/>
            <wp:docPr id="36" name="Picture 36" descr="Image captures local search results.&#10;" title="Local Search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ED890A4.tmp"/>
                    <pic:cNvPicPr/>
                  </pic:nvPicPr>
                  <pic:blipFill>
                    <a:blip r:embed="rId32">
                      <a:extLst>
                        <a:ext uri="{28A0092B-C50C-407E-A947-70E740481C1C}">
                          <a14:useLocalDpi xmlns:a14="http://schemas.microsoft.com/office/drawing/2010/main" val="0"/>
                        </a:ext>
                      </a:extLst>
                    </a:blip>
                    <a:stretch>
                      <a:fillRect/>
                    </a:stretch>
                  </pic:blipFill>
                  <pic:spPr>
                    <a:xfrm>
                      <a:off x="0" y="0"/>
                      <a:ext cx="5943600" cy="2125164"/>
                    </a:xfrm>
                    <a:prstGeom prst="rect">
                      <a:avLst/>
                    </a:prstGeom>
                    <a:ln w="6350">
                      <a:solidFill>
                        <a:schemeClr val="tx1"/>
                      </a:solidFill>
                    </a:ln>
                  </pic:spPr>
                </pic:pic>
              </a:graphicData>
            </a:graphic>
          </wp:inline>
        </w:drawing>
      </w:r>
    </w:p>
    <w:p w14:paraId="15D91F61" w14:textId="5EC9D12E" w:rsidR="00826B2F" w:rsidRDefault="00826B2F" w:rsidP="00477BB3">
      <w:pPr>
        <w:pStyle w:val="Caption"/>
        <w:keepNext w:val="0"/>
        <w:spacing w:after="120"/>
      </w:pPr>
      <w:bookmarkStart w:id="3604" w:name="_Toc437188855"/>
      <w:bookmarkStart w:id="3605" w:name="_Toc454811975"/>
      <w:r>
        <w:t xml:space="preserve">Figure </w:t>
      </w:r>
      <w:fldSimple w:instr=" SEQ Figure \* ARABIC ">
        <w:r w:rsidR="009C2D06">
          <w:rPr>
            <w:noProof/>
          </w:rPr>
          <w:t>7</w:t>
        </w:r>
      </w:fldSimple>
      <w:r w:rsidR="00580B25">
        <w:t>:</w:t>
      </w:r>
      <w:r>
        <w:t xml:space="preserve"> Local Search Results</w:t>
      </w:r>
      <w:bookmarkEnd w:id="3604"/>
      <w:bookmarkEnd w:id="3605"/>
    </w:p>
    <w:p w14:paraId="355BF7B8" w14:textId="77777777" w:rsidR="005251C2" w:rsidRPr="005251C2" w:rsidRDefault="005251C2" w:rsidP="005251C2"/>
    <w:p w14:paraId="7B19DA7E" w14:textId="6AB790F7" w:rsidR="00830A7B" w:rsidRDefault="009B1F8B" w:rsidP="005251C2">
      <w:pPr>
        <w:pStyle w:val="Figure"/>
        <w:spacing w:before="120" w:after="60"/>
      </w:pPr>
      <w:r>
        <w:rPr>
          <w:noProof/>
        </w:rPr>
        <w:drawing>
          <wp:inline distT="0" distB="0" distL="0" distR="0" wp14:anchorId="18816631" wp14:editId="17B3EBE8">
            <wp:extent cx="5943600" cy="1723390"/>
            <wp:effectExtent l="19050" t="19050" r="19050" b="10160"/>
            <wp:docPr id="44" name="Picture 44" descr="Image captures the selected mismatched credentials.&#10;" title=" Select Mismatched Credent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ED84EE6.tmp"/>
                    <pic:cNvPicPr/>
                  </pic:nvPicPr>
                  <pic:blipFill>
                    <a:blip r:embed="rId33">
                      <a:extLst>
                        <a:ext uri="{28A0092B-C50C-407E-A947-70E740481C1C}">
                          <a14:useLocalDpi xmlns:a14="http://schemas.microsoft.com/office/drawing/2010/main" val="0"/>
                        </a:ext>
                      </a:extLst>
                    </a:blip>
                    <a:stretch>
                      <a:fillRect/>
                    </a:stretch>
                  </pic:blipFill>
                  <pic:spPr>
                    <a:xfrm>
                      <a:off x="0" y="0"/>
                      <a:ext cx="5943600" cy="1723390"/>
                    </a:xfrm>
                    <a:prstGeom prst="rect">
                      <a:avLst/>
                    </a:prstGeom>
                    <a:ln w="6350">
                      <a:solidFill>
                        <a:schemeClr val="tx1"/>
                      </a:solidFill>
                    </a:ln>
                  </pic:spPr>
                </pic:pic>
              </a:graphicData>
            </a:graphic>
          </wp:inline>
        </w:drawing>
      </w:r>
    </w:p>
    <w:p w14:paraId="22FBC5A8" w14:textId="7F6AB058" w:rsidR="00826B2F" w:rsidRDefault="00830A7B" w:rsidP="00477BB3">
      <w:pPr>
        <w:pStyle w:val="Caption"/>
        <w:keepNext w:val="0"/>
        <w:spacing w:after="120"/>
      </w:pPr>
      <w:bookmarkStart w:id="3606" w:name="_Toc437188856"/>
      <w:bookmarkStart w:id="3607" w:name="_Toc454811976"/>
      <w:r>
        <w:t xml:space="preserve">Figure </w:t>
      </w:r>
      <w:fldSimple w:instr=" SEQ Figure \* ARABIC ">
        <w:r w:rsidR="009C2D06">
          <w:rPr>
            <w:noProof/>
          </w:rPr>
          <w:t>8</w:t>
        </w:r>
      </w:fldSimple>
      <w:r w:rsidR="00580B25">
        <w:t>:</w:t>
      </w:r>
      <w:r>
        <w:t xml:space="preserve"> Select Mismatched Credential</w:t>
      </w:r>
      <w:bookmarkEnd w:id="3606"/>
      <w:bookmarkEnd w:id="3607"/>
    </w:p>
    <w:p w14:paraId="0B12FF10" w14:textId="77777777" w:rsidR="00FE25F2" w:rsidRPr="00FE25F2" w:rsidRDefault="00FE25F2" w:rsidP="00FE25F2"/>
    <w:p w14:paraId="48573A3C" w14:textId="1F415608" w:rsidR="00C93F3E" w:rsidRDefault="009B1F8B" w:rsidP="005251C2">
      <w:pPr>
        <w:pStyle w:val="Figure"/>
        <w:spacing w:before="120" w:after="60"/>
      </w:pPr>
      <w:r>
        <w:rPr>
          <w:noProof/>
        </w:rPr>
        <w:drawing>
          <wp:inline distT="0" distB="0" distL="0" distR="0" wp14:anchorId="69B3063F" wp14:editId="266AB5B5">
            <wp:extent cx="5943600" cy="1356995"/>
            <wp:effectExtent l="19050" t="19050" r="19050" b="14605"/>
            <wp:docPr id="45" name="Picture 45" descr="Image captures the confimred mismatched credentials." title="Confirm Mismatched Credent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ED8634.tmp"/>
                    <pic:cNvPicPr/>
                  </pic:nvPicPr>
                  <pic:blipFill>
                    <a:blip r:embed="rId34">
                      <a:extLst>
                        <a:ext uri="{28A0092B-C50C-407E-A947-70E740481C1C}">
                          <a14:useLocalDpi xmlns:a14="http://schemas.microsoft.com/office/drawing/2010/main" val="0"/>
                        </a:ext>
                      </a:extLst>
                    </a:blip>
                    <a:stretch>
                      <a:fillRect/>
                    </a:stretch>
                  </pic:blipFill>
                  <pic:spPr>
                    <a:xfrm>
                      <a:off x="0" y="0"/>
                      <a:ext cx="5943600" cy="1356995"/>
                    </a:xfrm>
                    <a:prstGeom prst="rect">
                      <a:avLst/>
                    </a:prstGeom>
                    <a:ln w="6350">
                      <a:solidFill>
                        <a:schemeClr val="tx1"/>
                      </a:solidFill>
                    </a:ln>
                  </pic:spPr>
                </pic:pic>
              </a:graphicData>
            </a:graphic>
          </wp:inline>
        </w:drawing>
      </w:r>
    </w:p>
    <w:p w14:paraId="2F2E7DA4" w14:textId="3AFC099E" w:rsidR="00830A7B" w:rsidRDefault="00C93F3E" w:rsidP="00477BB3">
      <w:pPr>
        <w:pStyle w:val="Caption"/>
        <w:keepNext w:val="0"/>
        <w:spacing w:after="120"/>
      </w:pPr>
      <w:bookmarkStart w:id="3608" w:name="_Toc437188857"/>
      <w:bookmarkStart w:id="3609" w:name="_Toc454811977"/>
      <w:r>
        <w:t xml:space="preserve">Figure </w:t>
      </w:r>
      <w:fldSimple w:instr=" SEQ Figure \* ARABIC ">
        <w:r w:rsidR="009C2D06">
          <w:rPr>
            <w:noProof/>
          </w:rPr>
          <w:t>9</w:t>
        </w:r>
      </w:fldSimple>
      <w:r w:rsidR="00580B25">
        <w:t>:</w:t>
      </w:r>
      <w:r>
        <w:t xml:space="preserve"> Confirm Mismatched Credential</w:t>
      </w:r>
      <w:bookmarkEnd w:id="3608"/>
      <w:bookmarkEnd w:id="3609"/>
    </w:p>
    <w:p w14:paraId="66C9A29D" w14:textId="77777777" w:rsidR="005251C2" w:rsidRPr="005251C2" w:rsidRDefault="005251C2" w:rsidP="005251C2"/>
    <w:p w14:paraId="228167E2" w14:textId="288E45E0" w:rsidR="001B60BB" w:rsidRDefault="009B1F8B" w:rsidP="006C1C09">
      <w:pPr>
        <w:pStyle w:val="Figure"/>
        <w:keepNext/>
        <w:spacing w:before="120" w:after="60"/>
      </w:pPr>
      <w:r>
        <w:rPr>
          <w:noProof/>
        </w:rPr>
        <w:drawing>
          <wp:inline distT="0" distB="0" distL="0" distR="0" wp14:anchorId="26C53763" wp14:editId="31343BEA">
            <wp:extent cx="5943600" cy="2054225"/>
            <wp:effectExtent l="19050" t="19050" r="19050" b="22225"/>
            <wp:docPr id="47" name="Picture 47" descr="Image captures the MVI corresponding IDs / Create identity selection screen." title="MVI Corresponding IDs / Create Identity Sel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D8220.tmp"/>
                    <pic:cNvPicPr/>
                  </pic:nvPicPr>
                  <pic:blipFill>
                    <a:blip r:embed="rId35">
                      <a:extLst>
                        <a:ext uri="{28A0092B-C50C-407E-A947-70E740481C1C}">
                          <a14:useLocalDpi xmlns:a14="http://schemas.microsoft.com/office/drawing/2010/main" val="0"/>
                        </a:ext>
                      </a:extLst>
                    </a:blip>
                    <a:stretch>
                      <a:fillRect/>
                    </a:stretch>
                  </pic:blipFill>
                  <pic:spPr>
                    <a:xfrm>
                      <a:off x="0" y="0"/>
                      <a:ext cx="5943600" cy="2054225"/>
                    </a:xfrm>
                    <a:prstGeom prst="rect">
                      <a:avLst/>
                    </a:prstGeom>
                    <a:ln w="6350">
                      <a:solidFill>
                        <a:schemeClr val="tx1"/>
                      </a:solidFill>
                    </a:ln>
                  </pic:spPr>
                </pic:pic>
              </a:graphicData>
            </a:graphic>
          </wp:inline>
        </w:drawing>
      </w:r>
    </w:p>
    <w:p w14:paraId="2E7E3B9B" w14:textId="7209D0BB" w:rsidR="00C93F3E" w:rsidRDefault="001B60BB" w:rsidP="00477BB3">
      <w:pPr>
        <w:pStyle w:val="Caption"/>
        <w:keepNext w:val="0"/>
        <w:spacing w:after="120"/>
      </w:pPr>
      <w:bookmarkStart w:id="3610" w:name="_Toc437188858"/>
      <w:bookmarkStart w:id="3611" w:name="_Toc454811978"/>
      <w:r>
        <w:t xml:space="preserve">Figure </w:t>
      </w:r>
      <w:fldSimple w:instr=" SEQ Figure \* ARABIC ">
        <w:r w:rsidR="009C2D06">
          <w:rPr>
            <w:noProof/>
          </w:rPr>
          <w:t>10</w:t>
        </w:r>
      </w:fldSimple>
      <w:r w:rsidR="00580B25">
        <w:t>:</w:t>
      </w:r>
      <w:r>
        <w:t xml:space="preserve"> MVI Corresponding IDs </w:t>
      </w:r>
      <w:r w:rsidR="0009011A">
        <w:t>/ Create Identity Selection</w:t>
      </w:r>
      <w:bookmarkEnd w:id="3610"/>
      <w:bookmarkEnd w:id="3611"/>
    </w:p>
    <w:p w14:paraId="3012FFF7" w14:textId="77777777" w:rsidR="006C1C09" w:rsidRPr="006C1C09" w:rsidRDefault="006C1C09" w:rsidP="006C1C09"/>
    <w:p w14:paraId="745869EB" w14:textId="6210B59E" w:rsidR="0009011A" w:rsidRDefault="0009011A" w:rsidP="006C1C09">
      <w:pPr>
        <w:pStyle w:val="Figure"/>
        <w:spacing w:before="120" w:after="60"/>
      </w:pPr>
      <w:r>
        <w:rPr>
          <w:noProof/>
        </w:rPr>
        <w:lastRenderedPageBreak/>
        <w:drawing>
          <wp:inline distT="0" distB="0" distL="0" distR="0" wp14:anchorId="38D4366C" wp14:editId="4C80816B">
            <wp:extent cx="4134427" cy="1619476"/>
            <wp:effectExtent l="19050" t="19050" r="19050" b="19050"/>
            <wp:docPr id="52" name="Picture 52" descr="Image captures the mismatch task submitted screen.&#10;" title="Mismatch Task Submit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686CE.tmp"/>
                    <pic:cNvPicPr/>
                  </pic:nvPicPr>
                  <pic:blipFill>
                    <a:blip r:embed="rId36">
                      <a:extLst>
                        <a:ext uri="{28A0092B-C50C-407E-A947-70E740481C1C}">
                          <a14:useLocalDpi xmlns:a14="http://schemas.microsoft.com/office/drawing/2010/main" val="0"/>
                        </a:ext>
                      </a:extLst>
                    </a:blip>
                    <a:stretch>
                      <a:fillRect/>
                    </a:stretch>
                  </pic:blipFill>
                  <pic:spPr>
                    <a:xfrm>
                      <a:off x="0" y="0"/>
                      <a:ext cx="4134427" cy="1619476"/>
                    </a:xfrm>
                    <a:prstGeom prst="rect">
                      <a:avLst/>
                    </a:prstGeom>
                    <a:ln w="6350">
                      <a:solidFill>
                        <a:schemeClr val="tx1"/>
                      </a:solidFill>
                    </a:ln>
                  </pic:spPr>
                </pic:pic>
              </a:graphicData>
            </a:graphic>
          </wp:inline>
        </w:drawing>
      </w:r>
    </w:p>
    <w:p w14:paraId="6B235537" w14:textId="7D998A12" w:rsidR="0009011A" w:rsidRDefault="0009011A" w:rsidP="00477BB3">
      <w:pPr>
        <w:pStyle w:val="Caption"/>
        <w:keepNext w:val="0"/>
        <w:spacing w:after="120"/>
      </w:pPr>
      <w:bookmarkStart w:id="3612" w:name="_Toc437188859"/>
      <w:bookmarkStart w:id="3613" w:name="_Toc454811979"/>
      <w:r>
        <w:t xml:space="preserve">Figure </w:t>
      </w:r>
      <w:fldSimple w:instr=" SEQ Figure \* ARABIC ">
        <w:r w:rsidR="009C2D06">
          <w:rPr>
            <w:noProof/>
          </w:rPr>
          <w:t>11</w:t>
        </w:r>
      </w:fldSimple>
      <w:r w:rsidR="00580B25">
        <w:t>:</w:t>
      </w:r>
      <w:r>
        <w:t xml:space="preserve"> Mismatch Task Submitted</w:t>
      </w:r>
      <w:bookmarkEnd w:id="3612"/>
      <w:bookmarkEnd w:id="3613"/>
    </w:p>
    <w:p w14:paraId="6CCF9695" w14:textId="77777777" w:rsidR="006C1C09" w:rsidRPr="006C1C09" w:rsidRDefault="006C1C09" w:rsidP="006C1C09"/>
    <w:p w14:paraId="5F848FCE" w14:textId="0769BAF0" w:rsidR="0009011A" w:rsidRDefault="0009011A" w:rsidP="00593054">
      <w:pPr>
        <w:pStyle w:val="BodyText"/>
      </w:pPr>
      <w:r w:rsidRPr="00BB2F15">
        <w:t xml:space="preserve">Refer to </w:t>
      </w:r>
      <w:r w:rsidR="00AE66A6">
        <w:t xml:space="preserve">the </w:t>
      </w:r>
      <w:r w:rsidR="00FC49AE">
        <w:t xml:space="preserve">data dictionary at the beginning of </w:t>
      </w:r>
      <w:r w:rsidR="00AE66A6">
        <w:fldChar w:fldCharType="begin"/>
      </w:r>
      <w:r w:rsidR="00AE66A6">
        <w:instrText xml:space="preserve"> REF _Ref433916209 \r \h </w:instrText>
      </w:r>
      <w:r w:rsidR="00AE66A6">
        <w:fldChar w:fldCharType="separate"/>
      </w:r>
      <w:proofErr w:type="gramStart"/>
      <w:r w:rsidR="009C2D06">
        <w:t>0</w:t>
      </w:r>
      <w:proofErr w:type="gramEnd"/>
      <w:r w:rsidR="00AE66A6">
        <w:fldChar w:fldCharType="end"/>
      </w:r>
      <w:r w:rsidRPr="00BB2F15">
        <w:t>, which shows the data element description, object class, screen name, value type, multivalued, length, encryption, and permissions under the Provisioning tab.</w:t>
      </w:r>
    </w:p>
    <w:p w14:paraId="72D0C165" w14:textId="77777777" w:rsidR="006C1C09" w:rsidRPr="00BB2F15" w:rsidRDefault="006C1C09" w:rsidP="00FE25F2"/>
    <w:p w14:paraId="6A67B703" w14:textId="5F3FF3B5" w:rsidR="00C24A24" w:rsidRDefault="00C24A24" w:rsidP="00782D7A">
      <w:pPr>
        <w:pStyle w:val="Heading5"/>
      </w:pPr>
      <w:bookmarkStart w:id="3614" w:name="_Toc433779903"/>
      <w:bookmarkStart w:id="3615" w:name="_Toc433781317"/>
      <w:bookmarkStart w:id="3616" w:name="_Toc433782732"/>
      <w:bookmarkStart w:id="3617" w:name="_Toc433787405"/>
      <w:bookmarkStart w:id="3618" w:name="_Toc433874736"/>
      <w:bookmarkStart w:id="3619" w:name="_Toc433876291"/>
      <w:bookmarkStart w:id="3620" w:name="_Toc433904635"/>
      <w:bookmarkStart w:id="3621" w:name="_Toc433919452"/>
      <w:bookmarkStart w:id="3622" w:name="_Toc436177679"/>
      <w:bookmarkStart w:id="3623" w:name="_Toc436179927"/>
      <w:bookmarkStart w:id="3624" w:name="_Toc437186003"/>
      <w:bookmarkStart w:id="3625" w:name="_Toc437188107"/>
      <w:bookmarkStart w:id="3626" w:name="_Toc442870311"/>
      <w:bookmarkStart w:id="3627" w:name="_Toc442795815"/>
      <w:bookmarkStart w:id="3628" w:name="_Toc442795816"/>
      <w:bookmarkStart w:id="3629" w:name="_Toc454810809"/>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r>
        <w:t>Prov Resolve Duplicates Screen Interface</w:t>
      </w:r>
      <w:bookmarkEnd w:id="3628"/>
      <w:bookmarkEnd w:id="3629"/>
    </w:p>
    <w:p w14:paraId="5475E643" w14:textId="0652C35D" w:rsidR="00A3319E" w:rsidRDefault="00C24A24" w:rsidP="006C1C09">
      <w:pPr>
        <w:pStyle w:val="BodyText"/>
      </w:pPr>
      <w:r>
        <w:t>This section provides the screen</w:t>
      </w:r>
      <w:r w:rsidR="00A3319E">
        <w:t xml:space="preserve"> </w:t>
      </w:r>
      <w:r w:rsidR="00E51A1E">
        <w:t xml:space="preserve">shots </w:t>
      </w:r>
      <w:r>
        <w:t xml:space="preserve">of the GUI that the </w:t>
      </w:r>
      <w:proofErr w:type="gramStart"/>
      <w:r>
        <w:t>AcS</w:t>
      </w:r>
      <w:proofErr w:type="gramEnd"/>
      <w:r>
        <w:t xml:space="preserve"> administrators will </w:t>
      </w:r>
      <w:r w:rsidR="00580B25">
        <w:t xml:space="preserve">use </w:t>
      </w:r>
      <w:r>
        <w:t>to execute the Resolve Duplicate function when a user has been identified</w:t>
      </w:r>
      <w:r w:rsidR="00580B25">
        <w:t xml:space="preserve"> </w:t>
      </w:r>
      <w:r>
        <w:t>with more than one SECID (</w:t>
      </w:r>
      <w:r w:rsidR="00580B25">
        <w:t>Provisioned</w:t>
      </w:r>
      <w:r>
        <w:t xml:space="preserve"> account)</w:t>
      </w:r>
      <w:r w:rsidR="00580B25">
        <w:t>.</w:t>
      </w:r>
    </w:p>
    <w:p w14:paraId="7D3CFC58" w14:textId="0E82021A" w:rsidR="007457D4" w:rsidRDefault="00A21899" w:rsidP="006C1C09">
      <w:pPr>
        <w:pStyle w:val="Figure"/>
        <w:spacing w:before="120" w:after="60"/>
      </w:pPr>
      <w:r>
        <w:rPr>
          <w:noProof/>
        </w:rPr>
        <w:drawing>
          <wp:inline distT="0" distB="0" distL="0" distR="0" wp14:anchorId="08499725" wp14:editId="4D80F526">
            <wp:extent cx="5943600" cy="1164590"/>
            <wp:effectExtent l="19050" t="19050" r="19050" b="16510"/>
            <wp:docPr id="48" name="Picture 48" descr="Image captures the local search for duplicate by SECID." title="Local Search for Duplicate by SEC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ED89B73.tmp"/>
                    <pic:cNvPicPr/>
                  </pic:nvPicPr>
                  <pic:blipFill>
                    <a:blip r:embed="rId37">
                      <a:extLst>
                        <a:ext uri="{28A0092B-C50C-407E-A947-70E740481C1C}">
                          <a14:useLocalDpi xmlns:a14="http://schemas.microsoft.com/office/drawing/2010/main" val="0"/>
                        </a:ext>
                      </a:extLst>
                    </a:blip>
                    <a:stretch>
                      <a:fillRect/>
                    </a:stretch>
                  </pic:blipFill>
                  <pic:spPr>
                    <a:xfrm>
                      <a:off x="0" y="0"/>
                      <a:ext cx="5943600" cy="1164590"/>
                    </a:xfrm>
                    <a:prstGeom prst="rect">
                      <a:avLst/>
                    </a:prstGeom>
                    <a:ln w="6350">
                      <a:solidFill>
                        <a:schemeClr val="tx1"/>
                      </a:solidFill>
                    </a:ln>
                  </pic:spPr>
                </pic:pic>
              </a:graphicData>
            </a:graphic>
          </wp:inline>
        </w:drawing>
      </w:r>
    </w:p>
    <w:p w14:paraId="1D8B6FF7" w14:textId="301D6CC6" w:rsidR="007457D4" w:rsidRDefault="007457D4" w:rsidP="00477BB3">
      <w:pPr>
        <w:pStyle w:val="Caption"/>
        <w:keepNext w:val="0"/>
        <w:spacing w:after="120"/>
      </w:pPr>
      <w:bookmarkStart w:id="3630" w:name="_Toc437188860"/>
      <w:bookmarkStart w:id="3631" w:name="_Toc454811980"/>
      <w:r>
        <w:t xml:space="preserve">Figure </w:t>
      </w:r>
      <w:fldSimple w:instr=" SEQ Figure \* ARABIC ">
        <w:r w:rsidR="009C2D06">
          <w:rPr>
            <w:noProof/>
          </w:rPr>
          <w:t>12</w:t>
        </w:r>
      </w:fldSimple>
      <w:r w:rsidR="00580B25">
        <w:t>:</w:t>
      </w:r>
      <w:r>
        <w:t xml:space="preserve"> Local Search for Duplicate by SECID</w:t>
      </w:r>
      <w:bookmarkEnd w:id="3630"/>
      <w:bookmarkEnd w:id="3631"/>
    </w:p>
    <w:p w14:paraId="57C22BE7" w14:textId="77777777" w:rsidR="006C1C09" w:rsidRPr="006C1C09" w:rsidRDefault="006C1C09" w:rsidP="006C1C09"/>
    <w:p w14:paraId="4F58962F" w14:textId="5DB78E29" w:rsidR="006C1C09" w:rsidRDefault="00A21899" w:rsidP="006C1C09">
      <w:pPr>
        <w:pStyle w:val="Figure"/>
        <w:spacing w:before="120" w:after="60"/>
      </w:pPr>
      <w:r>
        <w:rPr>
          <w:noProof/>
        </w:rPr>
        <w:drawing>
          <wp:inline distT="0" distB="0" distL="0" distR="0" wp14:anchorId="643B9057" wp14:editId="06C8C84F">
            <wp:extent cx="5943600" cy="1766570"/>
            <wp:effectExtent l="19050" t="19050" r="19050" b="24130"/>
            <wp:docPr id="51" name="Picture 51" descr="Image captures the credential preview / selection." title="Credential Preview / Sel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ED8B1E1.tmp"/>
                    <pic:cNvPicPr/>
                  </pic:nvPicPr>
                  <pic:blipFill>
                    <a:blip r:embed="rId38">
                      <a:extLst>
                        <a:ext uri="{28A0092B-C50C-407E-A947-70E740481C1C}">
                          <a14:useLocalDpi xmlns:a14="http://schemas.microsoft.com/office/drawing/2010/main" val="0"/>
                        </a:ext>
                      </a:extLst>
                    </a:blip>
                    <a:stretch>
                      <a:fillRect/>
                    </a:stretch>
                  </pic:blipFill>
                  <pic:spPr>
                    <a:xfrm>
                      <a:off x="0" y="0"/>
                      <a:ext cx="5943600" cy="1766570"/>
                    </a:xfrm>
                    <a:prstGeom prst="rect">
                      <a:avLst/>
                    </a:prstGeom>
                    <a:ln w="6350">
                      <a:solidFill>
                        <a:schemeClr val="tx1"/>
                      </a:solidFill>
                    </a:ln>
                  </pic:spPr>
                </pic:pic>
              </a:graphicData>
            </a:graphic>
          </wp:inline>
        </w:drawing>
      </w:r>
      <w:bookmarkStart w:id="3632" w:name="_Toc437188861"/>
    </w:p>
    <w:p w14:paraId="09532901" w14:textId="65D5927C" w:rsidR="007457D4" w:rsidRDefault="006C1C09" w:rsidP="006C1C09">
      <w:pPr>
        <w:pStyle w:val="Caption"/>
      </w:pPr>
      <w:bookmarkStart w:id="3633" w:name="_Toc454811981"/>
      <w:r>
        <w:t xml:space="preserve">Figure </w:t>
      </w:r>
      <w:fldSimple w:instr=" SEQ Figure \* ARABIC ">
        <w:r w:rsidR="009C2D06">
          <w:rPr>
            <w:noProof/>
          </w:rPr>
          <w:t>13</w:t>
        </w:r>
      </w:fldSimple>
      <w:r w:rsidR="00580B25">
        <w:t>:</w:t>
      </w:r>
      <w:r w:rsidR="006F2F36">
        <w:t xml:space="preserve"> Credential Preview / Selection</w:t>
      </w:r>
      <w:bookmarkEnd w:id="3632"/>
      <w:bookmarkEnd w:id="3633"/>
    </w:p>
    <w:p w14:paraId="05E8431C" w14:textId="77777777" w:rsidR="006C1C09" w:rsidRPr="006C1C09" w:rsidRDefault="006C1C09" w:rsidP="006C1C09"/>
    <w:p w14:paraId="1AEE24D0" w14:textId="479F3383" w:rsidR="00BC4A4E" w:rsidRDefault="00A21899" w:rsidP="006C1C09">
      <w:pPr>
        <w:pStyle w:val="Figure"/>
        <w:spacing w:before="120" w:after="60"/>
      </w:pPr>
      <w:r>
        <w:rPr>
          <w:noProof/>
        </w:rPr>
        <w:lastRenderedPageBreak/>
        <w:drawing>
          <wp:inline distT="0" distB="0" distL="0" distR="0" wp14:anchorId="23FBBD85" wp14:editId="3FAF2489">
            <wp:extent cx="5943600" cy="1925320"/>
            <wp:effectExtent l="19050" t="19050" r="19050" b="17780"/>
            <wp:docPr id="3850" name="Picture 3850" descr="Image captures the duplicate resolution confirmation screen." title="Duplicate Resolution 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0" name="ED84BC1.tmp"/>
                    <pic:cNvPicPr/>
                  </pic:nvPicPr>
                  <pic:blipFill>
                    <a:blip r:embed="rId39">
                      <a:extLst>
                        <a:ext uri="{28A0092B-C50C-407E-A947-70E740481C1C}">
                          <a14:useLocalDpi xmlns:a14="http://schemas.microsoft.com/office/drawing/2010/main" val="0"/>
                        </a:ext>
                      </a:extLst>
                    </a:blip>
                    <a:stretch>
                      <a:fillRect/>
                    </a:stretch>
                  </pic:blipFill>
                  <pic:spPr>
                    <a:xfrm>
                      <a:off x="0" y="0"/>
                      <a:ext cx="5943600" cy="1925320"/>
                    </a:xfrm>
                    <a:prstGeom prst="rect">
                      <a:avLst/>
                    </a:prstGeom>
                    <a:ln w="6350">
                      <a:solidFill>
                        <a:schemeClr val="tx1"/>
                      </a:solidFill>
                    </a:ln>
                  </pic:spPr>
                </pic:pic>
              </a:graphicData>
            </a:graphic>
          </wp:inline>
        </w:drawing>
      </w:r>
    </w:p>
    <w:p w14:paraId="5658CFC6" w14:textId="4D6185D9" w:rsidR="007457D4" w:rsidRDefault="00BC4A4E" w:rsidP="00477BB3">
      <w:pPr>
        <w:pStyle w:val="Caption"/>
        <w:keepNext w:val="0"/>
        <w:spacing w:after="120"/>
      </w:pPr>
      <w:bookmarkStart w:id="3634" w:name="_Toc437188862"/>
      <w:bookmarkStart w:id="3635" w:name="_Toc454811982"/>
      <w:r>
        <w:t xml:space="preserve">Figure </w:t>
      </w:r>
      <w:fldSimple w:instr=" SEQ Figure \* ARABIC ">
        <w:r w:rsidR="009C2D06">
          <w:rPr>
            <w:noProof/>
          </w:rPr>
          <w:t>14</w:t>
        </w:r>
      </w:fldSimple>
      <w:r w:rsidR="00580B25">
        <w:t>:</w:t>
      </w:r>
      <w:r>
        <w:t xml:space="preserve"> Duplicate Resolution </w:t>
      </w:r>
      <w:r w:rsidR="00580B25">
        <w:t>Confirmation</w:t>
      </w:r>
      <w:bookmarkEnd w:id="3634"/>
      <w:bookmarkEnd w:id="3635"/>
    </w:p>
    <w:p w14:paraId="72CFC640" w14:textId="77777777" w:rsidR="00FE25F2" w:rsidRPr="00FE25F2" w:rsidRDefault="00FE25F2" w:rsidP="00FE25F2"/>
    <w:p w14:paraId="00A2CED0" w14:textId="77777777" w:rsidR="00BC4A4E" w:rsidRDefault="00BC4A4E" w:rsidP="006C1C09">
      <w:pPr>
        <w:pStyle w:val="Figure"/>
        <w:keepNext/>
        <w:spacing w:before="120" w:after="60"/>
      </w:pPr>
      <w:r>
        <w:rPr>
          <w:noProof/>
        </w:rPr>
        <w:drawing>
          <wp:inline distT="0" distB="0" distL="0" distR="0" wp14:anchorId="6891A8AA" wp14:editId="19F2C393">
            <wp:extent cx="3953427" cy="1638529"/>
            <wp:effectExtent l="19050" t="19050" r="9525" b="19050"/>
            <wp:docPr id="56" name="Picture 56" descr="Image captures the duplicate tasks submitted." title="Duplicate Task Submitt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684B38.tmp"/>
                    <pic:cNvPicPr/>
                  </pic:nvPicPr>
                  <pic:blipFill>
                    <a:blip r:embed="rId40">
                      <a:extLst>
                        <a:ext uri="{28A0092B-C50C-407E-A947-70E740481C1C}">
                          <a14:useLocalDpi xmlns:a14="http://schemas.microsoft.com/office/drawing/2010/main" val="0"/>
                        </a:ext>
                      </a:extLst>
                    </a:blip>
                    <a:stretch>
                      <a:fillRect/>
                    </a:stretch>
                  </pic:blipFill>
                  <pic:spPr>
                    <a:xfrm>
                      <a:off x="0" y="0"/>
                      <a:ext cx="3953427" cy="1638529"/>
                    </a:xfrm>
                    <a:prstGeom prst="rect">
                      <a:avLst/>
                    </a:prstGeom>
                    <a:ln w="6350">
                      <a:solidFill>
                        <a:schemeClr val="tx1"/>
                      </a:solidFill>
                    </a:ln>
                  </pic:spPr>
                </pic:pic>
              </a:graphicData>
            </a:graphic>
          </wp:inline>
        </w:drawing>
      </w:r>
    </w:p>
    <w:p w14:paraId="7168C1DB" w14:textId="3158B7C4" w:rsidR="00BC4A4E" w:rsidRDefault="00BC4A4E" w:rsidP="00477BB3">
      <w:pPr>
        <w:pStyle w:val="Caption"/>
        <w:keepNext w:val="0"/>
        <w:spacing w:after="120"/>
      </w:pPr>
      <w:bookmarkStart w:id="3636" w:name="_Toc437188863"/>
      <w:bookmarkStart w:id="3637" w:name="_Toc454811983"/>
      <w:r>
        <w:t xml:space="preserve">Figure </w:t>
      </w:r>
      <w:fldSimple w:instr=" SEQ Figure \* ARABIC ">
        <w:r w:rsidR="009C2D06">
          <w:rPr>
            <w:noProof/>
          </w:rPr>
          <w:t>15</w:t>
        </w:r>
      </w:fldSimple>
      <w:r w:rsidR="00580B25">
        <w:t>:</w:t>
      </w:r>
      <w:r w:rsidR="001579F8">
        <w:t xml:space="preserve"> </w:t>
      </w:r>
      <w:r>
        <w:t>Duplicate Task Submitted</w:t>
      </w:r>
      <w:bookmarkEnd w:id="3636"/>
      <w:bookmarkEnd w:id="3637"/>
    </w:p>
    <w:p w14:paraId="7C95E368" w14:textId="77777777" w:rsidR="006C1C09" w:rsidRPr="006C1C09" w:rsidRDefault="006C1C09" w:rsidP="006C1C09"/>
    <w:p w14:paraId="71F66FE0" w14:textId="7D55CE9F" w:rsidR="007457D4" w:rsidRDefault="007457D4" w:rsidP="00593054">
      <w:pPr>
        <w:pStyle w:val="BodyText"/>
      </w:pPr>
      <w:r w:rsidRPr="00BB2F15">
        <w:t xml:space="preserve">Refer to </w:t>
      </w:r>
      <w:r w:rsidR="00AE66A6">
        <w:t>the</w:t>
      </w:r>
      <w:r w:rsidR="00AE66A6" w:rsidRPr="00BB2F15">
        <w:t xml:space="preserve"> </w:t>
      </w:r>
      <w:r w:rsidR="00AE66A6">
        <w:t xml:space="preserve">data dictionary at the beginning of </w:t>
      </w:r>
      <w:r w:rsidR="00AE66A6">
        <w:fldChar w:fldCharType="begin"/>
      </w:r>
      <w:r w:rsidR="00AE66A6">
        <w:instrText xml:space="preserve"> REF _Ref433916209 \r \h </w:instrText>
      </w:r>
      <w:r w:rsidR="00AE66A6">
        <w:fldChar w:fldCharType="separate"/>
      </w:r>
      <w:proofErr w:type="gramStart"/>
      <w:r w:rsidR="009C2D06">
        <w:t>0</w:t>
      </w:r>
      <w:proofErr w:type="gramEnd"/>
      <w:r w:rsidR="00AE66A6">
        <w:fldChar w:fldCharType="end"/>
      </w:r>
      <w:r w:rsidRPr="00BB2F15">
        <w:t>, which shows the data element description, object class, screen name, value type, multivalued, length, encryption, and permissions under the Provisioning tab.</w:t>
      </w:r>
    </w:p>
    <w:p w14:paraId="530711DC" w14:textId="415E4D44" w:rsidR="00332C5D" w:rsidRPr="00201EBA" w:rsidRDefault="00332C5D" w:rsidP="00332C5D">
      <w:bookmarkStart w:id="3638" w:name="_Toc433779905"/>
      <w:bookmarkStart w:id="3639" w:name="_Toc433781319"/>
      <w:bookmarkStart w:id="3640" w:name="_Toc433782734"/>
      <w:bookmarkStart w:id="3641" w:name="_Toc433787407"/>
      <w:bookmarkStart w:id="3642" w:name="_Toc433874738"/>
      <w:bookmarkStart w:id="3643" w:name="_Toc433876293"/>
      <w:bookmarkStart w:id="3644" w:name="_Toc433904637"/>
      <w:bookmarkStart w:id="3645" w:name="_Toc433919454"/>
      <w:bookmarkStart w:id="3646" w:name="_Toc436177681"/>
      <w:bookmarkStart w:id="3647" w:name="_Toc436179929"/>
      <w:bookmarkStart w:id="3648" w:name="_Toc437186005"/>
      <w:bookmarkStart w:id="3649" w:name="_Toc437188109"/>
      <w:bookmarkStart w:id="3650" w:name="_Toc442870313"/>
      <w:bookmarkStart w:id="3651" w:name="_Toc442795817"/>
      <w:bookmarkEnd w:id="3600"/>
      <w:bookmarkEnd w:id="3601"/>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3FF18AA7" w14:textId="40759B02" w:rsidR="00BC13BC" w:rsidRPr="002416CA" w:rsidRDefault="009467ED" w:rsidP="00782D7A">
      <w:pPr>
        <w:pStyle w:val="Heading5"/>
      </w:pPr>
      <w:bookmarkStart w:id="3652" w:name="_Toc433919463"/>
      <w:bookmarkStart w:id="3653" w:name="_Toc436177690"/>
      <w:bookmarkStart w:id="3654" w:name="_Toc436179938"/>
      <w:bookmarkStart w:id="3655" w:name="_Toc437186014"/>
      <w:bookmarkStart w:id="3656" w:name="_Toc437188118"/>
      <w:bookmarkStart w:id="3657" w:name="_Toc442870322"/>
      <w:bookmarkStart w:id="3658" w:name="_Toc442795826"/>
      <w:bookmarkStart w:id="3659" w:name="_Toc442795827"/>
      <w:bookmarkStart w:id="3660" w:name="_Toc454810810"/>
      <w:bookmarkEnd w:id="3652"/>
      <w:bookmarkEnd w:id="3653"/>
      <w:bookmarkEnd w:id="3654"/>
      <w:bookmarkEnd w:id="3655"/>
      <w:bookmarkEnd w:id="3656"/>
      <w:bookmarkEnd w:id="3657"/>
      <w:bookmarkEnd w:id="3658"/>
      <w:r w:rsidRPr="002416CA">
        <w:t>Prov</w:t>
      </w:r>
      <w:r w:rsidR="00BC13BC" w:rsidRPr="002416CA">
        <w:t xml:space="preserve"> – VistA Binding Application Screens</w:t>
      </w:r>
      <w:bookmarkEnd w:id="3659"/>
      <w:bookmarkEnd w:id="3660"/>
    </w:p>
    <w:p w14:paraId="3060F000" w14:textId="77777777" w:rsidR="00BC13BC" w:rsidRPr="002416CA" w:rsidRDefault="00BC13BC" w:rsidP="00782D7A">
      <w:pPr>
        <w:pStyle w:val="Heading6"/>
      </w:pPr>
      <w:bookmarkStart w:id="3661" w:name="_Toc442795828"/>
      <w:bookmarkStart w:id="3662" w:name="_Toc454810811"/>
      <w:r w:rsidRPr="002416CA">
        <w:t>Binding Application Home Screen</w:t>
      </w:r>
      <w:bookmarkEnd w:id="3661"/>
      <w:bookmarkEnd w:id="3662"/>
    </w:p>
    <w:p w14:paraId="11E406D8" w14:textId="47F0A780" w:rsidR="00BC13BC" w:rsidRPr="00201EBA" w:rsidRDefault="00BC13BC" w:rsidP="00593054">
      <w:pPr>
        <w:pStyle w:val="BodyText"/>
      </w:pPr>
      <w:r w:rsidRPr="00201EBA">
        <w:t xml:space="preserve">At invocation of the resource “Bind VistA Account” (link in the IdM GUI), Prov will perform </w:t>
      </w:r>
      <w:r w:rsidR="00790253">
        <w:t xml:space="preserve">a </w:t>
      </w:r>
      <w:r w:rsidRPr="00201EBA">
        <w:t xml:space="preserve">series of operations in the background to determine a list of VistA instances, available for the user for which he/she can perform Prov identity record to VistA account mapping. A user with no VistA accounts registered with </w:t>
      </w:r>
      <w:r w:rsidR="008A79F9" w:rsidRPr="00201EBA">
        <w:t xml:space="preserve">Provisioning </w:t>
      </w:r>
      <w:proofErr w:type="gramStart"/>
      <w:r w:rsidRPr="00201EBA">
        <w:t>will be shown</w:t>
      </w:r>
      <w:proofErr w:type="gramEnd"/>
      <w:r w:rsidRPr="00201EBA">
        <w:t xml:space="preserve"> the fill list of available VistA instances returned by the “listTargets” operation. If Prov determines that VistA instances </w:t>
      </w:r>
      <w:r w:rsidR="00790253">
        <w:t xml:space="preserve">are </w:t>
      </w:r>
      <w:r w:rsidRPr="00201EBA">
        <w:t>available for the user to perform the binding action on, the home screen will provide the user the ability to select through a pull</w:t>
      </w:r>
      <w:r w:rsidR="00790253">
        <w:t>-</w:t>
      </w:r>
      <w:r w:rsidRPr="00201EBA">
        <w:t>down menu an available VistA instance for which he/she can perform the binding of their Prov identity record to the specific VistA account. A button to continue the binding process will advance the user to the next screen.</w:t>
      </w:r>
    </w:p>
    <w:p w14:paraId="73E753F3" w14:textId="77777777" w:rsidR="00BC13BC" w:rsidRDefault="00BC13BC" w:rsidP="00332C5D">
      <w:pPr>
        <w:pStyle w:val="Figure"/>
        <w:keepNext/>
        <w:spacing w:before="120" w:after="60"/>
      </w:pPr>
      <w:r w:rsidRPr="002823EA">
        <w:rPr>
          <w:noProof/>
        </w:rPr>
        <w:lastRenderedPageBreak/>
        <w:drawing>
          <wp:inline distT="0" distB="0" distL="0" distR="0" wp14:anchorId="0563B7B6" wp14:editId="01C2EE43">
            <wp:extent cx="5936615" cy="1737360"/>
            <wp:effectExtent l="19050" t="19050" r="26035" b="15240"/>
            <wp:docPr id="37" name="Picture 37" descr="Image captures the link to VistA to user." title="Link VistA to 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6615" cy="1737360"/>
                    </a:xfrm>
                    <a:prstGeom prst="rect">
                      <a:avLst/>
                    </a:prstGeom>
                    <a:noFill/>
                    <a:ln w="6350">
                      <a:solidFill>
                        <a:schemeClr val="tx1"/>
                      </a:solidFill>
                    </a:ln>
                  </pic:spPr>
                </pic:pic>
              </a:graphicData>
            </a:graphic>
          </wp:inline>
        </w:drawing>
      </w:r>
    </w:p>
    <w:p w14:paraId="6AF95A24" w14:textId="1F8D8389" w:rsidR="004D1930" w:rsidRDefault="00201EBA" w:rsidP="003B4CB3">
      <w:pPr>
        <w:pStyle w:val="Caption"/>
        <w:keepNext w:val="0"/>
        <w:spacing w:after="120"/>
      </w:pPr>
      <w:bookmarkStart w:id="3663" w:name="_Toc437188884"/>
      <w:bookmarkStart w:id="3664" w:name="_Toc454811984"/>
      <w:r>
        <w:t xml:space="preserve">Figure </w:t>
      </w:r>
      <w:fldSimple w:instr=" SEQ Figure \* ARABIC ">
        <w:r w:rsidR="009C2D06">
          <w:rPr>
            <w:noProof/>
          </w:rPr>
          <w:t>16</w:t>
        </w:r>
      </w:fldSimple>
      <w:r>
        <w:t>: Link VistA to User</w:t>
      </w:r>
      <w:bookmarkEnd w:id="3663"/>
      <w:bookmarkEnd w:id="3664"/>
    </w:p>
    <w:p w14:paraId="2E3B4101" w14:textId="77777777" w:rsidR="00332C5D" w:rsidRPr="00332C5D" w:rsidRDefault="00332C5D" w:rsidP="00332C5D"/>
    <w:p w14:paraId="0C8C760F" w14:textId="41D9CE29" w:rsidR="00BC13BC" w:rsidRPr="00201EBA" w:rsidRDefault="00BC13BC" w:rsidP="00593054">
      <w:pPr>
        <w:pStyle w:val="BodyText"/>
      </w:pPr>
      <w:r w:rsidRPr="00201EBA">
        <w:t>Initial screen, for a user who has not been bound or been provisioned through Prov to any VistA instance</w:t>
      </w:r>
      <w:r w:rsidR="0091687B">
        <w:t xml:space="preserve"> is below</w:t>
      </w:r>
      <w:r w:rsidRPr="00201EBA">
        <w:t>.</w:t>
      </w:r>
    </w:p>
    <w:p w14:paraId="0399DCC5" w14:textId="77777777" w:rsidR="00BC13BC" w:rsidRDefault="00BC13BC" w:rsidP="00332C5D">
      <w:pPr>
        <w:pStyle w:val="Figure"/>
        <w:keepNext/>
        <w:spacing w:before="120" w:after="60"/>
        <w:rPr>
          <w:sz w:val="23"/>
          <w:szCs w:val="23"/>
        </w:rPr>
      </w:pPr>
      <w:r>
        <w:rPr>
          <w:noProof/>
        </w:rPr>
        <w:drawing>
          <wp:inline distT="0" distB="0" distL="0" distR="0" wp14:anchorId="4A7A9797" wp14:editId="09C37165">
            <wp:extent cx="5943600" cy="2613660"/>
            <wp:effectExtent l="19050" t="19050" r="19050" b="15240"/>
            <wp:docPr id="38" name="Picture 38" descr="Image captures initial screen.&#10;" title="Initial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t="15343" b="6107"/>
                    <a:stretch/>
                  </pic:blipFill>
                  <pic:spPr bwMode="auto">
                    <a:xfrm>
                      <a:off x="0" y="0"/>
                      <a:ext cx="5943600" cy="2613660"/>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2C7F949D" w14:textId="63D154A2" w:rsidR="004D1930" w:rsidRDefault="00201EBA" w:rsidP="003B4CB3">
      <w:pPr>
        <w:pStyle w:val="Caption"/>
        <w:keepNext w:val="0"/>
        <w:spacing w:after="120"/>
      </w:pPr>
      <w:bookmarkStart w:id="3665" w:name="_Toc437188885"/>
      <w:bookmarkStart w:id="3666" w:name="_Toc454811985"/>
      <w:r>
        <w:t xml:space="preserve">Figure </w:t>
      </w:r>
      <w:fldSimple w:instr=" SEQ Figure \* ARABIC ">
        <w:r w:rsidR="009C2D06">
          <w:rPr>
            <w:noProof/>
          </w:rPr>
          <w:t>17</w:t>
        </w:r>
      </w:fldSimple>
      <w:r>
        <w:t xml:space="preserve">: </w:t>
      </w:r>
      <w:r w:rsidR="004D1930">
        <w:t>Initial Screen</w:t>
      </w:r>
      <w:bookmarkEnd w:id="3665"/>
      <w:bookmarkEnd w:id="3666"/>
    </w:p>
    <w:p w14:paraId="27F5835B" w14:textId="77777777" w:rsidR="00FE25F2" w:rsidRPr="00FE25F2" w:rsidRDefault="00FE25F2" w:rsidP="00FE25F2"/>
    <w:p w14:paraId="4A20EAAE" w14:textId="7656BE6D" w:rsidR="00BC13BC" w:rsidRDefault="00AE66A6" w:rsidP="00593054">
      <w:pPr>
        <w:pStyle w:val="BodyText"/>
      </w:pPr>
      <w:r>
        <w:t xml:space="preserve">This </w:t>
      </w:r>
      <w:r w:rsidRPr="007F2C9B">
        <w:t xml:space="preserve">initial </w:t>
      </w:r>
      <w:r w:rsidR="00BC13BC" w:rsidRPr="007F2C9B">
        <w:t>screen</w:t>
      </w:r>
      <w:r>
        <w:t xml:space="preserve"> is</w:t>
      </w:r>
      <w:r w:rsidR="00BC13BC" w:rsidRPr="007F2C9B">
        <w:t xml:space="preserve"> for a user who has been bound or been provisioned through Prov to several VistA instances with the remainder of VistA instances available for selection to complete the binding process. </w:t>
      </w:r>
    </w:p>
    <w:p w14:paraId="5A72D32E" w14:textId="77777777" w:rsidR="00332C5D" w:rsidRPr="007F2C9B" w:rsidRDefault="00332C5D" w:rsidP="00332C5D"/>
    <w:p w14:paraId="6BD7F844" w14:textId="77777777" w:rsidR="00BC13BC" w:rsidRDefault="00BC13BC" w:rsidP="00593054">
      <w:pPr>
        <w:pStyle w:val="BodyText"/>
      </w:pPr>
      <w:r w:rsidRPr="007F2C9B">
        <w:t xml:space="preserve">If </w:t>
      </w:r>
      <w:r>
        <w:t>a user tries to click on “Submi</w:t>
      </w:r>
      <w:r w:rsidRPr="007F2C9B">
        <w:t>t” without selecting an instance entry from the pull-down list, an error message informing the user of the problem is displayed and the user is provided with another attempt to select an entry from the available for binding VistA instances.</w:t>
      </w:r>
    </w:p>
    <w:p w14:paraId="021C68A0" w14:textId="77777777" w:rsidR="00332C5D" w:rsidRDefault="00332C5D" w:rsidP="00332C5D"/>
    <w:p w14:paraId="498082B1" w14:textId="799FA125" w:rsidR="00BC13BC" w:rsidRDefault="00BC13BC" w:rsidP="00593054">
      <w:pPr>
        <w:pStyle w:val="BodyText"/>
      </w:pPr>
      <w:r>
        <w:t xml:space="preserve">The Access/Verify code input screen will provide VistA instance information text as well as two password-type (cloaked typing) fields labeled for Access and Verify codes respectively to allow </w:t>
      </w:r>
      <w:r>
        <w:lastRenderedPageBreak/>
        <w:t>the user to enter the data. A “Validate” button will allow the user to initiate the validation phase of the binding process and receive account profile</w:t>
      </w:r>
      <w:r w:rsidR="00201EBA">
        <w:t>.</w:t>
      </w:r>
    </w:p>
    <w:p w14:paraId="16E67E98" w14:textId="77777777" w:rsidR="00332C5D" w:rsidRDefault="00332C5D" w:rsidP="00332C5D"/>
    <w:p w14:paraId="182F7CB3" w14:textId="77777777" w:rsidR="00B430E8" w:rsidRDefault="00B430E8" w:rsidP="00593054">
      <w:pPr>
        <w:pStyle w:val="Heading4"/>
      </w:pPr>
      <w:bookmarkStart w:id="3667" w:name="_Toc417570430"/>
      <w:bookmarkStart w:id="3668" w:name="_Toc417645959"/>
      <w:bookmarkStart w:id="3669" w:name="_Toc442795829"/>
      <w:bookmarkStart w:id="3670" w:name="_Toc454810812"/>
      <w:r>
        <w:t>Application Report Interface</w:t>
      </w:r>
      <w:bookmarkEnd w:id="3667"/>
      <w:bookmarkEnd w:id="3668"/>
      <w:bookmarkEnd w:id="3669"/>
      <w:bookmarkEnd w:id="3670"/>
    </w:p>
    <w:p w14:paraId="0D7F31C8" w14:textId="6636A0A9" w:rsidR="00BC13BC" w:rsidRDefault="00BC13BC" w:rsidP="00593054">
      <w:pPr>
        <w:pStyle w:val="BodyText"/>
      </w:pPr>
      <w:r>
        <w:t>Prov</w:t>
      </w:r>
      <w:r w:rsidRPr="00016F2E">
        <w:t xml:space="preserve"> </w:t>
      </w:r>
      <w:proofErr w:type="gramStart"/>
      <w:r w:rsidRPr="00016F2E">
        <w:t>is integrated</w:t>
      </w:r>
      <w:proofErr w:type="gramEnd"/>
      <w:r w:rsidRPr="00016F2E">
        <w:t xml:space="preserve"> with the </w:t>
      </w:r>
      <w:r w:rsidR="0091687B" w:rsidRPr="0091687B">
        <w:t>Compliance and Audit Reporting</w:t>
      </w:r>
      <w:r w:rsidR="0091687B">
        <w:t xml:space="preserve"> (</w:t>
      </w:r>
      <w:r w:rsidRPr="00016F2E">
        <w:t>CAR</w:t>
      </w:r>
      <w:r w:rsidR="0091687B">
        <w:t>)</w:t>
      </w:r>
      <w:r w:rsidRPr="00016F2E">
        <w:t xml:space="preserve"> solution. </w:t>
      </w:r>
      <w:r w:rsidRPr="0030366C">
        <w:t xml:space="preserve">Prov </w:t>
      </w:r>
      <w:r>
        <w:t>provides</w:t>
      </w:r>
      <w:r w:rsidRPr="0030366C">
        <w:t xml:space="preserve"> the information </w:t>
      </w:r>
      <w:r>
        <w:t>through</w:t>
      </w:r>
      <w:r w:rsidRPr="0030366C">
        <w:t xml:space="preserve"> the CA Identity Manager and SiteMinder</w:t>
      </w:r>
      <w:r>
        <w:t xml:space="preserve"> connections</w:t>
      </w:r>
      <w:r w:rsidRPr="0030366C">
        <w:t xml:space="preserve">. These events </w:t>
      </w:r>
      <w:proofErr w:type="gramStart"/>
      <w:r w:rsidRPr="0030366C">
        <w:t>are captured</w:t>
      </w:r>
      <w:proofErr w:type="gramEnd"/>
      <w:r w:rsidRPr="0030366C">
        <w:t xml:space="preserve"> in the Oracle instance as explained earlier in this section</w:t>
      </w:r>
      <w:r w:rsidR="00E227A9">
        <w:t>,</w:t>
      </w:r>
      <w:r w:rsidRPr="0030366C">
        <w:t xml:space="preserve"> and in turn transfer</w:t>
      </w:r>
      <w:r>
        <w:t xml:space="preserve"> the information into</w:t>
      </w:r>
      <w:r w:rsidRPr="0030366C">
        <w:t xml:space="preserve"> UARM logs.</w:t>
      </w:r>
    </w:p>
    <w:p w14:paraId="09B3E83E" w14:textId="77777777" w:rsidR="00332C5D" w:rsidRPr="0030366C" w:rsidRDefault="00332C5D" w:rsidP="00593054">
      <w:pPr>
        <w:pStyle w:val="BodyText"/>
      </w:pPr>
    </w:p>
    <w:p w14:paraId="6982D3F5" w14:textId="03ECCF01" w:rsidR="00BC13BC" w:rsidRDefault="00BC13BC" w:rsidP="00593054">
      <w:pPr>
        <w:pStyle w:val="BodyText"/>
      </w:pPr>
      <w:r>
        <w:t xml:space="preserve">An IdM report server </w:t>
      </w:r>
      <w:proofErr w:type="gramStart"/>
      <w:r>
        <w:t>is being established</w:t>
      </w:r>
      <w:proofErr w:type="gramEnd"/>
      <w:r>
        <w:t xml:space="preserve"> to support repor</w:t>
      </w:r>
      <w:r w:rsidR="003D1FCE">
        <w:t>ting features to support users “</w:t>
      </w:r>
      <w:r>
        <w:t>provisioned/de</w:t>
      </w:r>
      <w:r w:rsidR="003D1FCE">
        <w:t>-</w:t>
      </w:r>
      <w:r>
        <w:t>provisioned</w:t>
      </w:r>
      <w:r w:rsidR="003D1FCE">
        <w:t>”</w:t>
      </w:r>
      <w:r>
        <w:t xml:space="preserve"> using the workflow process within Prov.</w:t>
      </w:r>
      <w:r w:rsidR="009A2752">
        <w:t xml:space="preserve"> No customized reports </w:t>
      </w:r>
      <w:proofErr w:type="gramStart"/>
      <w:r w:rsidR="009A2752">
        <w:t>have been created</w:t>
      </w:r>
      <w:proofErr w:type="gramEnd"/>
      <w:r w:rsidR="009A2752">
        <w:t>.</w:t>
      </w:r>
      <w:r w:rsidR="0033149B">
        <w:t xml:space="preserve"> </w:t>
      </w:r>
      <w:r w:rsidR="009A2752">
        <w:t>Refer to the COTS documentation for further information.</w:t>
      </w:r>
      <w:r w:rsidR="0033149B">
        <w:t xml:space="preserve"> </w:t>
      </w:r>
    </w:p>
    <w:p w14:paraId="4A10E77B" w14:textId="77777777" w:rsidR="00332C5D" w:rsidRPr="00016F2E" w:rsidRDefault="00332C5D" w:rsidP="00332C5D"/>
    <w:p w14:paraId="182F7CB5" w14:textId="77777777" w:rsidR="00E341EA" w:rsidRDefault="00E341EA" w:rsidP="00593054">
      <w:pPr>
        <w:pStyle w:val="Heading4"/>
      </w:pPr>
      <w:bookmarkStart w:id="3671" w:name="_Toc417670196"/>
      <w:bookmarkStart w:id="3672" w:name="_Toc419472849"/>
      <w:bookmarkStart w:id="3673" w:name="_Toc419474625"/>
      <w:bookmarkStart w:id="3674" w:name="_Toc419476403"/>
      <w:bookmarkStart w:id="3675" w:name="_Toc419478181"/>
      <w:bookmarkStart w:id="3676" w:name="_Toc419479904"/>
      <w:bookmarkStart w:id="3677" w:name="_Toc419481632"/>
      <w:bookmarkStart w:id="3678" w:name="_Toc419483370"/>
      <w:bookmarkStart w:id="3679" w:name="_Toc419488929"/>
      <w:bookmarkStart w:id="3680" w:name="_Toc417570431"/>
      <w:bookmarkStart w:id="3681" w:name="_Toc417645960"/>
      <w:bookmarkStart w:id="3682" w:name="_Toc442795830"/>
      <w:bookmarkStart w:id="3683" w:name="_Toc454810813"/>
      <w:bookmarkEnd w:id="3671"/>
      <w:bookmarkEnd w:id="3672"/>
      <w:bookmarkEnd w:id="3673"/>
      <w:bookmarkEnd w:id="3674"/>
      <w:bookmarkEnd w:id="3675"/>
      <w:bookmarkEnd w:id="3676"/>
      <w:bookmarkEnd w:id="3677"/>
      <w:bookmarkEnd w:id="3678"/>
      <w:bookmarkEnd w:id="3679"/>
      <w:r>
        <w:t>Unmapped Data Element</w:t>
      </w:r>
      <w:bookmarkEnd w:id="3680"/>
      <w:bookmarkEnd w:id="3681"/>
      <w:bookmarkEnd w:id="3682"/>
      <w:bookmarkEnd w:id="3683"/>
    </w:p>
    <w:p w14:paraId="2015C6BB" w14:textId="53D5905A" w:rsidR="0035471C" w:rsidRDefault="00476D2C" w:rsidP="00593054">
      <w:pPr>
        <w:pStyle w:val="BodyText"/>
      </w:pPr>
      <w:r>
        <w:t xml:space="preserve">Refer to the </w:t>
      </w:r>
      <w:r w:rsidR="00AE66A6">
        <w:t xml:space="preserve">data dictionary </w:t>
      </w:r>
      <w:r>
        <w:t xml:space="preserve">included at the beginning of </w:t>
      </w:r>
      <w:r w:rsidR="0091687B">
        <w:fldChar w:fldCharType="begin"/>
      </w:r>
      <w:r w:rsidR="0091687B">
        <w:instrText xml:space="preserve"> REF _Ref433827845 \r \h </w:instrText>
      </w:r>
      <w:r w:rsidR="0091687B">
        <w:fldChar w:fldCharType="separate"/>
      </w:r>
      <w:r w:rsidR="009C2D06">
        <w:t>0</w:t>
      </w:r>
      <w:r w:rsidR="0091687B">
        <w:fldChar w:fldCharType="end"/>
      </w:r>
      <w:r w:rsidR="0091687B">
        <w:t xml:space="preserve">, </w:t>
      </w:r>
      <w:r>
        <w:t>above</w:t>
      </w:r>
      <w:r w:rsidR="0035471C">
        <w:t>, which shows the data element description, object class, screen name, value type, multivalued, length, encryption, and permissions.</w:t>
      </w:r>
    </w:p>
    <w:p w14:paraId="058D3387" w14:textId="77777777" w:rsidR="00332C5D" w:rsidRDefault="00332C5D" w:rsidP="00332C5D"/>
    <w:p w14:paraId="182F7CB7" w14:textId="77777777" w:rsidR="00E341EA" w:rsidRDefault="00E341EA" w:rsidP="00593054">
      <w:pPr>
        <w:pStyle w:val="Heading2"/>
      </w:pPr>
      <w:bookmarkStart w:id="3684" w:name="_Toc417670208"/>
      <w:bookmarkStart w:id="3685" w:name="_Toc419472861"/>
      <w:bookmarkStart w:id="3686" w:name="_Toc419474637"/>
      <w:bookmarkStart w:id="3687" w:name="_Toc419476415"/>
      <w:bookmarkStart w:id="3688" w:name="_Toc419478193"/>
      <w:bookmarkStart w:id="3689" w:name="_Toc419479916"/>
      <w:bookmarkStart w:id="3690" w:name="_Toc419481644"/>
      <w:bookmarkStart w:id="3691" w:name="_Toc419483382"/>
      <w:bookmarkStart w:id="3692" w:name="_Toc419488941"/>
      <w:bookmarkStart w:id="3693" w:name="_Toc417670209"/>
      <w:bookmarkStart w:id="3694" w:name="_Toc419472862"/>
      <w:bookmarkStart w:id="3695" w:name="_Toc419474638"/>
      <w:bookmarkStart w:id="3696" w:name="_Toc419476416"/>
      <w:bookmarkStart w:id="3697" w:name="_Toc419478194"/>
      <w:bookmarkStart w:id="3698" w:name="_Toc419479917"/>
      <w:bookmarkStart w:id="3699" w:name="_Toc419481645"/>
      <w:bookmarkStart w:id="3700" w:name="_Toc419483383"/>
      <w:bookmarkStart w:id="3701" w:name="_Toc419488942"/>
      <w:bookmarkStart w:id="3702" w:name="_Toc417670210"/>
      <w:bookmarkStart w:id="3703" w:name="_Toc419472863"/>
      <w:bookmarkStart w:id="3704" w:name="_Toc419474639"/>
      <w:bookmarkStart w:id="3705" w:name="_Toc419476417"/>
      <w:bookmarkStart w:id="3706" w:name="_Toc419478195"/>
      <w:bookmarkStart w:id="3707" w:name="_Toc419479918"/>
      <w:bookmarkStart w:id="3708" w:name="_Toc419481646"/>
      <w:bookmarkStart w:id="3709" w:name="_Toc419483384"/>
      <w:bookmarkStart w:id="3710" w:name="_Toc419488943"/>
      <w:bookmarkStart w:id="3711" w:name="_Toc417670211"/>
      <w:bookmarkStart w:id="3712" w:name="_Toc419472864"/>
      <w:bookmarkStart w:id="3713" w:name="_Toc419474640"/>
      <w:bookmarkStart w:id="3714" w:name="_Toc419476418"/>
      <w:bookmarkStart w:id="3715" w:name="_Toc419478196"/>
      <w:bookmarkStart w:id="3716" w:name="_Toc419479919"/>
      <w:bookmarkStart w:id="3717" w:name="_Toc419481647"/>
      <w:bookmarkStart w:id="3718" w:name="_Toc419483385"/>
      <w:bookmarkStart w:id="3719" w:name="_Toc419488944"/>
      <w:bookmarkStart w:id="3720" w:name="_Toc417670212"/>
      <w:bookmarkStart w:id="3721" w:name="_Toc419472865"/>
      <w:bookmarkStart w:id="3722" w:name="_Toc419474641"/>
      <w:bookmarkStart w:id="3723" w:name="_Toc419476419"/>
      <w:bookmarkStart w:id="3724" w:name="_Toc419478197"/>
      <w:bookmarkStart w:id="3725" w:name="_Toc419479920"/>
      <w:bookmarkStart w:id="3726" w:name="_Toc419481648"/>
      <w:bookmarkStart w:id="3727" w:name="_Toc419483386"/>
      <w:bookmarkStart w:id="3728" w:name="_Toc419488945"/>
      <w:bookmarkStart w:id="3729" w:name="_Toc417670213"/>
      <w:bookmarkStart w:id="3730" w:name="_Toc419472866"/>
      <w:bookmarkStart w:id="3731" w:name="_Toc419474642"/>
      <w:bookmarkStart w:id="3732" w:name="_Toc419476420"/>
      <w:bookmarkStart w:id="3733" w:name="_Toc419478198"/>
      <w:bookmarkStart w:id="3734" w:name="_Toc419479921"/>
      <w:bookmarkStart w:id="3735" w:name="_Toc419481649"/>
      <w:bookmarkStart w:id="3736" w:name="_Toc419483387"/>
      <w:bookmarkStart w:id="3737" w:name="_Toc419488946"/>
      <w:bookmarkStart w:id="3738" w:name="_Toc417670214"/>
      <w:bookmarkStart w:id="3739" w:name="_Toc419472867"/>
      <w:bookmarkStart w:id="3740" w:name="_Toc419474643"/>
      <w:bookmarkStart w:id="3741" w:name="_Toc419476421"/>
      <w:bookmarkStart w:id="3742" w:name="_Toc419478199"/>
      <w:bookmarkStart w:id="3743" w:name="_Toc419479922"/>
      <w:bookmarkStart w:id="3744" w:name="_Toc419481650"/>
      <w:bookmarkStart w:id="3745" w:name="_Toc419483388"/>
      <w:bookmarkStart w:id="3746" w:name="_Toc419488947"/>
      <w:bookmarkStart w:id="3747" w:name="_Toc417670215"/>
      <w:bookmarkStart w:id="3748" w:name="_Toc419472868"/>
      <w:bookmarkStart w:id="3749" w:name="_Toc419474644"/>
      <w:bookmarkStart w:id="3750" w:name="_Toc419476422"/>
      <w:bookmarkStart w:id="3751" w:name="_Toc419478200"/>
      <w:bookmarkStart w:id="3752" w:name="_Toc419479923"/>
      <w:bookmarkStart w:id="3753" w:name="_Toc419481651"/>
      <w:bookmarkStart w:id="3754" w:name="_Toc419483389"/>
      <w:bookmarkStart w:id="3755" w:name="_Toc419488948"/>
      <w:bookmarkStart w:id="3756" w:name="_Toc417670216"/>
      <w:bookmarkStart w:id="3757" w:name="_Toc419472869"/>
      <w:bookmarkStart w:id="3758" w:name="_Toc419474645"/>
      <w:bookmarkStart w:id="3759" w:name="_Toc419476423"/>
      <w:bookmarkStart w:id="3760" w:name="_Toc419478201"/>
      <w:bookmarkStart w:id="3761" w:name="_Toc419479924"/>
      <w:bookmarkStart w:id="3762" w:name="_Toc419481652"/>
      <w:bookmarkStart w:id="3763" w:name="_Toc419483390"/>
      <w:bookmarkStart w:id="3764" w:name="_Toc419488949"/>
      <w:bookmarkStart w:id="3765" w:name="_Toc417670217"/>
      <w:bookmarkStart w:id="3766" w:name="_Toc419472870"/>
      <w:bookmarkStart w:id="3767" w:name="_Toc419474646"/>
      <w:bookmarkStart w:id="3768" w:name="_Toc419476424"/>
      <w:bookmarkStart w:id="3769" w:name="_Toc419478202"/>
      <w:bookmarkStart w:id="3770" w:name="_Toc419479925"/>
      <w:bookmarkStart w:id="3771" w:name="_Toc419481653"/>
      <w:bookmarkStart w:id="3772" w:name="_Toc419483391"/>
      <w:bookmarkStart w:id="3773" w:name="_Toc419488950"/>
      <w:bookmarkStart w:id="3774" w:name="_Toc417670218"/>
      <w:bookmarkStart w:id="3775" w:name="_Toc419472871"/>
      <w:bookmarkStart w:id="3776" w:name="_Toc419474647"/>
      <w:bookmarkStart w:id="3777" w:name="_Toc419476425"/>
      <w:bookmarkStart w:id="3778" w:name="_Toc419478203"/>
      <w:bookmarkStart w:id="3779" w:name="_Toc419479926"/>
      <w:bookmarkStart w:id="3780" w:name="_Toc419481654"/>
      <w:bookmarkStart w:id="3781" w:name="_Toc419483392"/>
      <w:bookmarkStart w:id="3782" w:name="_Toc419488951"/>
      <w:bookmarkStart w:id="3783" w:name="_Toc417670219"/>
      <w:bookmarkStart w:id="3784" w:name="_Toc419472872"/>
      <w:bookmarkStart w:id="3785" w:name="_Toc419474648"/>
      <w:bookmarkStart w:id="3786" w:name="_Toc419476426"/>
      <w:bookmarkStart w:id="3787" w:name="_Toc419478204"/>
      <w:bookmarkStart w:id="3788" w:name="_Toc419479927"/>
      <w:bookmarkStart w:id="3789" w:name="_Toc419481655"/>
      <w:bookmarkStart w:id="3790" w:name="_Toc419483393"/>
      <w:bookmarkStart w:id="3791" w:name="_Toc419488952"/>
      <w:bookmarkStart w:id="3792" w:name="_Toc417670220"/>
      <w:bookmarkStart w:id="3793" w:name="_Toc419472873"/>
      <w:bookmarkStart w:id="3794" w:name="_Toc419474649"/>
      <w:bookmarkStart w:id="3795" w:name="_Toc419476427"/>
      <w:bookmarkStart w:id="3796" w:name="_Toc419478205"/>
      <w:bookmarkStart w:id="3797" w:name="_Toc419479928"/>
      <w:bookmarkStart w:id="3798" w:name="_Toc419481656"/>
      <w:bookmarkStart w:id="3799" w:name="_Toc419483394"/>
      <w:bookmarkStart w:id="3800" w:name="_Toc419488953"/>
      <w:bookmarkStart w:id="3801" w:name="_Toc417670221"/>
      <w:bookmarkStart w:id="3802" w:name="_Toc419472874"/>
      <w:bookmarkStart w:id="3803" w:name="_Toc419474650"/>
      <w:bookmarkStart w:id="3804" w:name="_Toc419476428"/>
      <w:bookmarkStart w:id="3805" w:name="_Toc419478206"/>
      <w:bookmarkStart w:id="3806" w:name="_Toc419479929"/>
      <w:bookmarkStart w:id="3807" w:name="_Toc419481657"/>
      <w:bookmarkStart w:id="3808" w:name="_Toc419483395"/>
      <w:bookmarkStart w:id="3809" w:name="_Toc419488954"/>
      <w:bookmarkStart w:id="3810" w:name="_Toc417570432"/>
      <w:bookmarkStart w:id="3811" w:name="_Toc417645968"/>
      <w:bookmarkStart w:id="3812" w:name="_Toc442795831"/>
      <w:bookmarkStart w:id="3813" w:name="_Toc454810814"/>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r>
        <w:t>Conceptual Infrastructure Design</w:t>
      </w:r>
      <w:bookmarkEnd w:id="3810"/>
      <w:bookmarkEnd w:id="3811"/>
      <w:bookmarkEnd w:id="3812"/>
      <w:bookmarkEnd w:id="3813"/>
    </w:p>
    <w:p w14:paraId="182F7CB8" w14:textId="430FACAE" w:rsidR="0035471C" w:rsidRDefault="0035471C" w:rsidP="00593054">
      <w:pPr>
        <w:pStyle w:val="BodyText"/>
      </w:pPr>
      <w:r w:rsidRPr="00C844F5">
        <w:t xml:space="preserve">The section provides </w:t>
      </w:r>
      <w:r>
        <w:t>a conceptual design of the</w:t>
      </w:r>
      <w:r w:rsidRPr="00C844F5">
        <w:t xml:space="preserve"> infrastructure </w:t>
      </w:r>
      <w:r>
        <w:t>needed f</w:t>
      </w:r>
      <w:r w:rsidR="00350B9D">
        <w:t xml:space="preserve">or the core capabilities of </w:t>
      </w:r>
      <w:r w:rsidR="00D767AC">
        <w:t>AcS 2.0</w:t>
      </w:r>
      <w:r>
        <w:t>.</w:t>
      </w:r>
      <w:r w:rsidRPr="00C844F5">
        <w:t xml:space="preserve"> The section focuses on the primary environments and locations where the </w:t>
      </w:r>
      <w:proofErr w:type="gramStart"/>
      <w:r w:rsidRPr="00C844F5">
        <w:t>AcS</w:t>
      </w:r>
      <w:proofErr w:type="gramEnd"/>
      <w:r w:rsidRPr="00C844F5">
        <w:t xml:space="preserve"> </w:t>
      </w:r>
      <w:r w:rsidR="00A7031A">
        <w:t>services</w:t>
      </w:r>
      <w:r w:rsidR="00A7031A" w:rsidRPr="00C844F5">
        <w:t xml:space="preserve"> </w:t>
      </w:r>
      <w:r w:rsidRPr="00C844F5">
        <w:t xml:space="preserve">are installed. The information </w:t>
      </w:r>
      <w:proofErr w:type="gramStart"/>
      <w:r>
        <w:t xml:space="preserve">is </w:t>
      </w:r>
      <w:r w:rsidRPr="00C844F5">
        <w:t>provided</w:t>
      </w:r>
      <w:proofErr w:type="gramEnd"/>
      <w:r w:rsidRPr="00C844F5">
        <w:t xml:space="preserve"> as preliminary design and is elaborated in later detailed design section.</w:t>
      </w:r>
    </w:p>
    <w:p w14:paraId="14FE6D5B" w14:textId="77777777" w:rsidR="00332C5D" w:rsidRDefault="00332C5D" w:rsidP="00593054">
      <w:pPr>
        <w:pStyle w:val="BodyText"/>
      </w:pPr>
    </w:p>
    <w:p w14:paraId="182F7CB9" w14:textId="77777777" w:rsidR="00E341EA" w:rsidRDefault="00E341EA" w:rsidP="00593054">
      <w:pPr>
        <w:pStyle w:val="Heading3"/>
      </w:pPr>
      <w:bookmarkStart w:id="3814" w:name="_Toc417570433"/>
      <w:bookmarkStart w:id="3815" w:name="_Toc417645969"/>
      <w:bookmarkStart w:id="3816" w:name="_Toc442795832"/>
      <w:bookmarkStart w:id="3817" w:name="_Toc454810815"/>
      <w:r>
        <w:t>System Criticality and High Availability</w:t>
      </w:r>
      <w:bookmarkEnd w:id="3814"/>
      <w:bookmarkEnd w:id="3815"/>
      <w:bookmarkEnd w:id="3816"/>
      <w:bookmarkEnd w:id="3817"/>
      <w:r>
        <w:t xml:space="preserve"> </w:t>
      </w:r>
    </w:p>
    <w:p w14:paraId="6AEEA3E7" w14:textId="26A16E4C" w:rsidR="00BA4732" w:rsidRDefault="00BA4732" w:rsidP="00593054">
      <w:pPr>
        <w:pStyle w:val="BodyText"/>
      </w:pPr>
      <w:r w:rsidRPr="007F2375">
        <w:t xml:space="preserve">The VA AcS infrastructure supports critical business systems. The current availability requirement for mission critical systems is 99.99%. The current data center Service Level Agreement with Terremark supports 99.9% availability. Terremark </w:t>
      </w:r>
      <w:r>
        <w:t xml:space="preserve">hosts </w:t>
      </w:r>
      <w:r w:rsidRPr="007F2375">
        <w:t>the Production, Pre</w:t>
      </w:r>
      <w:r>
        <w:t>-</w:t>
      </w:r>
      <w:r w:rsidRPr="007F2375">
        <w:t>Production, and Disaster Recovery (DR) Data Center</w:t>
      </w:r>
      <w:r>
        <w:t>s</w:t>
      </w:r>
      <w:r w:rsidRPr="007F2375">
        <w:t xml:space="preserve"> in Culpeper, </w:t>
      </w:r>
      <w:r>
        <w:t>VA,</w:t>
      </w:r>
      <w:r w:rsidRPr="007F2375">
        <w:t xml:space="preserve"> and Miami, </w:t>
      </w:r>
      <w:r>
        <w:t>FL</w:t>
      </w:r>
      <w:r w:rsidRPr="007F2375">
        <w:t>. Terremark currently does not support an active/active geographic failover and load balancing</w:t>
      </w:r>
      <w:r>
        <w:t>;</w:t>
      </w:r>
      <w:r w:rsidRPr="007F2375">
        <w:t xml:space="preserve"> thus</w:t>
      </w:r>
      <w:r>
        <w:t>,</w:t>
      </w:r>
      <w:r w:rsidRPr="007F2375">
        <w:t xml:space="preserve"> failover to the DR site could take between 1 and 8 hours.</w:t>
      </w:r>
      <w:r>
        <w:t xml:space="preserve"> </w:t>
      </w:r>
    </w:p>
    <w:p w14:paraId="7FB5EF15" w14:textId="77777777" w:rsidR="00332C5D" w:rsidRDefault="00332C5D" w:rsidP="00332C5D"/>
    <w:p w14:paraId="6012D1AC" w14:textId="77777777" w:rsidR="00BA4732" w:rsidRDefault="00BA4732" w:rsidP="00593054">
      <w:pPr>
        <w:pStyle w:val="BodyText"/>
      </w:pPr>
      <w:r w:rsidRPr="007F2375">
        <w:rPr>
          <w:rStyle w:val="Strong"/>
        </w:rPr>
        <w:t>NOTE</w:t>
      </w:r>
      <w:r>
        <w:t>: The 99.9% availability does not include scheduled maintenance for patches, software updates, and related activities.</w:t>
      </w:r>
    </w:p>
    <w:p w14:paraId="01A1ED39" w14:textId="77777777" w:rsidR="00332C5D" w:rsidRDefault="00332C5D" w:rsidP="00332C5D"/>
    <w:p w14:paraId="182F7CBA" w14:textId="43AE7CA1" w:rsidR="0035471C" w:rsidRDefault="0035471C" w:rsidP="00593054">
      <w:pPr>
        <w:pStyle w:val="BodyText"/>
      </w:pPr>
      <w:r>
        <w:t xml:space="preserve">To mitigate the risk of not having a complete site failover, the </w:t>
      </w:r>
      <w:proofErr w:type="gramStart"/>
      <w:r>
        <w:t>AcS</w:t>
      </w:r>
      <w:proofErr w:type="gramEnd"/>
      <w:r>
        <w:t xml:space="preserve"> production infrastructure is intended to be scalable with limited single points of failure. The primary production platform </w:t>
      </w:r>
      <w:proofErr w:type="gramStart"/>
      <w:r>
        <w:t xml:space="preserve">is </w:t>
      </w:r>
      <w:r>
        <w:lastRenderedPageBreak/>
        <w:t>virtualized</w:t>
      </w:r>
      <w:proofErr w:type="gramEnd"/>
      <w:r>
        <w:t xml:space="preserve"> with a physical servers dedicated to Oracle </w:t>
      </w:r>
      <w:r w:rsidR="0091687B" w:rsidRPr="0091687B">
        <w:t>Real Application Cluster</w:t>
      </w:r>
      <w:r w:rsidR="0091687B">
        <w:t xml:space="preserve"> (</w:t>
      </w:r>
      <w:r>
        <w:t>RAC</w:t>
      </w:r>
      <w:r w:rsidR="0091687B">
        <w:t>)</w:t>
      </w:r>
      <w:r>
        <w:t xml:space="preserve"> and VDS.</w:t>
      </w:r>
    </w:p>
    <w:p w14:paraId="3C164919" w14:textId="77777777" w:rsidR="00332C5D" w:rsidRDefault="00332C5D" w:rsidP="00332C5D"/>
    <w:p w14:paraId="182F7CBB" w14:textId="5904C182" w:rsidR="0035471C" w:rsidRDefault="0035471C" w:rsidP="00593054">
      <w:pPr>
        <w:pStyle w:val="BodyText"/>
        <w:rPr>
          <w:lang w:eastAsia="ko-KR"/>
        </w:rPr>
      </w:pPr>
      <w:r>
        <w:t xml:space="preserve">The DR site is </w:t>
      </w:r>
      <w:r w:rsidR="00D67505">
        <w:t xml:space="preserve">a </w:t>
      </w:r>
      <w:r>
        <w:t>contingency site that will resume data center operations in the event of a site failure. Load balancing, fault tolera</w:t>
      </w:r>
      <w:r w:rsidR="00D67505">
        <w:t>nce, backups, and archiving are</w:t>
      </w:r>
      <w:r>
        <w:t xml:space="preserve"> function</w:t>
      </w:r>
      <w:r w:rsidR="00D67505">
        <w:t>s</w:t>
      </w:r>
      <w:r>
        <w:t xml:space="preserve"> of the hosting facility, Terremark</w:t>
      </w:r>
      <w:r w:rsidR="00D67505">
        <w:t>,</w:t>
      </w:r>
      <w:r>
        <w:t xml:space="preserve"> and the data center operations team. Backups </w:t>
      </w:r>
      <w:proofErr w:type="gramStart"/>
      <w:r>
        <w:t>are described</w:t>
      </w:r>
      <w:proofErr w:type="gramEnd"/>
      <w:r>
        <w:t xml:space="preserve"> more fully in the </w:t>
      </w:r>
      <w:hyperlink r:id="rId43" w:history="1">
        <w:r w:rsidR="002A32FA" w:rsidRPr="00F20B9E">
          <w:rPr>
            <w:rStyle w:val="Hyperlink"/>
          </w:rPr>
          <w:t>Production Operations Manual (POM)</w:t>
        </w:r>
      </w:hyperlink>
      <w:r w:rsidR="002A32FA" w:rsidRPr="00F20B9E">
        <w:t xml:space="preserve">, </w:t>
      </w:r>
      <w:r>
        <w:t>but essentially are the following:</w:t>
      </w:r>
      <w:r>
        <w:rPr>
          <w:lang w:eastAsia="ko-KR"/>
        </w:rPr>
        <w:t xml:space="preserve"> </w:t>
      </w:r>
    </w:p>
    <w:p w14:paraId="182F7CBC" w14:textId="70A8A91C" w:rsidR="0035471C" w:rsidRPr="00287E29" w:rsidRDefault="0035471C" w:rsidP="00593054">
      <w:pPr>
        <w:pStyle w:val="BodyTextBullet1"/>
      </w:pPr>
      <w:r w:rsidRPr="00287E29">
        <w:t>Full backups are taken of virtual machines on a weekly basis</w:t>
      </w:r>
    </w:p>
    <w:p w14:paraId="182F7CBD" w14:textId="116C8458" w:rsidR="0035471C" w:rsidRPr="00287E29" w:rsidRDefault="0035471C" w:rsidP="00593054">
      <w:pPr>
        <w:pStyle w:val="BodyTextBullet1"/>
      </w:pPr>
      <w:r w:rsidRPr="00287E29">
        <w:t>Backups of virtual machines must be transported off-site at least monthly</w:t>
      </w:r>
    </w:p>
    <w:p w14:paraId="3DFF1010" w14:textId="77777777" w:rsidR="00332C5D" w:rsidRDefault="0035471C" w:rsidP="00593054">
      <w:pPr>
        <w:pStyle w:val="BodyTextBullet1"/>
      </w:pPr>
      <w:r w:rsidRPr="00287E29">
        <w:t>Backups of specific databases will be taken daily between the hours of 2 a.m. and 5 a.m. Locations of the databases will be provided in the POM</w:t>
      </w:r>
      <w:r w:rsidR="00332C5D">
        <w:t>.</w:t>
      </w:r>
    </w:p>
    <w:p w14:paraId="182F7CBE" w14:textId="0B1DF079" w:rsidR="0035471C" w:rsidRPr="00287E29" w:rsidRDefault="0035471C" w:rsidP="00332C5D"/>
    <w:p w14:paraId="14151B75" w14:textId="77777777" w:rsidR="0035471C" w:rsidRDefault="00585AFB" w:rsidP="00585AFB">
      <w:pPr>
        <w:pStyle w:val="BodyTextBullet1"/>
        <w:numPr>
          <w:ilvl w:val="0"/>
          <w:numId w:val="0"/>
        </w:numPr>
        <w:ind w:left="90"/>
      </w:pPr>
      <w:bookmarkStart w:id="3818" w:name="_Toc417570434"/>
      <w:bookmarkStart w:id="3819" w:name="_Toc417645970"/>
      <w:r w:rsidRPr="00585AFB">
        <w:t>The VA AcS infrastructure supports critical business systems. The current business requirements for disaster recovery are for the system to ensure 24/7/365 availability such as load balancing, redundancy, backups, continuity and disaster recovery plans.  The Production, Preproduction, and Disaster Recovery (DR) Data Center is hosted by Terremark in Culpeper, Virginia and Miami, Florida. Terremark provides an RPO of 15 minutes and RTO of 12 hours.</w:t>
      </w:r>
    </w:p>
    <w:p w14:paraId="716CC024" w14:textId="77777777" w:rsidR="00332C5D" w:rsidRPr="00287E29" w:rsidRDefault="00332C5D" w:rsidP="00332C5D"/>
    <w:p w14:paraId="182F7CBF" w14:textId="77777777" w:rsidR="00E341EA" w:rsidRDefault="00E341EA" w:rsidP="00593054">
      <w:pPr>
        <w:pStyle w:val="Heading3"/>
      </w:pPr>
      <w:bookmarkStart w:id="3820" w:name="_Toc442795833"/>
      <w:bookmarkStart w:id="3821" w:name="_Toc454810816"/>
      <w:r>
        <w:t>Special Technology</w:t>
      </w:r>
      <w:bookmarkEnd w:id="3818"/>
      <w:bookmarkEnd w:id="3819"/>
      <w:bookmarkEnd w:id="3820"/>
      <w:bookmarkEnd w:id="3821"/>
    </w:p>
    <w:p w14:paraId="182F7CC0" w14:textId="3F6BFE1F" w:rsidR="0035471C" w:rsidRDefault="0035471C" w:rsidP="00593054">
      <w:pPr>
        <w:pStyle w:val="BodyText"/>
        <w:keepNext/>
        <w:rPr>
          <w:i/>
        </w:rPr>
      </w:pPr>
      <w:r>
        <w:t xml:space="preserve">The following table provides information about the special technologies implemented as part of </w:t>
      </w:r>
      <w:r w:rsidR="00084F6C">
        <w:t>Prov</w:t>
      </w:r>
      <w:r>
        <w:t>.</w:t>
      </w:r>
    </w:p>
    <w:p w14:paraId="182F7CC1" w14:textId="5AC556E1" w:rsidR="0035471C" w:rsidRDefault="0035471C" w:rsidP="003B4CB3">
      <w:pPr>
        <w:pStyle w:val="Caption"/>
        <w:spacing w:after="120"/>
      </w:pPr>
      <w:bookmarkStart w:id="3822" w:name="_Ref301447595"/>
      <w:bookmarkStart w:id="3823" w:name="_Toc372715495"/>
      <w:bookmarkStart w:id="3824" w:name="_Toc381591462"/>
      <w:bookmarkStart w:id="3825" w:name="_Toc396391484"/>
      <w:bookmarkStart w:id="3826" w:name="_Toc406574396"/>
      <w:bookmarkStart w:id="3827" w:name="_Toc417571083"/>
      <w:bookmarkStart w:id="3828" w:name="_Toc417645884"/>
      <w:bookmarkStart w:id="3829" w:name="_Toc437188947"/>
      <w:bookmarkStart w:id="3830" w:name="_Toc454812063"/>
      <w:r>
        <w:t xml:space="preserve">Table </w:t>
      </w:r>
      <w:fldSimple w:instr=" SEQ Table \* ARABIC ">
        <w:r w:rsidR="009C2D06">
          <w:rPr>
            <w:noProof/>
          </w:rPr>
          <w:t>12</w:t>
        </w:r>
      </w:fldSimple>
      <w:r>
        <w:rPr>
          <w:noProof/>
        </w:rPr>
        <w:t>:</w:t>
      </w:r>
      <w:r>
        <w:t xml:space="preserve"> Special Technology Requirements</w:t>
      </w:r>
      <w:bookmarkEnd w:id="3822"/>
      <w:bookmarkEnd w:id="3823"/>
      <w:bookmarkEnd w:id="3824"/>
      <w:bookmarkEnd w:id="3825"/>
      <w:bookmarkEnd w:id="3826"/>
      <w:bookmarkEnd w:id="3827"/>
      <w:bookmarkEnd w:id="3828"/>
      <w:bookmarkEnd w:id="3829"/>
      <w:bookmarkEnd w:id="3830"/>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Caption w:val="Special Technology Requirements"/>
        <w:tblDescription w:val="Gives a description, national location, and TRM status for special technologies."/>
      </w:tblPr>
      <w:tblGrid>
        <w:gridCol w:w="2335"/>
        <w:gridCol w:w="4865"/>
        <w:gridCol w:w="1170"/>
        <w:gridCol w:w="990"/>
      </w:tblGrid>
      <w:tr w:rsidR="0035471C" w:rsidRPr="003B4CB3" w14:paraId="182F7CC6" w14:textId="77777777" w:rsidTr="00332C5D">
        <w:trPr>
          <w:cantSplit/>
          <w:tblHeader/>
          <w:jc w:val="center"/>
        </w:trPr>
        <w:tc>
          <w:tcPr>
            <w:tcW w:w="124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182F7CC2" w14:textId="77777777" w:rsidR="0035471C" w:rsidRPr="003B4CB3" w:rsidRDefault="0035471C" w:rsidP="00D67505">
            <w:pPr>
              <w:pStyle w:val="TableHeading"/>
              <w:rPr>
                <w:rFonts w:cs="Times New Roman"/>
                <w:szCs w:val="24"/>
              </w:rPr>
            </w:pPr>
            <w:bookmarkStart w:id="3831" w:name="ColumnTitle_TechReq"/>
            <w:bookmarkEnd w:id="3831"/>
            <w:r w:rsidRPr="003B4CB3">
              <w:rPr>
                <w:rFonts w:cs="Times New Roman"/>
                <w:szCs w:val="24"/>
              </w:rPr>
              <w:t>Special Technology</w:t>
            </w:r>
          </w:p>
        </w:tc>
        <w:tc>
          <w:tcPr>
            <w:tcW w:w="25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182F7CC3" w14:textId="77777777" w:rsidR="0035471C" w:rsidRPr="003B4CB3" w:rsidRDefault="0035471C" w:rsidP="00D67505">
            <w:pPr>
              <w:pStyle w:val="TableHeading"/>
              <w:rPr>
                <w:rFonts w:cs="Times New Roman"/>
                <w:szCs w:val="24"/>
              </w:rPr>
            </w:pPr>
            <w:r w:rsidRPr="003B4CB3">
              <w:rPr>
                <w:rFonts w:cs="Times New Roman"/>
                <w:szCs w:val="24"/>
              </w:rPr>
              <w:t>Description</w:t>
            </w:r>
          </w:p>
        </w:tc>
        <w:tc>
          <w:tcPr>
            <w:tcW w:w="62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182F7CC4" w14:textId="7D701BC3" w:rsidR="0035471C" w:rsidRPr="003B4CB3" w:rsidRDefault="00DC1146" w:rsidP="00D67505">
            <w:pPr>
              <w:pStyle w:val="TableHeading"/>
              <w:rPr>
                <w:rFonts w:cs="Times New Roman"/>
                <w:szCs w:val="24"/>
              </w:rPr>
            </w:pPr>
            <w:r>
              <w:rPr>
                <w:rFonts w:cs="Times New Roman"/>
                <w:szCs w:val="24"/>
              </w:rPr>
              <w:t>No</w:t>
            </w:r>
            <w:r w:rsidR="0035471C" w:rsidRPr="003B4CB3">
              <w:rPr>
                <w:rFonts w:cs="Times New Roman"/>
                <w:szCs w:val="24"/>
              </w:rPr>
              <w:t>tional Location</w:t>
            </w:r>
          </w:p>
        </w:tc>
        <w:tc>
          <w:tcPr>
            <w:tcW w:w="52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182F7CC5" w14:textId="77777777" w:rsidR="0035471C" w:rsidRPr="003B4CB3" w:rsidRDefault="0035471C" w:rsidP="00D67505">
            <w:pPr>
              <w:pStyle w:val="TableHeading"/>
              <w:rPr>
                <w:rFonts w:cs="Times New Roman"/>
                <w:szCs w:val="24"/>
              </w:rPr>
            </w:pPr>
            <w:r w:rsidRPr="003B4CB3">
              <w:rPr>
                <w:rFonts w:cs="Times New Roman"/>
                <w:szCs w:val="24"/>
              </w:rPr>
              <w:t>TRM Status</w:t>
            </w:r>
          </w:p>
        </w:tc>
      </w:tr>
      <w:tr w:rsidR="0035471C" w:rsidRPr="003B4CB3" w14:paraId="182F7CCB" w14:textId="77777777" w:rsidTr="00287E29">
        <w:trPr>
          <w:cantSplit/>
          <w:jc w:val="center"/>
        </w:trPr>
        <w:tc>
          <w:tcPr>
            <w:tcW w:w="1247" w:type="pct"/>
            <w:tcBorders>
              <w:top w:val="single" w:sz="4" w:space="0" w:color="000000"/>
              <w:left w:val="single" w:sz="4" w:space="0" w:color="000000"/>
              <w:bottom w:val="single" w:sz="4" w:space="0" w:color="000000"/>
              <w:right w:val="single" w:sz="4" w:space="0" w:color="000000"/>
            </w:tcBorders>
            <w:hideMark/>
          </w:tcPr>
          <w:p w14:paraId="182F7CC7" w14:textId="5FA2EA2D" w:rsidR="0035471C" w:rsidRPr="003B4CB3" w:rsidRDefault="0035471C" w:rsidP="00593054">
            <w:pPr>
              <w:pStyle w:val="TableText0"/>
              <w:keepNext/>
              <w:spacing w:before="60" w:after="60"/>
              <w:rPr>
                <w:rFonts w:ascii="Times New Roman" w:hAnsi="Times New Roman"/>
                <w:szCs w:val="20"/>
              </w:rPr>
            </w:pPr>
            <w:r w:rsidRPr="003B4CB3">
              <w:rPr>
                <w:rFonts w:ascii="Times New Roman" w:hAnsi="Times New Roman"/>
                <w:szCs w:val="20"/>
              </w:rPr>
              <w:t xml:space="preserve">WebSphere DataPower </w:t>
            </w:r>
            <w:r w:rsidR="003F275D" w:rsidRPr="003B4CB3">
              <w:rPr>
                <w:rFonts w:ascii="Times New Roman" w:hAnsi="Times New Roman"/>
                <w:szCs w:val="20"/>
              </w:rPr>
              <w:t>XI52</w:t>
            </w:r>
          </w:p>
        </w:tc>
        <w:tc>
          <w:tcPr>
            <w:tcW w:w="2599" w:type="pct"/>
            <w:tcBorders>
              <w:top w:val="single" w:sz="4" w:space="0" w:color="000000"/>
              <w:left w:val="single" w:sz="4" w:space="0" w:color="000000"/>
              <w:bottom w:val="single" w:sz="4" w:space="0" w:color="000000"/>
              <w:right w:val="single" w:sz="4" w:space="0" w:color="000000"/>
            </w:tcBorders>
            <w:hideMark/>
          </w:tcPr>
          <w:p w14:paraId="182F7CC8" w14:textId="58E78364" w:rsidR="0035471C" w:rsidRPr="003B4CB3" w:rsidRDefault="0035471C" w:rsidP="00593054">
            <w:pPr>
              <w:pStyle w:val="TableText0"/>
              <w:keepNext/>
              <w:spacing w:before="60" w:after="60"/>
              <w:rPr>
                <w:rFonts w:ascii="Times New Roman" w:hAnsi="Times New Roman"/>
                <w:szCs w:val="20"/>
              </w:rPr>
            </w:pPr>
            <w:r w:rsidRPr="003B4CB3">
              <w:rPr>
                <w:rFonts w:ascii="Times New Roman" w:hAnsi="Times New Roman"/>
                <w:szCs w:val="20"/>
              </w:rPr>
              <w:t xml:space="preserve">DataPower provides the needed </w:t>
            </w:r>
            <w:r w:rsidR="00B72A63" w:rsidRPr="003B4CB3">
              <w:rPr>
                <w:rFonts w:ascii="Times New Roman" w:hAnsi="Times New Roman"/>
                <w:szCs w:val="20"/>
              </w:rPr>
              <w:t xml:space="preserve">web service </w:t>
            </w:r>
            <w:r w:rsidRPr="003B4CB3">
              <w:rPr>
                <w:rFonts w:ascii="Times New Roman" w:hAnsi="Times New Roman"/>
                <w:szCs w:val="20"/>
              </w:rPr>
              <w:t>capabilities to VAAFI and to AcS.</w:t>
            </w:r>
          </w:p>
        </w:tc>
        <w:tc>
          <w:tcPr>
            <w:tcW w:w="625" w:type="pct"/>
            <w:tcBorders>
              <w:top w:val="single" w:sz="4" w:space="0" w:color="000000"/>
              <w:left w:val="single" w:sz="4" w:space="0" w:color="000000"/>
              <w:bottom w:val="single" w:sz="4" w:space="0" w:color="000000"/>
              <w:right w:val="single" w:sz="4" w:space="0" w:color="000000"/>
            </w:tcBorders>
            <w:hideMark/>
          </w:tcPr>
          <w:p w14:paraId="182F7CC9" w14:textId="77777777" w:rsidR="0035471C" w:rsidRPr="003B4CB3" w:rsidRDefault="0035471C" w:rsidP="00593054">
            <w:pPr>
              <w:pStyle w:val="TableText0"/>
              <w:keepNext/>
              <w:spacing w:before="60" w:after="60"/>
              <w:rPr>
                <w:rFonts w:ascii="Times New Roman" w:hAnsi="Times New Roman"/>
                <w:szCs w:val="20"/>
              </w:rPr>
            </w:pPr>
            <w:r w:rsidRPr="003B4CB3">
              <w:rPr>
                <w:rFonts w:ascii="Times New Roman" w:hAnsi="Times New Roman"/>
                <w:szCs w:val="20"/>
              </w:rPr>
              <w:t>All</w:t>
            </w:r>
          </w:p>
        </w:tc>
        <w:tc>
          <w:tcPr>
            <w:tcW w:w="529" w:type="pct"/>
            <w:tcBorders>
              <w:top w:val="single" w:sz="4" w:space="0" w:color="000000"/>
              <w:left w:val="single" w:sz="4" w:space="0" w:color="000000"/>
              <w:bottom w:val="single" w:sz="4" w:space="0" w:color="000000"/>
              <w:right w:val="single" w:sz="4" w:space="0" w:color="000000"/>
            </w:tcBorders>
            <w:hideMark/>
          </w:tcPr>
          <w:p w14:paraId="182F7CCA" w14:textId="77777777" w:rsidR="0035471C" w:rsidRPr="003B4CB3" w:rsidRDefault="0035471C" w:rsidP="00593054">
            <w:pPr>
              <w:pStyle w:val="TableText0"/>
              <w:keepNext/>
              <w:spacing w:before="60" w:after="60"/>
              <w:rPr>
                <w:rFonts w:ascii="Times New Roman" w:hAnsi="Times New Roman"/>
                <w:szCs w:val="20"/>
              </w:rPr>
            </w:pPr>
            <w:r w:rsidRPr="003B4CB3">
              <w:rPr>
                <w:rFonts w:ascii="Times New Roman" w:hAnsi="Times New Roman"/>
                <w:szCs w:val="20"/>
              </w:rPr>
              <w:t>Yes</w:t>
            </w:r>
          </w:p>
        </w:tc>
      </w:tr>
    </w:tbl>
    <w:p w14:paraId="233E9113" w14:textId="77777777" w:rsidR="00332C5D" w:rsidRDefault="00332C5D" w:rsidP="00332C5D">
      <w:bookmarkStart w:id="3832" w:name="_Toc417570435"/>
      <w:bookmarkStart w:id="3833" w:name="_Toc417645971"/>
      <w:bookmarkStart w:id="3834" w:name="_Toc442795834"/>
    </w:p>
    <w:p w14:paraId="182F7CCC" w14:textId="68DD06A8" w:rsidR="00062F54" w:rsidRDefault="00062F54" w:rsidP="00593054">
      <w:pPr>
        <w:pStyle w:val="Heading3"/>
      </w:pPr>
      <w:bookmarkStart w:id="3835" w:name="_Toc454810817"/>
      <w:r>
        <w:t>Technology Locations</w:t>
      </w:r>
      <w:bookmarkEnd w:id="3832"/>
      <w:bookmarkEnd w:id="3833"/>
      <w:bookmarkEnd w:id="3834"/>
      <w:bookmarkEnd w:id="3835"/>
    </w:p>
    <w:p w14:paraId="182F7CCD" w14:textId="6C61FCE3" w:rsidR="00A44F03" w:rsidRDefault="00A44F03" w:rsidP="00593054">
      <w:pPr>
        <w:pStyle w:val="InstructionalText1"/>
        <w:spacing w:line="240" w:lineRule="auto"/>
        <w:rPr>
          <w:i w:val="0"/>
          <w:color w:val="000000" w:themeColor="text1"/>
        </w:rPr>
      </w:pPr>
      <w:r w:rsidRPr="00A44F03">
        <w:rPr>
          <w:i w:val="0"/>
          <w:color w:val="000000" w:themeColor="text1"/>
        </w:rPr>
        <w:t xml:space="preserve">Refer to section </w:t>
      </w:r>
      <w:r w:rsidR="0040478D">
        <w:rPr>
          <w:i w:val="0"/>
          <w:color w:val="000000" w:themeColor="text1"/>
        </w:rPr>
        <w:fldChar w:fldCharType="begin"/>
      </w:r>
      <w:r w:rsidR="0040478D">
        <w:rPr>
          <w:i w:val="0"/>
          <w:color w:val="000000" w:themeColor="text1"/>
        </w:rPr>
        <w:instrText xml:space="preserve"> REF _Ref429142610 \r \h </w:instrText>
      </w:r>
      <w:r w:rsidR="0040478D">
        <w:rPr>
          <w:i w:val="0"/>
          <w:color w:val="000000" w:themeColor="text1"/>
        </w:rPr>
      </w:r>
      <w:r w:rsidR="0040478D">
        <w:rPr>
          <w:i w:val="0"/>
          <w:color w:val="000000" w:themeColor="text1"/>
        </w:rPr>
        <w:fldChar w:fldCharType="separate"/>
      </w:r>
      <w:r w:rsidR="009C2D06">
        <w:rPr>
          <w:i w:val="0"/>
          <w:color w:val="000000" w:themeColor="text1"/>
        </w:rPr>
        <w:t>3.3.4.1</w:t>
      </w:r>
      <w:r w:rsidR="0040478D">
        <w:rPr>
          <w:i w:val="0"/>
          <w:color w:val="000000" w:themeColor="text1"/>
        </w:rPr>
        <w:fldChar w:fldCharType="end"/>
      </w:r>
      <w:r w:rsidR="0040478D">
        <w:rPr>
          <w:i w:val="0"/>
          <w:color w:val="000000" w:themeColor="text1"/>
        </w:rPr>
        <w:t xml:space="preserve"> </w:t>
      </w:r>
      <w:r w:rsidRPr="00A44F03">
        <w:rPr>
          <w:i w:val="0"/>
          <w:color w:val="000000" w:themeColor="text1"/>
        </w:rPr>
        <w:t>below for technology locations</w:t>
      </w:r>
      <w:r w:rsidR="00350B9D">
        <w:rPr>
          <w:i w:val="0"/>
          <w:color w:val="000000" w:themeColor="text1"/>
        </w:rPr>
        <w:t>.</w:t>
      </w:r>
    </w:p>
    <w:p w14:paraId="10BD0883" w14:textId="77777777" w:rsidR="00FE25F2" w:rsidRPr="00FE25F2" w:rsidRDefault="00FE25F2" w:rsidP="00FE25F2"/>
    <w:p w14:paraId="182F7CCE" w14:textId="77777777" w:rsidR="005D68E5" w:rsidRDefault="005D68E5" w:rsidP="00593054">
      <w:pPr>
        <w:pStyle w:val="Heading3"/>
      </w:pPr>
      <w:bookmarkStart w:id="3836" w:name="_Toc453060608"/>
      <w:bookmarkStart w:id="3837" w:name="_Toc454810818"/>
      <w:bookmarkStart w:id="3838" w:name="_Toc417570436"/>
      <w:bookmarkStart w:id="3839" w:name="_Toc417645972"/>
      <w:bookmarkStart w:id="3840" w:name="_Toc442795835"/>
      <w:bookmarkStart w:id="3841" w:name="_Toc454810819"/>
      <w:bookmarkEnd w:id="3836"/>
      <w:bookmarkEnd w:id="3837"/>
      <w:r>
        <w:t>Conceptual Infrastructure Diagram</w:t>
      </w:r>
      <w:bookmarkEnd w:id="3838"/>
      <w:bookmarkEnd w:id="3839"/>
      <w:bookmarkEnd w:id="3840"/>
      <w:bookmarkEnd w:id="3841"/>
    </w:p>
    <w:p w14:paraId="6A565524" w14:textId="47B6BAE5" w:rsidR="00BE28B1" w:rsidRDefault="006135A9" w:rsidP="00593054">
      <w:pPr>
        <w:pStyle w:val="BodyText"/>
        <w:spacing w:after="240"/>
      </w:pPr>
      <w:r>
        <w:t xml:space="preserve">This section depicts </w:t>
      </w:r>
      <w:r w:rsidR="003068E6">
        <w:t>P</w:t>
      </w:r>
      <w:r w:rsidR="009379FD">
        <w:t>rov</w:t>
      </w:r>
      <w:r>
        <w:t xml:space="preserve"> with many of its internal and external connections exposed. Each subsystem of the infrastructure </w:t>
      </w:r>
      <w:proofErr w:type="gramStart"/>
      <w:r>
        <w:t>will be described</w:t>
      </w:r>
      <w:proofErr w:type="gramEnd"/>
      <w:r>
        <w:t xml:space="preserve"> in the next sections of this document. In each section, these connections </w:t>
      </w:r>
      <w:proofErr w:type="gramStart"/>
      <w:r>
        <w:t>will be described</w:t>
      </w:r>
      <w:proofErr w:type="gramEnd"/>
      <w:r>
        <w:t xml:space="preserve"> and an internal breakdown of the components will be shown.</w:t>
      </w:r>
    </w:p>
    <w:p w14:paraId="3EFC43E2" w14:textId="77777777" w:rsidR="00FE25F2" w:rsidRDefault="00FE25F2" w:rsidP="00FE25F2"/>
    <w:p w14:paraId="0009B667" w14:textId="77777777" w:rsidR="002A06DE" w:rsidRPr="00084F6C" w:rsidRDefault="002A06DE" w:rsidP="002A06DE">
      <w:pPr>
        <w:pStyle w:val="BodyText"/>
      </w:pPr>
      <w:r w:rsidRPr="006135A9">
        <w:lastRenderedPageBreak/>
        <w:t xml:space="preserve">The high-level conceptual infrastructure diagram for the </w:t>
      </w:r>
      <w:r>
        <w:t>Prov activity</w:t>
      </w:r>
      <w:r w:rsidRPr="006135A9">
        <w:t xml:space="preserve"> infrastructure </w:t>
      </w:r>
      <w:proofErr w:type="gramStart"/>
      <w:r w:rsidRPr="006135A9">
        <w:t xml:space="preserve">is </w:t>
      </w:r>
      <w:r w:rsidRPr="008E484C">
        <w:rPr>
          <w:rStyle w:val="BodyTextChar"/>
        </w:rPr>
        <w:t>shown</w:t>
      </w:r>
      <w:proofErr w:type="gramEnd"/>
      <w:r w:rsidRPr="008E484C">
        <w:rPr>
          <w:rStyle w:val="BodyTextChar"/>
        </w:rPr>
        <w:t xml:space="preserve"> </w:t>
      </w:r>
      <w:r>
        <w:rPr>
          <w:rStyle w:val="BodyTextChar"/>
        </w:rPr>
        <w:t>in the diagram below.</w:t>
      </w:r>
    </w:p>
    <w:p w14:paraId="182F7CCF" w14:textId="14FDDEBA" w:rsidR="006135A9" w:rsidRDefault="00BE28B1" w:rsidP="00332C5D">
      <w:pPr>
        <w:pStyle w:val="NORMAL2"/>
        <w:keepNext/>
        <w:spacing w:after="60"/>
        <w:jc w:val="center"/>
        <w:rPr>
          <w:noProof/>
          <w:szCs w:val="24"/>
        </w:rPr>
      </w:pPr>
      <w:r w:rsidRPr="00BE28B1">
        <w:rPr>
          <w:noProof/>
        </w:rPr>
        <w:drawing>
          <wp:inline distT="0" distB="0" distL="0" distR="0" wp14:anchorId="3D9594BE" wp14:editId="5B65A263">
            <wp:extent cx="5867400" cy="5838825"/>
            <wp:effectExtent l="19050" t="19050" r="19050" b="28575"/>
            <wp:docPr id="12" name="Picture 5" descr="Image captures the conceptual infrastructure." title="Conceptual Infrastructure Diagram"/>
            <wp:cNvGraphicFramePr/>
            <a:graphic xmlns:a="http://schemas.openxmlformats.org/drawingml/2006/main">
              <a:graphicData uri="http://schemas.openxmlformats.org/drawingml/2006/picture">
                <pic:pic xmlns:pic="http://schemas.openxmlformats.org/drawingml/2006/picture">
                  <pic:nvPicPr>
                    <pic:cNvPr id="6" name="Picture 5" descr="Access Service Provisioning Service." title="Workflow of AcS Provisioning Service"/>
                    <pic:cNvPicPr/>
                  </pic:nvPicPr>
                  <pic:blipFill>
                    <a:blip r:embed="rId25">
                      <a:extLst>
                        <a:ext uri="{28A0092B-C50C-407E-A947-70E740481C1C}">
                          <a14:useLocalDpi xmlns:a14="http://schemas.microsoft.com/office/drawing/2010/main" val="0"/>
                        </a:ext>
                      </a:extLst>
                    </a:blip>
                    <a:stretch>
                      <a:fillRect/>
                    </a:stretch>
                  </pic:blipFill>
                  <pic:spPr bwMode="auto">
                    <a:xfrm>
                      <a:off x="0" y="0"/>
                      <a:ext cx="5870687" cy="5842096"/>
                    </a:xfrm>
                    <a:prstGeom prst="rect">
                      <a:avLst/>
                    </a:prstGeom>
                    <a:noFill/>
                    <a:ln w="6350">
                      <a:solidFill>
                        <a:schemeClr val="tx1"/>
                      </a:solidFill>
                    </a:ln>
                  </pic:spPr>
                </pic:pic>
              </a:graphicData>
            </a:graphic>
          </wp:inline>
        </w:drawing>
      </w:r>
    </w:p>
    <w:p w14:paraId="0D336019" w14:textId="703E06DC" w:rsidR="00BE28B1" w:rsidRDefault="008E484C" w:rsidP="003B4CB3">
      <w:pPr>
        <w:pStyle w:val="Caption"/>
        <w:keepNext w:val="0"/>
        <w:spacing w:after="120"/>
      </w:pPr>
      <w:bookmarkStart w:id="3842" w:name="_Toc417571066"/>
      <w:bookmarkStart w:id="3843" w:name="_Toc417645902"/>
      <w:bookmarkStart w:id="3844" w:name="_Toc419484780"/>
      <w:bookmarkStart w:id="3845" w:name="_Toc437188886"/>
      <w:bookmarkStart w:id="3846" w:name="_Toc454811986"/>
      <w:r>
        <w:t xml:space="preserve">Figure </w:t>
      </w:r>
      <w:fldSimple w:instr=" SEQ Figure \* ARABIC ">
        <w:r w:rsidR="009C2D06">
          <w:rPr>
            <w:noProof/>
          </w:rPr>
          <w:t>18</w:t>
        </w:r>
      </w:fldSimple>
      <w:r>
        <w:t xml:space="preserve">: </w:t>
      </w:r>
      <w:r w:rsidR="00BE28B1">
        <w:t xml:space="preserve">Conceptual </w:t>
      </w:r>
      <w:r w:rsidR="008E491A">
        <w:t>Infrastructure</w:t>
      </w:r>
      <w:r w:rsidR="00BE28B1">
        <w:t xml:space="preserve"> Diagram</w:t>
      </w:r>
      <w:bookmarkEnd w:id="3842"/>
      <w:bookmarkEnd w:id="3843"/>
      <w:bookmarkEnd w:id="3844"/>
      <w:bookmarkEnd w:id="3845"/>
      <w:bookmarkEnd w:id="3846"/>
    </w:p>
    <w:p w14:paraId="4D5C7164" w14:textId="77777777" w:rsidR="00332C5D" w:rsidRPr="00332C5D" w:rsidRDefault="00332C5D" w:rsidP="00332C5D"/>
    <w:p w14:paraId="182F7CD0" w14:textId="77777777" w:rsidR="005D68E5" w:rsidRDefault="005D68E5" w:rsidP="00593054">
      <w:pPr>
        <w:pStyle w:val="Heading4"/>
      </w:pPr>
      <w:bookmarkStart w:id="3847" w:name="_Toc417570437"/>
      <w:bookmarkStart w:id="3848" w:name="_Toc417645973"/>
      <w:bookmarkStart w:id="3849" w:name="_Ref429142610"/>
      <w:bookmarkStart w:id="3850" w:name="_Toc442795836"/>
      <w:bookmarkStart w:id="3851" w:name="_Toc454810820"/>
      <w:r>
        <w:lastRenderedPageBreak/>
        <w:t>Location of Environments and External Interfaces</w:t>
      </w:r>
      <w:bookmarkEnd w:id="3847"/>
      <w:bookmarkEnd w:id="3848"/>
      <w:bookmarkEnd w:id="3849"/>
      <w:bookmarkEnd w:id="3850"/>
      <w:bookmarkEnd w:id="3851"/>
    </w:p>
    <w:p w14:paraId="234834AC" w14:textId="6CB2A565" w:rsidR="002A32FA" w:rsidRPr="00332C5D" w:rsidRDefault="008E181E" w:rsidP="00332C5D">
      <w:pPr>
        <w:pStyle w:val="NORMAL2"/>
        <w:spacing w:after="60"/>
        <w:jc w:val="center"/>
        <w:rPr>
          <w:sz w:val="4"/>
          <w:szCs w:val="4"/>
        </w:rPr>
      </w:pPr>
      <w:r>
        <w:rPr>
          <w:noProof/>
          <w:sz w:val="4"/>
          <w:szCs w:val="4"/>
        </w:rPr>
        <w:drawing>
          <wp:inline distT="0" distB="0" distL="0" distR="0" wp14:anchorId="234E7183" wp14:editId="4F25802A">
            <wp:extent cx="5943600" cy="3048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3048000"/>
                    </a:xfrm>
                    <a:prstGeom prst="rect">
                      <a:avLst/>
                    </a:prstGeom>
                    <a:noFill/>
                    <a:ln>
                      <a:noFill/>
                    </a:ln>
                  </pic:spPr>
                </pic:pic>
              </a:graphicData>
            </a:graphic>
          </wp:inline>
        </w:drawing>
      </w:r>
    </w:p>
    <w:p w14:paraId="182F7CD2" w14:textId="32790E2A" w:rsidR="00CD4A19" w:rsidRDefault="008E484C" w:rsidP="003B4CB3">
      <w:pPr>
        <w:pStyle w:val="Caption"/>
        <w:keepNext w:val="0"/>
        <w:spacing w:after="120"/>
      </w:pPr>
      <w:bookmarkStart w:id="3852" w:name="_Toc437188887"/>
      <w:bookmarkStart w:id="3853" w:name="_Toc454811987"/>
      <w:r>
        <w:t xml:space="preserve">Figure </w:t>
      </w:r>
      <w:fldSimple w:instr=" SEQ Figure \* ARABIC ">
        <w:r w:rsidR="009C2D06">
          <w:rPr>
            <w:noProof/>
          </w:rPr>
          <w:t>19</w:t>
        </w:r>
      </w:fldSimple>
      <w:r>
        <w:t xml:space="preserve">: </w:t>
      </w:r>
      <w:r w:rsidR="002A32FA" w:rsidRPr="003E291E">
        <w:t>Conceptual Networks and Environments</w:t>
      </w:r>
      <w:bookmarkEnd w:id="3852"/>
      <w:bookmarkEnd w:id="3853"/>
    </w:p>
    <w:p w14:paraId="012BDBA3" w14:textId="77777777" w:rsidR="00332C5D" w:rsidRPr="00332C5D" w:rsidRDefault="00332C5D" w:rsidP="00332C5D"/>
    <w:p w14:paraId="182F7CD4" w14:textId="38A339C0" w:rsidR="006135A9" w:rsidRPr="00287E29" w:rsidRDefault="001800C7" w:rsidP="00593054">
      <w:pPr>
        <w:pStyle w:val="BodyText"/>
        <w:rPr>
          <w:b/>
        </w:rPr>
      </w:pPr>
      <w:r>
        <w:rPr>
          <w:b/>
        </w:rPr>
        <w:t>Integrations</w:t>
      </w:r>
      <w:r w:rsidRPr="00287E29">
        <w:rPr>
          <w:b/>
        </w:rPr>
        <w:t xml:space="preserve"> </w:t>
      </w:r>
      <w:r w:rsidR="006135A9" w:rsidRPr="00287E29">
        <w:rPr>
          <w:b/>
        </w:rPr>
        <w:t>Envi</w:t>
      </w:r>
      <w:r w:rsidR="008E484C">
        <w:rPr>
          <w:b/>
        </w:rPr>
        <w:t>ronment (</w:t>
      </w:r>
      <w:r>
        <w:rPr>
          <w:b/>
        </w:rPr>
        <w:t>INT</w:t>
      </w:r>
      <w:r w:rsidR="008E484C">
        <w:rPr>
          <w:b/>
        </w:rPr>
        <w:t>) AITC – Austin, T</w:t>
      </w:r>
      <w:r w:rsidR="009B41C5">
        <w:rPr>
          <w:b/>
        </w:rPr>
        <w:t>X</w:t>
      </w:r>
    </w:p>
    <w:p w14:paraId="182F7CD5" w14:textId="68EB447A" w:rsidR="006135A9" w:rsidRPr="00EE609D" w:rsidRDefault="00E227A9" w:rsidP="00593054">
      <w:pPr>
        <w:pStyle w:val="BodyTextBullet1"/>
      </w:pPr>
      <w:r>
        <w:t xml:space="preserve">The Development team uses </w:t>
      </w:r>
      <w:r w:rsidRPr="00EE609D">
        <w:t xml:space="preserve">this </w:t>
      </w:r>
      <w:r w:rsidR="006135A9" w:rsidRPr="00EE609D">
        <w:t>environment for initial development of service enhancements, integrations with consuming applications, defect resolution, and unit testing</w:t>
      </w:r>
    </w:p>
    <w:p w14:paraId="182F7CD6" w14:textId="77777777" w:rsidR="006135A9" w:rsidRPr="00EE609D" w:rsidRDefault="006135A9" w:rsidP="00593054">
      <w:pPr>
        <w:pStyle w:val="BodyTextBullet1"/>
      </w:pPr>
      <w:r w:rsidRPr="00EE609D">
        <w:t xml:space="preserve">This is a loosely controlled environment </w:t>
      </w:r>
      <w:r>
        <w:t xml:space="preserve">for the </w:t>
      </w:r>
      <w:proofErr w:type="gramStart"/>
      <w:r>
        <w:t>AcS</w:t>
      </w:r>
      <w:proofErr w:type="gramEnd"/>
      <w:r>
        <w:t xml:space="preserve"> developers to use. </w:t>
      </w:r>
      <w:r w:rsidRPr="00EE609D">
        <w:t>The development team implements and maintains the COTS products, COTS patches, and code.</w:t>
      </w:r>
    </w:p>
    <w:p w14:paraId="182F7CD7" w14:textId="24AEF256" w:rsidR="006135A9" w:rsidRPr="00EE609D" w:rsidRDefault="006135A9" w:rsidP="00593054">
      <w:pPr>
        <w:pStyle w:val="BodyTextBullet1"/>
      </w:pPr>
      <w:r w:rsidRPr="00EE609D">
        <w:t>System administrators maintain the operating systems and operating system patches</w:t>
      </w:r>
    </w:p>
    <w:p w14:paraId="182F7CD8" w14:textId="669383F0" w:rsidR="006135A9" w:rsidRPr="00EE609D" w:rsidRDefault="006135A9" w:rsidP="00593054">
      <w:pPr>
        <w:pStyle w:val="BodyTextBullet1"/>
      </w:pPr>
      <w:r w:rsidRPr="00EE609D">
        <w:t xml:space="preserve">Code and configuration is stored in </w:t>
      </w:r>
      <w:r>
        <w:t>S</w:t>
      </w:r>
      <w:r w:rsidRPr="00EE609D">
        <w:t>ubversion source control and exported as a build when moving to the next environment</w:t>
      </w:r>
    </w:p>
    <w:p w14:paraId="11BB37E6" w14:textId="77777777" w:rsidR="00DB5E4A" w:rsidRDefault="006135A9" w:rsidP="00593054">
      <w:pPr>
        <w:pStyle w:val="BodyTextBullet1"/>
      </w:pPr>
      <w:r w:rsidRPr="00EE609D">
        <w:t xml:space="preserve">The initial setup instructions are </w:t>
      </w:r>
      <w:r w:rsidRPr="00A30197">
        <w:t>fine-tuned</w:t>
      </w:r>
      <w:r>
        <w:t xml:space="preserve">; the </w:t>
      </w:r>
      <w:r w:rsidRPr="00EE609D">
        <w:t xml:space="preserve">migration instructions are provided to migrate </w:t>
      </w:r>
      <w:r>
        <w:t xml:space="preserve">the </w:t>
      </w:r>
      <w:r w:rsidRPr="00EE609D">
        <w:t>code and configuration to the subsequent environments</w:t>
      </w:r>
    </w:p>
    <w:p w14:paraId="32CB5644" w14:textId="77777777" w:rsidR="001800C7" w:rsidRDefault="001800C7" w:rsidP="001800C7">
      <w:pPr>
        <w:pStyle w:val="BodyText"/>
        <w:rPr>
          <w:b/>
        </w:rPr>
      </w:pPr>
    </w:p>
    <w:p w14:paraId="474A9C82" w14:textId="2CB36F7A" w:rsidR="001800C7" w:rsidRPr="00AC2525" w:rsidRDefault="001800C7" w:rsidP="001800C7">
      <w:pPr>
        <w:pStyle w:val="BodyText"/>
        <w:rPr>
          <w:b/>
        </w:rPr>
      </w:pPr>
      <w:r>
        <w:rPr>
          <w:b/>
        </w:rPr>
        <w:t>Partner Integrations Environment (PINT</w:t>
      </w:r>
      <w:r w:rsidRPr="00AC2525">
        <w:rPr>
          <w:b/>
        </w:rPr>
        <w:t>) AITC</w:t>
      </w:r>
      <w:r>
        <w:rPr>
          <w:b/>
        </w:rPr>
        <w:t xml:space="preserve"> </w:t>
      </w:r>
      <w:r w:rsidRPr="00AC2525">
        <w:rPr>
          <w:b/>
        </w:rPr>
        <w:t xml:space="preserve">– Austin, TX </w:t>
      </w:r>
    </w:p>
    <w:p w14:paraId="1462F12F" w14:textId="73A02177" w:rsidR="001800C7" w:rsidRDefault="001800C7" w:rsidP="001800C7">
      <w:pPr>
        <w:pStyle w:val="BodyTextBullet1"/>
      </w:pPr>
      <w:r w:rsidRPr="00E227A9">
        <w:t xml:space="preserve">The Development team uses </w:t>
      </w:r>
      <w:r w:rsidRPr="00287E29">
        <w:t>this environment for integration testing</w:t>
      </w:r>
      <w:r>
        <w:t xml:space="preserve"> with external partners.</w:t>
      </w:r>
    </w:p>
    <w:p w14:paraId="5D2F9625" w14:textId="325E723D" w:rsidR="001800C7" w:rsidRPr="00EE609D" w:rsidRDefault="001800C7" w:rsidP="001800C7">
      <w:pPr>
        <w:pStyle w:val="BodyTextBullet1"/>
      </w:pPr>
      <w:r w:rsidRPr="00EE609D">
        <w:t xml:space="preserve">This is a </w:t>
      </w:r>
      <w:r>
        <w:t>more tightly</w:t>
      </w:r>
      <w:r w:rsidRPr="00EE609D">
        <w:t xml:space="preserve"> controlled environment</w:t>
      </w:r>
      <w:r>
        <w:t xml:space="preserve"> than INT</w:t>
      </w:r>
      <w:r w:rsidRPr="00EE609D">
        <w:t xml:space="preserve"> </w:t>
      </w:r>
      <w:r>
        <w:t xml:space="preserve">for the </w:t>
      </w:r>
      <w:proofErr w:type="gramStart"/>
      <w:r>
        <w:t>AcS</w:t>
      </w:r>
      <w:proofErr w:type="gramEnd"/>
      <w:r>
        <w:t xml:space="preserve"> developers and external partners to use. </w:t>
      </w:r>
      <w:r w:rsidRPr="00EE609D">
        <w:t>The development team implements and maintains the COTS products, COTS patches, and code.</w:t>
      </w:r>
    </w:p>
    <w:p w14:paraId="059FF2DF" w14:textId="77777777" w:rsidR="001800C7" w:rsidRPr="00EE609D" w:rsidRDefault="001800C7" w:rsidP="001800C7">
      <w:pPr>
        <w:pStyle w:val="BodyTextBullet1"/>
      </w:pPr>
      <w:r w:rsidRPr="00EE609D">
        <w:t>System administrators maintain the operating systems and operating system patches</w:t>
      </w:r>
    </w:p>
    <w:p w14:paraId="182F7CD9" w14:textId="44397EF4" w:rsidR="006135A9" w:rsidRPr="00EE609D" w:rsidRDefault="006135A9" w:rsidP="00DB5E4A"/>
    <w:p w14:paraId="182F7CDA" w14:textId="77777777" w:rsidR="006135A9" w:rsidRPr="00AC2525" w:rsidRDefault="006135A9" w:rsidP="00593054">
      <w:pPr>
        <w:pStyle w:val="BodyText"/>
        <w:rPr>
          <w:b/>
        </w:rPr>
      </w:pPr>
      <w:r w:rsidRPr="00AC2525">
        <w:rPr>
          <w:b/>
        </w:rPr>
        <w:lastRenderedPageBreak/>
        <w:t>Software Quality Assurance (SQA) AITC</w:t>
      </w:r>
      <w:r>
        <w:rPr>
          <w:b/>
        </w:rPr>
        <w:t xml:space="preserve"> </w:t>
      </w:r>
      <w:r w:rsidRPr="00AC2525">
        <w:rPr>
          <w:b/>
        </w:rPr>
        <w:t xml:space="preserve">– Austin, TX </w:t>
      </w:r>
    </w:p>
    <w:p w14:paraId="182F7CDB" w14:textId="6CC83EA4" w:rsidR="006135A9" w:rsidRPr="00287E29" w:rsidRDefault="00E227A9" w:rsidP="00593054">
      <w:pPr>
        <w:pStyle w:val="BodyTextBullet1"/>
      </w:pPr>
      <w:r w:rsidRPr="00E227A9">
        <w:t xml:space="preserve">The Development team uses </w:t>
      </w:r>
      <w:r w:rsidRPr="00287E29">
        <w:t xml:space="preserve">this </w:t>
      </w:r>
      <w:r w:rsidR="006135A9" w:rsidRPr="00287E29">
        <w:t>environment for integration testing, load, configuration, and quality tests</w:t>
      </w:r>
    </w:p>
    <w:p w14:paraId="182F7CDC" w14:textId="5917F7E9" w:rsidR="006135A9" w:rsidRPr="00287E29" w:rsidRDefault="006135A9" w:rsidP="00593054">
      <w:pPr>
        <w:pStyle w:val="BodyTextBullet1"/>
      </w:pPr>
      <w:r w:rsidRPr="00287E29">
        <w:t>System Administrators install, configure, and operate applications as testing is performed</w:t>
      </w:r>
    </w:p>
    <w:p w14:paraId="182F7CDD" w14:textId="77777777" w:rsidR="006135A9" w:rsidRPr="00287E29" w:rsidRDefault="006135A9" w:rsidP="00593054">
      <w:pPr>
        <w:pStyle w:val="BodyTextBullet1"/>
      </w:pPr>
      <w:r w:rsidRPr="00287E29">
        <w:t xml:space="preserve">This is a tightly controlled environment and closely resembles the Production architecture. Issues with performance or the setup instructions </w:t>
      </w:r>
      <w:proofErr w:type="gramStart"/>
      <w:r w:rsidRPr="00287E29">
        <w:t>are performed</w:t>
      </w:r>
      <w:proofErr w:type="gramEnd"/>
      <w:r w:rsidRPr="00287E29">
        <w:t xml:space="preserve"> between Developers and the Administrators responsible for the environment.</w:t>
      </w:r>
    </w:p>
    <w:p w14:paraId="2C08A617" w14:textId="77777777" w:rsidR="00DB5E4A" w:rsidRDefault="006135A9" w:rsidP="00593054">
      <w:pPr>
        <w:pStyle w:val="BodyTextBullet1"/>
      </w:pPr>
      <w:r w:rsidRPr="00287E29">
        <w:t>The setup instructions are fine-tuned</w:t>
      </w:r>
    </w:p>
    <w:p w14:paraId="182F7CDE" w14:textId="078E99DD" w:rsidR="006135A9" w:rsidRPr="00287E29" w:rsidRDefault="006135A9" w:rsidP="00DB5E4A"/>
    <w:p w14:paraId="182F7CDF" w14:textId="77777777" w:rsidR="006135A9" w:rsidRPr="00AC2525" w:rsidRDefault="006135A9" w:rsidP="00593054">
      <w:pPr>
        <w:pStyle w:val="BodyText"/>
        <w:rPr>
          <w:b/>
        </w:rPr>
      </w:pPr>
      <w:r w:rsidRPr="00AC2525">
        <w:rPr>
          <w:b/>
        </w:rPr>
        <w:t>Pre-Production – Terremark Culpeper, VA</w:t>
      </w:r>
    </w:p>
    <w:p w14:paraId="182F7CE0" w14:textId="04B15C33" w:rsidR="006135A9" w:rsidRPr="00287E29" w:rsidRDefault="006135A9" w:rsidP="00593054">
      <w:pPr>
        <w:pStyle w:val="BodyTextBullet1"/>
      </w:pPr>
      <w:r w:rsidRPr="00287E29">
        <w:t>The User Acceptance Test (UAT) for the AcS is performed in this environment</w:t>
      </w:r>
    </w:p>
    <w:p w14:paraId="182F7CE1" w14:textId="232ACAC0" w:rsidR="006135A9" w:rsidRPr="00287E29" w:rsidRDefault="006135A9" w:rsidP="00593054">
      <w:pPr>
        <w:pStyle w:val="BodyTextBullet1"/>
      </w:pPr>
      <w:r w:rsidRPr="00287E29">
        <w:t>This is where performance testing occurs</w:t>
      </w:r>
    </w:p>
    <w:p w14:paraId="182F7CE2" w14:textId="3BB0E065" w:rsidR="006135A9" w:rsidRPr="00287E29" w:rsidRDefault="006135A9" w:rsidP="00593054">
      <w:pPr>
        <w:pStyle w:val="BodyTextBullet1"/>
      </w:pPr>
      <w:r w:rsidRPr="00287E29">
        <w:t>System Administrators install, configure, and operate applications per the fine-tuned setup instructions and provide support as testing is performed</w:t>
      </w:r>
    </w:p>
    <w:p w14:paraId="182F7CE3" w14:textId="0B9D68D2" w:rsidR="006135A9" w:rsidRPr="00287E29" w:rsidRDefault="006135A9" w:rsidP="00593054">
      <w:pPr>
        <w:pStyle w:val="BodyTextBullet1"/>
      </w:pPr>
      <w:r w:rsidRPr="00287E29">
        <w:t>Any remaining issues with performance or the setup instructions are worked out with the System Administrators</w:t>
      </w:r>
    </w:p>
    <w:p w14:paraId="182F7CE4" w14:textId="30CB09DF" w:rsidR="006135A9" w:rsidRPr="00287E29" w:rsidRDefault="006135A9" w:rsidP="00593054">
      <w:pPr>
        <w:pStyle w:val="BodyTextBullet1"/>
      </w:pPr>
      <w:r w:rsidRPr="00287E29">
        <w:t>The setup instructions are finalized</w:t>
      </w:r>
    </w:p>
    <w:p w14:paraId="2AD3FF82" w14:textId="77777777" w:rsidR="00DB5E4A" w:rsidRDefault="006135A9" w:rsidP="00593054">
      <w:pPr>
        <w:pStyle w:val="BodyTextBullet1"/>
      </w:pPr>
      <w:r w:rsidRPr="00287E29">
        <w:t>This is a tightly controlled environment and is as close to identical as possible to the Production environment</w:t>
      </w:r>
    </w:p>
    <w:p w14:paraId="182F7CE5" w14:textId="784671B9" w:rsidR="006135A9" w:rsidRPr="00287E29" w:rsidRDefault="006135A9" w:rsidP="00DB5E4A"/>
    <w:p w14:paraId="182F7CE6" w14:textId="77777777" w:rsidR="006135A9" w:rsidRPr="00AC2525" w:rsidRDefault="006135A9" w:rsidP="00593054">
      <w:pPr>
        <w:pStyle w:val="BodyText"/>
        <w:rPr>
          <w:b/>
        </w:rPr>
      </w:pPr>
      <w:r w:rsidRPr="00AC2525">
        <w:rPr>
          <w:b/>
        </w:rPr>
        <w:t>Production – Terremark Culpeper, VA</w:t>
      </w:r>
    </w:p>
    <w:p w14:paraId="182F7CE7" w14:textId="4185AB83" w:rsidR="006135A9" w:rsidRPr="00287E29" w:rsidRDefault="006135A9" w:rsidP="00593054">
      <w:pPr>
        <w:pStyle w:val="BodyTextBullet1"/>
      </w:pPr>
      <w:r w:rsidRPr="00287E29">
        <w:t>The finalized setup instructions are installed</w:t>
      </w:r>
    </w:p>
    <w:p w14:paraId="2772F23A" w14:textId="77777777" w:rsidR="00DB5E4A" w:rsidRDefault="006135A9" w:rsidP="00593054">
      <w:pPr>
        <w:pStyle w:val="BodyTextBullet1"/>
      </w:pPr>
      <w:r w:rsidRPr="00287E29">
        <w:t>The environment is closely monitored</w:t>
      </w:r>
    </w:p>
    <w:p w14:paraId="182F7CE8" w14:textId="40118A3F" w:rsidR="006135A9" w:rsidRPr="00744392" w:rsidRDefault="006135A9" w:rsidP="00DB5E4A"/>
    <w:p w14:paraId="2F61001B" w14:textId="77777777" w:rsidR="004572BE" w:rsidRDefault="004572BE">
      <w:pPr>
        <w:spacing w:before="0" w:after="0"/>
        <w:rPr>
          <w:b/>
          <w:sz w:val="24"/>
          <w:szCs w:val="20"/>
        </w:rPr>
      </w:pPr>
      <w:r>
        <w:rPr>
          <w:b/>
        </w:rPr>
        <w:br w:type="page"/>
      </w:r>
    </w:p>
    <w:p w14:paraId="182F7CE9" w14:textId="41E954A4" w:rsidR="006135A9" w:rsidRPr="00AC2525" w:rsidRDefault="006135A9" w:rsidP="00593054">
      <w:pPr>
        <w:pStyle w:val="BodyText"/>
        <w:rPr>
          <w:b/>
        </w:rPr>
      </w:pPr>
      <w:r w:rsidRPr="00AC2525">
        <w:rPr>
          <w:b/>
        </w:rPr>
        <w:lastRenderedPageBreak/>
        <w:t>Production Disaster Recovery (DR) –</w:t>
      </w:r>
      <w:r>
        <w:rPr>
          <w:b/>
        </w:rPr>
        <w:t xml:space="preserve"> </w:t>
      </w:r>
      <w:r w:rsidRPr="00AC2525">
        <w:rPr>
          <w:b/>
        </w:rPr>
        <w:t>Terremark Miami, FL</w:t>
      </w:r>
    </w:p>
    <w:p w14:paraId="182F7CEA" w14:textId="7BF15B90" w:rsidR="006135A9" w:rsidRPr="00744392" w:rsidRDefault="006135A9" w:rsidP="00593054">
      <w:pPr>
        <w:pStyle w:val="BodyTextBullet1"/>
      </w:pPr>
      <w:r w:rsidRPr="00744392">
        <w:t>This site provides hot failover capability so that services and data are maintained in the event of a failure in Production</w:t>
      </w:r>
    </w:p>
    <w:p w14:paraId="182F7CEB" w14:textId="7552AADB" w:rsidR="006135A9" w:rsidRPr="00744392" w:rsidRDefault="006135A9" w:rsidP="00593054">
      <w:pPr>
        <w:pStyle w:val="BodyTextBullet1"/>
      </w:pPr>
      <w:r w:rsidRPr="00744392">
        <w:t>This environment is identical to the Production environment</w:t>
      </w:r>
    </w:p>
    <w:p w14:paraId="182F7CEC" w14:textId="7F718406" w:rsidR="006135A9" w:rsidRPr="00744392" w:rsidRDefault="006135A9" w:rsidP="00593054">
      <w:pPr>
        <w:pStyle w:val="BodyTextBullet1"/>
      </w:pPr>
      <w:r w:rsidRPr="00744392">
        <w:t>Once the change to Production is verified, the change is implemented in the DR environment</w:t>
      </w:r>
    </w:p>
    <w:p w14:paraId="182F7CED" w14:textId="57D58AE2" w:rsidR="006135A9" w:rsidRPr="00744392" w:rsidRDefault="006135A9" w:rsidP="00593054">
      <w:pPr>
        <w:pStyle w:val="BodyTextBullet1"/>
      </w:pPr>
      <w:r w:rsidRPr="00744392">
        <w:t>The DR environment is in the Terremark Miami, FL</w:t>
      </w:r>
      <w:r w:rsidR="00E227A9">
        <w:t>,</w:t>
      </w:r>
      <w:r w:rsidRPr="00744392">
        <w:t xml:space="preserve"> data center. The environment is configured with an Active-Passive topology</w:t>
      </w:r>
    </w:p>
    <w:p w14:paraId="182F7CEE" w14:textId="363DF597" w:rsidR="006135A9" w:rsidRPr="00744392" w:rsidRDefault="006135A9" w:rsidP="00593054">
      <w:pPr>
        <w:pStyle w:val="BodyTextBullet1"/>
      </w:pPr>
      <w:r w:rsidRPr="00744392">
        <w:t xml:space="preserve">The identity services components like CA </w:t>
      </w:r>
      <w:r>
        <w:t>IdentityMinder</w:t>
      </w:r>
      <w:r w:rsidRPr="00744392">
        <w:t xml:space="preserve">, CA </w:t>
      </w:r>
      <w:r>
        <w:t>SiteMinder</w:t>
      </w:r>
      <w:r w:rsidRPr="00744392">
        <w:t>, Provisioning Manager, CA report server, CA UARM would be configured to be on software load balanced on their local site</w:t>
      </w:r>
    </w:p>
    <w:p w14:paraId="182F7CEF" w14:textId="1D1A7372" w:rsidR="006135A9" w:rsidRDefault="006135A9" w:rsidP="00593054">
      <w:pPr>
        <w:pStyle w:val="BodyTextBullet1"/>
      </w:pPr>
      <w:r w:rsidRPr="00744392">
        <w:t xml:space="preserve">There will be a directory and database synchronized across a private OC-12 connection between both sites. Multiple instances of CA Directory </w:t>
      </w:r>
      <w:proofErr w:type="gramStart"/>
      <w:r w:rsidRPr="00744392">
        <w:t>are deployed</w:t>
      </w:r>
      <w:proofErr w:type="gramEnd"/>
      <w:r w:rsidRPr="00744392">
        <w:t xml:space="preserve"> locally at Terremark Culpeper, VA</w:t>
      </w:r>
      <w:r w:rsidR="00E227A9">
        <w:t>,</w:t>
      </w:r>
      <w:r w:rsidRPr="00744392">
        <w:t xml:space="preserve"> and remotely at Terremark Miami, FL</w:t>
      </w:r>
      <w:r w:rsidR="00E227A9">
        <w:t>,</w:t>
      </w:r>
      <w:r w:rsidRPr="00744392">
        <w:t xml:space="preserve"> data centers in a multi</w:t>
      </w:r>
      <w:r w:rsidR="0013118E">
        <w:t>write replication mode. Multi</w:t>
      </w:r>
      <w:r w:rsidRPr="00744392">
        <w:t xml:space="preserve">write replication is a mechanism for replicating updates to a number of instances to maintain that the user stores </w:t>
      </w:r>
      <w:proofErr w:type="gramStart"/>
      <w:r w:rsidRPr="00744392">
        <w:t>are synchronized</w:t>
      </w:r>
      <w:proofErr w:type="gramEnd"/>
      <w:r w:rsidRPr="00744392">
        <w:t xml:space="preserve"> for internal and external users.</w:t>
      </w:r>
    </w:p>
    <w:p w14:paraId="084C219D" w14:textId="77777777" w:rsidR="00DB5E4A" w:rsidRPr="00744392" w:rsidRDefault="00DB5E4A" w:rsidP="00DB5E4A"/>
    <w:p w14:paraId="182F7CF0" w14:textId="5D3B6AAB" w:rsidR="006135A9" w:rsidRDefault="006135A9" w:rsidP="00593054">
      <w:pPr>
        <w:pStyle w:val="BodyText"/>
      </w:pPr>
      <w:r w:rsidRPr="00744392">
        <w:t>Oracle Data Guard is utilized for database replication from the Production data center at Terremark Culpeper, V</w:t>
      </w:r>
      <w:r>
        <w:t>A</w:t>
      </w:r>
      <w:r w:rsidR="00E227A9">
        <w:t>,</w:t>
      </w:r>
      <w:r w:rsidRPr="00744392">
        <w:t xml:space="preserve"> to the disaster recovery da</w:t>
      </w:r>
      <w:r>
        <w:t>ta center at Terremark Miami, FL</w:t>
      </w:r>
      <w:r w:rsidR="00E227A9">
        <w:t>,</w:t>
      </w:r>
      <w:r w:rsidRPr="00744392">
        <w:t xml:space="preserve"> sending the archive logs at an incremental time span asynchronously down to as low as 1 </w:t>
      </w:r>
      <w:proofErr w:type="gramStart"/>
      <w:r w:rsidRPr="00744392">
        <w:t>second</w:t>
      </w:r>
      <w:proofErr w:type="gramEnd"/>
      <w:r w:rsidRPr="00744392">
        <w:t>.</w:t>
      </w:r>
    </w:p>
    <w:p w14:paraId="6BB239E8" w14:textId="77777777" w:rsidR="00DB5E4A" w:rsidRPr="006135A9" w:rsidRDefault="00DB5E4A" w:rsidP="00DB5E4A"/>
    <w:p w14:paraId="182F7CF1" w14:textId="7D1DEFFE" w:rsidR="008926E1" w:rsidRDefault="008926E1" w:rsidP="00593054">
      <w:pPr>
        <w:pStyle w:val="Heading4"/>
      </w:pPr>
      <w:bookmarkStart w:id="3854" w:name="_Toc419474657"/>
      <w:bookmarkStart w:id="3855" w:name="_Toc417570438"/>
      <w:bookmarkStart w:id="3856" w:name="_Toc417645974"/>
      <w:bookmarkStart w:id="3857" w:name="_Toc442795837"/>
      <w:bookmarkStart w:id="3858" w:name="_Toc454810821"/>
      <w:bookmarkEnd w:id="3854"/>
      <w:r>
        <w:t>Conceptual Production String Diagram</w:t>
      </w:r>
      <w:bookmarkEnd w:id="3855"/>
      <w:bookmarkEnd w:id="3856"/>
      <w:bookmarkEnd w:id="3857"/>
      <w:bookmarkEnd w:id="3858"/>
    </w:p>
    <w:p w14:paraId="182F7CF2" w14:textId="02037481" w:rsidR="006135A9" w:rsidRPr="006135A9" w:rsidRDefault="009379FD" w:rsidP="00593054">
      <w:pPr>
        <w:pStyle w:val="BodyText"/>
      </w:pPr>
      <w:r>
        <w:t>A</w:t>
      </w:r>
      <w:r w:rsidR="006135A9" w:rsidRPr="00E2713D">
        <w:t xml:space="preserve"> logical view of the </w:t>
      </w:r>
      <w:r w:rsidR="00D767AC">
        <w:t>AcS 2.0</w:t>
      </w:r>
      <w:r w:rsidR="006135A9" w:rsidRPr="00E2713D">
        <w:t xml:space="preserve"> components</w:t>
      </w:r>
      <w:r>
        <w:t xml:space="preserve"> </w:t>
      </w:r>
      <w:proofErr w:type="gramStart"/>
      <w:r>
        <w:t>is shown</w:t>
      </w:r>
      <w:proofErr w:type="gramEnd"/>
      <w:r>
        <w:t xml:space="preserve"> in </w:t>
      </w:r>
      <w:r w:rsidR="00DB5E4A">
        <w:fldChar w:fldCharType="begin"/>
      </w:r>
      <w:r w:rsidR="00DB5E4A">
        <w:instrText xml:space="preserve"> REF _Ref422736230 \h </w:instrText>
      </w:r>
      <w:r w:rsidR="00DB5E4A">
        <w:fldChar w:fldCharType="separate"/>
      </w:r>
      <w:r w:rsidR="009C2D06">
        <w:t xml:space="preserve">Figure </w:t>
      </w:r>
      <w:r w:rsidR="009C2D06">
        <w:rPr>
          <w:noProof/>
        </w:rPr>
        <w:t>20</w:t>
      </w:r>
      <w:r w:rsidR="00DB5E4A">
        <w:fldChar w:fldCharType="end"/>
      </w:r>
      <w:r w:rsidR="009B41C5">
        <w:t>.</w:t>
      </w:r>
    </w:p>
    <w:p w14:paraId="182F7CF3" w14:textId="6577DD11" w:rsidR="006135A9" w:rsidRDefault="00F4762C" w:rsidP="00DB5E4A">
      <w:pPr>
        <w:pStyle w:val="NORMAL2"/>
        <w:spacing w:before="240" w:after="60"/>
        <w:jc w:val="center"/>
      </w:pPr>
      <w:r>
        <w:object w:dxaOrig="18028" w:dyaOrig="20712" w14:anchorId="644C5C40">
          <v:shape id="_x0000_i1025" type="#_x0000_t75" alt="Image captures the conceptual production string diagram." style="width:410.1pt;height:357.5pt" o:ole="" o:bordertopcolor="this" o:borderleftcolor="this" o:borderbottomcolor="this" o:borderrightcolor="this">
            <v:imagedata r:id="rId45" o:title="" croptop="8270f"/>
            <w10:bordertop type="single" width="4"/>
            <w10:borderleft type="single" width="4"/>
            <w10:borderbottom type="single" width="4"/>
            <w10:borderright type="single" width="4"/>
          </v:shape>
          <o:OLEObject Type="Embed" ProgID="Visio.Drawing.11" ShapeID="_x0000_i1025" DrawAspect="Content" ObjectID="_1534777511" r:id="rId46"/>
        </w:object>
      </w:r>
    </w:p>
    <w:p w14:paraId="05631D00" w14:textId="66496021" w:rsidR="004362D7" w:rsidRDefault="009B41C5" w:rsidP="003B4CB3">
      <w:pPr>
        <w:pStyle w:val="Caption"/>
        <w:keepNext w:val="0"/>
        <w:spacing w:after="120"/>
      </w:pPr>
      <w:bookmarkStart w:id="3859" w:name="_Ref422736230"/>
      <w:bookmarkStart w:id="3860" w:name="_Toc417645903"/>
      <w:bookmarkStart w:id="3861" w:name="_Toc419484781"/>
      <w:bookmarkStart w:id="3862" w:name="_Toc437188888"/>
      <w:bookmarkStart w:id="3863" w:name="_Toc454811988"/>
      <w:r>
        <w:t xml:space="preserve">Figure </w:t>
      </w:r>
      <w:fldSimple w:instr=" SEQ Figure \* ARABIC ">
        <w:r w:rsidR="009C2D06">
          <w:rPr>
            <w:noProof/>
          </w:rPr>
          <w:t>20</w:t>
        </w:r>
      </w:fldSimple>
      <w:bookmarkEnd w:id="3859"/>
      <w:r>
        <w:t xml:space="preserve">: </w:t>
      </w:r>
      <w:r w:rsidR="009379FD">
        <w:t>Conceptual Production String Diagram</w:t>
      </w:r>
      <w:bookmarkEnd w:id="3860"/>
      <w:bookmarkEnd w:id="3861"/>
      <w:bookmarkEnd w:id="3862"/>
      <w:bookmarkEnd w:id="3863"/>
    </w:p>
    <w:p w14:paraId="374DCE32" w14:textId="77777777" w:rsidR="004572BE" w:rsidRPr="004572BE" w:rsidRDefault="004572BE" w:rsidP="004572BE"/>
    <w:p w14:paraId="182F7CF5" w14:textId="77777777" w:rsidR="001C5762" w:rsidRDefault="001C5762" w:rsidP="00593054">
      <w:pPr>
        <w:pStyle w:val="Heading1"/>
      </w:pPr>
      <w:bookmarkStart w:id="3864" w:name="_Toc417655296"/>
      <w:bookmarkStart w:id="3865" w:name="_Toc417670229"/>
      <w:bookmarkStart w:id="3866" w:name="_Toc419472882"/>
      <w:bookmarkStart w:id="3867" w:name="_Toc419474659"/>
      <w:bookmarkStart w:id="3868" w:name="_Toc419476436"/>
      <w:bookmarkStart w:id="3869" w:name="_Toc419478214"/>
      <w:bookmarkStart w:id="3870" w:name="_Toc419479937"/>
      <w:bookmarkStart w:id="3871" w:name="_Toc419481665"/>
      <w:bookmarkStart w:id="3872" w:name="_Toc419483403"/>
      <w:bookmarkStart w:id="3873" w:name="_Toc419488962"/>
      <w:bookmarkStart w:id="3874" w:name="_Toc417570439"/>
      <w:bookmarkStart w:id="3875" w:name="_Toc417645975"/>
      <w:bookmarkStart w:id="3876" w:name="_Ref429146043"/>
      <w:bookmarkStart w:id="3877" w:name="_Toc442795838"/>
      <w:bookmarkStart w:id="3878" w:name="_Toc454810822"/>
      <w:bookmarkEnd w:id="3864"/>
      <w:bookmarkEnd w:id="3865"/>
      <w:bookmarkEnd w:id="3866"/>
      <w:bookmarkEnd w:id="3867"/>
      <w:bookmarkEnd w:id="3868"/>
      <w:bookmarkEnd w:id="3869"/>
      <w:bookmarkEnd w:id="3870"/>
      <w:bookmarkEnd w:id="3871"/>
      <w:bookmarkEnd w:id="3872"/>
      <w:bookmarkEnd w:id="3873"/>
      <w:r>
        <w:t>System Architecture</w:t>
      </w:r>
      <w:bookmarkEnd w:id="3874"/>
      <w:bookmarkEnd w:id="3875"/>
      <w:bookmarkEnd w:id="3876"/>
      <w:bookmarkEnd w:id="3877"/>
      <w:bookmarkEnd w:id="3878"/>
    </w:p>
    <w:p w14:paraId="182F7CF6" w14:textId="56A2AFA1" w:rsidR="006135A9" w:rsidRDefault="006135A9" w:rsidP="00593054">
      <w:pPr>
        <w:pStyle w:val="BodyText"/>
      </w:pPr>
      <w:r w:rsidRPr="009B41C5">
        <w:t xml:space="preserve">The </w:t>
      </w:r>
      <w:r w:rsidR="00084F6C" w:rsidRPr="009B41C5">
        <w:t xml:space="preserve">Prov </w:t>
      </w:r>
      <w:r w:rsidRPr="009B41C5">
        <w:t>system architecture includes the hardware, software, and communication architectures. The hardware architecture describes the physical components needed in the system and their relationship to one another. The software architecture describes the software products, components, and code needed to provide</w:t>
      </w:r>
      <w:r w:rsidR="00084F6C" w:rsidRPr="009B41C5">
        <w:t xml:space="preserve"> the Prov </w:t>
      </w:r>
      <w:r w:rsidR="009467ED">
        <w:t>s</w:t>
      </w:r>
      <w:r w:rsidR="00084F6C" w:rsidRPr="009B41C5">
        <w:t>ervice</w:t>
      </w:r>
      <w:r w:rsidRPr="009B41C5">
        <w:t>. The communication architecture describes the connection and security requirements needed between the hardware components.</w:t>
      </w:r>
    </w:p>
    <w:p w14:paraId="7E48D5D2" w14:textId="77777777" w:rsidR="00DB5E4A" w:rsidRPr="009B41C5" w:rsidRDefault="00DB5E4A" w:rsidP="00DB5E4A"/>
    <w:p w14:paraId="182F7CF7" w14:textId="77777777" w:rsidR="001C5762" w:rsidRDefault="001C5762" w:rsidP="00593054">
      <w:pPr>
        <w:pStyle w:val="Heading2"/>
      </w:pPr>
      <w:bookmarkStart w:id="3879" w:name="_Toc417570440"/>
      <w:bookmarkStart w:id="3880" w:name="_Toc417645976"/>
      <w:bookmarkStart w:id="3881" w:name="_Ref429144852"/>
      <w:bookmarkStart w:id="3882" w:name="_Toc442795839"/>
      <w:bookmarkStart w:id="3883" w:name="_Toc454810823"/>
      <w:r>
        <w:t>Hardware Architecture</w:t>
      </w:r>
      <w:bookmarkEnd w:id="3879"/>
      <w:bookmarkEnd w:id="3880"/>
      <w:bookmarkEnd w:id="3881"/>
      <w:bookmarkEnd w:id="3882"/>
      <w:bookmarkEnd w:id="3883"/>
    </w:p>
    <w:p w14:paraId="182F7CF8" w14:textId="26801636" w:rsidR="006135A9" w:rsidRPr="009B41C5" w:rsidRDefault="009379FD" w:rsidP="00593054">
      <w:pPr>
        <w:pStyle w:val="BodyText"/>
      </w:pPr>
      <w:r w:rsidRPr="009B41C5">
        <w:t xml:space="preserve">The </w:t>
      </w:r>
      <w:r w:rsidR="009467ED">
        <w:t>Prov</w:t>
      </w:r>
      <w:r w:rsidR="006135A9" w:rsidRPr="009B41C5">
        <w:t xml:space="preserve"> hardware architecture </w:t>
      </w:r>
      <w:proofErr w:type="gramStart"/>
      <w:r w:rsidRPr="009B41C5">
        <w:t>is shown</w:t>
      </w:r>
      <w:proofErr w:type="gramEnd"/>
      <w:r w:rsidRPr="009B41C5">
        <w:t xml:space="preserve"> in</w:t>
      </w:r>
      <w:r w:rsidR="00772BF6">
        <w:t xml:space="preserve"> </w:t>
      </w:r>
      <w:r w:rsidR="00772BF6">
        <w:fldChar w:fldCharType="begin"/>
      </w:r>
      <w:r w:rsidR="00772BF6">
        <w:instrText xml:space="preserve"> REF _Ref422736506 \h </w:instrText>
      </w:r>
      <w:r w:rsidR="00772BF6">
        <w:fldChar w:fldCharType="separate"/>
      </w:r>
      <w:r w:rsidR="009C2D06">
        <w:t xml:space="preserve">Figure </w:t>
      </w:r>
      <w:r w:rsidR="009C2D06">
        <w:rPr>
          <w:noProof/>
        </w:rPr>
        <w:t>21</w:t>
      </w:r>
      <w:r w:rsidR="00772BF6">
        <w:fldChar w:fldCharType="end"/>
      </w:r>
      <w:r w:rsidR="006135A9" w:rsidRPr="009B41C5">
        <w:t>.</w:t>
      </w:r>
    </w:p>
    <w:p w14:paraId="1E373FBD" w14:textId="7F03B6FB" w:rsidR="002C6C96" w:rsidRDefault="000A357C" w:rsidP="00593054">
      <w:pPr>
        <w:pStyle w:val="NORMAL2"/>
        <w:spacing w:after="60"/>
        <w:jc w:val="center"/>
      </w:pPr>
      <w:r>
        <w:rPr>
          <w:noProof/>
        </w:rPr>
        <w:lastRenderedPageBreak/>
        <w:drawing>
          <wp:inline distT="0" distB="0" distL="0" distR="0" wp14:anchorId="273A4424" wp14:editId="6B322D60">
            <wp:extent cx="5943600" cy="29622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2962275"/>
                    </a:xfrm>
                    <a:prstGeom prst="rect">
                      <a:avLst/>
                    </a:prstGeom>
                    <a:noFill/>
                    <a:ln>
                      <a:noFill/>
                    </a:ln>
                  </pic:spPr>
                </pic:pic>
              </a:graphicData>
            </a:graphic>
          </wp:inline>
        </w:drawing>
      </w:r>
    </w:p>
    <w:p w14:paraId="6CEA933F" w14:textId="3F66AEAC" w:rsidR="00775AD6" w:rsidRDefault="009B41C5" w:rsidP="003B4CB3">
      <w:pPr>
        <w:pStyle w:val="Caption"/>
        <w:keepNext w:val="0"/>
        <w:spacing w:after="120"/>
      </w:pPr>
      <w:bookmarkStart w:id="3884" w:name="_Ref422736506"/>
      <w:bookmarkStart w:id="3885" w:name="_Toc417645904"/>
      <w:bookmarkStart w:id="3886" w:name="_Toc419484782"/>
      <w:bookmarkStart w:id="3887" w:name="_Ref378858199"/>
      <w:bookmarkStart w:id="3888" w:name="_Toc381591427"/>
      <w:bookmarkStart w:id="3889" w:name="_Toc396384322"/>
      <w:bookmarkStart w:id="3890" w:name="_Toc406573218"/>
      <w:bookmarkStart w:id="3891" w:name="_Toc406574288"/>
      <w:bookmarkStart w:id="3892" w:name="_Toc437188889"/>
      <w:bookmarkStart w:id="3893" w:name="_Toc454811989"/>
      <w:r>
        <w:t xml:space="preserve">Figure </w:t>
      </w:r>
      <w:fldSimple w:instr=" SEQ Figure \* ARABIC ">
        <w:r w:rsidR="009C2D06">
          <w:rPr>
            <w:noProof/>
          </w:rPr>
          <w:t>21</w:t>
        </w:r>
      </w:fldSimple>
      <w:bookmarkEnd w:id="3884"/>
      <w:r>
        <w:t xml:space="preserve">: </w:t>
      </w:r>
      <w:r w:rsidR="009379FD">
        <w:t>Network Communication Architecture</w:t>
      </w:r>
      <w:bookmarkEnd w:id="3885"/>
      <w:bookmarkEnd w:id="3886"/>
      <w:bookmarkEnd w:id="3887"/>
      <w:bookmarkEnd w:id="3888"/>
      <w:bookmarkEnd w:id="3889"/>
      <w:bookmarkEnd w:id="3890"/>
      <w:bookmarkEnd w:id="3891"/>
      <w:bookmarkEnd w:id="3892"/>
      <w:bookmarkEnd w:id="3893"/>
    </w:p>
    <w:p w14:paraId="0DD81755" w14:textId="77777777" w:rsidR="00DB5E4A" w:rsidRPr="00DB5E4A" w:rsidRDefault="00DB5E4A" w:rsidP="00DB5E4A"/>
    <w:p w14:paraId="182F7CFC" w14:textId="61322BD9" w:rsidR="006135A9" w:rsidRPr="00210A6F" w:rsidRDefault="006135A9" w:rsidP="00593054">
      <w:pPr>
        <w:pStyle w:val="BodyText"/>
        <w:keepNext/>
      </w:pPr>
      <w:r w:rsidRPr="00287E29">
        <w:t xml:space="preserve">The following table provides information for the hardware appliances used for </w:t>
      </w:r>
      <w:r w:rsidR="00084F6C">
        <w:t>Prov</w:t>
      </w:r>
      <w:r w:rsidRPr="00287E29">
        <w:t xml:space="preserve">. </w:t>
      </w:r>
    </w:p>
    <w:p w14:paraId="013BEC26" w14:textId="678025F6" w:rsidR="0010333B" w:rsidRDefault="0010333B" w:rsidP="003B4CB3">
      <w:pPr>
        <w:pStyle w:val="Caption"/>
        <w:spacing w:after="120"/>
      </w:pPr>
      <w:bookmarkStart w:id="3894" w:name="_Toc437188948"/>
      <w:bookmarkStart w:id="3895" w:name="_Toc454812064"/>
      <w:r>
        <w:t xml:space="preserve">Table </w:t>
      </w:r>
      <w:fldSimple w:instr=" SEQ Table \* ARABIC ">
        <w:r w:rsidR="009C2D06">
          <w:rPr>
            <w:noProof/>
          </w:rPr>
          <w:t>13</w:t>
        </w:r>
      </w:fldSimple>
      <w:r>
        <w:t xml:space="preserve">: </w:t>
      </w:r>
      <w:r w:rsidRPr="00A81683">
        <w:t>Hardware Appliance</w:t>
      </w:r>
      <w:bookmarkEnd w:id="3894"/>
      <w:bookmarkEnd w:id="3895"/>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Hardware Appliance"/>
        <w:tblDescription w:val="Lists hardware appliances used for Prov with descriptions and high availability for each."/>
      </w:tblPr>
      <w:tblGrid>
        <w:gridCol w:w="1503"/>
        <w:gridCol w:w="3626"/>
        <w:gridCol w:w="4231"/>
      </w:tblGrid>
      <w:tr w:rsidR="006135A9" w:rsidRPr="003B4CB3" w14:paraId="182F7D00" w14:textId="77777777" w:rsidTr="00DB5E4A">
        <w:trPr>
          <w:cantSplit/>
          <w:tblHeader/>
          <w:jc w:val="center"/>
        </w:trPr>
        <w:tc>
          <w:tcPr>
            <w:tcW w:w="803" w:type="pct"/>
            <w:shd w:val="clear" w:color="auto" w:fill="D9D9D9" w:themeFill="background1" w:themeFillShade="D9"/>
            <w:vAlign w:val="center"/>
          </w:tcPr>
          <w:p w14:paraId="182F7CFD" w14:textId="77777777" w:rsidR="006135A9" w:rsidRPr="003B4CB3" w:rsidRDefault="006135A9" w:rsidP="00964B23">
            <w:pPr>
              <w:pStyle w:val="TableHeading"/>
              <w:rPr>
                <w:rFonts w:cs="Times New Roman"/>
                <w:szCs w:val="24"/>
              </w:rPr>
            </w:pPr>
            <w:bookmarkStart w:id="3896" w:name="ColumnTitle_HW"/>
            <w:bookmarkEnd w:id="3896"/>
            <w:r w:rsidRPr="003B4CB3">
              <w:rPr>
                <w:rFonts w:cs="Times New Roman"/>
                <w:szCs w:val="24"/>
              </w:rPr>
              <w:t>Hardware Appliance</w:t>
            </w:r>
          </w:p>
        </w:tc>
        <w:tc>
          <w:tcPr>
            <w:tcW w:w="1937" w:type="pct"/>
            <w:shd w:val="clear" w:color="auto" w:fill="D9D9D9" w:themeFill="background1" w:themeFillShade="D9"/>
            <w:vAlign w:val="center"/>
          </w:tcPr>
          <w:p w14:paraId="182F7CFE" w14:textId="71C19C29" w:rsidR="006135A9" w:rsidRPr="003B4CB3" w:rsidRDefault="00964B23" w:rsidP="00964B23">
            <w:pPr>
              <w:pStyle w:val="TableHeading"/>
              <w:rPr>
                <w:rFonts w:cs="Times New Roman"/>
                <w:szCs w:val="24"/>
              </w:rPr>
            </w:pPr>
            <w:r>
              <w:rPr>
                <w:rFonts w:cs="Times New Roman"/>
                <w:szCs w:val="24"/>
              </w:rPr>
              <w:t>Description</w:t>
            </w:r>
          </w:p>
        </w:tc>
        <w:tc>
          <w:tcPr>
            <w:tcW w:w="2260" w:type="pct"/>
            <w:shd w:val="clear" w:color="auto" w:fill="D9D9D9" w:themeFill="background1" w:themeFillShade="D9"/>
            <w:vAlign w:val="center"/>
          </w:tcPr>
          <w:p w14:paraId="182F7CFF" w14:textId="77777777" w:rsidR="006135A9" w:rsidRPr="003B4CB3" w:rsidRDefault="006135A9" w:rsidP="00964B23">
            <w:pPr>
              <w:pStyle w:val="TableHeading"/>
              <w:rPr>
                <w:rFonts w:cs="Times New Roman"/>
                <w:szCs w:val="24"/>
              </w:rPr>
            </w:pPr>
            <w:r w:rsidRPr="003B4CB3">
              <w:rPr>
                <w:rFonts w:cs="Times New Roman"/>
                <w:szCs w:val="24"/>
              </w:rPr>
              <w:t>High Availability (HA)</w:t>
            </w:r>
          </w:p>
        </w:tc>
      </w:tr>
      <w:tr w:rsidR="006135A9" w:rsidRPr="003B4CB3" w14:paraId="182F7D04" w14:textId="77777777" w:rsidTr="00287E29">
        <w:trPr>
          <w:cantSplit/>
          <w:jc w:val="center"/>
        </w:trPr>
        <w:tc>
          <w:tcPr>
            <w:tcW w:w="803" w:type="pct"/>
            <w:shd w:val="clear" w:color="auto" w:fill="auto"/>
          </w:tcPr>
          <w:p w14:paraId="182F7D01" w14:textId="77777777" w:rsidR="006135A9" w:rsidRPr="003B4CB3" w:rsidRDefault="006135A9" w:rsidP="00593054">
            <w:pPr>
              <w:pStyle w:val="TableText"/>
              <w:rPr>
                <w:rFonts w:ascii="Times New Roman" w:hAnsi="Times New Roman" w:cs="Times New Roman"/>
                <w:sz w:val="20"/>
              </w:rPr>
            </w:pPr>
            <w:r w:rsidRPr="003B4CB3">
              <w:rPr>
                <w:rFonts w:ascii="Times New Roman" w:hAnsi="Times New Roman" w:cs="Times New Roman"/>
                <w:sz w:val="20"/>
              </w:rPr>
              <w:t xml:space="preserve">IBM DataPower </w:t>
            </w:r>
          </w:p>
        </w:tc>
        <w:tc>
          <w:tcPr>
            <w:tcW w:w="1937" w:type="pct"/>
            <w:shd w:val="clear" w:color="auto" w:fill="auto"/>
          </w:tcPr>
          <w:p w14:paraId="182F7D02" w14:textId="77777777" w:rsidR="006135A9" w:rsidRPr="003B4CB3" w:rsidRDefault="006135A9" w:rsidP="00593054">
            <w:pPr>
              <w:pStyle w:val="TableText"/>
              <w:rPr>
                <w:rFonts w:ascii="Times New Roman" w:hAnsi="Times New Roman" w:cs="Times New Roman"/>
                <w:sz w:val="20"/>
              </w:rPr>
            </w:pPr>
            <w:r w:rsidRPr="003B4CB3">
              <w:rPr>
                <w:rFonts w:ascii="Times New Roman" w:hAnsi="Times New Roman" w:cs="Times New Roman"/>
                <w:sz w:val="20"/>
              </w:rPr>
              <w:t>A critical component of AcS infrastructure to securing web service message flows as a proxy using IBM DataPower Appliance</w:t>
            </w:r>
          </w:p>
        </w:tc>
        <w:tc>
          <w:tcPr>
            <w:tcW w:w="2260" w:type="pct"/>
            <w:shd w:val="clear" w:color="auto" w:fill="auto"/>
          </w:tcPr>
          <w:p w14:paraId="182F7D03" w14:textId="20E7F2B8" w:rsidR="006135A9" w:rsidRPr="003B4CB3" w:rsidRDefault="006135A9" w:rsidP="00593054">
            <w:pPr>
              <w:pStyle w:val="TableText"/>
              <w:rPr>
                <w:rFonts w:ascii="Times New Roman" w:hAnsi="Times New Roman" w:cs="Times New Roman"/>
                <w:sz w:val="20"/>
              </w:rPr>
            </w:pPr>
            <w:r w:rsidRPr="003B4CB3">
              <w:rPr>
                <w:rFonts w:ascii="Times New Roman" w:hAnsi="Times New Roman" w:cs="Times New Roman"/>
                <w:sz w:val="20"/>
              </w:rPr>
              <w:t xml:space="preserve">For High Availability configuration, the DataPower XI52 appliances will reside behind a Citrix </w:t>
            </w:r>
            <w:r w:rsidR="00C774A5" w:rsidRPr="003B4CB3">
              <w:rPr>
                <w:rFonts w:ascii="Times New Roman" w:hAnsi="Times New Roman" w:cs="Times New Roman"/>
                <w:sz w:val="20"/>
              </w:rPr>
              <w:t>NetScaler</w:t>
            </w:r>
            <w:r w:rsidRPr="003B4CB3">
              <w:rPr>
                <w:rFonts w:ascii="Times New Roman" w:hAnsi="Times New Roman" w:cs="Times New Roman"/>
                <w:sz w:val="20"/>
              </w:rPr>
              <w:t xml:space="preserve">. </w:t>
            </w:r>
            <w:proofErr w:type="gramStart"/>
            <w:r w:rsidRPr="003B4CB3">
              <w:rPr>
                <w:rFonts w:ascii="Times New Roman" w:hAnsi="Times New Roman" w:cs="Times New Roman"/>
                <w:sz w:val="20"/>
              </w:rPr>
              <w:t>This setup will have no effect on the existing DataPower configurations, as each transaction will be independent and processed separately by each DataPower appliance.</w:t>
            </w:r>
            <w:proofErr w:type="gramEnd"/>
            <w:r w:rsidRPr="003B4CB3">
              <w:rPr>
                <w:rFonts w:ascii="Times New Roman" w:hAnsi="Times New Roman" w:cs="Times New Roman"/>
                <w:sz w:val="20"/>
              </w:rPr>
              <w:t xml:space="preserve"> The load balancer will serve as a reverse-proxy to distribute network traffic. The goal is to improve the overall burden of a single machine by enabling an industry standard algorithm.</w:t>
            </w:r>
          </w:p>
        </w:tc>
      </w:tr>
    </w:tbl>
    <w:p w14:paraId="41292955" w14:textId="77777777" w:rsidR="00DB5E4A" w:rsidRDefault="00DB5E4A" w:rsidP="00DB5E4A"/>
    <w:p w14:paraId="182F7D05" w14:textId="3C20A69B" w:rsidR="006135A9" w:rsidRPr="00287E29" w:rsidRDefault="006135A9" w:rsidP="00593054">
      <w:pPr>
        <w:pStyle w:val="BodyText"/>
      </w:pPr>
      <w:r w:rsidRPr="00287E29">
        <w:t>The uniform resource locators (URLs) for Prov</w:t>
      </w:r>
      <w:r w:rsidR="00084F6C">
        <w:t xml:space="preserve"> and </w:t>
      </w:r>
      <w:r w:rsidRPr="00287E29">
        <w:t xml:space="preserve">VDS for </w:t>
      </w:r>
      <w:r w:rsidR="00E227A9" w:rsidRPr="00287E29">
        <w:t>Production</w:t>
      </w:r>
      <w:r w:rsidRPr="00287E29">
        <w:t xml:space="preserve">, </w:t>
      </w:r>
      <w:r w:rsidR="00E227A9" w:rsidRPr="00287E29">
        <w:t>Pre-Production</w:t>
      </w:r>
      <w:r w:rsidR="00E227A9">
        <w:t>,</w:t>
      </w:r>
      <w:r w:rsidR="00E227A9" w:rsidRPr="00287E29">
        <w:t xml:space="preserve"> </w:t>
      </w:r>
      <w:r w:rsidRPr="00287E29">
        <w:t xml:space="preserve">and SQA </w:t>
      </w:r>
      <w:proofErr w:type="gramStart"/>
      <w:r w:rsidRPr="00287E29">
        <w:t>are provided</w:t>
      </w:r>
      <w:proofErr w:type="gramEnd"/>
      <w:r w:rsidRPr="00287E29">
        <w:t xml:space="preserve"> in the table below. The components residing in the </w:t>
      </w:r>
      <w:r w:rsidR="0093170C" w:rsidRPr="0093170C">
        <w:t xml:space="preserve">Demilitarized Zone </w:t>
      </w:r>
      <w:r w:rsidR="0093170C">
        <w:t>(</w:t>
      </w:r>
      <w:r w:rsidRPr="00287E29">
        <w:t>DMZ</w:t>
      </w:r>
      <w:r w:rsidR="0093170C">
        <w:t>)</w:t>
      </w:r>
      <w:r w:rsidRPr="00287E29">
        <w:t xml:space="preserve"> are the external facing web servers that contain the CSP pages and federation components. These components will be load balanced by the Citrix </w:t>
      </w:r>
      <w:r w:rsidR="00C774A5" w:rsidRPr="00287E29">
        <w:t>NetScalers</w:t>
      </w:r>
      <w:r w:rsidRPr="00287E29">
        <w:t xml:space="preserve"> located in the Terremark </w:t>
      </w:r>
      <w:r w:rsidR="00E227A9" w:rsidRPr="00E227A9">
        <w:t xml:space="preserve">General Support System </w:t>
      </w:r>
      <w:r w:rsidR="00E227A9">
        <w:t>(</w:t>
      </w:r>
      <w:r w:rsidRPr="00287E29">
        <w:t>GSS</w:t>
      </w:r>
      <w:r w:rsidR="00E227A9">
        <w:t>)</w:t>
      </w:r>
      <w:r w:rsidRPr="00287E29">
        <w:t xml:space="preserve">. DataPower, along with the remaining </w:t>
      </w:r>
      <w:r w:rsidR="00084F6C">
        <w:t>Prov</w:t>
      </w:r>
      <w:r w:rsidRPr="00287E29">
        <w:t xml:space="preserve"> application components, will reside in the GSS. The following table provides details on the</w:t>
      </w:r>
      <w:r w:rsidR="0033149B">
        <w:t xml:space="preserve"> </w:t>
      </w:r>
      <w:r w:rsidR="00084F6C">
        <w:t>Prov</w:t>
      </w:r>
      <w:r w:rsidRPr="00287E29">
        <w:t xml:space="preserve"> machines such as ports, URLs, </w:t>
      </w:r>
      <w:r w:rsidR="00E227A9">
        <w:t xml:space="preserve">and </w:t>
      </w:r>
      <w:r w:rsidRPr="00287E29">
        <w:t>protocols hostnames for each application in every environment.</w:t>
      </w:r>
    </w:p>
    <w:p w14:paraId="182F7D07" w14:textId="66E3AC95" w:rsidR="006135A9" w:rsidRPr="00DE3B70" w:rsidRDefault="00287E29" w:rsidP="00C0054B">
      <w:pPr>
        <w:pStyle w:val="Caption"/>
        <w:spacing w:after="120"/>
      </w:pPr>
      <w:bookmarkStart w:id="3897" w:name="_Toc417571084"/>
      <w:bookmarkStart w:id="3898" w:name="_Toc417645885"/>
      <w:bookmarkStart w:id="3899" w:name="_Toc437188949"/>
      <w:bookmarkStart w:id="3900" w:name="_Toc454812065"/>
      <w:r>
        <w:lastRenderedPageBreak/>
        <w:t xml:space="preserve">Table </w:t>
      </w:r>
      <w:fldSimple w:instr=" SEQ Table \* ARABIC ">
        <w:r w:rsidR="009C2D06">
          <w:rPr>
            <w:noProof/>
          </w:rPr>
          <w:t>14</w:t>
        </w:r>
      </w:fldSimple>
      <w:r>
        <w:t>: SQA (AITC)</w:t>
      </w:r>
      <w:bookmarkEnd w:id="3897"/>
      <w:bookmarkEnd w:id="3898"/>
      <w:bookmarkEnd w:id="3899"/>
      <w:bookmarkEnd w:id="3900"/>
    </w:p>
    <w:tbl>
      <w:tblPr>
        <w:tblW w:w="9360" w:type="dxa"/>
        <w:jc w:val="center"/>
        <w:tblLayout w:type="fixed"/>
        <w:tblCellMar>
          <w:left w:w="115" w:type="dxa"/>
          <w:right w:w="115" w:type="dxa"/>
        </w:tblCellMar>
        <w:tblLook w:val="04A0" w:firstRow="1" w:lastRow="0" w:firstColumn="1" w:lastColumn="0" w:noHBand="0" w:noVBand="1"/>
        <w:tblCaption w:val="SQA (AITC)"/>
        <w:tblDescription w:val="Lists applications, number of VMs, number of physical servers, and hostname."/>
      </w:tblPr>
      <w:tblGrid>
        <w:gridCol w:w="2695"/>
        <w:gridCol w:w="1176"/>
        <w:gridCol w:w="1981"/>
        <w:gridCol w:w="3508"/>
      </w:tblGrid>
      <w:tr w:rsidR="006135A9" w:rsidRPr="00C0054B" w14:paraId="182F7D0C" w14:textId="77777777" w:rsidTr="00DB5E4A">
        <w:trPr>
          <w:cantSplit/>
          <w:trHeight w:val="20"/>
          <w:tblHeader/>
          <w:jc w:val="center"/>
        </w:trPr>
        <w:tc>
          <w:tcPr>
            <w:tcW w:w="144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82F7D08" w14:textId="77777777" w:rsidR="006135A9" w:rsidRPr="00C0054B" w:rsidRDefault="006135A9" w:rsidP="00964B23">
            <w:pPr>
              <w:pStyle w:val="TableHeading"/>
              <w:rPr>
                <w:rFonts w:cs="Times New Roman"/>
                <w:szCs w:val="24"/>
              </w:rPr>
            </w:pPr>
            <w:bookmarkStart w:id="3901" w:name="ColumnTitle_SQA_AITC"/>
            <w:bookmarkEnd w:id="3901"/>
            <w:r w:rsidRPr="00C0054B">
              <w:rPr>
                <w:rFonts w:cs="Times New Roman"/>
                <w:szCs w:val="24"/>
              </w:rPr>
              <w:t>Application</w:t>
            </w:r>
          </w:p>
        </w:tc>
        <w:tc>
          <w:tcPr>
            <w:tcW w:w="628"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82F7D09" w14:textId="77777777" w:rsidR="006135A9" w:rsidRPr="00C0054B" w:rsidRDefault="006135A9" w:rsidP="00964B23">
            <w:pPr>
              <w:pStyle w:val="TableHeading"/>
              <w:rPr>
                <w:rFonts w:cs="Times New Roman"/>
                <w:szCs w:val="24"/>
              </w:rPr>
            </w:pPr>
            <w:r w:rsidRPr="00C0054B">
              <w:rPr>
                <w:rFonts w:cs="Times New Roman"/>
                <w:szCs w:val="24"/>
              </w:rPr>
              <w:t>Number of VMs</w:t>
            </w:r>
          </w:p>
        </w:tc>
        <w:tc>
          <w:tcPr>
            <w:tcW w:w="105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82F7D0A" w14:textId="77777777" w:rsidR="006135A9" w:rsidRPr="00C0054B" w:rsidRDefault="006135A9" w:rsidP="00964B23">
            <w:pPr>
              <w:pStyle w:val="TableHeading"/>
              <w:rPr>
                <w:rFonts w:cs="Times New Roman"/>
                <w:szCs w:val="24"/>
              </w:rPr>
            </w:pPr>
            <w:r w:rsidRPr="00C0054B">
              <w:rPr>
                <w:rFonts w:cs="Times New Roman"/>
                <w:szCs w:val="24"/>
              </w:rPr>
              <w:t>Number of Physical Servers</w:t>
            </w:r>
          </w:p>
        </w:tc>
        <w:tc>
          <w:tcPr>
            <w:tcW w:w="1875"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82F7D0B" w14:textId="77777777" w:rsidR="006135A9" w:rsidRPr="00C0054B" w:rsidRDefault="006135A9" w:rsidP="00964B23">
            <w:pPr>
              <w:pStyle w:val="TableHeading"/>
              <w:rPr>
                <w:rFonts w:cs="Times New Roman"/>
                <w:szCs w:val="24"/>
              </w:rPr>
            </w:pPr>
            <w:r w:rsidRPr="00C0054B">
              <w:rPr>
                <w:rFonts w:cs="Times New Roman"/>
                <w:szCs w:val="24"/>
              </w:rPr>
              <w:t>Hostname</w:t>
            </w:r>
          </w:p>
        </w:tc>
      </w:tr>
      <w:tr w:rsidR="006135A9" w:rsidRPr="00C0054B" w14:paraId="182F7D13" w14:textId="77777777" w:rsidTr="00964B23">
        <w:trPr>
          <w:cantSplit/>
          <w:trHeight w:val="20"/>
          <w:jc w:val="center"/>
        </w:trPr>
        <w:tc>
          <w:tcPr>
            <w:tcW w:w="1440" w:type="pct"/>
            <w:tcBorders>
              <w:top w:val="nil"/>
              <w:left w:val="single" w:sz="4" w:space="0" w:color="auto"/>
              <w:bottom w:val="single" w:sz="4" w:space="0" w:color="auto"/>
              <w:right w:val="single" w:sz="4" w:space="0" w:color="auto"/>
            </w:tcBorders>
            <w:shd w:val="clear" w:color="auto" w:fill="auto"/>
            <w:noWrap/>
            <w:hideMark/>
          </w:tcPr>
          <w:p w14:paraId="182F7D0D"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IdentityMinder support (Provisioning Service)</w:t>
            </w:r>
          </w:p>
          <w:p w14:paraId="182F7D0E"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(WebLogic) Admin service on primary node</w:t>
            </w:r>
          </w:p>
        </w:tc>
        <w:tc>
          <w:tcPr>
            <w:tcW w:w="628" w:type="pct"/>
            <w:tcBorders>
              <w:top w:val="nil"/>
              <w:left w:val="nil"/>
              <w:bottom w:val="single" w:sz="4" w:space="0" w:color="auto"/>
              <w:right w:val="single" w:sz="4" w:space="0" w:color="auto"/>
            </w:tcBorders>
            <w:shd w:val="clear" w:color="auto" w:fill="auto"/>
            <w:noWrap/>
            <w:hideMark/>
          </w:tcPr>
          <w:p w14:paraId="182F7D0F"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2</w:t>
            </w:r>
          </w:p>
        </w:tc>
        <w:tc>
          <w:tcPr>
            <w:tcW w:w="1058" w:type="pct"/>
            <w:tcBorders>
              <w:top w:val="nil"/>
              <w:left w:val="nil"/>
              <w:bottom w:val="single" w:sz="4" w:space="0" w:color="auto"/>
              <w:right w:val="single" w:sz="4" w:space="0" w:color="auto"/>
            </w:tcBorders>
            <w:shd w:val="clear" w:color="auto" w:fill="auto"/>
          </w:tcPr>
          <w:p w14:paraId="182F7D10"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N/A</w:t>
            </w:r>
          </w:p>
        </w:tc>
        <w:tc>
          <w:tcPr>
            <w:tcW w:w="1875" w:type="pct"/>
            <w:tcBorders>
              <w:top w:val="nil"/>
              <w:left w:val="single" w:sz="4" w:space="0" w:color="auto"/>
              <w:bottom w:val="single" w:sz="4" w:space="0" w:color="auto"/>
              <w:right w:val="single" w:sz="4" w:space="0" w:color="auto"/>
            </w:tcBorders>
            <w:shd w:val="clear" w:color="auto" w:fill="auto"/>
            <w:hideMark/>
          </w:tcPr>
          <w:p w14:paraId="3F7A3E82" w14:textId="77777777" w:rsidR="00B64473" w:rsidRDefault="00B64473" w:rsidP="00B64473">
            <w:pPr>
              <w:pStyle w:val="TableText"/>
              <w:rPr>
                <w:rFonts w:ascii="Times New Roman" w:hAnsi="Times New Roman" w:cs="Times New Roman"/>
                <w:sz w:val="20"/>
              </w:rPr>
            </w:pPr>
            <w:r>
              <w:rPr>
                <w:rFonts w:ascii="Times New Roman" w:hAnsi="Times New Roman" w:cs="Times New Roman"/>
                <w:sz w:val="20"/>
              </w:rPr>
              <w:t xml:space="preserve">xxxxxxxxxx </w:t>
            </w:r>
          </w:p>
          <w:p w14:paraId="182F7D12" w14:textId="4FBCD6CB" w:rsidR="006135A9" w:rsidRPr="00C0054B" w:rsidRDefault="00B64473" w:rsidP="00B64473">
            <w:pPr>
              <w:pStyle w:val="TableText"/>
              <w:rPr>
                <w:rFonts w:ascii="Times New Roman" w:hAnsi="Times New Roman" w:cs="Times New Roman"/>
                <w:sz w:val="20"/>
              </w:rPr>
            </w:pPr>
            <w:r>
              <w:rPr>
                <w:rFonts w:ascii="Times New Roman" w:hAnsi="Times New Roman" w:cs="Times New Roman"/>
                <w:sz w:val="20"/>
              </w:rPr>
              <w:t>xxxxxxxxxx</w:t>
            </w:r>
          </w:p>
        </w:tc>
      </w:tr>
      <w:tr w:rsidR="006135A9" w:rsidRPr="00C0054B" w14:paraId="182F7D1A" w14:textId="77777777" w:rsidTr="00964B23">
        <w:trPr>
          <w:cantSplit/>
          <w:trHeight w:val="20"/>
          <w:jc w:val="center"/>
        </w:trPr>
        <w:tc>
          <w:tcPr>
            <w:tcW w:w="1440" w:type="pct"/>
            <w:tcBorders>
              <w:top w:val="nil"/>
              <w:left w:val="single" w:sz="4" w:space="0" w:color="auto"/>
              <w:bottom w:val="single" w:sz="4" w:space="0" w:color="auto"/>
              <w:right w:val="single" w:sz="4" w:space="0" w:color="auto"/>
            </w:tcBorders>
            <w:shd w:val="clear" w:color="auto" w:fill="auto"/>
            <w:noWrap/>
            <w:hideMark/>
          </w:tcPr>
          <w:p w14:paraId="182F7D14"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Provisioning WebUI</w:t>
            </w:r>
          </w:p>
          <w:p w14:paraId="182F7D15"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(IIS) Single instance on each</w:t>
            </w:r>
          </w:p>
        </w:tc>
        <w:tc>
          <w:tcPr>
            <w:tcW w:w="628" w:type="pct"/>
            <w:tcBorders>
              <w:top w:val="nil"/>
              <w:left w:val="nil"/>
              <w:bottom w:val="single" w:sz="4" w:space="0" w:color="auto"/>
              <w:right w:val="single" w:sz="4" w:space="0" w:color="auto"/>
            </w:tcBorders>
            <w:shd w:val="clear" w:color="auto" w:fill="auto"/>
            <w:noWrap/>
            <w:hideMark/>
          </w:tcPr>
          <w:p w14:paraId="182F7D16"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2</w:t>
            </w:r>
          </w:p>
        </w:tc>
        <w:tc>
          <w:tcPr>
            <w:tcW w:w="1058" w:type="pct"/>
            <w:tcBorders>
              <w:top w:val="nil"/>
              <w:left w:val="nil"/>
              <w:bottom w:val="single" w:sz="4" w:space="0" w:color="auto"/>
              <w:right w:val="single" w:sz="4" w:space="0" w:color="auto"/>
            </w:tcBorders>
            <w:shd w:val="clear" w:color="auto" w:fill="auto"/>
          </w:tcPr>
          <w:p w14:paraId="182F7D17"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N/A</w:t>
            </w:r>
          </w:p>
        </w:tc>
        <w:tc>
          <w:tcPr>
            <w:tcW w:w="1875" w:type="pct"/>
            <w:tcBorders>
              <w:top w:val="nil"/>
              <w:left w:val="single" w:sz="4" w:space="0" w:color="auto"/>
              <w:bottom w:val="single" w:sz="4" w:space="0" w:color="auto"/>
              <w:right w:val="single" w:sz="4" w:space="0" w:color="auto"/>
            </w:tcBorders>
            <w:shd w:val="clear" w:color="auto" w:fill="auto"/>
            <w:hideMark/>
          </w:tcPr>
          <w:p w14:paraId="56A7C7A2" w14:textId="77777777" w:rsidR="00B64473" w:rsidRDefault="00B64473" w:rsidP="00B64473">
            <w:pPr>
              <w:pStyle w:val="TableText"/>
              <w:rPr>
                <w:rFonts w:ascii="Times New Roman" w:hAnsi="Times New Roman" w:cs="Times New Roman"/>
                <w:sz w:val="20"/>
              </w:rPr>
            </w:pPr>
            <w:r>
              <w:rPr>
                <w:rFonts w:ascii="Times New Roman" w:hAnsi="Times New Roman" w:cs="Times New Roman"/>
                <w:sz w:val="20"/>
              </w:rPr>
              <w:t xml:space="preserve">xxxxxxxxxx </w:t>
            </w:r>
          </w:p>
          <w:p w14:paraId="182F7D19" w14:textId="7DA274D4" w:rsidR="006135A9" w:rsidRPr="00C0054B" w:rsidRDefault="00B64473" w:rsidP="00B64473">
            <w:pPr>
              <w:pStyle w:val="TableText"/>
              <w:rPr>
                <w:rFonts w:ascii="Times New Roman" w:hAnsi="Times New Roman" w:cs="Times New Roman"/>
                <w:sz w:val="20"/>
              </w:rPr>
            </w:pPr>
            <w:r>
              <w:rPr>
                <w:rFonts w:ascii="Times New Roman" w:hAnsi="Times New Roman" w:cs="Times New Roman"/>
                <w:sz w:val="20"/>
              </w:rPr>
              <w:t>xxxxxxxxxx</w:t>
            </w:r>
          </w:p>
        </w:tc>
      </w:tr>
      <w:tr w:rsidR="006135A9" w:rsidRPr="00C0054B" w14:paraId="182F7D20" w14:textId="77777777" w:rsidTr="00964B23">
        <w:trPr>
          <w:cantSplit/>
          <w:trHeight w:val="20"/>
          <w:jc w:val="center"/>
        </w:trPr>
        <w:tc>
          <w:tcPr>
            <w:tcW w:w="1440" w:type="pct"/>
            <w:tcBorders>
              <w:top w:val="nil"/>
              <w:left w:val="single" w:sz="4" w:space="0" w:color="auto"/>
              <w:bottom w:val="single" w:sz="4" w:space="0" w:color="auto"/>
              <w:right w:val="single" w:sz="4" w:space="0" w:color="auto"/>
            </w:tcBorders>
            <w:shd w:val="clear" w:color="auto" w:fill="auto"/>
            <w:noWrap/>
            <w:hideMark/>
          </w:tcPr>
          <w:p w14:paraId="182F7D1B"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Provisioning Server</w:t>
            </w:r>
          </w:p>
        </w:tc>
        <w:tc>
          <w:tcPr>
            <w:tcW w:w="628" w:type="pct"/>
            <w:tcBorders>
              <w:top w:val="nil"/>
              <w:left w:val="nil"/>
              <w:bottom w:val="single" w:sz="4" w:space="0" w:color="auto"/>
              <w:right w:val="single" w:sz="4" w:space="0" w:color="auto"/>
            </w:tcBorders>
            <w:shd w:val="clear" w:color="auto" w:fill="auto"/>
            <w:noWrap/>
            <w:hideMark/>
          </w:tcPr>
          <w:p w14:paraId="182F7D1C"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2</w:t>
            </w:r>
          </w:p>
        </w:tc>
        <w:tc>
          <w:tcPr>
            <w:tcW w:w="1058" w:type="pct"/>
            <w:tcBorders>
              <w:top w:val="nil"/>
              <w:left w:val="nil"/>
              <w:bottom w:val="single" w:sz="4" w:space="0" w:color="auto"/>
              <w:right w:val="single" w:sz="4" w:space="0" w:color="auto"/>
            </w:tcBorders>
            <w:shd w:val="clear" w:color="auto" w:fill="auto"/>
          </w:tcPr>
          <w:p w14:paraId="182F7D1D"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N/A</w:t>
            </w:r>
          </w:p>
        </w:tc>
        <w:tc>
          <w:tcPr>
            <w:tcW w:w="1875" w:type="pct"/>
            <w:tcBorders>
              <w:top w:val="nil"/>
              <w:left w:val="single" w:sz="4" w:space="0" w:color="auto"/>
              <w:bottom w:val="single" w:sz="4" w:space="0" w:color="auto"/>
              <w:right w:val="single" w:sz="4" w:space="0" w:color="auto"/>
            </w:tcBorders>
            <w:shd w:val="clear" w:color="auto" w:fill="auto"/>
            <w:hideMark/>
          </w:tcPr>
          <w:p w14:paraId="7E9223A0" w14:textId="77777777" w:rsidR="00B64473" w:rsidRDefault="00B64473" w:rsidP="00B64473">
            <w:pPr>
              <w:pStyle w:val="TableText"/>
              <w:rPr>
                <w:rFonts w:ascii="Times New Roman" w:hAnsi="Times New Roman" w:cs="Times New Roman"/>
                <w:sz w:val="20"/>
              </w:rPr>
            </w:pPr>
            <w:r>
              <w:rPr>
                <w:rFonts w:ascii="Times New Roman" w:hAnsi="Times New Roman" w:cs="Times New Roman"/>
                <w:sz w:val="20"/>
              </w:rPr>
              <w:t xml:space="preserve">xxxxxxxxxx </w:t>
            </w:r>
          </w:p>
          <w:p w14:paraId="182F7D1F" w14:textId="476DAEA1" w:rsidR="006135A9" w:rsidRPr="00C0054B" w:rsidRDefault="00B64473" w:rsidP="00B64473">
            <w:pPr>
              <w:pStyle w:val="TableText"/>
              <w:rPr>
                <w:rFonts w:ascii="Times New Roman" w:hAnsi="Times New Roman" w:cs="Times New Roman"/>
                <w:sz w:val="20"/>
              </w:rPr>
            </w:pPr>
            <w:r>
              <w:rPr>
                <w:rFonts w:ascii="Times New Roman" w:hAnsi="Times New Roman" w:cs="Times New Roman"/>
                <w:sz w:val="20"/>
              </w:rPr>
              <w:t>xxxxxxxxxx</w:t>
            </w:r>
          </w:p>
        </w:tc>
      </w:tr>
      <w:tr w:rsidR="006135A9" w:rsidRPr="00C0054B" w14:paraId="182F7D26" w14:textId="77777777" w:rsidTr="00964B23">
        <w:trPr>
          <w:cantSplit/>
          <w:trHeight w:val="20"/>
          <w:jc w:val="center"/>
        </w:trPr>
        <w:tc>
          <w:tcPr>
            <w:tcW w:w="1440" w:type="pct"/>
            <w:tcBorders>
              <w:top w:val="nil"/>
              <w:left w:val="single" w:sz="4" w:space="0" w:color="auto"/>
              <w:bottom w:val="single" w:sz="4" w:space="0" w:color="auto"/>
              <w:right w:val="single" w:sz="4" w:space="0" w:color="auto"/>
            </w:tcBorders>
            <w:shd w:val="clear" w:color="auto" w:fill="auto"/>
            <w:noWrap/>
            <w:hideMark/>
          </w:tcPr>
          <w:p w14:paraId="182F7D21"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CA Directory (Provisioning)</w:t>
            </w:r>
          </w:p>
        </w:tc>
        <w:tc>
          <w:tcPr>
            <w:tcW w:w="628" w:type="pct"/>
            <w:tcBorders>
              <w:top w:val="nil"/>
              <w:left w:val="nil"/>
              <w:bottom w:val="single" w:sz="4" w:space="0" w:color="auto"/>
              <w:right w:val="single" w:sz="4" w:space="0" w:color="auto"/>
            </w:tcBorders>
            <w:shd w:val="clear" w:color="auto" w:fill="auto"/>
            <w:noWrap/>
            <w:hideMark/>
          </w:tcPr>
          <w:p w14:paraId="182F7D22"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2</w:t>
            </w:r>
          </w:p>
        </w:tc>
        <w:tc>
          <w:tcPr>
            <w:tcW w:w="1058" w:type="pct"/>
            <w:tcBorders>
              <w:top w:val="nil"/>
              <w:left w:val="nil"/>
              <w:bottom w:val="single" w:sz="4" w:space="0" w:color="auto"/>
              <w:right w:val="single" w:sz="4" w:space="0" w:color="auto"/>
            </w:tcBorders>
            <w:shd w:val="clear" w:color="auto" w:fill="auto"/>
          </w:tcPr>
          <w:p w14:paraId="182F7D23"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N/A</w:t>
            </w:r>
          </w:p>
        </w:tc>
        <w:tc>
          <w:tcPr>
            <w:tcW w:w="1875" w:type="pct"/>
            <w:tcBorders>
              <w:top w:val="nil"/>
              <w:left w:val="single" w:sz="4" w:space="0" w:color="auto"/>
              <w:bottom w:val="single" w:sz="4" w:space="0" w:color="auto"/>
              <w:right w:val="single" w:sz="4" w:space="0" w:color="auto"/>
            </w:tcBorders>
            <w:shd w:val="clear" w:color="auto" w:fill="auto"/>
            <w:hideMark/>
          </w:tcPr>
          <w:p w14:paraId="4D9DB008" w14:textId="77777777" w:rsidR="00B64473" w:rsidRDefault="00B64473" w:rsidP="00B64473">
            <w:pPr>
              <w:pStyle w:val="TableText"/>
              <w:rPr>
                <w:rFonts w:ascii="Times New Roman" w:hAnsi="Times New Roman" w:cs="Times New Roman"/>
                <w:sz w:val="20"/>
              </w:rPr>
            </w:pPr>
            <w:r>
              <w:rPr>
                <w:rFonts w:ascii="Times New Roman" w:hAnsi="Times New Roman" w:cs="Times New Roman"/>
                <w:sz w:val="20"/>
              </w:rPr>
              <w:t xml:space="preserve">xxxxxxxxxx </w:t>
            </w:r>
          </w:p>
          <w:p w14:paraId="182F7D25" w14:textId="3576EF2F" w:rsidR="006135A9" w:rsidRPr="00C0054B" w:rsidRDefault="00B64473" w:rsidP="00B64473">
            <w:pPr>
              <w:pStyle w:val="TableText"/>
              <w:rPr>
                <w:rFonts w:ascii="Times New Roman" w:hAnsi="Times New Roman" w:cs="Times New Roman"/>
                <w:sz w:val="20"/>
              </w:rPr>
            </w:pPr>
            <w:r>
              <w:rPr>
                <w:rFonts w:ascii="Times New Roman" w:hAnsi="Times New Roman" w:cs="Times New Roman"/>
                <w:sz w:val="20"/>
              </w:rPr>
              <w:t>xxxxxxxxxx</w:t>
            </w:r>
          </w:p>
        </w:tc>
      </w:tr>
      <w:tr w:rsidR="006135A9" w:rsidRPr="00C0054B" w14:paraId="182F7D2B" w14:textId="77777777" w:rsidTr="00964B23">
        <w:trPr>
          <w:cantSplit/>
          <w:trHeight w:val="20"/>
          <w:jc w:val="center"/>
        </w:trPr>
        <w:tc>
          <w:tcPr>
            <w:tcW w:w="1440" w:type="pct"/>
            <w:tcBorders>
              <w:top w:val="nil"/>
              <w:left w:val="single" w:sz="4" w:space="0" w:color="auto"/>
              <w:bottom w:val="single" w:sz="4" w:space="0" w:color="auto"/>
              <w:right w:val="single" w:sz="4" w:space="0" w:color="auto"/>
            </w:tcBorders>
            <w:shd w:val="clear" w:color="auto" w:fill="auto"/>
            <w:noWrap/>
          </w:tcPr>
          <w:p w14:paraId="182F7D27"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Radiant Logic VDS</w:t>
            </w:r>
          </w:p>
        </w:tc>
        <w:tc>
          <w:tcPr>
            <w:tcW w:w="628" w:type="pct"/>
            <w:tcBorders>
              <w:top w:val="nil"/>
              <w:left w:val="nil"/>
              <w:bottom w:val="single" w:sz="4" w:space="0" w:color="auto"/>
              <w:right w:val="single" w:sz="4" w:space="0" w:color="auto"/>
            </w:tcBorders>
            <w:shd w:val="clear" w:color="auto" w:fill="auto"/>
            <w:noWrap/>
          </w:tcPr>
          <w:p w14:paraId="182F7D28"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N/A</w:t>
            </w:r>
          </w:p>
        </w:tc>
        <w:tc>
          <w:tcPr>
            <w:tcW w:w="1058" w:type="pct"/>
            <w:tcBorders>
              <w:top w:val="nil"/>
              <w:left w:val="nil"/>
              <w:bottom w:val="single" w:sz="4" w:space="0" w:color="auto"/>
              <w:right w:val="single" w:sz="4" w:space="0" w:color="auto"/>
            </w:tcBorders>
            <w:shd w:val="clear" w:color="auto" w:fill="auto"/>
          </w:tcPr>
          <w:p w14:paraId="182F7D29"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1</w:t>
            </w:r>
          </w:p>
        </w:tc>
        <w:tc>
          <w:tcPr>
            <w:tcW w:w="1875" w:type="pct"/>
            <w:tcBorders>
              <w:top w:val="nil"/>
              <w:left w:val="single" w:sz="4" w:space="0" w:color="auto"/>
              <w:bottom w:val="single" w:sz="4" w:space="0" w:color="auto"/>
              <w:right w:val="single" w:sz="4" w:space="0" w:color="auto"/>
            </w:tcBorders>
            <w:shd w:val="clear" w:color="auto" w:fill="auto"/>
          </w:tcPr>
          <w:p w14:paraId="47A25A47" w14:textId="77777777" w:rsidR="00B64473" w:rsidRDefault="00B64473" w:rsidP="00B64473">
            <w:pPr>
              <w:pStyle w:val="TableText"/>
              <w:rPr>
                <w:rFonts w:ascii="Times New Roman" w:hAnsi="Times New Roman" w:cs="Times New Roman"/>
                <w:sz w:val="20"/>
              </w:rPr>
            </w:pPr>
            <w:r>
              <w:rPr>
                <w:rFonts w:ascii="Times New Roman" w:hAnsi="Times New Roman" w:cs="Times New Roman"/>
                <w:sz w:val="20"/>
              </w:rPr>
              <w:t xml:space="preserve">xxxxxxxxxx </w:t>
            </w:r>
          </w:p>
          <w:p w14:paraId="182F7D2A" w14:textId="3A6E1FE6" w:rsidR="006135A9" w:rsidRPr="00C0054B" w:rsidRDefault="00B64473" w:rsidP="00B64473">
            <w:pPr>
              <w:pStyle w:val="TableText"/>
              <w:rPr>
                <w:rFonts w:ascii="Times New Roman" w:hAnsi="Times New Roman" w:cs="Times New Roman"/>
                <w:sz w:val="20"/>
              </w:rPr>
            </w:pPr>
            <w:r>
              <w:rPr>
                <w:rFonts w:ascii="Times New Roman" w:hAnsi="Times New Roman" w:cs="Times New Roman"/>
                <w:sz w:val="20"/>
              </w:rPr>
              <w:t>xxxxxxxxxx</w:t>
            </w:r>
          </w:p>
        </w:tc>
      </w:tr>
      <w:tr w:rsidR="006135A9" w:rsidRPr="00C0054B" w14:paraId="182F7D31" w14:textId="77777777" w:rsidTr="00964B23">
        <w:trPr>
          <w:cantSplit/>
          <w:trHeight w:val="20"/>
          <w:jc w:val="center"/>
        </w:trPr>
        <w:tc>
          <w:tcPr>
            <w:tcW w:w="1440" w:type="pct"/>
            <w:tcBorders>
              <w:top w:val="nil"/>
              <w:left w:val="single" w:sz="4" w:space="0" w:color="auto"/>
              <w:bottom w:val="single" w:sz="4" w:space="0" w:color="auto"/>
              <w:right w:val="single" w:sz="4" w:space="0" w:color="auto"/>
            </w:tcBorders>
            <w:shd w:val="clear" w:color="auto" w:fill="auto"/>
            <w:noWrap/>
            <w:hideMark/>
          </w:tcPr>
          <w:p w14:paraId="182F7D2C"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Oracle RAC</w:t>
            </w:r>
          </w:p>
        </w:tc>
        <w:tc>
          <w:tcPr>
            <w:tcW w:w="628" w:type="pct"/>
            <w:tcBorders>
              <w:top w:val="nil"/>
              <w:left w:val="nil"/>
              <w:bottom w:val="single" w:sz="4" w:space="0" w:color="auto"/>
              <w:right w:val="single" w:sz="4" w:space="0" w:color="auto"/>
            </w:tcBorders>
            <w:shd w:val="clear" w:color="auto" w:fill="auto"/>
            <w:noWrap/>
            <w:hideMark/>
          </w:tcPr>
          <w:p w14:paraId="182F7D2D"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N/A</w:t>
            </w:r>
          </w:p>
        </w:tc>
        <w:tc>
          <w:tcPr>
            <w:tcW w:w="1058" w:type="pct"/>
            <w:tcBorders>
              <w:top w:val="nil"/>
              <w:left w:val="nil"/>
              <w:bottom w:val="single" w:sz="4" w:space="0" w:color="auto"/>
              <w:right w:val="single" w:sz="4" w:space="0" w:color="auto"/>
            </w:tcBorders>
            <w:shd w:val="clear" w:color="auto" w:fill="auto"/>
          </w:tcPr>
          <w:p w14:paraId="182F7D2E"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2</w:t>
            </w:r>
          </w:p>
        </w:tc>
        <w:tc>
          <w:tcPr>
            <w:tcW w:w="1875" w:type="pct"/>
            <w:tcBorders>
              <w:top w:val="nil"/>
              <w:left w:val="single" w:sz="4" w:space="0" w:color="auto"/>
              <w:bottom w:val="single" w:sz="4" w:space="0" w:color="auto"/>
              <w:right w:val="single" w:sz="4" w:space="0" w:color="auto"/>
            </w:tcBorders>
            <w:shd w:val="clear" w:color="auto" w:fill="auto"/>
            <w:hideMark/>
          </w:tcPr>
          <w:p w14:paraId="29BC3114" w14:textId="77777777" w:rsidR="00B64473" w:rsidRDefault="00B64473" w:rsidP="00B64473">
            <w:pPr>
              <w:pStyle w:val="TableText"/>
              <w:rPr>
                <w:rFonts w:ascii="Times New Roman" w:hAnsi="Times New Roman" w:cs="Times New Roman"/>
                <w:sz w:val="20"/>
              </w:rPr>
            </w:pPr>
            <w:r>
              <w:rPr>
                <w:rFonts w:ascii="Times New Roman" w:hAnsi="Times New Roman" w:cs="Times New Roman"/>
                <w:sz w:val="20"/>
              </w:rPr>
              <w:t xml:space="preserve">xxxxxxxxxx </w:t>
            </w:r>
          </w:p>
          <w:p w14:paraId="182F7D30" w14:textId="33B3A548" w:rsidR="006135A9" w:rsidRPr="00C0054B" w:rsidRDefault="00B64473" w:rsidP="00B64473">
            <w:pPr>
              <w:pStyle w:val="TableText"/>
              <w:rPr>
                <w:rFonts w:ascii="Times New Roman" w:hAnsi="Times New Roman" w:cs="Times New Roman"/>
                <w:sz w:val="20"/>
              </w:rPr>
            </w:pPr>
            <w:r>
              <w:rPr>
                <w:rFonts w:ascii="Times New Roman" w:hAnsi="Times New Roman" w:cs="Times New Roman"/>
                <w:sz w:val="20"/>
              </w:rPr>
              <w:t>xxxxxxxxxx</w:t>
            </w:r>
          </w:p>
        </w:tc>
      </w:tr>
      <w:tr w:rsidR="006135A9" w:rsidRPr="00C0054B" w14:paraId="182F7D37" w14:textId="77777777" w:rsidTr="00964B23">
        <w:trPr>
          <w:cantSplit/>
          <w:trHeight w:val="20"/>
          <w:jc w:val="center"/>
        </w:trPr>
        <w:tc>
          <w:tcPr>
            <w:tcW w:w="1440" w:type="pct"/>
            <w:tcBorders>
              <w:top w:val="nil"/>
              <w:left w:val="single" w:sz="4" w:space="0" w:color="auto"/>
              <w:bottom w:val="single" w:sz="4" w:space="0" w:color="auto"/>
              <w:right w:val="single" w:sz="4" w:space="0" w:color="auto"/>
            </w:tcBorders>
            <w:shd w:val="clear" w:color="auto" w:fill="auto"/>
            <w:noWrap/>
          </w:tcPr>
          <w:p w14:paraId="182F7D32"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Role manager (SailPoint) servers (WebLogic) Admin service on primary node</w:t>
            </w:r>
          </w:p>
        </w:tc>
        <w:tc>
          <w:tcPr>
            <w:tcW w:w="628" w:type="pct"/>
            <w:tcBorders>
              <w:top w:val="nil"/>
              <w:left w:val="nil"/>
              <w:bottom w:val="single" w:sz="4" w:space="0" w:color="auto"/>
              <w:right w:val="single" w:sz="4" w:space="0" w:color="auto"/>
            </w:tcBorders>
            <w:shd w:val="clear" w:color="auto" w:fill="auto"/>
            <w:noWrap/>
          </w:tcPr>
          <w:p w14:paraId="182F7D33"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2</w:t>
            </w:r>
          </w:p>
        </w:tc>
        <w:tc>
          <w:tcPr>
            <w:tcW w:w="1058" w:type="pct"/>
            <w:tcBorders>
              <w:top w:val="nil"/>
              <w:left w:val="nil"/>
              <w:bottom w:val="single" w:sz="4" w:space="0" w:color="auto"/>
              <w:right w:val="single" w:sz="4" w:space="0" w:color="auto"/>
            </w:tcBorders>
            <w:shd w:val="clear" w:color="auto" w:fill="auto"/>
          </w:tcPr>
          <w:p w14:paraId="182F7D34" w14:textId="77777777" w:rsidR="006135A9" w:rsidRPr="00C0054B" w:rsidRDefault="006135A9" w:rsidP="00593054">
            <w:pPr>
              <w:pStyle w:val="TableText"/>
              <w:rPr>
                <w:rFonts w:ascii="Times New Roman" w:eastAsia="Calibri" w:hAnsi="Times New Roman" w:cs="Times New Roman"/>
                <w:b/>
                <w:sz w:val="20"/>
              </w:rPr>
            </w:pPr>
            <w:r w:rsidRPr="00C0054B">
              <w:rPr>
                <w:rFonts w:ascii="Times New Roman" w:eastAsia="Calibri" w:hAnsi="Times New Roman" w:cs="Times New Roman"/>
                <w:b/>
                <w:sz w:val="20"/>
              </w:rPr>
              <w:t>NA</w:t>
            </w:r>
          </w:p>
        </w:tc>
        <w:tc>
          <w:tcPr>
            <w:tcW w:w="1875" w:type="pct"/>
            <w:tcBorders>
              <w:top w:val="nil"/>
              <w:left w:val="single" w:sz="4" w:space="0" w:color="auto"/>
              <w:bottom w:val="single" w:sz="4" w:space="0" w:color="auto"/>
              <w:right w:val="single" w:sz="4" w:space="0" w:color="auto"/>
            </w:tcBorders>
            <w:shd w:val="clear" w:color="auto" w:fill="auto"/>
          </w:tcPr>
          <w:p w14:paraId="1B0AB73B" w14:textId="77777777" w:rsidR="00B64473" w:rsidRDefault="00B64473" w:rsidP="00B64473">
            <w:pPr>
              <w:pStyle w:val="TableText"/>
              <w:rPr>
                <w:rFonts w:ascii="Times New Roman" w:hAnsi="Times New Roman" w:cs="Times New Roman"/>
                <w:sz w:val="20"/>
              </w:rPr>
            </w:pPr>
            <w:r>
              <w:rPr>
                <w:rFonts w:ascii="Times New Roman" w:hAnsi="Times New Roman" w:cs="Times New Roman"/>
                <w:sz w:val="20"/>
              </w:rPr>
              <w:t xml:space="preserve">xxxxxxxxxx </w:t>
            </w:r>
          </w:p>
          <w:p w14:paraId="182F7D36" w14:textId="05241F17" w:rsidR="006135A9" w:rsidRPr="00C0054B" w:rsidRDefault="00B64473" w:rsidP="00B64473">
            <w:pPr>
              <w:pStyle w:val="TableText"/>
              <w:rPr>
                <w:rFonts w:ascii="Times New Roman" w:hAnsi="Times New Roman" w:cs="Times New Roman"/>
                <w:sz w:val="20"/>
              </w:rPr>
            </w:pPr>
            <w:r>
              <w:rPr>
                <w:rFonts w:ascii="Times New Roman" w:hAnsi="Times New Roman" w:cs="Times New Roman"/>
                <w:sz w:val="20"/>
              </w:rPr>
              <w:t>xxxxxxxxxx</w:t>
            </w:r>
          </w:p>
        </w:tc>
      </w:tr>
    </w:tbl>
    <w:p w14:paraId="054BF270" w14:textId="77777777" w:rsidR="004572BE" w:rsidRPr="004572BE" w:rsidRDefault="004572BE" w:rsidP="004572BE">
      <w:bookmarkStart w:id="3902" w:name="_Toc417571085"/>
      <w:bookmarkStart w:id="3903" w:name="_Toc417645886"/>
    </w:p>
    <w:p w14:paraId="182F7D39" w14:textId="2A9FC044" w:rsidR="006135A9" w:rsidRDefault="00C17456" w:rsidP="00C0054B">
      <w:pPr>
        <w:pStyle w:val="Caption"/>
        <w:spacing w:after="120"/>
      </w:pPr>
      <w:bookmarkStart w:id="3904" w:name="_Toc437188950"/>
      <w:bookmarkStart w:id="3905" w:name="_Toc454812066"/>
      <w:r>
        <w:t xml:space="preserve">Table </w:t>
      </w:r>
      <w:fldSimple w:instr=" SEQ Table \* ARABIC ">
        <w:r w:rsidR="009C2D06">
          <w:rPr>
            <w:noProof/>
          </w:rPr>
          <w:t>15</w:t>
        </w:r>
      </w:fldSimple>
      <w:r>
        <w:t>: Pre-</w:t>
      </w:r>
      <w:r w:rsidR="0088135A">
        <w:t>P</w:t>
      </w:r>
      <w:r>
        <w:t>roduction (Terremark Culpeper, VA)</w:t>
      </w:r>
      <w:bookmarkEnd w:id="3902"/>
      <w:bookmarkEnd w:id="3903"/>
      <w:bookmarkEnd w:id="3904"/>
      <w:bookmarkEnd w:id="3905"/>
    </w:p>
    <w:tbl>
      <w:tblPr>
        <w:tblW w:w="9360" w:type="dxa"/>
        <w:jc w:val="center"/>
        <w:tblLayout w:type="fixed"/>
        <w:tblCellMar>
          <w:left w:w="115" w:type="dxa"/>
          <w:right w:w="115" w:type="dxa"/>
        </w:tblCellMar>
        <w:tblLook w:val="04A0" w:firstRow="1" w:lastRow="0" w:firstColumn="1" w:lastColumn="0" w:noHBand="0" w:noVBand="1"/>
        <w:tblCaption w:val="Pre-Production (Terremark Culpeper, VA)"/>
        <w:tblDescription w:val="Lists application, number of VMs, number of physical servers, and hostnames for Pre-Production applications at Terremark Culpeper, VA."/>
      </w:tblPr>
      <w:tblGrid>
        <w:gridCol w:w="2697"/>
        <w:gridCol w:w="1172"/>
        <w:gridCol w:w="1981"/>
        <w:gridCol w:w="3510"/>
      </w:tblGrid>
      <w:tr w:rsidR="006135A9" w:rsidRPr="00C0054B" w14:paraId="182F7D3E" w14:textId="77777777" w:rsidTr="00DB5E4A">
        <w:trPr>
          <w:cantSplit/>
          <w:trHeight w:val="255"/>
          <w:tblHeader/>
          <w:jc w:val="center"/>
        </w:trPr>
        <w:tc>
          <w:tcPr>
            <w:tcW w:w="144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2F7D3A" w14:textId="77777777" w:rsidR="006135A9" w:rsidRPr="00C0054B" w:rsidRDefault="006135A9" w:rsidP="00964B23">
            <w:pPr>
              <w:pStyle w:val="TableHeading"/>
              <w:rPr>
                <w:rFonts w:cs="Times New Roman"/>
                <w:b w:val="0"/>
                <w:szCs w:val="24"/>
              </w:rPr>
            </w:pPr>
            <w:bookmarkStart w:id="3906" w:name="ColumnTitle_PREPROD"/>
            <w:bookmarkEnd w:id="3906"/>
            <w:r w:rsidRPr="00C0054B">
              <w:rPr>
                <w:rFonts w:cs="Times New Roman"/>
                <w:szCs w:val="24"/>
              </w:rPr>
              <w:t>Application</w:t>
            </w:r>
          </w:p>
        </w:tc>
        <w:tc>
          <w:tcPr>
            <w:tcW w:w="62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2F7D3B" w14:textId="77777777" w:rsidR="006135A9" w:rsidRPr="00C0054B" w:rsidRDefault="006135A9" w:rsidP="00964B23">
            <w:pPr>
              <w:pStyle w:val="TableHeading"/>
              <w:rPr>
                <w:rFonts w:cs="Times New Roman"/>
                <w:szCs w:val="24"/>
              </w:rPr>
            </w:pPr>
            <w:r w:rsidRPr="00C0054B">
              <w:rPr>
                <w:rFonts w:cs="Times New Roman"/>
                <w:szCs w:val="24"/>
              </w:rPr>
              <w:t>Number of VMs</w:t>
            </w:r>
          </w:p>
        </w:tc>
        <w:tc>
          <w:tcPr>
            <w:tcW w:w="105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2F7D3C" w14:textId="77777777" w:rsidR="006135A9" w:rsidRPr="00C0054B" w:rsidRDefault="006135A9" w:rsidP="00964B23">
            <w:pPr>
              <w:pStyle w:val="TableHeading"/>
              <w:rPr>
                <w:rFonts w:cs="Times New Roman"/>
                <w:szCs w:val="24"/>
              </w:rPr>
            </w:pPr>
            <w:r w:rsidRPr="00C0054B">
              <w:rPr>
                <w:rFonts w:cs="Times New Roman"/>
                <w:szCs w:val="24"/>
              </w:rPr>
              <w:t>Number of Physical Servers</w:t>
            </w:r>
          </w:p>
        </w:tc>
        <w:tc>
          <w:tcPr>
            <w:tcW w:w="187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2F7D3D" w14:textId="77777777" w:rsidR="006135A9" w:rsidRPr="00C0054B" w:rsidRDefault="006135A9" w:rsidP="00964B23">
            <w:pPr>
              <w:pStyle w:val="TableHeading"/>
              <w:rPr>
                <w:rFonts w:cs="Times New Roman"/>
                <w:szCs w:val="24"/>
              </w:rPr>
            </w:pPr>
            <w:r w:rsidRPr="00C0054B">
              <w:rPr>
                <w:rFonts w:cs="Times New Roman"/>
                <w:szCs w:val="24"/>
              </w:rPr>
              <w:t>Hostname</w:t>
            </w:r>
          </w:p>
        </w:tc>
      </w:tr>
      <w:tr w:rsidR="006135A9" w:rsidRPr="00C0054B" w14:paraId="182F7D46" w14:textId="77777777" w:rsidTr="00C0054B">
        <w:trPr>
          <w:cantSplit/>
          <w:trHeight w:val="450"/>
          <w:jc w:val="center"/>
        </w:trPr>
        <w:tc>
          <w:tcPr>
            <w:tcW w:w="1441" w:type="pct"/>
            <w:tcBorders>
              <w:top w:val="nil"/>
              <w:left w:val="single" w:sz="4" w:space="0" w:color="auto"/>
              <w:bottom w:val="single" w:sz="4" w:space="0" w:color="auto"/>
              <w:right w:val="single" w:sz="4" w:space="0" w:color="auto"/>
            </w:tcBorders>
            <w:shd w:val="clear" w:color="auto" w:fill="auto"/>
            <w:noWrap/>
            <w:hideMark/>
          </w:tcPr>
          <w:p w14:paraId="182F7D3F"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IdentityMinder support (Provisioning Service)</w:t>
            </w:r>
          </w:p>
          <w:p w14:paraId="182F7D40"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(WebLogic) Admin service on primary node</w:t>
            </w:r>
          </w:p>
        </w:tc>
        <w:tc>
          <w:tcPr>
            <w:tcW w:w="626" w:type="pct"/>
            <w:tcBorders>
              <w:top w:val="nil"/>
              <w:left w:val="nil"/>
              <w:bottom w:val="single" w:sz="4" w:space="0" w:color="auto"/>
              <w:right w:val="single" w:sz="4" w:space="0" w:color="auto"/>
            </w:tcBorders>
            <w:shd w:val="clear" w:color="auto" w:fill="auto"/>
            <w:noWrap/>
            <w:hideMark/>
          </w:tcPr>
          <w:p w14:paraId="182F7D41"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3</w:t>
            </w:r>
          </w:p>
        </w:tc>
        <w:tc>
          <w:tcPr>
            <w:tcW w:w="1058" w:type="pct"/>
            <w:tcBorders>
              <w:top w:val="nil"/>
              <w:left w:val="nil"/>
              <w:bottom w:val="single" w:sz="4" w:space="0" w:color="auto"/>
              <w:right w:val="single" w:sz="4" w:space="0" w:color="auto"/>
            </w:tcBorders>
            <w:shd w:val="clear" w:color="auto" w:fill="auto"/>
          </w:tcPr>
          <w:p w14:paraId="182F7D42" w14:textId="77777777" w:rsidR="006135A9" w:rsidRPr="00C0054B" w:rsidRDefault="006135A9" w:rsidP="00593054">
            <w:pPr>
              <w:pStyle w:val="TableText"/>
              <w:rPr>
                <w:rFonts w:ascii="Times New Roman" w:hAnsi="Times New Roman" w:cs="Times New Roman"/>
                <w:b/>
                <w:sz w:val="20"/>
              </w:rPr>
            </w:pPr>
            <w:r w:rsidRPr="00C0054B">
              <w:rPr>
                <w:rFonts w:ascii="Times New Roman" w:eastAsia="Calibri" w:hAnsi="Times New Roman" w:cs="Times New Roman"/>
                <w:b/>
                <w:sz w:val="20"/>
              </w:rPr>
              <w:t>N/A</w:t>
            </w:r>
          </w:p>
        </w:tc>
        <w:tc>
          <w:tcPr>
            <w:tcW w:w="1875" w:type="pct"/>
            <w:tcBorders>
              <w:top w:val="nil"/>
              <w:left w:val="single" w:sz="4" w:space="0" w:color="auto"/>
              <w:bottom w:val="single" w:sz="4" w:space="0" w:color="auto"/>
              <w:right w:val="single" w:sz="4" w:space="0" w:color="auto"/>
            </w:tcBorders>
            <w:shd w:val="clear" w:color="auto" w:fill="auto"/>
            <w:hideMark/>
          </w:tcPr>
          <w:p w14:paraId="5F0DCE89" w14:textId="77777777" w:rsidR="00B64473" w:rsidRDefault="00B64473" w:rsidP="00B64473">
            <w:pPr>
              <w:pStyle w:val="TableText"/>
              <w:rPr>
                <w:rFonts w:ascii="Times New Roman" w:hAnsi="Times New Roman" w:cs="Times New Roman"/>
                <w:sz w:val="20"/>
              </w:rPr>
            </w:pPr>
            <w:r>
              <w:rPr>
                <w:rFonts w:ascii="Times New Roman" w:hAnsi="Times New Roman" w:cs="Times New Roman"/>
                <w:sz w:val="20"/>
              </w:rPr>
              <w:t xml:space="preserve">xxxxxxxxxx </w:t>
            </w:r>
          </w:p>
          <w:p w14:paraId="182F7D45" w14:textId="2FB94E50" w:rsidR="006135A9" w:rsidRPr="00C0054B" w:rsidRDefault="00B64473" w:rsidP="00B64473">
            <w:pPr>
              <w:pStyle w:val="TableText"/>
              <w:rPr>
                <w:rFonts w:ascii="Times New Roman" w:hAnsi="Times New Roman" w:cs="Times New Roman"/>
                <w:sz w:val="20"/>
              </w:rPr>
            </w:pPr>
            <w:r>
              <w:rPr>
                <w:rFonts w:ascii="Times New Roman" w:hAnsi="Times New Roman" w:cs="Times New Roman"/>
                <w:sz w:val="20"/>
              </w:rPr>
              <w:t>xxxxxxxxxx</w:t>
            </w:r>
          </w:p>
        </w:tc>
      </w:tr>
      <w:tr w:rsidR="006135A9" w:rsidRPr="00C0054B" w14:paraId="182F7D4D" w14:textId="77777777" w:rsidTr="00C0054B">
        <w:trPr>
          <w:cantSplit/>
          <w:trHeight w:val="620"/>
          <w:jc w:val="center"/>
        </w:trPr>
        <w:tc>
          <w:tcPr>
            <w:tcW w:w="1441" w:type="pct"/>
            <w:tcBorders>
              <w:top w:val="nil"/>
              <w:left w:val="single" w:sz="4" w:space="0" w:color="auto"/>
              <w:bottom w:val="single" w:sz="4" w:space="0" w:color="auto"/>
              <w:right w:val="single" w:sz="4" w:space="0" w:color="auto"/>
            </w:tcBorders>
            <w:shd w:val="clear" w:color="auto" w:fill="auto"/>
            <w:noWrap/>
            <w:hideMark/>
          </w:tcPr>
          <w:p w14:paraId="182F7D47"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Provisioning WebUI</w:t>
            </w:r>
          </w:p>
          <w:p w14:paraId="182F7D48"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(IIS ) Single IIS instance on each</w:t>
            </w:r>
          </w:p>
        </w:tc>
        <w:tc>
          <w:tcPr>
            <w:tcW w:w="626" w:type="pct"/>
            <w:tcBorders>
              <w:top w:val="nil"/>
              <w:left w:val="nil"/>
              <w:bottom w:val="single" w:sz="4" w:space="0" w:color="auto"/>
              <w:right w:val="single" w:sz="4" w:space="0" w:color="auto"/>
            </w:tcBorders>
            <w:shd w:val="clear" w:color="auto" w:fill="auto"/>
            <w:noWrap/>
            <w:hideMark/>
          </w:tcPr>
          <w:p w14:paraId="182F7D49"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2</w:t>
            </w:r>
          </w:p>
        </w:tc>
        <w:tc>
          <w:tcPr>
            <w:tcW w:w="1058" w:type="pct"/>
            <w:tcBorders>
              <w:top w:val="nil"/>
              <w:left w:val="nil"/>
              <w:bottom w:val="single" w:sz="4" w:space="0" w:color="auto"/>
              <w:right w:val="single" w:sz="4" w:space="0" w:color="auto"/>
            </w:tcBorders>
            <w:shd w:val="clear" w:color="auto" w:fill="auto"/>
          </w:tcPr>
          <w:p w14:paraId="182F7D4A" w14:textId="77777777" w:rsidR="006135A9" w:rsidRPr="00C0054B" w:rsidRDefault="006135A9" w:rsidP="00593054">
            <w:pPr>
              <w:pStyle w:val="TableText"/>
              <w:rPr>
                <w:rFonts w:ascii="Times New Roman" w:hAnsi="Times New Roman" w:cs="Times New Roman"/>
                <w:b/>
                <w:sz w:val="20"/>
              </w:rPr>
            </w:pPr>
            <w:r w:rsidRPr="00C0054B">
              <w:rPr>
                <w:rFonts w:ascii="Times New Roman" w:eastAsia="Calibri" w:hAnsi="Times New Roman" w:cs="Times New Roman"/>
                <w:b/>
                <w:sz w:val="20"/>
              </w:rPr>
              <w:t>N/A</w:t>
            </w:r>
          </w:p>
        </w:tc>
        <w:tc>
          <w:tcPr>
            <w:tcW w:w="1875" w:type="pct"/>
            <w:tcBorders>
              <w:top w:val="nil"/>
              <w:left w:val="single" w:sz="4" w:space="0" w:color="auto"/>
              <w:bottom w:val="single" w:sz="4" w:space="0" w:color="auto"/>
              <w:right w:val="single" w:sz="4" w:space="0" w:color="auto"/>
            </w:tcBorders>
            <w:shd w:val="clear" w:color="auto" w:fill="auto"/>
            <w:hideMark/>
          </w:tcPr>
          <w:p w14:paraId="46BCB79D" w14:textId="77777777" w:rsidR="00B64473" w:rsidRDefault="00B64473" w:rsidP="00B64473">
            <w:pPr>
              <w:pStyle w:val="TableText"/>
              <w:rPr>
                <w:rFonts w:ascii="Times New Roman" w:hAnsi="Times New Roman" w:cs="Times New Roman"/>
                <w:sz w:val="20"/>
              </w:rPr>
            </w:pPr>
            <w:r>
              <w:rPr>
                <w:rFonts w:ascii="Times New Roman" w:hAnsi="Times New Roman" w:cs="Times New Roman"/>
                <w:sz w:val="20"/>
              </w:rPr>
              <w:t xml:space="preserve">xxxxxxxxxx </w:t>
            </w:r>
          </w:p>
          <w:p w14:paraId="182F7D4C" w14:textId="50DCEA69" w:rsidR="006135A9" w:rsidRPr="00C0054B" w:rsidRDefault="00B64473" w:rsidP="00B64473">
            <w:pPr>
              <w:pStyle w:val="TableText"/>
              <w:rPr>
                <w:rFonts w:ascii="Times New Roman" w:hAnsi="Times New Roman" w:cs="Times New Roman"/>
                <w:sz w:val="20"/>
              </w:rPr>
            </w:pPr>
            <w:r>
              <w:rPr>
                <w:rFonts w:ascii="Times New Roman" w:hAnsi="Times New Roman" w:cs="Times New Roman"/>
                <w:sz w:val="20"/>
              </w:rPr>
              <w:t>xxxxxxxxxx</w:t>
            </w:r>
          </w:p>
        </w:tc>
      </w:tr>
      <w:tr w:rsidR="006135A9" w:rsidRPr="00C0054B" w14:paraId="182F7D53" w14:textId="77777777" w:rsidTr="00C0054B">
        <w:trPr>
          <w:cantSplit/>
          <w:trHeight w:val="450"/>
          <w:jc w:val="center"/>
        </w:trPr>
        <w:tc>
          <w:tcPr>
            <w:tcW w:w="1441" w:type="pct"/>
            <w:tcBorders>
              <w:top w:val="nil"/>
              <w:left w:val="single" w:sz="4" w:space="0" w:color="auto"/>
              <w:bottom w:val="single" w:sz="4" w:space="0" w:color="auto"/>
              <w:right w:val="single" w:sz="4" w:space="0" w:color="auto"/>
            </w:tcBorders>
            <w:shd w:val="clear" w:color="auto" w:fill="auto"/>
            <w:noWrap/>
            <w:hideMark/>
          </w:tcPr>
          <w:p w14:paraId="182F7D4E"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Provisioning Server</w:t>
            </w:r>
          </w:p>
        </w:tc>
        <w:tc>
          <w:tcPr>
            <w:tcW w:w="626" w:type="pct"/>
            <w:tcBorders>
              <w:top w:val="nil"/>
              <w:left w:val="nil"/>
              <w:bottom w:val="single" w:sz="4" w:space="0" w:color="auto"/>
              <w:right w:val="single" w:sz="4" w:space="0" w:color="auto"/>
            </w:tcBorders>
            <w:shd w:val="clear" w:color="auto" w:fill="auto"/>
            <w:noWrap/>
            <w:hideMark/>
          </w:tcPr>
          <w:p w14:paraId="182F7D4F"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2</w:t>
            </w:r>
          </w:p>
        </w:tc>
        <w:tc>
          <w:tcPr>
            <w:tcW w:w="1058" w:type="pct"/>
            <w:tcBorders>
              <w:top w:val="nil"/>
              <w:left w:val="nil"/>
              <w:bottom w:val="single" w:sz="4" w:space="0" w:color="auto"/>
              <w:right w:val="single" w:sz="4" w:space="0" w:color="auto"/>
            </w:tcBorders>
            <w:shd w:val="clear" w:color="auto" w:fill="auto"/>
          </w:tcPr>
          <w:p w14:paraId="182F7D50" w14:textId="77777777" w:rsidR="006135A9" w:rsidRPr="00C0054B" w:rsidRDefault="006135A9" w:rsidP="00593054">
            <w:pPr>
              <w:pStyle w:val="TableText"/>
              <w:rPr>
                <w:rFonts w:ascii="Times New Roman" w:hAnsi="Times New Roman" w:cs="Times New Roman"/>
                <w:b/>
                <w:sz w:val="20"/>
              </w:rPr>
            </w:pPr>
            <w:r w:rsidRPr="00C0054B">
              <w:rPr>
                <w:rFonts w:ascii="Times New Roman" w:eastAsia="Calibri" w:hAnsi="Times New Roman" w:cs="Times New Roman"/>
                <w:b/>
                <w:sz w:val="20"/>
              </w:rPr>
              <w:t>N/A</w:t>
            </w:r>
          </w:p>
        </w:tc>
        <w:tc>
          <w:tcPr>
            <w:tcW w:w="1875" w:type="pct"/>
            <w:tcBorders>
              <w:top w:val="nil"/>
              <w:left w:val="single" w:sz="4" w:space="0" w:color="auto"/>
              <w:bottom w:val="single" w:sz="4" w:space="0" w:color="auto"/>
              <w:right w:val="single" w:sz="4" w:space="0" w:color="auto"/>
            </w:tcBorders>
            <w:shd w:val="clear" w:color="auto" w:fill="auto"/>
            <w:hideMark/>
          </w:tcPr>
          <w:p w14:paraId="77F0AC3B" w14:textId="77777777" w:rsidR="00B64473" w:rsidRDefault="00B64473" w:rsidP="00B64473">
            <w:pPr>
              <w:pStyle w:val="TableText"/>
              <w:rPr>
                <w:rFonts w:ascii="Times New Roman" w:hAnsi="Times New Roman" w:cs="Times New Roman"/>
                <w:sz w:val="20"/>
              </w:rPr>
            </w:pPr>
            <w:r>
              <w:rPr>
                <w:rFonts w:ascii="Times New Roman" w:hAnsi="Times New Roman" w:cs="Times New Roman"/>
                <w:sz w:val="20"/>
              </w:rPr>
              <w:t xml:space="preserve">xxxxxxxxxx </w:t>
            </w:r>
          </w:p>
          <w:p w14:paraId="182F7D52" w14:textId="670C4985" w:rsidR="006135A9" w:rsidRPr="00C0054B" w:rsidRDefault="00B64473" w:rsidP="00B64473">
            <w:pPr>
              <w:pStyle w:val="TableText"/>
              <w:rPr>
                <w:rFonts w:ascii="Times New Roman" w:hAnsi="Times New Roman" w:cs="Times New Roman"/>
                <w:sz w:val="20"/>
              </w:rPr>
            </w:pPr>
            <w:r>
              <w:rPr>
                <w:rFonts w:ascii="Times New Roman" w:hAnsi="Times New Roman" w:cs="Times New Roman"/>
                <w:sz w:val="20"/>
              </w:rPr>
              <w:t>xxxxxxxxxx</w:t>
            </w:r>
          </w:p>
        </w:tc>
      </w:tr>
      <w:tr w:rsidR="006135A9" w:rsidRPr="00C0054B" w14:paraId="182F7D59" w14:textId="77777777" w:rsidTr="00C0054B">
        <w:trPr>
          <w:cantSplit/>
          <w:trHeight w:val="450"/>
          <w:jc w:val="center"/>
        </w:trPr>
        <w:tc>
          <w:tcPr>
            <w:tcW w:w="1441" w:type="pct"/>
            <w:tcBorders>
              <w:top w:val="nil"/>
              <w:left w:val="single" w:sz="4" w:space="0" w:color="auto"/>
              <w:bottom w:val="single" w:sz="4" w:space="0" w:color="auto"/>
              <w:right w:val="single" w:sz="4" w:space="0" w:color="auto"/>
            </w:tcBorders>
            <w:shd w:val="clear" w:color="auto" w:fill="auto"/>
            <w:noWrap/>
            <w:hideMark/>
          </w:tcPr>
          <w:p w14:paraId="182F7D54"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CA Directory (Provisioning)</w:t>
            </w:r>
          </w:p>
        </w:tc>
        <w:tc>
          <w:tcPr>
            <w:tcW w:w="626" w:type="pct"/>
            <w:tcBorders>
              <w:top w:val="nil"/>
              <w:left w:val="nil"/>
              <w:bottom w:val="single" w:sz="4" w:space="0" w:color="auto"/>
              <w:right w:val="single" w:sz="4" w:space="0" w:color="auto"/>
            </w:tcBorders>
            <w:shd w:val="clear" w:color="auto" w:fill="auto"/>
            <w:noWrap/>
            <w:hideMark/>
          </w:tcPr>
          <w:p w14:paraId="182F7D55"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2</w:t>
            </w:r>
          </w:p>
        </w:tc>
        <w:tc>
          <w:tcPr>
            <w:tcW w:w="1058" w:type="pct"/>
            <w:tcBorders>
              <w:top w:val="nil"/>
              <w:left w:val="nil"/>
              <w:bottom w:val="single" w:sz="4" w:space="0" w:color="auto"/>
              <w:right w:val="single" w:sz="4" w:space="0" w:color="auto"/>
            </w:tcBorders>
            <w:shd w:val="clear" w:color="auto" w:fill="auto"/>
          </w:tcPr>
          <w:p w14:paraId="182F7D56" w14:textId="77777777" w:rsidR="006135A9" w:rsidRPr="00C0054B" w:rsidRDefault="006135A9" w:rsidP="00593054">
            <w:pPr>
              <w:pStyle w:val="TableText"/>
              <w:rPr>
                <w:rFonts w:ascii="Times New Roman" w:hAnsi="Times New Roman" w:cs="Times New Roman"/>
                <w:b/>
                <w:sz w:val="20"/>
              </w:rPr>
            </w:pPr>
            <w:r w:rsidRPr="00C0054B">
              <w:rPr>
                <w:rFonts w:ascii="Times New Roman" w:eastAsia="Calibri" w:hAnsi="Times New Roman" w:cs="Times New Roman"/>
                <w:b/>
                <w:sz w:val="20"/>
              </w:rPr>
              <w:t>N/A</w:t>
            </w:r>
          </w:p>
        </w:tc>
        <w:tc>
          <w:tcPr>
            <w:tcW w:w="1875" w:type="pct"/>
            <w:tcBorders>
              <w:top w:val="nil"/>
              <w:left w:val="single" w:sz="4" w:space="0" w:color="auto"/>
              <w:bottom w:val="single" w:sz="4" w:space="0" w:color="auto"/>
              <w:right w:val="single" w:sz="4" w:space="0" w:color="auto"/>
            </w:tcBorders>
            <w:shd w:val="clear" w:color="auto" w:fill="auto"/>
            <w:hideMark/>
          </w:tcPr>
          <w:p w14:paraId="0F2C089A" w14:textId="77777777" w:rsidR="00B64473" w:rsidRDefault="00B64473" w:rsidP="00B64473">
            <w:pPr>
              <w:pStyle w:val="TableText"/>
              <w:rPr>
                <w:rFonts w:ascii="Times New Roman" w:hAnsi="Times New Roman" w:cs="Times New Roman"/>
                <w:sz w:val="20"/>
              </w:rPr>
            </w:pPr>
            <w:r>
              <w:rPr>
                <w:rFonts w:ascii="Times New Roman" w:hAnsi="Times New Roman" w:cs="Times New Roman"/>
                <w:sz w:val="20"/>
              </w:rPr>
              <w:t xml:space="preserve">xxxxxxxxxx </w:t>
            </w:r>
          </w:p>
          <w:p w14:paraId="182F7D58" w14:textId="2752AFB9" w:rsidR="006135A9" w:rsidRPr="00C0054B" w:rsidRDefault="00B64473" w:rsidP="00B64473">
            <w:pPr>
              <w:pStyle w:val="TableText"/>
              <w:rPr>
                <w:rFonts w:ascii="Times New Roman" w:hAnsi="Times New Roman" w:cs="Times New Roman"/>
                <w:sz w:val="20"/>
              </w:rPr>
            </w:pPr>
            <w:r>
              <w:rPr>
                <w:rFonts w:ascii="Times New Roman" w:hAnsi="Times New Roman" w:cs="Times New Roman"/>
                <w:sz w:val="20"/>
              </w:rPr>
              <w:t>xxxxxxxxxx</w:t>
            </w:r>
          </w:p>
        </w:tc>
      </w:tr>
      <w:tr w:rsidR="006135A9" w:rsidRPr="00C0054B" w14:paraId="182F7D5E" w14:textId="77777777" w:rsidTr="00C0054B">
        <w:trPr>
          <w:cantSplit/>
          <w:trHeight w:val="675"/>
          <w:jc w:val="center"/>
        </w:trPr>
        <w:tc>
          <w:tcPr>
            <w:tcW w:w="1441" w:type="pct"/>
            <w:tcBorders>
              <w:top w:val="nil"/>
              <w:left w:val="single" w:sz="4" w:space="0" w:color="auto"/>
              <w:bottom w:val="single" w:sz="4" w:space="0" w:color="auto"/>
              <w:right w:val="single" w:sz="4" w:space="0" w:color="auto"/>
            </w:tcBorders>
            <w:shd w:val="clear" w:color="auto" w:fill="auto"/>
            <w:noWrap/>
          </w:tcPr>
          <w:p w14:paraId="182F7D5A"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Radiant Logic VDS</w:t>
            </w:r>
          </w:p>
        </w:tc>
        <w:tc>
          <w:tcPr>
            <w:tcW w:w="626" w:type="pct"/>
            <w:tcBorders>
              <w:top w:val="nil"/>
              <w:left w:val="nil"/>
              <w:bottom w:val="single" w:sz="4" w:space="0" w:color="auto"/>
              <w:right w:val="single" w:sz="4" w:space="0" w:color="auto"/>
            </w:tcBorders>
            <w:shd w:val="clear" w:color="auto" w:fill="auto"/>
            <w:noWrap/>
          </w:tcPr>
          <w:p w14:paraId="182F7D5B"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N/A</w:t>
            </w:r>
          </w:p>
        </w:tc>
        <w:tc>
          <w:tcPr>
            <w:tcW w:w="1058" w:type="pct"/>
            <w:tcBorders>
              <w:top w:val="nil"/>
              <w:left w:val="nil"/>
              <w:bottom w:val="single" w:sz="4" w:space="0" w:color="auto"/>
              <w:right w:val="single" w:sz="4" w:space="0" w:color="auto"/>
            </w:tcBorders>
            <w:shd w:val="clear" w:color="auto" w:fill="auto"/>
          </w:tcPr>
          <w:p w14:paraId="182F7D5C"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1</w:t>
            </w:r>
          </w:p>
        </w:tc>
        <w:tc>
          <w:tcPr>
            <w:tcW w:w="1875" w:type="pct"/>
            <w:tcBorders>
              <w:top w:val="nil"/>
              <w:left w:val="single" w:sz="4" w:space="0" w:color="auto"/>
              <w:bottom w:val="single" w:sz="4" w:space="0" w:color="auto"/>
              <w:right w:val="single" w:sz="4" w:space="0" w:color="auto"/>
            </w:tcBorders>
            <w:shd w:val="clear" w:color="auto" w:fill="auto"/>
          </w:tcPr>
          <w:p w14:paraId="5FD380F1" w14:textId="77777777" w:rsidR="00B64473" w:rsidRDefault="00B64473" w:rsidP="00B64473">
            <w:pPr>
              <w:pStyle w:val="TableText"/>
              <w:rPr>
                <w:rFonts w:ascii="Times New Roman" w:hAnsi="Times New Roman" w:cs="Times New Roman"/>
                <w:sz w:val="20"/>
              </w:rPr>
            </w:pPr>
            <w:r>
              <w:rPr>
                <w:rFonts w:ascii="Times New Roman" w:hAnsi="Times New Roman" w:cs="Times New Roman"/>
                <w:sz w:val="20"/>
              </w:rPr>
              <w:t xml:space="preserve">xxxxxxxxxx </w:t>
            </w:r>
          </w:p>
          <w:p w14:paraId="182F7D5D" w14:textId="500695CF" w:rsidR="006135A9" w:rsidRPr="00C0054B" w:rsidRDefault="00B64473" w:rsidP="00B64473">
            <w:pPr>
              <w:pStyle w:val="TableText"/>
              <w:rPr>
                <w:rFonts w:ascii="Times New Roman" w:hAnsi="Times New Roman" w:cs="Times New Roman"/>
                <w:sz w:val="20"/>
              </w:rPr>
            </w:pPr>
            <w:r>
              <w:rPr>
                <w:rFonts w:ascii="Times New Roman" w:hAnsi="Times New Roman" w:cs="Times New Roman"/>
                <w:sz w:val="20"/>
              </w:rPr>
              <w:t>xxxxxxxxxx</w:t>
            </w:r>
          </w:p>
        </w:tc>
      </w:tr>
      <w:tr w:rsidR="006135A9" w:rsidRPr="00C0054B" w14:paraId="182F7D64" w14:textId="77777777" w:rsidTr="00C0054B">
        <w:trPr>
          <w:cantSplit/>
          <w:trHeight w:val="458"/>
          <w:jc w:val="center"/>
        </w:trPr>
        <w:tc>
          <w:tcPr>
            <w:tcW w:w="1441" w:type="pct"/>
            <w:tcBorders>
              <w:top w:val="nil"/>
              <w:left w:val="single" w:sz="4" w:space="0" w:color="auto"/>
              <w:bottom w:val="single" w:sz="4" w:space="0" w:color="auto"/>
              <w:right w:val="single" w:sz="4" w:space="0" w:color="auto"/>
            </w:tcBorders>
            <w:shd w:val="clear" w:color="auto" w:fill="auto"/>
            <w:noWrap/>
            <w:hideMark/>
          </w:tcPr>
          <w:p w14:paraId="182F7D5F"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Oracle Database</w:t>
            </w:r>
          </w:p>
        </w:tc>
        <w:tc>
          <w:tcPr>
            <w:tcW w:w="626" w:type="pct"/>
            <w:tcBorders>
              <w:top w:val="nil"/>
              <w:left w:val="nil"/>
              <w:bottom w:val="single" w:sz="4" w:space="0" w:color="auto"/>
              <w:right w:val="single" w:sz="4" w:space="0" w:color="auto"/>
            </w:tcBorders>
            <w:shd w:val="clear" w:color="auto" w:fill="auto"/>
            <w:noWrap/>
          </w:tcPr>
          <w:p w14:paraId="182F7D60"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N/A</w:t>
            </w:r>
          </w:p>
        </w:tc>
        <w:tc>
          <w:tcPr>
            <w:tcW w:w="1058" w:type="pct"/>
            <w:tcBorders>
              <w:top w:val="nil"/>
              <w:left w:val="nil"/>
              <w:bottom w:val="single" w:sz="4" w:space="0" w:color="auto"/>
              <w:right w:val="single" w:sz="4" w:space="0" w:color="auto"/>
            </w:tcBorders>
            <w:shd w:val="clear" w:color="auto" w:fill="auto"/>
          </w:tcPr>
          <w:p w14:paraId="182F7D61"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2</w:t>
            </w:r>
          </w:p>
        </w:tc>
        <w:tc>
          <w:tcPr>
            <w:tcW w:w="1875" w:type="pct"/>
            <w:tcBorders>
              <w:top w:val="nil"/>
              <w:left w:val="single" w:sz="4" w:space="0" w:color="auto"/>
              <w:bottom w:val="single" w:sz="4" w:space="0" w:color="auto"/>
              <w:right w:val="single" w:sz="4" w:space="0" w:color="auto"/>
            </w:tcBorders>
            <w:shd w:val="clear" w:color="auto" w:fill="auto"/>
            <w:hideMark/>
          </w:tcPr>
          <w:p w14:paraId="5C550DFF" w14:textId="77777777" w:rsidR="00B64473" w:rsidRDefault="00B64473" w:rsidP="00B64473">
            <w:pPr>
              <w:pStyle w:val="TableText"/>
              <w:rPr>
                <w:rFonts w:ascii="Times New Roman" w:hAnsi="Times New Roman" w:cs="Times New Roman"/>
                <w:sz w:val="20"/>
              </w:rPr>
            </w:pPr>
            <w:r>
              <w:rPr>
                <w:rFonts w:ascii="Times New Roman" w:hAnsi="Times New Roman" w:cs="Times New Roman"/>
                <w:sz w:val="20"/>
              </w:rPr>
              <w:t xml:space="preserve">xxxxxxxxxx </w:t>
            </w:r>
          </w:p>
          <w:p w14:paraId="182F7D63" w14:textId="4606E2E0" w:rsidR="006135A9" w:rsidRPr="00C0054B" w:rsidRDefault="00B64473" w:rsidP="00B64473">
            <w:pPr>
              <w:pStyle w:val="TableText"/>
              <w:rPr>
                <w:rFonts w:ascii="Times New Roman" w:hAnsi="Times New Roman" w:cs="Times New Roman"/>
                <w:sz w:val="20"/>
              </w:rPr>
            </w:pPr>
            <w:r>
              <w:rPr>
                <w:rFonts w:ascii="Times New Roman" w:hAnsi="Times New Roman" w:cs="Times New Roman"/>
                <w:sz w:val="20"/>
              </w:rPr>
              <w:t>xxxxxxxxxx</w:t>
            </w:r>
          </w:p>
        </w:tc>
      </w:tr>
      <w:tr w:rsidR="006135A9" w:rsidRPr="00C0054B" w14:paraId="182F7D6A" w14:textId="77777777" w:rsidTr="00C0054B">
        <w:trPr>
          <w:cantSplit/>
          <w:trHeight w:val="675"/>
          <w:jc w:val="center"/>
        </w:trPr>
        <w:tc>
          <w:tcPr>
            <w:tcW w:w="1441" w:type="pct"/>
            <w:tcBorders>
              <w:top w:val="nil"/>
              <w:left w:val="single" w:sz="4" w:space="0" w:color="auto"/>
              <w:bottom w:val="single" w:sz="4" w:space="0" w:color="auto"/>
              <w:right w:val="single" w:sz="4" w:space="0" w:color="auto"/>
            </w:tcBorders>
            <w:shd w:val="clear" w:color="auto" w:fill="auto"/>
            <w:noWrap/>
            <w:hideMark/>
          </w:tcPr>
          <w:p w14:paraId="182F7D65"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lastRenderedPageBreak/>
              <w:t>DataPower XI52 (Appliance)</w:t>
            </w:r>
          </w:p>
        </w:tc>
        <w:tc>
          <w:tcPr>
            <w:tcW w:w="626" w:type="pct"/>
            <w:tcBorders>
              <w:top w:val="nil"/>
              <w:left w:val="nil"/>
              <w:bottom w:val="single" w:sz="4" w:space="0" w:color="auto"/>
              <w:right w:val="single" w:sz="4" w:space="0" w:color="auto"/>
            </w:tcBorders>
            <w:shd w:val="clear" w:color="auto" w:fill="auto"/>
            <w:noWrap/>
            <w:hideMark/>
          </w:tcPr>
          <w:p w14:paraId="182F7D66"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N/A</w:t>
            </w:r>
          </w:p>
        </w:tc>
        <w:tc>
          <w:tcPr>
            <w:tcW w:w="1058" w:type="pct"/>
            <w:tcBorders>
              <w:top w:val="nil"/>
              <w:left w:val="nil"/>
              <w:bottom w:val="single" w:sz="4" w:space="0" w:color="auto"/>
              <w:right w:val="single" w:sz="4" w:space="0" w:color="auto"/>
            </w:tcBorders>
            <w:shd w:val="clear" w:color="auto" w:fill="auto"/>
          </w:tcPr>
          <w:p w14:paraId="182F7D67" w14:textId="77777777" w:rsidR="006135A9" w:rsidRPr="00C0054B" w:rsidRDefault="006135A9" w:rsidP="00593054">
            <w:pPr>
              <w:pStyle w:val="TableText"/>
              <w:rPr>
                <w:rFonts w:ascii="Times New Roman" w:hAnsi="Times New Roman" w:cs="Times New Roman"/>
                <w:b/>
                <w:sz w:val="20"/>
              </w:rPr>
            </w:pPr>
            <w:r w:rsidRPr="00C0054B">
              <w:rPr>
                <w:rFonts w:ascii="Times New Roman" w:eastAsia="Calibri" w:hAnsi="Times New Roman" w:cs="Times New Roman"/>
                <w:b/>
                <w:sz w:val="20"/>
              </w:rPr>
              <w:t>N/A</w:t>
            </w:r>
          </w:p>
        </w:tc>
        <w:tc>
          <w:tcPr>
            <w:tcW w:w="1875" w:type="pct"/>
            <w:tcBorders>
              <w:top w:val="nil"/>
              <w:left w:val="single" w:sz="4" w:space="0" w:color="auto"/>
              <w:bottom w:val="single" w:sz="4" w:space="0" w:color="auto"/>
              <w:right w:val="single" w:sz="4" w:space="0" w:color="auto"/>
            </w:tcBorders>
            <w:shd w:val="clear" w:color="auto" w:fill="auto"/>
            <w:hideMark/>
          </w:tcPr>
          <w:p w14:paraId="182F7D68" w14:textId="4BA44B38" w:rsidR="006135A9" w:rsidRPr="00C0054B" w:rsidRDefault="002D2475" w:rsidP="00593054">
            <w:pPr>
              <w:pStyle w:val="TableText"/>
              <w:rPr>
                <w:rFonts w:ascii="Times New Roman" w:hAnsi="Times New Roman" w:cs="Times New Roman"/>
                <w:sz w:val="20"/>
              </w:rPr>
            </w:pPr>
            <w:r w:rsidRPr="00C0054B">
              <w:rPr>
                <w:rFonts w:ascii="Times New Roman" w:hAnsi="Times New Roman" w:cs="Times New Roman"/>
                <w:sz w:val="20"/>
              </w:rPr>
              <w:t>N/A</w:t>
            </w:r>
          </w:p>
          <w:p w14:paraId="182F7D69" w14:textId="6B31B974" w:rsidR="006135A9" w:rsidRPr="00C0054B" w:rsidRDefault="00931833" w:rsidP="00593054">
            <w:pPr>
              <w:pStyle w:val="TableText"/>
              <w:rPr>
                <w:rFonts w:ascii="Times New Roman" w:hAnsi="Times New Roman" w:cs="Times New Roman"/>
                <w:sz w:val="20"/>
              </w:rPr>
            </w:pPr>
            <w:r w:rsidRPr="00C0054B">
              <w:rPr>
                <w:rFonts w:ascii="Times New Roman" w:hAnsi="Times New Roman" w:cs="Times New Roman"/>
                <w:b/>
                <w:sz w:val="20"/>
              </w:rPr>
              <w:t xml:space="preserve">NOTE: </w:t>
            </w:r>
            <w:r w:rsidR="006135A9" w:rsidRPr="00C0054B">
              <w:rPr>
                <w:rFonts w:ascii="Times New Roman" w:hAnsi="Times New Roman" w:cs="Times New Roman"/>
                <w:sz w:val="20"/>
              </w:rPr>
              <w:t>Placed inside the VAAFI Enclave</w:t>
            </w:r>
          </w:p>
        </w:tc>
      </w:tr>
      <w:tr w:rsidR="006135A9" w:rsidRPr="00C0054B" w14:paraId="182F7D70" w14:textId="77777777" w:rsidTr="00C0054B">
        <w:trPr>
          <w:cantSplit/>
          <w:trHeight w:val="675"/>
          <w:jc w:val="center"/>
        </w:trPr>
        <w:tc>
          <w:tcPr>
            <w:tcW w:w="1441" w:type="pct"/>
            <w:tcBorders>
              <w:top w:val="nil"/>
              <w:left w:val="single" w:sz="4" w:space="0" w:color="auto"/>
              <w:bottom w:val="single" w:sz="4" w:space="0" w:color="auto"/>
              <w:right w:val="single" w:sz="4" w:space="0" w:color="auto"/>
            </w:tcBorders>
            <w:shd w:val="clear" w:color="auto" w:fill="auto"/>
            <w:noWrap/>
          </w:tcPr>
          <w:p w14:paraId="182F7D6B" w14:textId="77777777" w:rsidR="006135A9" w:rsidRPr="00C0054B" w:rsidRDefault="006135A9" w:rsidP="00593054">
            <w:pPr>
              <w:pStyle w:val="TableText"/>
              <w:rPr>
                <w:rFonts w:ascii="Times New Roman" w:hAnsi="Times New Roman" w:cs="Times New Roman"/>
              </w:rPr>
            </w:pPr>
            <w:r w:rsidRPr="00C0054B">
              <w:rPr>
                <w:rFonts w:ascii="Times New Roman" w:hAnsi="Times New Roman" w:cs="Times New Roman"/>
              </w:rPr>
              <w:t>Role manager (SailPoint) servers (WebLogic) Admin service on primary node</w:t>
            </w:r>
          </w:p>
        </w:tc>
        <w:tc>
          <w:tcPr>
            <w:tcW w:w="626" w:type="pct"/>
            <w:tcBorders>
              <w:top w:val="nil"/>
              <w:left w:val="nil"/>
              <w:bottom w:val="single" w:sz="4" w:space="0" w:color="auto"/>
              <w:right w:val="single" w:sz="4" w:space="0" w:color="auto"/>
            </w:tcBorders>
            <w:shd w:val="clear" w:color="auto" w:fill="auto"/>
            <w:noWrap/>
          </w:tcPr>
          <w:p w14:paraId="182F7D6C" w14:textId="77777777" w:rsidR="006135A9" w:rsidRPr="00C0054B" w:rsidRDefault="006135A9" w:rsidP="00593054">
            <w:pPr>
              <w:pStyle w:val="TableText"/>
              <w:rPr>
                <w:rFonts w:ascii="Times New Roman" w:hAnsi="Times New Roman" w:cs="Times New Roman"/>
              </w:rPr>
            </w:pPr>
            <w:r w:rsidRPr="00C0054B">
              <w:rPr>
                <w:rFonts w:ascii="Times New Roman" w:hAnsi="Times New Roman" w:cs="Times New Roman"/>
              </w:rPr>
              <w:t>2</w:t>
            </w:r>
          </w:p>
        </w:tc>
        <w:tc>
          <w:tcPr>
            <w:tcW w:w="1058" w:type="pct"/>
            <w:tcBorders>
              <w:top w:val="nil"/>
              <w:left w:val="nil"/>
              <w:bottom w:val="single" w:sz="4" w:space="0" w:color="auto"/>
              <w:right w:val="single" w:sz="4" w:space="0" w:color="auto"/>
            </w:tcBorders>
            <w:shd w:val="clear" w:color="auto" w:fill="auto"/>
          </w:tcPr>
          <w:p w14:paraId="182F7D6D" w14:textId="77777777" w:rsidR="006135A9" w:rsidRPr="00C0054B" w:rsidRDefault="006135A9" w:rsidP="00593054">
            <w:pPr>
              <w:pStyle w:val="TableText"/>
              <w:rPr>
                <w:rFonts w:ascii="Times New Roman" w:eastAsia="Calibri" w:hAnsi="Times New Roman" w:cs="Times New Roman"/>
                <w:b/>
              </w:rPr>
            </w:pPr>
            <w:r w:rsidRPr="00C0054B">
              <w:rPr>
                <w:rFonts w:ascii="Times New Roman" w:eastAsia="Calibri" w:hAnsi="Times New Roman" w:cs="Times New Roman"/>
                <w:b/>
              </w:rPr>
              <w:t>N/A</w:t>
            </w:r>
          </w:p>
        </w:tc>
        <w:tc>
          <w:tcPr>
            <w:tcW w:w="1875" w:type="pct"/>
            <w:tcBorders>
              <w:top w:val="nil"/>
              <w:left w:val="single" w:sz="4" w:space="0" w:color="auto"/>
              <w:bottom w:val="single" w:sz="4" w:space="0" w:color="auto"/>
              <w:right w:val="single" w:sz="4" w:space="0" w:color="auto"/>
            </w:tcBorders>
            <w:shd w:val="clear" w:color="auto" w:fill="auto"/>
          </w:tcPr>
          <w:p w14:paraId="18DB6FFD" w14:textId="77777777" w:rsidR="00B64473" w:rsidRDefault="00B64473" w:rsidP="00B64473">
            <w:pPr>
              <w:pStyle w:val="TableText"/>
              <w:rPr>
                <w:rFonts w:ascii="Times New Roman" w:hAnsi="Times New Roman" w:cs="Times New Roman"/>
                <w:sz w:val="20"/>
              </w:rPr>
            </w:pPr>
            <w:r>
              <w:rPr>
                <w:rFonts w:ascii="Times New Roman" w:hAnsi="Times New Roman" w:cs="Times New Roman"/>
                <w:sz w:val="20"/>
              </w:rPr>
              <w:t xml:space="preserve">xxxxxxxxxx </w:t>
            </w:r>
          </w:p>
          <w:p w14:paraId="182F7D6F" w14:textId="35640824" w:rsidR="006135A9" w:rsidRPr="00C0054B" w:rsidRDefault="00B64473" w:rsidP="00B64473">
            <w:pPr>
              <w:pStyle w:val="TableText"/>
              <w:rPr>
                <w:rFonts w:ascii="Times New Roman" w:hAnsi="Times New Roman" w:cs="Times New Roman"/>
              </w:rPr>
            </w:pPr>
            <w:r>
              <w:rPr>
                <w:rFonts w:ascii="Times New Roman" w:hAnsi="Times New Roman" w:cs="Times New Roman"/>
                <w:sz w:val="20"/>
              </w:rPr>
              <w:t>xxxxxxxxxx</w:t>
            </w:r>
          </w:p>
        </w:tc>
      </w:tr>
    </w:tbl>
    <w:p w14:paraId="4548E189" w14:textId="77777777" w:rsidR="0088135A" w:rsidRDefault="0088135A" w:rsidP="00DB5E4A">
      <w:bookmarkStart w:id="3907" w:name="_Toc417645887"/>
      <w:bookmarkStart w:id="3908" w:name="_Toc417571086"/>
    </w:p>
    <w:p w14:paraId="182F7D72" w14:textId="054714B4" w:rsidR="006135A9" w:rsidRDefault="00C17456" w:rsidP="00C0054B">
      <w:pPr>
        <w:pStyle w:val="Caption"/>
        <w:spacing w:after="120"/>
      </w:pPr>
      <w:bookmarkStart w:id="3909" w:name="_Toc437188951"/>
      <w:bookmarkStart w:id="3910" w:name="_Toc454812067"/>
      <w:r>
        <w:t xml:space="preserve">Table </w:t>
      </w:r>
      <w:fldSimple w:instr=" SEQ Table \* ARABIC ">
        <w:r w:rsidR="009C2D06">
          <w:rPr>
            <w:noProof/>
          </w:rPr>
          <w:t>16</w:t>
        </w:r>
      </w:fldSimple>
      <w:r>
        <w:t>: Production (Terremark Culpeper, VA)</w:t>
      </w:r>
      <w:bookmarkEnd w:id="3907"/>
      <w:bookmarkEnd w:id="3908"/>
      <w:bookmarkEnd w:id="3909"/>
      <w:bookmarkEnd w:id="3910"/>
    </w:p>
    <w:tbl>
      <w:tblPr>
        <w:tblW w:w="9360" w:type="dxa"/>
        <w:jc w:val="center"/>
        <w:tblLayout w:type="fixed"/>
        <w:tblCellMar>
          <w:left w:w="115" w:type="dxa"/>
          <w:right w:w="115" w:type="dxa"/>
        </w:tblCellMar>
        <w:tblLook w:val="04A0" w:firstRow="1" w:lastRow="0" w:firstColumn="1" w:lastColumn="0" w:noHBand="0" w:noVBand="1"/>
        <w:tblCaption w:val="Production (Terremark Culpeper, VA)"/>
        <w:tblDescription w:val="Lists applications, number of VMs, number of physical servers, and hostnames for Production at Terremark Culpeper, VA."/>
      </w:tblPr>
      <w:tblGrid>
        <w:gridCol w:w="2697"/>
        <w:gridCol w:w="1172"/>
        <w:gridCol w:w="1981"/>
        <w:gridCol w:w="3510"/>
      </w:tblGrid>
      <w:tr w:rsidR="006135A9" w:rsidRPr="00C0054B" w14:paraId="182F7D77" w14:textId="77777777" w:rsidTr="00DB5E4A">
        <w:trPr>
          <w:cantSplit/>
          <w:trHeight w:val="20"/>
          <w:tblHeader/>
          <w:jc w:val="center"/>
        </w:trPr>
        <w:tc>
          <w:tcPr>
            <w:tcW w:w="144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2F7D73" w14:textId="77777777" w:rsidR="006135A9" w:rsidRPr="00C0054B" w:rsidRDefault="006135A9" w:rsidP="00CD61A5">
            <w:pPr>
              <w:pStyle w:val="TableHeading"/>
              <w:rPr>
                <w:rFonts w:cs="Times New Roman"/>
                <w:b w:val="0"/>
                <w:szCs w:val="24"/>
              </w:rPr>
            </w:pPr>
            <w:bookmarkStart w:id="3911" w:name="ColumnTitle_PROD"/>
            <w:bookmarkEnd w:id="3911"/>
            <w:r w:rsidRPr="00C0054B">
              <w:rPr>
                <w:rFonts w:cs="Times New Roman"/>
                <w:szCs w:val="24"/>
              </w:rPr>
              <w:t>Application</w:t>
            </w:r>
          </w:p>
        </w:tc>
        <w:tc>
          <w:tcPr>
            <w:tcW w:w="62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2F7D74" w14:textId="77777777" w:rsidR="006135A9" w:rsidRPr="00C0054B" w:rsidRDefault="006135A9" w:rsidP="00CD61A5">
            <w:pPr>
              <w:pStyle w:val="TableHeading"/>
              <w:rPr>
                <w:rFonts w:cs="Times New Roman"/>
                <w:szCs w:val="24"/>
              </w:rPr>
            </w:pPr>
            <w:r w:rsidRPr="00C0054B">
              <w:rPr>
                <w:rFonts w:cs="Times New Roman"/>
                <w:szCs w:val="24"/>
              </w:rPr>
              <w:t>Number of VMs</w:t>
            </w:r>
          </w:p>
        </w:tc>
        <w:tc>
          <w:tcPr>
            <w:tcW w:w="105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2F7D75" w14:textId="77777777" w:rsidR="006135A9" w:rsidRPr="00C0054B" w:rsidRDefault="006135A9" w:rsidP="00CD61A5">
            <w:pPr>
              <w:pStyle w:val="TableHeading"/>
              <w:rPr>
                <w:rFonts w:cs="Times New Roman"/>
                <w:szCs w:val="24"/>
              </w:rPr>
            </w:pPr>
            <w:r w:rsidRPr="00C0054B">
              <w:rPr>
                <w:rFonts w:cs="Times New Roman"/>
                <w:szCs w:val="24"/>
              </w:rPr>
              <w:t>Number of Physical Servers</w:t>
            </w:r>
          </w:p>
        </w:tc>
        <w:tc>
          <w:tcPr>
            <w:tcW w:w="187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2F7D76" w14:textId="77777777" w:rsidR="006135A9" w:rsidRPr="00C0054B" w:rsidRDefault="006135A9" w:rsidP="00CD61A5">
            <w:pPr>
              <w:pStyle w:val="TableHeading"/>
              <w:rPr>
                <w:rFonts w:cs="Times New Roman"/>
                <w:szCs w:val="24"/>
              </w:rPr>
            </w:pPr>
            <w:r w:rsidRPr="00C0054B">
              <w:rPr>
                <w:rFonts w:cs="Times New Roman"/>
                <w:szCs w:val="24"/>
              </w:rPr>
              <w:t>Hostname</w:t>
            </w:r>
          </w:p>
        </w:tc>
      </w:tr>
      <w:tr w:rsidR="006135A9" w:rsidRPr="00C0054B" w14:paraId="182F7D7F" w14:textId="77777777" w:rsidTr="00C0054B">
        <w:trPr>
          <w:cantSplit/>
          <w:trHeight w:val="20"/>
          <w:jc w:val="center"/>
        </w:trPr>
        <w:tc>
          <w:tcPr>
            <w:tcW w:w="1441" w:type="pct"/>
            <w:tcBorders>
              <w:top w:val="nil"/>
              <w:left w:val="single" w:sz="4" w:space="0" w:color="auto"/>
              <w:bottom w:val="single" w:sz="4" w:space="0" w:color="auto"/>
              <w:right w:val="single" w:sz="4" w:space="0" w:color="auto"/>
            </w:tcBorders>
            <w:shd w:val="clear" w:color="auto" w:fill="auto"/>
            <w:noWrap/>
            <w:hideMark/>
          </w:tcPr>
          <w:p w14:paraId="182F7D78"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IdentityMinder (Provisioning)</w:t>
            </w:r>
          </w:p>
          <w:p w14:paraId="182F7D79"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(WebLogic) Admin service on primary node</w:t>
            </w:r>
          </w:p>
        </w:tc>
        <w:tc>
          <w:tcPr>
            <w:tcW w:w="626" w:type="pct"/>
            <w:tcBorders>
              <w:top w:val="nil"/>
              <w:left w:val="nil"/>
              <w:bottom w:val="single" w:sz="4" w:space="0" w:color="auto"/>
              <w:right w:val="single" w:sz="4" w:space="0" w:color="auto"/>
            </w:tcBorders>
            <w:shd w:val="clear" w:color="auto" w:fill="auto"/>
            <w:noWrap/>
            <w:hideMark/>
          </w:tcPr>
          <w:p w14:paraId="182F7D7A"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3</w:t>
            </w:r>
          </w:p>
        </w:tc>
        <w:tc>
          <w:tcPr>
            <w:tcW w:w="1058" w:type="pct"/>
            <w:tcBorders>
              <w:top w:val="nil"/>
              <w:left w:val="nil"/>
              <w:bottom w:val="single" w:sz="4" w:space="0" w:color="auto"/>
              <w:right w:val="single" w:sz="4" w:space="0" w:color="auto"/>
            </w:tcBorders>
            <w:shd w:val="clear" w:color="auto" w:fill="auto"/>
          </w:tcPr>
          <w:p w14:paraId="182F7D7B" w14:textId="77777777" w:rsidR="006135A9" w:rsidRPr="00C0054B" w:rsidRDefault="006135A9" w:rsidP="00593054">
            <w:pPr>
              <w:pStyle w:val="TableText"/>
              <w:rPr>
                <w:rFonts w:ascii="Times New Roman" w:hAnsi="Times New Roman" w:cs="Times New Roman"/>
                <w:b/>
                <w:sz w:val="20"/>
              </w:rPr>
            </w:pPr>
            <w:r w:rsidRPr="00C0054B">
              <w:rPr>
                <w:rFonts w:ascii="Times New Roman" w:eastAsia="Calibri" w:hAnsi="Times New Roman" w:cs="Times New Roman"/>
                <w:b/>
                <w:sz w:val="20"/>
              </w:rPr>
              <w:t>N/A</w:t>
            </w:r>
          </w:p>
        </w:tc>
        <w:tc>
          <w:tcPr>
            <w:tcW w:w="1875" w:type="pct"/>
            <w:tcBorders>
              <w:top w:val="nil"/>
              <w:left w:val="single" w:sz="4" w:space="0" w:color="auto"/>
              <w:bottom w:val="single" w:sz="4" w:space="0" w:color="auto"/>
              <w:right w:val="single" w:sz="4" w:space="0" w:color="auto"/>
            </w:tcBorders>
            <w:shd w:val="clear" w:color="auto" w:fill="auto"/>
            <w:hideMark/>
          </w:tcPr>
          <w:p w14:paraId="67322B7B" w14:textId="77777777" w:rsidR="00B64473" w:rsidRDefault="00B64473" w:rsidP="00B64473">
            <w:pPr>
              <w:pStyle w:val="TableText"/>
              <w:rPr>
                <w:rFonts w:ascii="Times New Roman" w:hAnsi="Times New Roman" w:cs="Times New Roman"/>
                <w:sz w:val="20"/>
              </w:rPr>
            </w:pPr>
            <w:r>
              <w:rPr>
                <w:rFonts w:ascii="Times New Roman" w:hAnsi="Times New Roman" w:cs="Times New Roman"/>
                <w:sz w:val="20"/>
              </w:rPr>
              <w:t xml:space="preserve">xxxxxxxxxx </w:t>
            </w:r>
          </w:p>
          <w:p w14:paraId="182F7D7E" w14:textId="0ABB086B" w:rsidR="006135A9" w:rsidRPr="00C0054B" w:rsidRDefault="00B64473" w:rsidP="00B64473">
            <w:pPr>
              <w:pStyle w:val="TableText"/>
              <w:rPr>
                <w:rFonts w:ascii="Times New Roman" w:hAnsi="Times New Roman" w:cs="Times New Roman"/>
                <w:sz w:val="20"/>
              </w:rPr>
            </w:pPr>
            <w:r>
              <w:rPr>
                <w:rFonts w:ascii="Times New Roman" w:hAnsi="Times New Roman" w:cs="Times New Roman"/>
                <w:sz w:val="20"/>
              </w:rPr>
              <w:t>xxxxxxxxxx</w:t>
            </w:r>
          </w:p>
        </w:tc>
      </w:tr>
      <w:tr w:rsidR="006135A9" w:rsidRPr="00C0054B" w14:paraId="182F7D86" w14:textId="77777777" w:rsidTr="00C0054B">
        <w:trPr>
          <w:cantSplit/>
          <w:trHeight w:val="20"/>
          <w:jc w:val="center"/>
        </w:trPr>
        <w:tc>
          <w:tcPr>
            <w:tcW w:w="1441" w:type="pct"/>
            <w:tcBorders>
              <w:top w:val="nil"/>
              <w:left w:val="single" w:sz="4" w:space="0" w:color="auto"/>
              <w:bottom w:val="single" w:sz="4" w:space="0" w:color="auto"/>
              <w:right w:val="single" w:sz="4" w:space="0" w:color="auto"/>
            </w:tcBorders>
            <w:shd w:val="clear" w:color="auto" w:fill="auto"/>
            <w:noWrap/>
            <w:hideMark/>
          </w:tcPr>
          <w:p w14:paraId="182F7D80"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Provisioning WebUI</w:t>
            </w:r>
          </w:p>
          <w:p w14:paraId="182F7D81"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(IIS) Single IIS instance on each</w:t>
            </w:r>
          </w:p>
        </w:tc>
        <w:tc>
          <w:tcPr>
            <w:tcW w:w="626" w:type="pct"/>
            <w:tcBorders>
              <w:top w:val="nil"/>
              <w:left w:val="nil"/>
              <w:bottom w:val="single" w:sz="4" w:space="0" w:color="auto"/>
              <w:right w:val="single" w:sz="4" w:space="0" w:color="auto"/>
            </w:tcBorders>
            <w:shd w:val="clear" w:color="auto" w:fill="auto"/>
            <w:noWrap/>
            <w:hideMark/>
          </w:tcPr>
          <w:p w14:paraId="182F7D82"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2</w:t>
            </w:r>
          </w:p>
        </w:tc>
        <w:tc>
          <w:tcPr>
            <w:tcW w:w="1058" w:type="pct"/>
            <w:tcBorders>
              <w:top w:val="nil"/>
              <w:left w:val="nil"/>
              <w:bottom w:val="single" w:sz="4" w:space="0" w:color="auto"/>
              <w:right w:val="single" w:sz="4" w:space="0" w:color="auto"/>
            </w:tcBorders>
            <w:shd w:val="clear" w:color="auto" w:fill="auto"/>
          </w:tcPr>
          <w:p w14:paraId="182F7D83" w14:textId="77777777" w:rsidR="006135A9" w:rsidRPr="00C0054B" w:rsidRDefault="006135A9" w:rsidP="00593054">
            <w:pPr>
              <w:pStyle w:val="TableText"/>
              <w:rPr>
                <w:rFonts w:ascii="Times New Roman" w:hAnsi="Times New Roman" w:cs="Times New Roman"/>
                <w:b/>
                <w:sz w:val="20"/>
              </w:rPr>
            </w:pPr>
            <w:r w:rsidRPr="00C0054B">
              <w:rPr>
                <w:rFonts w:ascii="Times New Roman" w:eastAsia="Calibri" w:hAnsi="Times New Roman" w:cs="Times New Roman"/>
                <w:b/>
                <w:sz w:val="20"/>
              </w:rPr>
              <w:t>N/A</w:t>
            </w:r>
          </w:p>
        </w:tc>
        <w:tc>
          <w:tcPr>
            <w:tcW w:w="1875" w:type="pct"/>
            <w:tcBorders>
              <w:top w:val="nil"/>
              <w:left w:val="single" w:sz="4" w:space="0" w:color="auto"/>
              <w:bottom w:val="single" w:sz="4" w:space="0" w:color="auto"/>
              <w:right w:val="single" w:sz="4" w:space="0" w:color="auto"/>
            </w:tcBorders>
            <w:shd w:val="clear" w:color="auto" w:fill="auto"/>
            <w:hideMark/>
          </w:tcPr>
          <w:p w14:paraId="353BD916" w14:textId="77777777" w:rsidR="00B64473" w:rsidRDefault="00B64473" w:rsidP="00B64473">
            <w:pPr>
              <w:pStyle w:val="TableText"/>
              <w:rPr>
                <w:rFonts w:ascii="Times New Roman" w:hAnsi="Times New Roman" w:cs="Times New Roman"/>
                <w:sz w:val="20"/>
              </w:rPr>
            </w:pPr>
            <w:r>
              <w:rPr>
                <w:rFonts w:ascii="Times New Roman" w:hAnsi="Times New Roman" w:cs="Times New Roman"/>
                <w:sz w:val="20"/>
              </w:rPr>
              <w:t xml:space="preserve">xxxxxxxxxx </w:t>
            </w:r>
          </w:p>
          <w:p w14:paraId="182F7D85" w14:textId="5403FA3B" w:rsidR="006135A9" w:rsidRPr="00C0054B" w:rsidRDefault="00B64473" w:rsidP="00B64473">
            <w:pPr>
              <w:pStyle w:val="TableText"/>
              <w:rPr>
                <w:rFonts w:ascii="Times New Roman" w:hAnsi="Times New Roman" w:cs="Times New Roman"/>
                <w:sz w:val="20"/>
              </w:rPr>
            </w:pPr>
            <w:r>
              <w:rPr>
                <w:rFonts w:ascii="Times New Roman" w:hAnsi="Times New Roman" w:cs="Times New Roman"/>
                <w:sz w:val="20"/>
              </w:rPr>
              <w:t>xxxxxxxxxx</w:t>
            </w:r>
          </w:p>
        </w:tc>
      </w:tr>
      <w:tr w:rsidR="006135A9" w:rsidRPr="00C0054B" w14:paraId="182F7D8C" w14:textId="77777777" w:rsidTr="00C0054B">
        <w:trPr>
          <w:cantSplit/>
          <w:trHeight w:val="20"/>
          <w:jc w:val="center"/>
        </w:trPr>
        <w:tc>
          <w:tcPr>
            <w:tcW w:w="1441" w:type="pct"/>
            <w:tcBorders>
              <w:top w:val="nil"/>
              <w:left w:val="single" w:sz="4" w:space="0" w:color="auto"/>
              <w:bottom w:val="single" w:sz="4" w:space="0" w:color="auto"/>
              <w:right w:val="single" w:sz="4" w:space="0" w:color="auto"/>
            </w:tcBorders>
            <w:shd w:val="clear" w:color="auto" w:fill="auto"/>
            <w:noWrap/>
            <w:hideMark/>
          </w:tcPr>
          <w:p w14:paraId="182F7D87"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Provisioning Server</w:t>
            </w:r>
          </w:p>
        </w:tc>
        <w:tc>
          <w:tcPr>
            <w:tcW w:w="626" w:type="pct"/>
            <w:tcBorders>
              <w:top w:val="nil"/>
              <w:left w:val="nil"/>
              <w:bottom w:val="single" w:sz="4" w:space="0" w:color="auto"/>
              <w:right w:val="single" w:sz="4" w:space="0" w:color="auto"/>
            </w:tcBorders>
            <w:shd w:val="clear" w:color="auto" w:fill="auto"/>
            <w:noWrap/>
            <w:hideMark/>
          </w:tcPr>
          <w:p w14:paraId="182F7D88"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2</w:t>
            </w:r>
          </w:p>
        </w:tc>
        <w:tc>
          <w:tcPr>
            <w:tcW w:w="1058" w:type="pct"/>
            <w:tcBorders>
              <w:top w:val="nil"/>
              <w:left w:val="nil"/>
              <w:bottom w:val="single" w:sz="4" w:space="0" w:color="auto"/>
              <w:right w:val="single" w:sz="4" w:space="0" w:color="auto"/>
            </w:tcBorders>
            <w:shd w:val="clear" w:color="auto" w:fill="auto"/>
          </w:tcPr>
          <w:p w14:paraId="182F7D89" w14:textId="77777777" w:rsidR="006135A9" w:rsidRPr="00C0054B" w:rsidRDefault="006135A9" w:rsidP="00593054">
            <w:pPr>
              <w:pStyle w:val="TableText"/>
              <w:rPr>
                <w:rFonts w:ascii="Times New Roman" w:hAnsi="Times New Roman" w:cs="Times New Roman"/>
                <w:b/>
                <w:sz w:val="20"/>
              </w:rPr>
            </w:pPr>
            <w:r w:rsidRPr="00C0054B">
              <w:rPr>
                <w:rFonts w:ascii="Times New Roman" w:eastAsia="Calibri" w:hAnsi="Times New Roman" w:cs="Times New Roman"/>
                <w:b/>
                <w:sz w:val="20"/>
              </w:rPr>
              <w:t>N/A</w:t>
            </w:r>
          </w:p>
        </w:tc>
        <w:tc>
          <w:tcPr>
            <w:tcW w:w="1875" w:type="pct"/>
            <w:tcBorders>
              <w:top w:val="nil"/>
              <w:left w:val="single" w:sz="4" w:space="0" w:color="auto"/>
              <w:bottom w:val="single" w:sz="4" w:space="0" w:color="auto"/>
              <w:right w:val="single" w:sz="4" w:space="0" w:color="auto"/>
            </w:tcBorders>
            <w:shd w:val="clear" w:color="auto" w:fill="auto"/>
            <w:hideMark/>
          </w:tcPr>
          <w:p w14:paraId="6A30CAC1" w14:textId="77777777" w:rsidR="00B64473" w:rsidRDefault="00B64473" w:rsidP="00B64473">
            <w:pPr>
              <w:pStyle w:val="TableText"/>
              <w:rPr>
                <w:rFonts w:ascii="Times New Roman" w:hAnsi="Times New Roman" w:cs="Times New Roman"/>
                <w:sz w:val="20"/>
              </w:rPr>
            </w:pPr>
            <w:r>
              <w:rPr>
                <w:rFonts w:ascii="Times New Roman" w:hAnsi="Times New Roman" w:cs="Times New Roman"/>
                <w:sz w:val="20"/>
              </w:rPr>
              <w:t xml:space="preserve">xxxxxxxxxx </w:t>
            </w:r>
          </w:p>
          <w:p w14:paraId="182F7D8B" w14:textId="6CDF35BD" w:rsidR="006135A9" w:rsidRPr="00C0054B" w:rsidRDefault="00B64473" w:rsidP="00B64473">
            <w:pPr>
              <w:pStyle w:val="TableText"/>
              <w:rPr>
                <w:rFonts w:ascii="Times New Roman" w:hAnsi="Times New Roman" w:cs="Times New Roman"/>
                <w:sz w:val="20"/>
              </w:rPr>
            </w:pPr>
            <w:r>
              <w:rPr>
                <w:rFonts w:ascii="Times New Roman" w:hAnsi="Times New Roman" w:cs="Times New Roman"/>
                <w:sz w:val="20"/>
              </w:rPr>
              <w:t>xxxxxxxxxx</w:t>
            </w:r>
          </w:p>
        </w:tc>
      </w:tr>
      <w:tr w:rsidR="006135A9" w:rsidRPr="00C0054B" w14:paraId="182F7D92" w14:textId="77777777" w:rsidTr="00C0054B">
        <w:trPr>
          <w:cantSplit/>
          <w:trHeight w:val="20"/>
          <w:jc w:val="center"/>
        </w:trPr>
        <w:tc>
          <w:tcPr>
            <w:tcW w:w="1441" w:type="pct"/>
            <w:tcBorders>
              <w:top w:val="nil"/>
              <w:left w:val="single" w:sz="4" w:space="0" w:color="auto"/>
              <w:bottom w:val="single" w:sz="4" w:space="0" w:color="auto"/>
              <w:right w:val="single" w:sz="4" w:space="0" w:color="auto"/>
            </w:tcBorders>
            <w:shd w:val="clear" w:color="auto" w:fill="auto"/>
            <w:noWrap/>
            <w:hideMark/>
          </w:tcPr>
          <w:p w14:paraId="182F7D8D"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CA Directory (Provisioning)</w:t>
            </w:r>
          </w:p>
        </w:tc>
        <w:tc>
          <w:tcPr>
            <w:tcW w:w="626" w:type="pct"/>
            <w:tcBorders>
              <w:top w:val="nil"/>
              <w:left w:val="nil"/>
              <w:bottom w:val="single" w:sz="4" w:space="0" w:color="auto"/>
              <w:right w:val="single" w:sz="4" w:space="0" w:color="auto"/>
            </w:tcBorders>
            <w:shd w:val="clear" w:color="auto" w:fill="auto"/>
            <w:noWrap/>
            <w:hideMark/>
          </w:tcPr>
          <w:p w14:paraId="182F7D8E"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2</w:t>
            </w:r>
          </w:p>
        </w:tc>
        <w:tc>
          <w:tcPr>
            <w:tcW w:w="1058" w:type="pct"/>
            <w:tcBorders>
              <w:top w:val="nil"/>
              <w:left w:val="nil"/>
              <w:bottom w:val="single" w:sz="4" w:space="0" w:color="auto"/>
              <w:right w:val="single" w:sz="4" w:space="0" w:color="auto"/>
            </w:tcBorders>
            <w:shd w:val="clear" w:color="auto" w:fill="auto"/>
          </w:tcPr>
          <w:p w14:paraId="182F7D8F" w14:textId="77777777" w:rsidR="006135A9" w:rsidRPr="00C0054B" w:rsidRDefault="006135A9" w:rsidP="00593054">
            <w:pPr>
              <w:pStyle w:val="TableText"/>
              <w:rPr>
                <w:rFonts w:ascii="Times New Roman" w:hAnsi="Times New Roman" w:cs="Times New Roman"/>
                <w:b/>
                <w:sz w:val="20"/>
              </w:rPr>
            </w:pPr>
            <w:r w:rsidRPr="00C0054B">
              <w:rPr>
                <w:rFonts w:ascii="Times New Roman" w:eastAsia="Calibri" w:hAnsi="Times New Roman" w:cs="Times New Roman"/>
                <w:b/>
                <w:sz w:val="20"/>
              </w:rPr>
              <w:t>N/A</w:t>
            </w:r>
          </w:p>
        </w:tc>
        <w:tc>
          <w:tcPr>
            <w:tcW w:w="1875" w:type="pct"/>
            <w:tcBorders>
              <w:top w:val="nil"/>
              <w:left w:val="single" w:sz="4" w:space="0" w:color="auto"/>
              <w:bottom w:val="single" w:sz="4" w:space="0" w:color="auto"/>
              <w:right w:val="single" w:sz="4" w:space="0" w:color="auto"/>
            </w:tcBorders>
            <w:shd w:val="clear" w:color="auto" w:fill="auto"/>
            <w:hideMark/>
          </w:tcPr>
          <w:p w14:paraId="1B624738" w14:textId="77777777" w:rsidR="00B64473" w:rsidRDefault="00B64473" w:rsidP="00B64473">
            <w:pPr>
              <w:pStyle w:val="TableText"/>
              <w:rPr>
                <w:rFonts w:ascii="Times New Roman" w:hAnsi="Times New Roman" w:cs="Times New Roman"/>
                <w:sz w:val="20"/>
              </w:rPr>
            </w:pPr>
            <w:r>
              <w:rPr>
                <w:rFonts w:ascii="Times New Roman" w:hAnsi="Times New Roman" w:cs="Times New Roman"/>
                <w:sz w:val="20"/>
              </w:rPr>
              <w:t xml:space="preserve">xxxxxxxxxx </w:t>
            </w:r>
          </w:p>
          <w:p w14:paraId="182F7D91" w14:textId="2452FEEB" w:rsidR="006135A9" w:rsidRPr="00C0054B" w:rsidRDefault="00B64473" w:rsidP="00B64473">
            <w:pPr>
              <w:pStyle w:val="TableText"/>
              <w:rPr>
                <w:rFonts w:ascii="Times New Roman" w:hAnsi="Times New Roman" w:cs="Times New Roman"/>
                <w:sz w:val="20"/>
              </w:rPr>
            </w:pPr>
            <w:r>
              <w:rPr>
                <w:rFonts w:ascii="Times New Roman" w:hAnsi="Times New Roman" w:cs="Times New Roman"/>
                <w:sz w:val="20"/>
              </w:rPr>
              <w:t>xxxxxxxxxx</w:t>
            </w:r>
          </w:p>
        </w:tc>
      </w:tr>
      <w:tr w:rsidR="006135A9" w:rsidRPr="00C0054B" w14:paraId="182F7D98" w14:textId="77777777" w:rsidTr="00C0054B">
        <w:trPr>
          <w:cantSplit/>
          <w:trHeight w:val="20"/>
          <w:jc w:val="center"/>
        </w:trPr>
        <w:tc>
          <w:tcPr>
            <w:tcW w:w="1441" w:type="pct"/>
            <w:tcBorders>
              <w:top w:val="nil"/>
              <w:left w:val="single" w:sz="4" w:space="0" w:color="auto"/>
              <w:bottom w:val="single" w:sz="4" w:space="0" w:color="auto"/>
              <w:right w:val="single" w:sz="4" w:space="0" w:color="auto"/>
            </w:tcBorders>
            <w:shd w:val="clear" w:color="auto" w:fill="auto"/>
            <w:noWrap/>
          </w:tcPr>
          <w:p w14:paraId="182F7D93"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Radiant Logic VDS</w:t>
            </w:r>
          </w:p>
        </w:tc>
        <w:tc>
          <w:tcPr>
            <w:tcW w:w="626" w:type="pct"/>
            <w:tcBorders>
              <w:top w:val="nil"/>
              <w:left w:val="nil"/>
              <w:bottom w:val="single" w:sz="4" w:space="0" w:color="auto"/>
              <w:right w:val="single" w:sz="4" w:space="0" w:color="auto"/>
            </w:tcBorders>
            <w:shd w:val="clear" w:color="auto" w:fill="auto"/>
            <w:noWrap/>
          </w:tcPr>
          <w:p w14:paraId="182F7D94"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N/A</w:t>
            </w:r>
          </w:p>
        </w:tc>
        <w:tc>
          <w:tcPr>
            <w:tcW w:w="1058" w:type="pct"/>
            <w:tcBorders>
              <w:top w:val="nil"/>
              <w:left w:val="nil"/>
              <w:bottom w:val="single" w:sz="4" w:space="0" w:color="auto"/>
              <w:right w:val="single" w:sz="4" w:space="0" w:color="auto"/>
            </w:tcBorders>
            <w:shd w:val="clear" w:color="auto" w:fill="auto"/>
          </w:tcPr>
          <w:p w14:paraId="182F7D95"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2</w:t>
            </w:r>
          </w:p>
        </w:tc>
        <w:tc>
          <w:tcPr>
            <w:tcW w:w="1875" w:type="pct"/>
            <w:tcBorders>
              <w:top w:val="nil"/>
              <w:left w:val="single" w:sz="4" w:space="0" w:color="auto"/>
              <w:bottom w:val="single" w:sz="4" w:space="0" w:color="auto"/>
              <w:right w:val="single" w:sz="4" w:space="0" w:color="auto"/>
            </w:tcBorders>
            <w:shd w:val="clear" w:color="auto" w:fill="auto"/>
          </w:tcPr>
          <w:p w14:paraId="234E1DFE" w14:textId="77777777" w:rsidR="00B64473" w:rsidRDefault="00B64473" w:rsidP="00593054">
            <w:pPr>
              <w:pStyle w:val="TableText"/>
              <w:rPr>
                <w:rFonts w:ascii="Times New Roman" w:hAnsi="Times New Roman" w:cs="Times New Roman"/>
                <w:sz w:val="20"/>
              </w:rPr>
            </w:pPr>
            <w:r>
              <w:rPr>
                <w:rFonts w:ascii="Times New Roman" w:hAnsi="Times New Roman" w:cs="Times New Roman"/>
                <w:sz w:val="20"/>
              </w:rPr>
              <w:t>xxxxxxxxxx</w:t>
            </w:r>
            <w:r>
              <w:rPr>
                <w:rFonts w:ascii="Times New Roman" w:hAnsi="Times New Roman" w:cs="Times New Roman"/>
                <w:sz w:val="20"/>
              </w:rPr>
              <w:t xml:space="preserve"> </w:t>
            </w:r>
          </w:p>
          <w:p w14:paraId="182F7D97" w14:textId="06E16DDF" w:rsidR="006135A9" w:rsidRPr="00C0054B" w:rsidRDefault="00B64473" w:rsidP="00593054">
            <w:pPr>
              <w:pStyle w:val="TableText"/>
              <w:rPr>
                <w:rFonts w:ascii="Times New Roman" w:hAnsi="Times New Roman" w:cs="Times New Roman"/>
                <w:color w:val="000000"/>
                <w:sz w:val="20"/>
              </w:rPr>
            </w:pPr>
            <w:r>
              <w:rPr>
                <w:rFonts w:ascii="Times New Roman" w:hAnsi="Times New Roman" w:cs="Times New Roman"/>
                <w:sz w:val="20"/>
              </w:rPr>
              <w:t>xxxxxxxxxx</w:t>
            </w:r>
          </w:p>
        </w:tc>
      </w:tr>
      <w:tr w:rsidR="006135A9" w:rsidRPr="00C0054B" w14:paraId="182F7D9E" w14:textId="77777777" w:rsidTr="00C0054B">
        <w:trPr>
          <w:cantSplit/>
          <w:trHeight w:val="20"/>
          <w:jc w:val="center"/>
        </w:trPr>
        <w:tc>
          <w:tcPr>
            <w:tcW w:w="1441" w:type="pct"/>
            <w:tcBorders>
              <w:top w:val="nil"/>
              <w:left w:val="single" w:sz="4" w:space="0" w:color="auto"/>
              <w:bottom w:val="single" w:sz="4" w:space="0" w:color="auto"/>
              <w:right w:val="single" w:sz="4" w:space="0" w:color="auto"/>
            </w:tcBorders>
            <w:shd w:val="clear" w:color="auto" w:fill="auto"/>
            <w:noWrap/>
            <w:hideMark/>
          </w:tcPr>
          <w:p w14:paraId="182F7D99"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Oracle Database</w:t>
            </w:r>
          </w:p>
        </w:tc>
        <w:tc>
          <w:tcPr>
            <w:tcW w:w="626" w:type="pct"/>
            <w:tcBorders>
              <w:top w:val="nil"/>
              <w:left w:val="nil"/>
              <w:bottom w:val="single" w:sz="4" w:space="0" w:color="auto"/>
              <w:right w:val="single" w:sz="4" w:space="0" w:color="auto"/>
            </w:tcBorders>
            <w:shd w:val="clear" w:color="auto" w:fill="auto"/>
            <w:noWrap/>
          </w:tcPr>
          <w:p w14:paraId="182F7D9A"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N/A</w:t>
            </w:r>
          </w:p>
        </w:tc>
        <w:tc>
          <w:tcPr>
            <w:tcW w:w="1058" w:type="pct"/>
            <w:tcBorders>
              <w:top w:val="nil"/>
              <w:left w:val="nil"/>
              <w:bottom w:val="single" w:sz="4" w:space="0" w:color="auto"/>
              <w:right w:val="single" w:sz="4" w:space="0" w:color="auto"/>
            </w:tcBorders>
            <w:shd w:val="clear" w:color="auto" w:fill="auto"/>
          </w:tcPr>
          <w:p w14:paraId="182F7D9B"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2</w:t>
            </w:r>
          </w:p>
        </w:tc>
        <w:tc>
          <w:tcPr>
            <w:tcW w:w="1875" w:type="pct"/>
            <w:tcBorders>
              <w:top w:val="nil"/>
              <w:left w:val="single" w:sz="4" w:space="0" w:color="auto"/>
              <w:bottom w:val="single" w:sz="4" w:space="0" w:color="auto"/>
              <w:right w:val="single" w:sz="4" w:space="0" w:color="auto"/>
            </w:tcBorders>
            <w:shd w:val="clear" w:color="auto" w:fill="auto"/>
            <w:hideMark/>
          </w:tcPr>
          <w:p w14:paraId="182F7D9D" w14:textId="019DB8C3" w:rsidR="006135A9" w:rsidRPr="00C0054B" w:rsidRDefault="00B64473" w:rsidP="00593054">
            <w:pPr>
              <w:pStyle w:val="TableText"/>
              <w:rPr>
                <w:rFonts w:ascii="Times New Roman" w:hAnsi="Times New Roman" w:cs="Times New Roman"/>
                <w:sz w:val="20"/>
              </w:rPr>
            </w:pPr>
            <w:r>
              <w:rPr>
                <w:rFonts w:ascii="Times New Roman" w:hAnsi="Times New Roman" w:cs="Times New Roman"/>
                <w:sz w:val="20"/>
              </w:rPr>
              <w:t>xxxxxxxxxx</w:t>
            </w:r>
          </w:p>
        </w:tc>
      </w:tr>
      <w:tr w:rsidR="006135A9" w:rsidRPr="00C0054B" w14:paraId="182F7DA4" w14:textId="77777777" w:rsidTr="00C0054B">
        <w:trPr>
          <w:cantSplit/>
          <w:trHeight w:val="20"/>
          <w:jc w:val="center"/>
        </w:trPr>
        <w:tc>
          <w:tcPr>
            <w:tcW w:w="1441" w:type="pct"/>
            <w:tcBorders>
              <w:top w:val="nil"/>
              <w:left w:val="single" w:sz="4" w:space="0" w:color="auto"/>
              <w:bottom w:val="single" w:sz="4" w:space="0" w:color="auto"/>
              <w:right w:val="single" w:sz="4" w:space="0" w:color="auto"/>
            </w:tcBorders>
            <w:shd w:val="clear" w:color="auto" w:fill="auto"/>
            <w:noWrap/>
            <w:hideMark/>
          </w:tcPr>
          <w:p w14:paraId="182F7D9F"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DataPower XI52</w:t>
            </w:r>
          </w:p>
        </w:tc>
        <w:tc>
          <w:tcPr>
            <w:tcW w:w="626" w:type="pct"/>
            <w:tcBorders>
              <w:top w:val="nil"/>
              <w:left w:val="nil"/>
              <w:bottom w:val="single" w:sz="4" w:space="0" w:color="auto"/>
              <w:right w:val="single" w:sz="4" w:space="0" w:color="auto"/>
            </w:tcBorders>
            <w:shd w:val="clear" w:color="auto" w:fill="auto"/>
            <w:noWrap/>
            <w:hideMark/>
          </w:tcPr>
          <w:p w14:paraId="182F7DA0"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N/A</w:t>
            </w:r>
          </w:p>
        </w:tc>
        <w:tc>
          <w:tcPr>
            <w:tcW w:w="1058" w:type="pct"/>
            <w:tcBorders>
              <w:top w:val="nil"/>
              <w:left w:val="nil"/>
              <w:bottom w:val="single" w:sz="4" w:space="0" w:color="auto"/>
              <w:right w:val="single" w:sz="4" w:space="0" w:color="auto"/>
            </w:tcBorders>
            <w:shd w:val="clear" w:color="auto" w:fill="auto"/>
          </w:tcPr>
          <w:p w14:paraId="182F7DA1" w14:textId="77777777" w:rsidR="006135A9" w:rsidRPr="00C0054B" w:rsidRDefault="006135A9" w:rsidP="00593054">
            <w:pPr>
              <w:pStyle w:val="TableText"/>
              <w:rPr>
                <w:rFonts w:ascii="Times New Roman" w:hAnsi="Times New Roman" w:cs="Times New Roman"/>
                <w:b/>
                <w:sz w:val="20"/>
              </w:rPr>
            </w:pPr>
            <w:r w:rsidRPr="00C0054B">
              <w:rPr>
                <w:rFonts w:ascii="Times New Roman" w:eastAsia="Calibri" w:hAnsi="Times New Roman" w:cs="Times New Roman"/>
                <w:b/>
                <w:sz w:val="20"/>
              </w:rPr>
              <w:t>N/A</w:t>
            </w:r>
          </w:p>
        </w:tc>
        <w:tc>
          <w:tcPr>
            <w:tcW w:w="1875" w:type="pct"/>
            <w:tcBorders>
              <w:top w:val="nil"/>
              <w:left w:val="single" w:sz="4" w:space="0" w:color="auto"/>
              <w:bottom w:val="single" w:sz="4" w:space="0" w:color="auto"/>
              <w:right w:val="single" w:sz="4" w:space="0" w:color="auto"/>
            </w:tcBorders>
            <w:shd w:val="clear" w:color="auto" w:fill="auto"/>
            <w:hideMark/>
          </w:tcPr>
          <w:p w14:paraId="182F7DA2" w14:textId="78E6850C" w:rsidR="006135A9" w:rsidRPr="00C0054B" w:rsidRDefault="002D2475" w:rsidP="00593054">
            <w:pPr>
              <w:pStyle w:val="TableText"/>
              <w:rPr>
                <w:rFonts w:ascii="Times New Roman" w:hAnsi="Times New Roman" w:cs="Times New Roman"/>
                <w:sz w:val="20"/>
              </w:rPr>
            </w:pPr>
            <w:r w:rsidRPr="00C0054B">
              <w:rPr>
                <w:rFonts w:ascii="Times New Roman" w:hAnsi="Times New Roman" w:cs="Times New Roman"/>
                <w:sz w:val="20"/>
              </w:rPr>
              <w:t>N/A</w:t>
            </w:r>
          </w:p>
          <w:p w14:paraId="182F7DA3" w14:textId="72D7B5E5" w:rsidR="006135A9" w:rsidRPr="00C0054B" w:rsidRDefault="00931833" w:rsidP="00B64473">
            <w:pPr>
              <w:pStyle w:val="TableText"/>
              <w:rPr>
                <w:rFonts w:ascii="Times New Roman" w:hAnsi="Times New Roman" w:cs="Times New Roman"/>
                <w:sz w:val="20"/>
              </w:rPr>
            </w:pPr>
            <w:r w:rsidRPr="00C0054B">
              <w:rPr>
                <w:rFonts w:ascii="Times New Roman" w:hAnsi="Times New Roman" w:cs="Times New Roman"/>
                <w:b/>
                <w:sz w:val="20"/>
              </w:rPr>
              <w:t xml:space="preserve">NOTE: </w:t>
            </w:r>
            <w:r w:rsidR="006135A9" w:rsidRPr="00C0054B">
              <w:rPr>
                <w:rFonts w:ascii="Times New Roman" w:hAnsi="Times New Roman" w:cs="Times New Roman"/>
                <w:sz w:val="20"/>
              </w:rPr>
              <w:t xml:space="preserve">Placed inside the </w:t>
            </w:r>
          </w:p>
        </w:tc>
      </w:tr>
      <w:tr w:rsidR="006135A9" w:rsidRPr="00C0054B" w14:paraId="182F7DAA" w14:textId="77777777" w:rsidTr="00C0054B">
        <w:trPr>
          <w:cantSplit/>
          <w:trHeight w:val="20"/>
          <w:jc w:val="center"/>
        </w:trPr>
        <w:tc>
          <w:tcPr>
            <w:tcW w:w="1441" w:type="pct"/>
            <w:tcBorders>
              <w:top w:val="nil"/>
              <w:left w:val="single" w:sz="4" w:space="0" w:color="auto"/>
              <w:bottom w:val="single" w:sz="4" w:space="0" w:color="auto"/>
              <w:right w:val="single" w:sz="4" w:space="0" w:color="auto"/>
            </w:tcBorders>
            <w:shd w:val="clear" w:color="auto" w:fill="auto"/>
            <w:noWrap/>
          </w:tcPr>
          <w:p w14:paraId="182F7DA5"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Role manager (SailPoint) servers (WebLogic)</w:t>
            </w:r>
          </w:p>
        </w:tc>
        <w:tc>
          <w:tcPr>
            <w:tcW w:w="626" w:type="pct"/>
            <w:tcBorders>
              <w:top w:val="nil"/>
              <w:left w:val="nil"/>
              <w:bottom w:val="single" w:sz="4" w:space="0" w:color="auto"/>
              <w:right w:val="single" w:sz="4" w:space="0" w:color="auto"/>
            </w:tcBorders>
            <w:shd w:val="clear" w:color="auto" w:fill="auto"/>
            <w:noWrap/>
          </w:tcPr>
          <w:p w14:paraId="182F7DA6"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2</w:t>
            </w:r>
          </w:p>
        </w:tc>
        <w:tc>
          <w:tcPr>
            <w:tcW w:w="1058" w:type="pct"/>
            <w:tcBorders>
              <w:top w:val="nil"/>
              <w:left w:val="nil"/>
              <w:bottom w:val="single" w:sz="4" w:space="0" w:color="auto"/>
              <w:right w:val="single" w:sz="4" w:space="0" w:color="auto"/>
            </w:tcBorders>
            <w:shd w:val="clear" w:color="auto" w:fill="auto"/>
          </w:tcPr>
          <w:p w14:paraId="182F7DA7" w14:textId="77777777" w:rsidR="006135A9" w:rsidRPr="00C0054B" w:rsidRDefault="006135A9" w:rsidP="00593054">
            <w:pPr>
              <w:pStyle w:val="TableText"/>
              <w:rPr>
                <w:rFonts w:ascii="Times New Roman" w:eastAsia="Calibri" w:hAnsi="Times New Roman" w:cs="Times New Roman"/>
                <w:b/>
                <w:sz w:val="20"/>
              </w:rPr>
            </w:pPr>
            <w:r w:rsidRPr="00C0054B">
              <w:rPr>
                <w:rFonts w:ascii="Times New Roman" w:eastAsia="Calibri" w:hAnsi="Times New Roman" w:cs="Times New Roman"/>
                <w:b/>
                <w:sz w:val="20"/>
              </w:rPr>
              <w:t>N/A</w:t>
            </w:r>
          </w:p>
        </w:tc>
        <w:tc>
          <w:tcPr>
            <w:tcW w:w="1875" w:type="pct"/>
            <w:tcBorders>
              <w:top w:val="nil"/>
              <w:left w:val="single" w:sz="4" w:space="0" w:color="auto"/>
              <w:bottom w:val="single" w:sz="4" w:space="0" w:color="auto"/>
              <w:right w:val="single" w:sz="4" w:space="0" w:color="auto"/>
            </w:tcBorders>
            <w:shd w:val="clear" w:color="auto" w:fill="auto"/>
          </w:tcPr>
          <w:p w14:paraId="39A9BEB2" w14:textId="77777777" w:rsidR="00B64473" w:rsidRDefault="00B64473" w:rsidP="00B64473">
            <w:pPr>
              <w:pStyle w:val="TableText"/>
              <w:rPr>
                <w:rFonts w:ascii="Times New Roman" w:hAnsi="Times New Roman" w:cs="Times New Roman"/>
                <w:sz w:val="20"/>
              </w:rPr>
            </w:pPr>
            <w:r>
              <w:rPr>
                <w:rFonts w:ascii="Times New Roman" w:hAnsi="Times New Roman" w:cs="Times New Roman"/>
                <w:sz w:val="20"/>
              </w:rPr>
              <w:t>Xxxxx</w:t>
            </w:r>
          </w:p>
          <w:p w14:paraId="182F7DA9" w14:textId="40057640" w:rsidR="006135A9" w:rsidRPr="00C0054B" w:rsidRDefault="00B64473" w:rsidP="00B64473">
            <w:pPr>
              <w:pStyle w:val="TableText"/>
              <w:rPr>
                <w:rFonts w:ascii="Times New Roman" w:hAnsi="Times New Roman" w:cs="Times New Roman"/>
                <w:sz w:val="20"/>
              </w:rPr>
            </w:pPr>
            <w:r>
              <w:rPr>
                <w:rFonts w:ascii="Times New Roman" w:hAnsi="Times New Roman" w:cs="Times New Roman"/>
                <w:sz w:val="20"/>
              </w:rPr>
              <w:t xml:space="preserve"> xxxxx</w:t>
            </w:r>
          </w:p>
        </w:tc>
      </w:tr>
    </w:tbl>
    <w:p w14:paraId="661BD67C" w14:textId="77777777" w:rsidR="0088135A" w:rsidRDefault="0088135A" w:rsidP="00DB5E4A">
      <w:bookmarkStart w:id="3912" w:name="_Toc417571087"/>
      <w:bookmarkStart w:id="3913" w:name="_Toc417645888"/>
    </w:p>
    <w:p w14:paraId="182F7DAC" w14:textId="508CBE28" w:rsidR="006135A9" w:rsidRDefault="00C17456" w:rsidP="00C0054B">
      <w:pPr>
        <w:pStyle w:val="Caption"/>
        <w:spacing w:after="120"/>
      </w:pPr>
      <w:bookmarkStart w:id="3914" w:name="_Toc437188952"/>
      <w:bookmarkStart w:id="3915" w:name="_Toc454812068"/>
      <w:r>
        <w:t xml:space="preserve">Table </w:t>
      </w:r>
      <w:fldSimple w:instr=" SEQ Table \* ARABIC ">
        <w:r w:rsidR="009C2D06">
          <w:rPr>
            <w:noProof/>
          </w:rPr>
          <w:t>17</w:t>
        </w:r>
      </w:fldSimple>
      <w:r>
        <w:t>: DR (Terremark Miami, FL)</w:t>
      </w:r>
      <w:bookmarkEnd w:id="3912"/>
      <w:bookmarkEnd w:id="3913"/>
      <w:bookmarkEnd w:id="3914"/>
      <w:bookmarkEnd w:id="3915"/>
    </w:p>
    <w:tbl>
      <w:tblPr>
        <w:tblW w:w="9360" w:type="dxa"/>
        <w:jc w:val="center"/>
        <w:tblLayout w:type="fixed"/>
        <w:tblCellMar>
          <w:left w:w="115" w:type="dxa"/>
          <w:right w:w="115" w:type="dxa"/>
        </w:tblCellMar>
        <w:tblLook w:val="04A0" w:firstRow="1" w:lastRow="0" w:firstColumn="1" w:lastColumn="0" w:noHBand="0" w:noVBand="1"/>
        <w:tblCaption w:val="DR (Terremark Miami, FL)"/>
        <w:tblDescription w:val="Lists applications, number of VMs, number of physical servers, and hostnames for DR."/>
      </w:tblPr>
      <w:tblGrid>
        <w:gridCol w:w="2697"/>
        <w:gridCol w:w="1172"/>
        <w:gridCol w:w="1981"/>
        <w:gridCol w:w="3510"/>
      </w:tblGrid>
      <w:tr w:rsidR="006135A9" w:rsidRPr="00C0054B" w14:paraId="182F7DB1" w14:textId="77777777" w:rsidTr="00DB5E4A">
        <w:trPr>
          <w:cantSplit/>
          <w:trHeight w:val="20"/>
          <w:tblHeader/>
          <w:jc w:val="center"/>
        </w:trPr>
        <w:tc>
          <w:tcPr>
            <w:tcW w:w="144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2F7DAD" w14:textId="77777777" w:rsidR="006135A9" w:rsidRPr="00C0054B" w:rsidRDefault="006135A9" w:rsidP="00CD61A5">
            <w:pPr>
              <w:pStyle w:val="TableHeading"/>
              <w:rPr>
                <w:rFonts w:cs="Times New Roman"/>
                <w:b w:val="0"/>
                <w:szCs w:val="24"/>
              </w:rPr>
            </w:pPr>
            <w:bookmarkStart w:id="3916" w:name="ColumnTitle_DR"/>
            <w:bookmarkEnd w:id="3916"/>
            <w:r w:rsidRPr="00C0054B">
              <w:rPr>
                <w:rFonts w:cs="Times New Roman"/>
                <w:szCs w:val="24"/>
              </w:rPr>
              <w:t>Application</w:t>
            </w:r>
          </w:p>
        </w:tc>
        <w:tc>
          <w:tcPr>
            <w:tcW w:w="62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2F7DAE" w14:textId="77777777" w:rsidR="006135A9" w:rsidRPr="00C0054B" w:rsidRDefault="006135A9" w:rsidP="00CD61A5">
            <w:pPr>
              <w:pStyle w:val="TableHeading"/>
              <w:rPr>
                <w:rFonts w:cs="Times New Roman"/>
                <w:szCs w:val="24"/>
              </w:rPr>
            </w:pPr>
            <w:r w:rsidRPr="00C0054B">
              <w:rPr>
                <w:rFonts w:cs="Times New Roman"/>
                <w:szCs w:val="24"/>
              </w:rPr>
              <w:t>Number of VMs</w:t>
            </w:r>
          </w:p>
        </w:tc>
        <w:tc>
          <w:tcPr>
            <w:tcW w:w="105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2F7DAF" w14:textId="77777777" w:rsidR="006135A9" w:rsidRPr="00C0054B" w:rsidRDefault="006135A9" w:rsidP="00CD61A5">
            <w:pPr>
              <w:pStyle w:val="TableHeading"/>
              <w:rPr>
                <w:rFonts w:cs="Times New Roman"/>
                <w:szCs w:val="24"/>
              </w:rPr>
            </w:pPr>
            <w:r w:rsidRPr="00C0054B">
              <w:rPr>
                <w:rFonts w:cs="Times New Roman"/>
                <w:szCs w:val="24"/>
              </w:rPr>
              <w:t>Number of Physical Servers</w:t>
            </w:r>
          </w:p>
        </w:tc>
        <w:tc>
          <w:tcPr>
            <w:tcW w:w="187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2F7DB0" w14:textId="77777777" w:rsidR="006135A9" w:rsidRPr="00C0054B" w:rsidRDefault="006135A9" w:rsidP="00CD61A5">
            <w:pPr>
              <w:pStyle w:val="TableHeading"/>
              <w:rPr>
                <w:rFonts w:cs="Times New Roman"/>
                <w:szCs w:val="24"/>
              </w:rPr>
            </w:pPr>
            <w:r w:rsidRPr="00C0054B">
              <w:rPr>
                <w:rFonts w:cs="Times New Roman"/>
                <w:szCs w:val="24"/>
              </w:rPr>
              <w:t>Hostname</w:t>
            </w:r>
          </w:p>
        </w:tc>
      </w:tr>
      <w:tr w:rsidR="006135A9" w:rsidRPr="008A7F27" w14:paraId="182F7DB9" w14:textId="77777777" w:rsidTr="00C0054B">
        <w:trPr>
          <w:cantSplit/>
          <w:trHeight w:val="20"/>
          <w:jc w:val="center"/>
        </w:trPr>
        <w:tc>
          <w:tcPr>
            <w:tcW w:w="1441" w:type="pct"/>
            <w:tcBorders>
              <w:top w:val="nil"/>
              <w:left w:val="single" w:sz="4" w:space="0" w:color="auto"/>
              <w:bottom w:val="single" w:sz="4" w:space="0" w:color="auto"/>
              <w:right w:val="single" w:sz="4" w:space="0" w:color="auto"/>
            </w:tcBorders>
            <w:shd w:val="clear" w:color="auto" w:fill="auto"/>
            <w:noWrap/>
            <w:hideMark/>
          </w:tcPr>
          <w:p w14:paraId="182F7DB2"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IdentityMinder (Provisioning)</w:t>
            </w:r>
          </w:p>
          <w:p w14:paraId="182F7DB3"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(WebLogic)</w:t>
            </w:r>
          </w:p>
        </w:tc>
        <w:tc>
          <w:tcPr>
            <w:tcW w:w="626" w:type="pct"/>
            <w:tcBorders>
              <w:top w:val="nil"/>
              <w:left w:val="nil"/>
              <w:bottom w:val="single" w:sz="4" w:space="0" w:color="auto"/>
              <w:right w:val="single" w:sz="4" w:space="0" w:color="auto"/>
            </w:tcBorders>
            <w:shd w:val="clear" w:color="auto" w:fill="auto"/>
            <w:noWrap/>
            <w:hideMark/>
          </w:tcPr>
          <w:p w14:paraId="182F7DB4"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3</w:t>
            </w:r>
          </w:p>
        </w:tc>
        <w:tc>
          <w:tcPr>
            <w:tcW w:w="1058" w:type="pct"/>
            <w:tcBorders>
              <w:top w:val="nil"/>
              <w:left w:val="nil"/>
              <w:bottom w:val="single" w:sz="4" w:space="0" w:color="auto"/>
              <w:right w:val="single" w:sz="4" w:space="0" w:color="auto"/>
            </w:tcBorders>
            <w:shd w:val="clear" w:color="auto" w:fill="auto"/>
          </w:tcPr>
          <w:p w14:paraId="182F7DB5" w14:textId="77777777" w:rsidR="006135A9" w:rsidRPr="00C0054B" w:rsidRDefault="006135A9" w:rsidP="00593054">
            <w:pPr>
              <w:pStyle w:val="TableText"/>
              <w:rPr>
                <w:rFonts w:ascii="Times New Roman" w:hAnsi="Times New Roman" w:cs="Times New Roman"/>
                <w:b/>
                <w:sz w:val="20"/>
              </w:rPr>
            </w:pPr>
            <w:r w:rsidRPr="00C0054B">
              <w:rPr>
                <w:rFonts w:ascii="Times New Roman" w:eastAsia="Calibri" w:hAnsi="Times New Roman" w:cs="Times New Roman"/>
                <w:b/>
                <w:sz w:val="20"/>
              </w:rPr>
              <w:t>N/A</w:t>
            </w:r>
          </w:p>
        </w:tc>
        <w:tc>
          <w:tcPr>
            <w:tcW w:w="1875" w:type="pct"/>
            <w:tcBorders>
              <w:top w:val="nil"/>
              <w:left w:val="single" w:sz="4" w:space="0" w:color="auto"/>
              <w:bottom w:val="single" w:sz="4" w:space="0" w:color="auto"/>
              <w:right w:val="single" w:sz="4" w:space="0" w:color="auto"/>
            </w:tcBorders>
            <w:shd w:val="clear" w:color="auto" w:fill="auto"/>
            <w:hideMark/>
          </w:tcPr>
          <w:p w14:paraId="49C759D2" w14:textId="77777777" w:rsidR="00B64473" w:rsidRDefault="00B64473" w:rsidP="00B64473">
            <w:pPr>
              <w:pStyle w:val="TableText"/>
              <w:rPr>
                <w:rFonts w:ascii="Times New Roman" w:hAnsi="Times New Roman" w:cs="Times New Roman"/>
                <w:sz w:val="20"/>
              </w:rPr>
            </w:pPr>
            <w:r>
              <w:rPr>
                <w:rFonts w:ascii="Times New Roman" w:hAnsi="Times New Roman" w:cs="Times New Roman"/>
                <w:sz w:val="20"/>
              </w:rPr>
              <w:t>Xxxxx</w:t>
            </w:r>
          </w:p>
          <w:p w14:paraId="182F7DB8" w14:textId="7FCDACAB" w:rsidR="006135A9" w:rsidRPr="00C0054B" w:rsidRDefault="00B64473" w:rsidP="00B64473">
            <w:pPr>
              <w:pStyle w:val="TableText"/>
              <w:rPr>
                <w:rFonts w:ascii="Times New Roman" w:hAnsi="Times New Roman" w:cs="Times New Roman"/>
                <w:sz w:val="20"/>
              </w:rPr>
            </w:pPr>
            <w:r>
              <w:rPr>
                <w:rFonts w:ascii="Times New Roman" w:hAnsi="Times New Roman" w:cs="Times New Roman"/>
                <w:sz w:val="20"/>
              </w:rPr>
              <w:t xml:space="preserve"> xxxxx</w:t>
            </w:r>
          </w:p>
        </w:tc>
      </w:tr>
      <w:tr w:rsidR="006135A9" w:rsidRPr="008A7F27" w14:paraId="182F7DC0" w14:textId="77777777" w:rsidTr="00C0054B">
        <w:trPr>
          <w:cantSplit/>
          <w:trHeight w:val="20"/>
          <w:jc w:val="center"/>
        </w:trPr>
        <w:tc>
          <w:tcPr>
            <w:tcW w:w="1441" w:type="pct"/>
            <w:tcBorders>
              <w:top w:val="nil"/>
              <w:left w:val="single" w:sz="4" w:space="0" w:color="auto"/>
              <w:bottom w:val="single" w:sz="4" w:space="0" w:color="auto"/>
              <w:right w:val="single" w:sz="4" w:space="0" w:color="auto"/>
            </w:tcBorders>
            <w:shd w:val="clear" w:color="auto" w:fill="auto"/>
            <w:noWrap/>
            <w:hideMark/>
          </w:tcPr>
          <w:p w14:paraId="182F7DBA"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Provisioning WebUI</w:t>
            </w:r>
          </w:p>
          <w:p w14:paraId="182F7DBB"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(IIS)</w:t>
            </w:r>
          </w:p>
        </w:tc>
        <w:tc>
          <w:tcPr>
            <w:tcW w:w="626" w:type="pct"/>
            <w:tcBorders>
              <w:top w:val="nil"/>
              <w:left w:val="nil"/>
              <w:bottom w:val="single" w:sz="4" w:space="0" w:color="auto"/>
              <w:right w:val="single" w:sz="4" w:space="0" w:color="auto"/>
            </w:tcBorders>
            <w:shd w:val="clear" w:color="auto" w:fill="auto"/>
            <w:noWrap/>
            <w:hideMark/>
          </w:tcPr>
          <w:p w14:paraId="182F7DBC"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2</w:t>
            </w:r>
          </w:p>
        </w:tc>
        <w:tc>
          <w:tcPr>
            <w:tcW w:w="1058" w:type="pct"/>
            <w:tcBorders>
              <w:top w:val="nil"/>
              <w:left w:val="nil"/>
              <w:bottom w:val="single" w:sz="4" w:space="0" w:color="auto"/>
              <w:right w:val="single" w:sz="4" w:space="0" w:color="auto"/>
            </w:tcBorders>
            <w:shd w:val="clear" w:color="auto" w:fill="auto"/>
          </w:tcPr>
          <w:p w14:paraId="182F7DBD" w14:textId="77777777" w:rsidR="006135A9" w:rsidRPr="00C0054B" w:rsidRDefault="006135A9" w:rsidP="00593054">
            <w:pPr>
              <w:pStyle w:val="TableText"/>
              <w:rPr>
                <w:rFonts w:ascii="Times New Roman" w:hAnsi="Times New Roman" w:cs="Times New Roman"/>
                <w:b/>
                <w:sz w:val="20"/>
              </w:rPr>
            </w:pPr>
            <w:r w:rsidRPr="00C0054B">
              <w:rPr>
                <w:rFonts w:ascii="Times New Roman" w:eastAsia="Calibri" w:hAnsi="Times New Roman" w:cs="Times New Roman"/>
                <w:b/>
                <w:sz w:val="20"/>
              </w:rPr>
              <w:t>N/A</w:t>
            </w:r>
          </w:p>
        </w:tc>
        <w:tc>
          <w:tcPr>
            <w:tcW w:w="1875" w:type="pct"/>
            <w:tcBorders>
              <w:top w:val="nil"/>
              <w:left w:val="single" w:sz="4" w:space="0" w:color="auto"/>
              <w:bottom w:val="single" w:sz="4" w:space="0" w:color="auto"/>
              <w:right w:val="single" w:sz="4" w:space="0" w:color="auto"/>
            </w:tcBorders>
            <w:shd w:val="clear" w:color="auto" w:fill="auto"/>
            <w:hideMark/>
          </w:tcPr>
          <w:p w14:paraId="7926D8AE" w14:textId="77777777" w:rsidR="00B64473" w:rsidRDefault="00B64473" w:rsidP="00B64473">
            <w:pPr>
              <w:pStyle w:val="TableText"/>
              <w:rPr>
                <w:rFonts w:ascii="Times New Roman" w:hAnsi="Times New Roman" w:cs="Times New Roman"/>
                <w:sz w:val="20"/>
              </w:rPr>
            </w:pPr>
            <w:r>
              <w:rPr>
                <w:rFonts w:ascii="Times New Roman" w:hAnsi="Times New Roman" w:cs="Times New Roman"/>
                <w:sz w:val="20"/>
              </w:rPr>
              <w:t>Xxxxx</w:t>
            </w:r>
          </w:p>
          <w:p w14:paraId="182F7DBF" w14:textId="62538125" w:rsidR="006135A9" w:rsidRPr="00C0054B" w:rsidRDefault="00B64473" w:rsidP="00B64473">
            <w:pPr>
              <w:pStyle w:val="TableText"/>
              <w:rPr>
                <w:rFonts w:ascii="Times New Roman" w:hAnsi="Times New Roman" w:cs="Times New Roman"/>
                <w:sz w:val="20"/>
              </w:rPr>
            </w:pPr>
            <w:r>
              <w:rPr>
                <w:rFonts w:ascii="Times New Roman" w:hAnsi="Times New Roman" w:cs="Times New Roman"/>
                <w:sz w:val="20"/>
              </w:rPr>
              <w:t xml:space="preserve"> xxxxx</w:t>
            </w:r>
          </w:p>
        </w:tc>
      </w:tr>
      <w:tr w:rsidR="006135A9" w:rsidRPr="008A7F27" w14:paraId="182F7DC6" w14:textId="77777777" w:rsidTr="00C0054B">
        <w:trPr>
          <w:cantSplit/>
          <w:trHeight w:val="20"/>
          <w:jc w:val="center"/>
        </w:trPr>
        <w:tc>
          <w:tcPr>
            <w:tcW w:w="1441" w:type="pct"/>
            <w:tcBorders>
              <w:top w:val="nil"/>
              <w:left w:val="single" w:sz="4" w:space="0" w:color="auto"/>
              <w:bottom w:val="single" w:sz="4" w:space="0" w:color="auto"/>
              <w:right w:val="single" w:sz="4" w:space="0" w:color="auto"/>
            </w:tcBorders>
            <w:shd w:val="clear" w:color="auto" w:fill="auto"/>
            <w:noWrap/>
            <w:hideMark/>
          </w:tcPr>
          <w:p w14:paraId="182F7DC1"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Provisioning Server</w:t>
            </w:r>
          </w:p>
        </w:tc>
        <w:tc>
          <w:tcPr>
            <w:tcW w:w="626" w:type="pct"/>
            <w:tcBorders>
              <w:top w:val="nil"/>
              <w:left w:val="nil"/>
              <w:bottom w:val="single" w:sz="4" w:space="0" w:color="auto"/>
              <w:right w:val="single" w:sz="4" w:space="0" w:color="auto"/>
            </w:tcBorders>
            <w:shd w:val="clear" w:color="auto" w:fill="auto"/>
            <w:noWrap/>
            <w:hideMark/>
          </w:tcPr>
          <w:p w14:paraId="182F7DC2"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2</w:t>
            </w:r>
          </w:p>
        </w:tc>
        <w:tc>
          <w:tcPr>
            <w:tcW w:w="1058" w:type="pct"/>
            <w:tcBorders>
              <w:top w:val="nil"/>
              <w:left w:val="nil"/>
              <w:bottom w:val="single" w:sz="4" w:space="0" w:color="auto"/>
              <w:right w:val="single" w:sz="4" w:space="0" w:color="auto"/>
            </w:tcBorders>
            <w:shd w:val="clear" w:color="auto" w:fill="auto"/>
          </w:tcPr>
          <w:p w14:paraId="182F7DC3" w14:textId="77777777" w:rsidR="006135A9" w:rsidRPr="00C0054B" w:rsidRDefault="006135A9" w:rsidP="00593054">
            <w:pPr>
              <w:pStyle w:val="TableText"/>
              <w:rPr>
                <w:rFonts w:ascii="Times New Roman" w:hAnsi="Times New Roman" w:cs="Times New Roman"/>
                <w:b/>
                <w:sz w:val="20"/>
              </w:rPr>
            </w:pPr>
            <w:r w:rsidRPr="00C0054B">
              <w:rPr>
                <w:rFonts w:ascii="Times New Roman" w:eastAsia="Calibri" w:hAnsi="Times New Roman" w:cs="Times New Roman"/>
                <w:b/>
                <w:sz w:val="20"/>
              </w:rPr>
              <w:t>N/A</w:t>
            </w:r>
          </w:p>
        </w:tc>
        <w:tc>
          <w:tcPr>
            <w:tcW w:w="1875" w:type="pct"/>
            <w:tcBorders>
              <w:top w:val="nil"/>
              <w:left w:val="single" w:sz="4" w:space="0" w:color="auto"/>
              <w:bottom w:val="single" w:sz="4" w:space="0" w:color="auto"/>
              <w:right w:val="single" w:sz="4" w:space="0" w:color="auto"/>
            </w:tcBorders>
            <w:shd w:val="clear" w:color="auto" w:fill="auto"/>
            <w:hideMark/>
          </w:tcPr>
          <w:p w14:paraId="45D0DFA8" w14:textId="648651EA" w:rsidR="00B64473" w:rsidRDefault="00B64473" w:rsidP="00593054">
            <w:pPr>
              <w:pStyle w:val="TableText"/>
              <w:rPr>
                <w:rFonts w:ascii="Times New Roman" w:hAnsi="Times New Roman" w:cs="Times New Roman"/>
                <w:sz w:val="20"/>
              </w:rPr>
            </w:pPr>
            <w:r>
              <w:rPr>
                <w:rFonts w:ascii="Times New Roman" w:hAnsi="Times New Roman" w:cs="Times New Roman"/>
                <w:sz w:val="20"/>
              </w:rPr>
              <w:t>X</w:t>
            </w:r>
            <w:r>
              <w:rPr>
                <w:rFonts w:ascii="Times New Roman" w:hAnsi="Times New Roman" w:cs="Times New Roman"/>
                <w:sz w:val="20"/>
              </w:rPr>
              <w:t>xxxx</w:t>
            </w:r>
          </w:p>
          <w:p w14:paraId="182F7DC5" w14:textId="7920F82F" w:rsidR="006135A9" w:rsidRPr="00C0054B" w:rsidRDefault="00B64473" w:rsidP="00593054">
            <w:pPr>
              <w:pStyle w:val="TableText"/>
              <w:rPr>
                <w:rFonts w:ascii="Times New Roman" w:hAnsi="Times New Roman" w:cs="Times New Roman"/>
                <w:sz w:val="20"/>
              </w:rPr>
            </w:pPr>
            <w:r>
              <w:rPr>
                <w:rFonts w:ascii="Times New Roman" w:hAnsi="Times New Roman" w:cs="Times New Roman"/>
                <w:sz w:val="20"/>
              </w:rPr>
              <w:t xml:space="preserve"> </w:t>
            </w:r>
            <w:r>
              <w:rPr>
                <w:rFonts w:ascii="Times New Roman" w:hAnsi="Times New Roman" w:cs="Times New Roman"/>
                <w:sz w:val="20"/>
              </w:rPr>
              <w:t>xxxxx</w:t>
            </w:r>
          </w:p>
        </w:tc>
      </w:tr>
      <w:tr w:rsidR="006135A9" w:rsidRPr="008A7F27" w14:paraId="182F7DCC" w14:textId="77777777" w:rsidTr="00C0054B">
        <w:trPr>
          <w:cantSplit/>
          <w:trHeight w:val="20"/>
          <w:jc w:val="center"/>
        </w:trPr>
        <w:tc>
          <w:tcPr>
            <w:tcW w:w="1441" w:type="pct"/>
            <w:tcBorders>
              <w:top w:val="nil"/>
              <w:left w:val="single" w:sz="4" w:space="0" w:color="auto"/>
              <w:bottom w:val="single" w:sz="4" w:space="0" w:color="auto"/>
              <w:right w:val="single" w:sz="4" w:space="0" w:color="auto"/>
            </w:tcBorders>
            <w:shd w:val="clear" w:color="auto" w:fill="auto"/>
            <w:noWrap/>
          </w:tcPr>
          <w:p w14:paraId="182F7DC7"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lastRenderedPageBreak/>
              <w:t>Radiant Logic VDS</w:t>
            </w:r>
          </w:p>
        </w:tc>
        <w:tc>
          <w:tcPr>
            <w:tcW w:w="626" w:type="pct"/>
            <w:tcBorders>
              <w:top w:val="nil"/>
              <w:left w:val="nil"/>
              <w:bottom w:val="single" w:sz="4" w:space="0" w:color="auto"/>
              <w:right w:val="single" w:sz="4" w:space="0" w:color="auto"/>
            </w:tcBorders>
            <w:shd w:val="clear" w:color="auto" w:fill="auto"/>
            <w:noWrap/>
          </w:tcPr>
          <w:p w14:paraId="182F7DC8"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N/A</w:t>
            </w:r>
          </w:p>
        </w:tc>
        <w:tc>
          <w:tcPr>
            <w:tcW w:w="1058" w:type="pct"/>
            <w:tcBorders>
              <w:top w:val="nil"/>
              <w:left w:val="nil"/>
              <w:bottom w:val="single" w:sz="4" w:space="0" w:color="auto"/>
              <w:right w:val="single" w:sz="4" w:space="0" w:color="auto"/>
            </w:tcBorders>
            <w:shd w:val="clear" w:color="auto" w:fill="auto"/>
          </w:tcPr>
          <w:p w14:paraId="182F7DC9"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2</w:t>
            </w:r>
          </w:p>
        </w:tc>
        <w:tc>
          <w:tcPr>
            <w:tcW w:w="1875" w:type="pct"/>
            <w:tcBorders>
              <w:top w:val="nil"/>
              <w:left w:val="single" w:sz="4" w:space="0" w:color="auto"/>
              <w:bottom w:val="single" w:sz="4" w:space="0" w:color="auto"/>
              <w:right w:val="single" w:sz="4" w:space="0" w:color="auto"/>
            </w:tcBorders>
            <w:shd w:val="clear" w:color="auto" w:fill="auto"/>
          </w:tcPr>
          <w:p w14:paraId="77D63FB9" w14:textId="77777777" w:rsidR="00B64473" w:rsidRDefault="00B64473" w:rsidP="00593054">
            <w:pPr>
              <w:pStyle w:val="TableText"/>
              <w:rPr>
                <w:rFonts w:ascii="Times New Roman" w:hAnsi="Times New Roman" w:cs="Times New Roman"/>
                <w:sz w:val="20"/>
              </w:rPr>
            </w:pPr>
            <w:r>
              <w:rPr>
                <w:rFonts w:ascii="Times New Roman" w:hAnsi="Times New Roman" w:cs="Times New Roman"/>
                <w:sz w:val="20"/>
              </w:rPr>
              <w:t>xxxxx</w:t>
            </w:r>
            <w:r>
              <w:rPr>
                <w:rFonts w:ascii="Times New Roman" w:hAnsi="Times New Roman" w:cs="Times New Roman"/>
                <w:sz w:val="20"/>
              </w:rPr>
              <w:t xml:space="preserve"> </w:t>
            </w:r>
          </w:p>
          <w:p w14:paraId="182F7DCB" w14:textId="71578687" w:rsidR="006135A9" w:rsidRPr="00C0054B" w:rsidRDefault="00B64473" w:rsidP="00593054">
            <w:pPr>
              <w:pStyle w:val="TableText"/>
              <w:rPr>
                <w:rFonts w:ascii="Times New Roman" w:hAnsi="Times New Roman" w:cs="Times New Roman"/>
                <w:sz w:val="20"/>
              </w:rPr>
            </w:pPr>
            <w:r>
              <w:rPr>
                <w:rFonts w:ascii="Times New Roman" w:hAnsi="Times New Roman" w:cs="Times New Roman"/>
                <w:sz w:val="20"/>
              </w:rPr>
              <w:t>xxxxx</w:t>
            </w:r>
          </w:p>
        </w:tc>
      </w:tr>
      <w:tr w:rsidR="006135A9" w:rsidRPr="008A7F27" w14:paraId="182F7DD2" w14:textId="77777777" w:rsidTr="00C0054B">
        <w:trPr>
          <w:cantSplit/>
          <w:trHeight w:val="20"/>
          <w:jc w:val="center"/>
        </w:trPr>
        <w:tc>
          <w:tcPr>
            <w:tcW w:w="1441" w:type="pct"/>
            <w:tcBorders>
              <w:top w:val="single" w:sz="4" w:space="0" w:color="auto"/>
              <w:left w:val="single" w:sz="4" w:space="0" w:color="auto"/>
              <w:bottom w:val="single" w:sz="4" w:space="0" w:color="auto"/>
              <w:right w:val="single" w:sz="4" w:space="0" w:color="auto"/>
            </w:tcBorders>
            <w:shd w:val="clear" w:color="auto" w:fill="auto"/>
            <w:noWrap/>
            <w:hideMark/>
          </w:tcPr>
          <w:p w14:paraId="182F7DCD"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Oracle Database</w:t>
            </w:r>
          </w:p>
        </w:tc>
        <w:tc>
          <w:tcPr>
            <w:tcW w:w="626" w:type="pct"/>
            <w:tcBorders>
              <w:top w:val="single" w:sz="4" w:space="0" w:color="auto"/>
              <w:left w:val="nil"/>
              <w:bottom w:val="single" w:sz="4" w:space="0" w:color="auto"/>
              <w:right w:val="single" w:sz="4" w:space="0" w:color="auto"/>
            </w:tcBorders>
            <w:shd w:val="clear" w:color="auto" w:fill="auto"/>
            <w:noWrap/>
            <w:hideMark/>
          </w:tcPr>
          <w:p w14:paraId="182F7DCE"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N/A</w:t>
            </w:r>
          </w:p>
        </w:tc>
        <w:tc>
          <w:tcPr>
            <w:tcW w:w="1058" w:type="pct"/>
            <w:tcBorders>
              <w:top w:val="single" w:sz="4" w:space="0" w:color="auto"/>
              <w:left w:val="nil"/>
              <w:bottom w:val="single" w:sz="4" w:space="0" w:color="auto"/>
              <w:right w:val="single" w:sz="4" w:space="0" w:color="auto"/>
            </w:tcBorders>
            <w:shd w:val="clear" w:color="auto" w:fill="auto"/>
          </w:tcPr>
          <w:p w14:paraId="182F7DCF"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2</w:t>
            </w:r>
          </w:p>
        </w:tc>
        <w:tc>
          <w:tcPr>
            <w:tcW w:w="1875" w:type="pct"/>
            <w:tcBorders>
              <w:top w:val="single" w:sz="4" w:space="0" w:color="auto"/>
              <w:left w:val="single" w:sz="4" w:space="0" w:color="auto"/>
              <w:bottom w:val="single" w:sz="4" w:space="0" w:color="auto"/>
              <w:right w:val="single" w:sz="4" w:space="0" w:color="auto"/>
            </w:tcBorders>
            <w:shd w:val="clear" w:color="auto" w:fill="auto"/>
            <w:hideMark/>
          </w:tcPr>
          <w:p w14:paraId="10A1B8A2" w14:textId="77777777" w:rsidR="00B64473" w:rsidRDefault="00B64473" w:rsidP="00593054">
            <w:pPr>
              <w:pStyle w:val="TableText"/>
              <w:rPr>
                <w:rFonts w:ascii="Times New Roman" w:hAnsi="Times New Roman" w:cs="Times New Roman"/>
                <w:sz w:val="20"/>
              </w:rPr>
            </w:pPr>
            <w:r>
              <w:rPr>
                <w:rFonts w:ascii="Times New Roman" w:hAnsi="Times New Roman" w:cs="Times New Roman"/>
                <w:sz w:val="20"/>
              </w:rPr>
              <w:t>xxxxx</w:t>
            </w:r>
            <w:r>
              <w:rPr>
                <w:rFonts w:ascii="Times New Roman" w:hAnsi="Times New Roman" w:cs="Times New Roman"/>
                <w:sz w:val="20"/>
              </w:rPr>
              <w:t xml:space="preserve"> </w:t>
            </w:r>
          </w:p>
          <w:p w14:paraId="182F7DD1" w14:textId="2734E177" w:rsidR="006135A9" w:rsidRPr="00C0054B" w:rsidRDefault="00B64473" w:rsidP="00593054">
            <w:pPr>
              <w:pStyle w:val="TableText"/>
              <w:rPr>
                <w:rFonts w:ascii="Times New Roman" w:hAnsi="Times New Roman" w:cs="Times New Roman"/>
                <w:sz w:val="20"/>
              </w:rPr>
            </w:pPr>
            <w:r>
              <w:rPr>
                <w:rFonts w:ascii="Times New Roman" w:hAnsi="Times New Roman" w:cs="Times New Roman"/>
                <w:sz w:val="20"/>
              </w:rPr>
              <w:t>xxxxx</w:t>
            </w:r>
          </w:p>
        </w:tc>
      </w:tr>
      <w:tr w:rsidR="006135A9" w:rsidRPr="008A7F27" w14:paraId="182F7DD7" w14:textId="77777777" w:rsidTr="00C0054B">
        <w:trPr>
          <w:cantSplit/>
          <w:trHeight w:val="20"/>
          <w:jc w:val="center"/>
        </w:trPr>
        <w:tc>
          <w:tcPr>
            <w:tcW w:w="1441" w:type="pct"/>
            <w:tcBorders>
              <w:top w:val="single" w:sz="4" w:space="0" w:color="auto"/>
              <w:left w:val="single" w:sz="4" w:space="0" w:color="auto"/>
              <w:bottom w:val="single" w:sz="4" w:space="0" w:color="auto"/>
              <w:right w:val="single" w:sz="4" w:space="0" w:color="auto"/>
            </w:tcBorders>
            <w:shd w:val="clear" w:color="auto" w:fill="auto"/>
            <w:noWrap/>
            <w:hideMark/>
          </w:tcPr>
          <w:p w14:paraId="182F7DD3"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DataPower XI52 (Appliance)</w:t>
            </w:r>
          </w:p>
        </w:tc>
        <w:tc>
          <w:tcPr>
            <w:tcW w:w="626" w:type="pct"/>
            <w:tcBorders>
              <w:top w:val="single" w:sz="4" w:space="0" w:color="auto"/>
              <w:left w:val="nil"/>
              <w:bottom w:val="single" w:sz="4" w:space="0" w:color="auto"/>
              <w:right w:val="single" w:sz="4" w:space="0" w:color="auto"/>
            </w:tcBorders>
            <w:shd w:val="clear" w:color="auto" w:fill="auto"/>
            <w:noWrap/>
            <w:hideMark/>
          </w:tcPr>
          <w:p w14:paraId="182F7DD4"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N/A</w:t>
            </w:r>
          </w:p>
        </w:tc>
        <w:tc>
          <w:tcPr>
            <w:tcW w:w="1058" w:type="pct"/>
            <w:tcBorders>
              <w:top w:val="single" w:sz="4" w:space="0" w:color="auto"/>
              <w:left w:val="nil"/>
              <w:bottom w:val="single" w:sz="4" w:space="0" w:color="auto"/>
              <w:right w:val="single" w:sz="4" w:space="0" w:color="auto"/>
            </w:tcBorders>
            <w:shd w:val="clear" w:color="auto" w:fill="auto"/>
          </w:tcPr>
          <w:p w14:paraId="182F7DD5" w14:textId="77777777" w:rsidR="006135A9" w:rsidRPr="00C0054B" w:rsidRDefault="006135A9" w:rsidP="00593054">
            <w:pPr>
              <w:pStyle w:val="TableText"/>
              <w:rPr>
                <w:rFonts w:ascii="Times New Roman" w:hAnsi="Times New Roman" w:cs="Times New Roman"/>
                <w:b/>
                <w:sz w:val="20"/>
              </w:rPr>
            </w:pPr>
            <w:r w:rsidRPr="00C0054B">
              <w:rPr>
                <w:rFonts w:ascii="Times New Roman" w:eastAsia="Calibri" w:hAnsi="Times New Roman" w:cs="Times New Roman"/>
                <w:b/>
                <w:sz w:val="20"/>
              </w:rPr>
              <w:t>N/A</w:t>
            </w:r>
          </w:p>
        </w:tc>
        <w:tc>
          <w:tcPr>
            <w:tcW w:w="1875" w:type="pct"/>
            <w:tcBorders>
              <w:top w:val="single" w:sz="4" w:space="0" w:color="auto"/>
              <w:left w:val="single" w:sz="4" w:space="0" w:color="auto"/>
              <w:bottom w:val="single" w:sz="4" w:space="0" w:color="auto"/>
              <w:right w:val="single" w:sz="4" w:space="0" w:color="auto"/>
            </w:tcBorders>
            <w:shd w:val="clear" w:color="auto" w:fill="auto"/>
            <w:hideMark/>
          </w:tcPr>
          <w:p w14:paraId="182F7DD6" w14:textId="77777777" w:rsidR="006135A9" w:rsidRPr="00C0054B" w:rsidRDefault="006135A9" w:rsidP="00593054">
            <w:pPr>
              <w:pStyle w:val="TableText"/>
              <w:rPr>
                <w:rFonts w:ascii="Times New Roman" w:hAnsi="Times New Roman" w:cs="Times New Roman"/>
                <w:sz w:val="20"/>
              </w:rPr>
            </w:pPr>
            <w:r w:rsidRPr="00C0054B">
              <w:rPr>
                <w:rFonts w:ascii="Times New Roman" w:hAnsi="Times New Roman" w:cs="Times New Roman"/>
                <w:sz w:val="20"/>
              </w:rPr>
              <w:t>N/A</w:t>
            </w:r>
          </w:p>
        </w:tc>
      </w:tr>
    </w:tbl>
    <w:p w14:paraId="0AED8752" w14:textId="6147CF0E" w:rsidR="00775AD6" w:rsidRPr="00E227A9" w:rsidRDefault="00775AD6" w:rsidP="00DB5E4A"/>
    <w:p w14:paraId="182F7DD9" w14:textId="4BA819AB" w:rsidR="001C5762" w:rsidRDefault="001C5762" w:rsidP="00593054">
      <w:pPr>
        <w:pStyle w:val="Heading2"/>
      </w:pPr>
      <w:bookmarkStart w:id="3917" w:name="_Toc417570441"/>
      <w:bookmarkStart w:id="3918" w:name="_Toc417645977"/>
      <w:bookmarkStart w:id="3919" w:name="_Ref429144866"/>
      <w:bookmarkStart w:id="3920" w:name="_Toc442795840"/>
      <w:bookmarkStart w:id="3921" w:name="_Toc454810824"/>
      <w:r>
        <w:t>Software Architecture</w:t>
      </w:r>
      <w:bookmarkEnd w:id="3917"/>
      <w:bookmarkEnd w:id="3918"/>
      <w:bookmarkEnd w:id="3919"/>
      <w:bookmarkEnd w:id="3920"/>
      <w:bookmarkEnd w:id="3921"/>
    </w:p>
    <w:p w14:paraId="182F7DDA" w14:textId="2683DF8E" w:rsidR="00F2704A" w:rsidRPr="0088135A" w:rsidRDefault="0088135A" w:rsidP="00593054">
      <w:pPr>
        <w:pStyle w:val="BodyText"/>
      </w:pPr>
      <w:r>
        <w:t xml:space="preserve">In </w:t>
      </w:r>
      <w:r w:rsidR="00772BF6">
        <w:fldChar w:fldCharType="begin"/>
      </w:r>
      <w:r w:rsidR="00772BF6">
        <w:instrText xml:space="preserve"> REF _Ref422736855 \h </w:instrText>
      </w:r>
      <w:r w:rsidR="00772BF6">
        <w:fldChar w:fldCharType="separate"/>
      </w:r>
      <w:r w:rsidR="009C2D06">
        <w:t xml:space="preserve">Figure </w:t>
      </w:r>
      <w:r w:rsidR="009C2D06">
        <w:rPr>
          <w:noProof/>
        </w:rPr>
        <w:t>22</w:t>
      </w:r>
      <w:r w:rsidR="00772BF6">
        <w:fldChar w:fldCharType="end"/>
      </w:r>
      <w:r>
        <w:t xml:space="preserve">, the diagram </w:t>
      </w:r>
      <w:r w:rsidR="00F2704A" w:rsidRPr="0088135A">
        <w:t xml:space="preserve">shows the complete software architecture of </w:t>
      </w:r>
      <w:r w:rsidR="009467ED">
        <w:t>the P</w:t>
      </w:r>
      <w:r w:rsidR="00084F6C" w:rsidRPr="0088135A">
        <w:t>rov</w:t>
      </w:r>
      <w:r w:rsidR="009467ED">
        <w:t xml:space="preserve"> service</w:t>
      </w:r>
      <w:r w:rsidR="00F2704A" w:rsidRPr="0088135A">
        <w:t>.</w:t>
      </w:r>
    </w:p>
    <w:p w14:paraId="21242DA6" w14:textId="5BC37354" w:rsidR="00267B5A" w:rsidRDefault="0088135A" w:rsidP="00593054">
      <w:pPr>
        <w:pStyle w:val="NORMAL2"/>
        <w:spacing w:after="60"/>
        <w:jc w:val="center"/>
      </w:pPr>
      <w:r>
        <w:rPr>
          <w:noProof/>
        </w:rPr>
        <w:drawing>
          <wp:inline distT="0" distB="0" distL="0" distR="0" wp14:anchorId="742C479C" wp14:editId="09B5F081">
            <wp:extent cx="5943600" cy="2985135"/>
            <wp:effectExtent l="19050" t="19050" r="19050" b="24765"/>
            <wp:docPr id="3" name="Picture 3" descr="Image captures the prov software architecture." title="Prov Software 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1.PNG"/>
                    <pic:cNvPicPr/>
                  </pic:nvPicPr>
                  <pic:blipFill>
                    <a:blip r:embed="rId48">
                      <a:extLst>
                        <a:ext uri="{28A0092B-C50C-407E-A947-70E740481C1C}">
                          <a14:useLocalDpi xmlns:a14="http://schemas.microsoft.com/office/drawing/2010/main" val="0"/>
                        </a:ext>
                      </a:extLst>
                    </a:blip>
                    <a:stretch>
                      <a:fillRect/>
                    </a:stretch>
                  </pic:blipFill>
                  <pic:spPr>
                    <a:xfrm>
                      <a:off x="0" y="0"/>
                      <a:ext cx="5943600" cy="2985135"/>
                    </a:xfrm>
                    <a:prstGeom prst="rect">
                      <a:avLst/>
                    </a:prstGeom>
                    <a:ln w="6350">
                      <a:solidFill>
                        <a:schemeClr val="tx1"/>
                      </a:solidFill>
                    </a:ln>
                  </pic:spPr>
                </pic:pic>
              </a:graphicData>
            </a:graphic>
          </wp:inline>
        </w:drawing>
      </w:r>
    </w:p>
    <w:p w14:paraId="182F7DDC" w14:textId="7EEFD9C9" w:rsidR="00F2704A" w:rsidRDefault="0088135A" w:rsidP="00C0054B">
      <w:pPr>
        <w:pStyle w:val="Caption"/>
        <w:keepNext w:val="0"/>
        <w:spacing w:after="120"/>
      </w:pPr>
      <w:bookmarkStart w:id="3922" w:name="_Ref422736855"/>
      <w:bookmarkStart w:id="3923" w:name="_Toc417571067"/>
      <w:bookmarkStart w:id="3924" w:name="_Toc417645905"/>
      <w:bookmarkStart w:id="3925" w:name="_Toc419484783"/>
      <w:bookmarkStart w:id="3926" w:name="_Toc437188890"/>
      <w:bookmarkStart w:id="3927" w:name="_Toc454811990"/>
      <w:r>
        <w:t xml:space="preserve">Figure </w:t>
      </w:r>
      <w:fldSimple w:instr=" SEQ Figure \* ARABIC ">
        <w:r w:rsidR="009C2D06">
          <w:rPr>
            <w:noProof/>
          </w:rPr>
          <w:t>22</w:t>
        </w:r>
      </w:fldSimple>
      <w:bookmarkEnd w:id="3922"/>
      <w:r>
        <w:t xml:space="preserve">: </w:t>
      </w:r>
      <w:r w:rsidR="009467ED">
        <w:t>Prov</w:t>
      </w:r>
      <w:r w:rsidR="00084F6C">
        <w:t xml:space="preserve"> </w:t>
      </w:r>
      <w:r w:rsidR="00F2704A">
        <w:t>Software Architecture</w:t>
      </w:r>
      <w:bookmarkEnd w:id="3923"/>
      <w:bookmarkEnd w:id="3924"/>
      <w:bookmarkEnd w:id="3925"/>
      <w:bookmarkEnd w:id="3926"/>
      <w:bookmarkEnd w:id="3927"/>
    </w:p>
    <w:p w14:paraId="04B74E85" w14:textId="52830142" w:rsidR="0010333B" w:rsidRDefault="0010333B" w:rsidP="00593054">
      <w:pPr>
        <w:rPr>
          <w:sz w:val="24"/>
          <w:szCs w:val="20"/>
        </w:rPr>
      </w:pPr>
    </w:p>
    <w:p w14:paraId="17BE38F3" w14:textId="77777777" w:rsidR="004572BE" w:rsidRDefault="004572BE">
      <w:pPr>
        <w:spacing w:before="0" w:after="0"/>
        <w:rPr>
          <w:sz w:val="24"/>
          <w:szCs w:val="20"/>
        </w:rPr>
      </w:pPr>
      <w:r>
        <w:br w:type="page"/>
      </w:r>
    </w:p>
    <w:p w14:paraId="182F7DDD" w14:textId="54B7517E" w:rsidR="00F2704A" w:rsidRPr="00744392" w:rsidRDefault="00F2704A" w:rsidP="00593054">
      <w:pPr>
        <w:pStyle w:val="BodyText"/>
        <w:spacing w:before="240"/>
        <w:rPr>
          <w:lang w:eastAsia="ko-KR"/>
        </w:rPr>
      </w:pPr>
      <w:r w:rsidRPr="00744392">
        <w:lastRenderedPageBreak/>
        <w:t>The</w:t>
      </w:r>
      <w:r>
        <w:t xml:space="preserve"> following table describes the </w:t>
      </w:r>
      <w:r w:rsidR="00CC792F">
        <w:t>Prov</w:t>
      </w:r>
      <w:r>
        <w:t xml:space="preserve"> products</w:t>
      </w:r>
      <w:r w:rsidR="00CD61A5">
        <w:t>.</w:t>
      </w:r>
    </w:p>
    <w:p w14:paraId="182F7DDE" w14:textId="67AA87A9" w:rsidR="00F2704A" w:rsidRDefault="00F2704A" w:rsidP="00C0054B">
      <w:pPr>
        <w:pStyle w:val="Caption"/>
        <w:spacing w:after="120"/>
      </w:pPr>
      <w:bookmarkStart w:id="3928" w:name="_Toc417571088"/>
      <w:bookmarkStart w:id="3929" w:name="_Toc417645889"/>
      <w:bookmarkStart w:id="3930" w:name="_Toc437188953"/>
      <w:bookmarkStart w:id="3931" w:name="_Toc454812069"/>
      <w:r>
        <w:t xml:space="preserve">Table </w:t>
      </w:r>
      <w:fldSimple w:instr=" SEQ Table \* ARABIC ">
        <w:r w:rsidR="009C2D06">
          <w:rPr>
            <w:noProof/>
          </w:rPr>
          <w:t>18</w:t>
        </w:r>
      </w:fldSimple>
      <w:r>
        <w:t xml:space="preserve">: </w:t>
      </w:r>
      <w:proofErr w:type="gramStart"/>
      <w:r w:rsidR="009F4389">
        <w:t>AcS</w:t>
      </w:r>
      <w:proofErr w:type="gramEnd"/>
      <w:r w:rsidR="009F4389">
        <w:t xml:space="preserve"> Service Products Relevant to </w:t>
      </w:r>
      <w:r>
        <w:t>P</w:t>
      </w:r>
      <w:r w:rsidR="009F4389">
        <w:t>rov</w:t>
      </w:r>
      <w:bookmarkEnd w:id="3928"/>
      <w:bookmarkEnd w:id="3929"/>
      <w:bookmarkEnd w:id="3930"/>
      <w:bookmarkEnd w:id="3931"/>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Caption w:val="AcS Service Products Relevant to Prov"/>
        <w:tblDescription w:val="Lists products, abbreviations, and product versions/releases for AcS service products relevant to Prov."/>
      </w:tblPr>
      <w:tblGrid>
        <w:gridCol w:w="2898"/>
        <w:gridCol w:w="2422"/>
        <w:gridCol w:w="4040"/>
      </w:tblGrid>
      <w:tr w:rsidR="00F2704A" w:rsidRPr="00C0054B" w14:paraId="182F7DE2" w14:textId="77777777" w:rsidTr="00DB5E4A">
        <w:trPr>
          <w:trHeight w:val="300"/>
          <w:tblHeader/>
          <w:jc w:val="center"/>
        </w:trPr>
        <w:tc>
          <w:tcPr>
            <w:tcW w:w="1548" w:type="pct"/>
            <w:shd w:val="clear" w:color="auto" w:fill="D9D9D9" w:themeFill="background1" w:themeFillShade="D9"/>
            <w:tcMar>
              <w:top w:w="0" w:type="dxa"/>
              <w:left w:w="108" w:type="dxa"/>
              <w:bottom w:w="0" w:type="dxa"/>
              <w:right w:w="108" w:type="dxa"/>
            </w:tcMar>
            <w:vAlign w:val="center"/>
            <w:hideMark/>
          </w:tcPr>
          <w:p w14:paraId="182F7DDF" w14:textId="77777777" w:rsidR="00F2704A" w:rsidRPr="00C0054B" w:rsidRDefault="00F2704A" w:rsidP="00CD61A5">
            <w:pPr>
              <w:pStyle w:val="TableHeading"/>
              <w:rPr>
                <w:rFonts w:eastAsia="Calibri" w:cs="Times New Roman"/>
                <w:szCs w:val="24"/>
              </w:rPr>
            </w:pPr>
            <w:r w:rsidRPr="00C0054B">
              <w:rPr>
                <w:rFonts w:cs="Times New Roman"/>
                <w:szCs w:val="24"/>
              </w:rPr>
              <w:t>Products</w:t>
            </w:r>
          </w:p>
        </w:tc>
        <w:tc>
          <w:tcPr>
            <w:tcW w:w="1294" w:type="pct"/>
            <w:shd w:val="clear" w:color="auto" w:fill="D9D9D9" w:themeFill="background1" w:themeFillShade="D9"/>
            <w:tcMar>
              <w:top w:w="0" w:type="dxa"/>
              <w:left w:w="108" w:type="dxa"/>
              <w:bottom w:w="0" w:type="dxa"/>
              <w:right w:w="108" w:type="dxa"/>
            </w:tcMar>
            <w:vAlign w:val="center"/>
            <w:hideMark/>
          </w:tcPr>
          <w:p w14:paraId="182F7DE0" w14:textId="77777777" w:rsidR="00F2704A" w:rsidRPr="00C0054B" w:rsidRDefault="00F2704A" w:rsidP="00CD61A5">
            <w:pPr>
              <w:pStyle w:val="TableHeading"/>
              <w:rPr>
                <w:rFonts w:eastAsia="Calibri" w:cs="Times New Roman"/>
                <w:szCs w:val="24"/>
              </w:rPr>
            </w:pPr>
            <w:r w:rsidRPr="00C0054B">
              <w:rPr>
                <w:rFonts w:cs="Times New Roman"/>
                <w:szCs w:val="24"/>
              </w:rPr>
              <w:t>Abbreviation</w:t>
            </w:r>
          </w:p>
        </w:tc>
        <w:tc>
          <w:tcPr>
            <w:tcW w:w="2158" w:type="pct"/>
            <w:shd w:val="clear" w:color="auto" w:fill="D9D9D9" w:themeFill="background1" w:themeFillShade="D9"/>
            <w:tcMar>
              <w:top w:w="0" w:type="dxa"/>
              <w:left w:w="108" w:type="dxa"/>
              <w:bottom w:w="0" w:type="dxa"/>
              <w:right w:w="108" w:type="dxa"/>
            </w:tcMar>
            <w:vAlign w:val="center"/>
            <w:hideMark/>
          </w:tcPr>
          <w:p w14:paraId="182F7DE1" w14:textId="77777777" w:rsidR="00F2704A" w:rsidRPr="00C0054B" w:rsidRDefault="00F2704A" w:rsidP="00CD61A5">
            <w:pPr>
              <w:pStyle w:val="TableHeading"/>
              <w:rPr>
                <w:rFonts w:eastAsia="Calibri" w:cs="Times New Roman"/>
                <w:szCs w:val="24"/>
              </w:rPr>
            </w:pPr>
            <w:r w:rsidRPr="00C0054B">
              <w:rPr>
                <w:rFonts w:cs="Times New Roman"/>
                <w:szCs w:val="24"/>
              </w:rPr>
              <w:t>Product Version/Release</w:t>
            </w:r>
          </w:p>
        </w:tc>
      </w:tr>
      <w:tr w:rsidR="00F2704A" w:rsidRPr="00C0054B" w14:paraId="182F7DE6" w14:textId="77777777" w:rsidTr="00C17456">
        <w:trPr>
          <w:trHeight w:val="300"/>
          <w:jc w:val="center"/>
        </w:trPr>
        <w:tc>
          <w:tcPr>
            <w:tcW w:w="1548" w:type="pct"/>
            <w:shd w:val="clear" w:color="auto" w:fill="FFFFFF"/>
            <w:tcMar>
              <w:top w:w="0" w:type="dxa"/>
              <w:left w:w="108" w:type="dxa"/>
              <w:bottom w:w="0" w:type="dxa"/>
              <w:right w:w="108" w:type="dxa"/>
            </w:tcMar>
            <w:hideMark/>
          </w:tcPr>
          <w:p w14:paraId="182F7DE3"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CA IdentityMinder</w:t>
            </w:r>
          </w:p>
        </w:tc>
        <w:tc>
          <w:tcPr>
            <w:tcW w:w="1294" w:type="pct"/>
            <w:shd w:val="clear" w:color="auto" w:fill="FFFFFF"/>
            <w:tcMar>
              <w:top w:w="0" w:type="dxa"/>
              <w:left w:w="108" w:type="dxa"/>
              <w:bottom w:w="0" w:type="dxa"/>
              <w:right w:w="108" w:type="dxa"/>
            </w:tcMar>
            <w:hideMark/>
          </w:tcPr>
          <w:p w14:paraId="182F7DE4"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CA IdentityMinder</w:t>
            </w:r>
          </w:p>
        </w:tc>
        <w:tc>
          <w:tcPr>
            <w:tcW w:w="2158" w:type="pct"/>
            <w:shd w:val="clear" w:color="auto" w:fill="FFFFFF"/>
            <w:tcMar>
              <w:top w:w="0" w:type="dxa"/>
              <w:left w:w="108" w:type="dxa"/>
              <w:bottom w:w="0" w:type="dxa"/>
              <w:right w:w="108" w:type="dxa"/>
            </w:tcMar>
            <w:hideMark/>
          </w:tcPr>
          <w:p w14:paraId="01258EBA" w14:textId="3E8B182B" w:rsidR="004E1679" w:rsidRPr="00C0054B" w:rsidRDefault="00F2704A" w:rsidP="004E1679">
            <w:pPr>
              <w:pStyle w:val="TableText0"/>
              <w:keepNext/>
              <w:spacing w:before="60" w:after="60"/>
              <w:rPr>
                <w:rFonts w:ascii="Times New Roman" w:hAnsi="Times New Roman"/>
                <w:szCs w:val="20"/>
              </w:rPr>
            </w:pPr>
            <w:r w:rsidRPr="00C0054B">
              <w:rPr>
                <w:rFonts w:ascii="Times New Roman" w:hAnsi="Times New Roman"/>
                <w:szCs w:val="20"/>
              </w:rPr>
              <w:t>12.6 SP</w:t>
            </w:r>
            <w:r w:rsidR="004E1679" w:rsidRPr="00C0054B">
              <w:rPr>
                <w:rFonts w:ascii="Times New Roman" w:hAnsi="Times New Roman"/>
                <w:szCs w:val="20"/>
              </w:rPr>
              <w:t>3</w:t>
            </w:r>
          </w:p>
          <w:p w14:paraId="182F7DE5" w14:textId="48DC1EE5" w:rsidR="00F2704A" w:rsidRPr="00C0054B" w:rsidRDefault="00DD508E" w:rsidP="004E1679">
            <w:pPr>
              <w:pStyle w:val="TableText0"/>
              <w:keepNext/>
              <w:spacing w:before="60" w:after="60"/>
              <w:rPr>
                <w:rFonts w:ascii="Times New Roman" w:hAnsi="Times New Roman"/>
                <w:szCs w:val="20"/>
              </w:rPr>
            </w:pPr>
            <w:r w:rsidRPr="00C0054B">
              <w:rPr>
                <w:rFonts w:ascii="Times New Roman" w:hAnsi="Times New Roman"/>
                <w:szCs w:val="20"/>
              </w:rPr>
              <w:t>(upgrade</w:t>
            </w:r>
            <w:r w:rsidR="004E1679" w:rsidRPr="00C0054B">
              <w:rPr>
                <w:rFonts w:ascii="Times New Roman" w:hAnsi="Times New Roman"/>
                <w:szCs w:val="20"/>
              </w:rPr>
              <w:t xml:space="preserve"> to 12.6 SP4 in progress)</w:t>
            </w:r>
          </w:p>
        </w:tc>
      </w:tr>
      <w:tr w:rsidR="00F2704A" w:rsidRPr="00C0054B" w14:paraId="182F7DEA" w14:textId="77777777" w:rsidTr="00C17456">
        <w:trPr>
          <w:trHeight w:val="300"/>
          <w:jc w:val="center"/>
        </w:trPr>
        <w:tc>
          <w:tcPr>
            <w:tcW w:w="1548" w:type="pct"/>
            <w:shd w:val="clear" w:color="auto" w:fill="FFFFFF"/>
            <w:tcMar>
              <w:top w:w="0" w:type="dxa"/>
              <w:left w:w="108" w:type="dxa"/>
              <w:bottom w:w="0" w:type="dxa"/>
              <w:right w:w="108" w:type="dxa"/>
            </w:tcMar>
            <w:hideMark/>
          </w:tcPr>
          <w:p w14:paraId="182F7DE7"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 xml:space="preserve">IIS Web Sever </w:t>
            </w:r>
          </w:p>
        </w:tc>
        <w:tc>
          <w:tcPr>
            <w:tcW w:w="1294" w:type="pct"/>
            <w:shd w:val="clear" w:color="auto" w:fill="FFFFFF"/>
            <w:tcMar>
              <w:top w:w="0" w:type="dxa"/>
              <w:left w:w="108" w:type="dxa"/>
              <w:bottom w:w="0" w:type="dxa"/>
              <w:right w:w="108" w:type="dxa"/>
            </w:tcMar>
            <w:hideMark/>
          </w:tcPr>
          <w:p w14:paraId="182F7DE8"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w:t>
            </w:r>
          </w:p>
        </w:tc>
        <w:tc>
          <w:tcPr>
            <w:tcW w:w="2158" w:type="pct"/>
            <w:shd w:val="clear" w:color="auto" w:fill="FFFFFF"/>
            <w:tcMar>
              <w:top w:w="0" w:type="dxa"/>
              <w:left w:w="108" w:type="dxa"/>
              <w:bottom w:w="0" w:type="dxa"/>
              <w:right w:w="108" w:type="dxa"/>
            </w:tcMar>
            <w:hideMark/>
          </w:tcPr>
          <w:p w14:paraId="182F7DE9"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7.5</w:t>
            </w:r>
          </w:p>
        </w:tc>
      </w:tr>
      <w:tr w:rsidR="00F2704A" w:rsidRPr="00C0054B" w14:paraId="182F7DEE" w14:textId="77777777" w:rsidTr="00C17456">
        <w:trPr>
          <w:trHeight w:val="300"/>
          <w:jc w:val="center"/>
        </w:trPr>
        <w:tc>
          <w:tcPr>
            <w:tcW w:w="1548" w:type="pct"/>
            <w:shd w:val="clear" w:color="auto" w:fill="FFFFFF"/>
            <w:tcMar>
              <w:top w:w="0" w:type="dxa"/>
              <w:left w:w="108" w:type="dxa"/>
              <w:bottom w:w="0" w:type="dxa"/>
              <w:right w:w="108" w:type="dxa"/>
            </w:tcMar>
            <w:hideMark/>
          </w:tcPr>
          <w:p w14:paraId="182F7DEB"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CA Web Agent</w:t>
            </w:r>
          </w:p>
        </w:tc>
        <w:tc>
          <w:tcPr>
            <w:tcW w:w="1294" w:type="pct"/>
            <w:shd w:val="clear" w:color="auto" w:fill="FFFFFF"/>
            <w:tcMar>
              <w:top w:w="0" w:type="dxa"/>
              <w:left w:w="108" w:type="dxa"/>
              <w:bottom w:w="0" w:type="dxa"/>
              <w:right w:w="108" w:type="dxa"/>
            </w:tcMar>
            <w:hideMark/>
          </w:tcPr>
          <w:p w14:paraId="182F7DEC"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w:t>
            </w:r>
          </w:p>
        </w:tc>
        <w:tc>
          <w:tcPr>
            <w:tcW w:w="2158" w:type="pct"/>
            <w:shd w:val="clear" w:color="auto" w:fill="FFFFFF"/>
            <w:tcMar>
              <w:top w:w="0" w:type="dxa"/>
              <w:left w:w="108" w:type="dxa"/>
              <w:bottom w:w="0" w:type="dxa"/>
              <w:right w:w="108" w:type="dxa"/>
            </w:tcMar>
            <w:hideMark/>
          </w:tcPr>
          <w:p w14:paraId="182F7DED"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SM r12.51/12.0SP3</w:t>
            </w:r>
          </w:p>
        </w:tc>
      </w:tr>
      <w:tr w:rsidR="00F2704A" w:rsidRPr="00C0054B" w14:paraId="182F7DF3" w14:textId="77777777" w:rsidTr="00C17456">
        <w:trPr>
          <w:trHeight w:val="300"/>
          <w:jc w:val="center"/>
        </w:trPr>
        <w:tc>
          <w:tcPr>
            <w:tcW w:w="1548" w:type="pct"/>
            <w:shd w:val="clear" w:color="auto" w:fill="FFFFFF"/>
            <w:tcMar>
              <w:top w:w="0" w:type="dxa"/>
              <w:left w:w="108" w:type="dxa"/>
              <w:bottom w:w="0" w:type="dxa"/>
              <w:right w:w="108" w:type="dxa"/>
            </w:tcMar>
            <w:hideMark/>
          </w:tcPr>
          <w:p w14:paraId="182F7DEF"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 xml:space="preserve">WebLogic </w:t>
            </w:r>
          </w:p>
        </w:tc>
        <w:tc>
          <w:tcPr>
            <w:tcW w:w="1294" w:type="pct"/>
            <w:shd w:val="clear" w:color="auto" w:fill="FFFFFF"/>
            <w:tcMar>
              <w:top w:w="0" w:type="dxa"/>
              <w:left w:w="108" w:type="dxa"/>
              <w:bottom w:w="0" w:type="dxa"/>
              <w:right w:w="108" w:type="dxa"/>
            </w:tcMar>
            <w:hideMark/>
          </w:tcPr>
          <w:p w14:paraId="182F7DF0"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w:t>
            </w:r>
          </w:p>
        </w:tc>
        <w:tc>
          <w:tcPr>
            <w:tcW w:w="2158" w:type="pct"/>
            <w:shd w:val="clear" w:color="auto" w:fill="FFFFFF"/>
            <w:tcMar>
              <w:top w:w="0" w:type="dxa"/>
              <w:left w:w="108" w:type="dxa"/>
              <w:bottom w:w="0" w:type="dxa"/>
              <w:right w:w="108" w:type="dxa"/>
            </w:tcMar>
            <w:hideMark/>
          </w:tcPr>
          <w:p w14:paraId="182F7DF2" w14:textId="31581AF6" w:rsidR="00F2704A" w:rsidRPr="00C0054B" w:rsidRDefault="004E1679" w:rsidP="00593054">
            <w:pPr>
              <w:pStyle w:val="TableText0"/>
              <w:keepNext/>
              <w:spacing w:before="60" w:after="60"/>
              <w:rPr>
                <w:rFonts w:ascii="Times New Roman" w:hAnsi="Times New Roman"/>
                <w:szCs w:val="20"/>
              </w:rPr>
            </w:pPr>
            <w:r w:rsidRPr="00C0054B">
              <w:rPr>
                <w:rFonts w:ascii="Times New Roman" w:hAnsi="Times New Roman"/>
                <w:szCs w:val="20"/>
              </w:rPr>
              <w:t xml:space="preserve">11g </w:t>
            </w:r>
            <w:r w:rsidR="00DD508E" w:rsidRPr="00C0054B">
              <w:rPr>
                <w:rFonts w:ascii="Times New Roman" w:hAnsi="Times New Roman"/>
                <w:szCs w:val="20"/>
              </w:rPr>
              <w:t>(</w:t>
            </w:r>
            <w:r w:rsidRPr="00C0054B">
              <w:rPr>
                <w:rFonts w:ascii="Times New Roman" w:hAnsi="Times New Roman"/>
                <w:szCs w:val="20"/>
              </w:rPr>
              <w:t xml:space="preserve">WebLogic </w:t>
            </w:r>
            <w:r w:rsidR="00DD508E" w:rsidRPr="00C0054B">
              <w:rPr>
                <w:rFonts w:ascii="Times New Roman" w:hAnsi="Times New Roman"/>
                <w:szCs w:val="20"/>
              </w:rPr>
              <w:t>1</w:t>
            </w:r>
            <w:r w:rsidR="00F2704A" w:rsidRPr="00C0054B">
              <w:rPr>
                <w:rFonts w:ascii="Times New Roman" w:hAnsi="Times New Roman"/>
                <w:szCs w:val="20"/>
              </w:rPr>
              <w:t>0.3.6)</w:t>
            </w:r>
          </w:p>
        </w:tc>
      </w:tr>
      <w:tr w:rsidR="00F2704A" w:rsidRPr="00C0054B" w14:paraId="182F7DF7" w14:textId="77777777" w:rsidTr="00C17456">
        <w:trPr>
          <w:trHeight w:val="300"/>
          <w:jc w:val="center"/>
        </w:trPr>
        <w:tc>
          <w:tcPr>
            <w:tcW w:w="1548" w:type="pct"/>
            <w:shd w:val="clear" w:color="auto" w:fill="FFFFFF"/>
            <w:tcMar>
              <w:top w:w="0" w:type="dxa"/>
              <w:left w:w="108" w:type="dxa"/>
              <w:bottom w:w="0" w:type="dxa"/>
              <w:right w:w="108" w:type="dxa"/>
            </w:tcMar>
            <w:hideMark/>
          </w:tcPr>
          <w:p w14:paraId="182F7DF4"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Oracle Database</w:t>
            </w:r>
          </w:p>
        </w:tc>
        <w:tc>
          <w:tcPr>
            <w:tcW w:w="1294" w:type="pct"/>
            <w:shd w:val="clear" w:color="auto" w:fill="FFFFFF"/>
            <w:tcMar>
              <w:top w:w="0" w:type="dxa"/>
              <w:left w:w="108" w:type="dxa"/>
              <w:bottom w:w="0" w:type="dxa"/>
              <w:right w:w="108" w:type="dxa"/>
            </w:tcMar>
            <w:hideMark/>
          </w:tcPr>
          <w:p w14:paraId="182F7DF5"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w:t>
            </w:r>
          </w:p>
        </w:tc>
        <w:tc>
          <w:tcPr>
            <w:tcW w:w="2158" w:type="pct"/>
            <w:shd w:val="clear" w:color="auto" w:fill="FFFFFF"/>
            <w:tcMar>
              <w:top w:w="0" w:type="dxa"/>
              <w:left w:w="108" w:type="dxa"/>
              <w:bottom w:w="0" w:type="dxa"/>
              <w:right w:w="108" w:type="dxa"/>
            </w:tcMar>
            <w:hideMark/>
          </w:tcPr>
          <w:p w14:paraId="182F7DF6" w14:textId="0D9AE3C6" w:rsidR="004E1679" w:rsidRPr="00C0054B" w:rsidRDefault="004E1679" w:rsidP="00492568">
            <w:pPr>
              <w:pStyle w:val="TableText0"/>
              <w:keepNext/>
              <w:spacing w:before="60" w:after="60"/>
              <w:rPr>
                <w:rFonts w:ascii="Times New Roman" w:hAnsi="Times New Roman"/>
                <w:szCs w:val="20"/>
              </w:rPr>
            </w:pPr>
            <w:r w:rsidRPr="00C0054B">
              <w:rPr>
                <w:rFonts w:ascii="Times New Roman" w:hAnsi="Times New Roman"/>
                <w:szCs w:val="20"/>
              </w:rPr>
              <w:t>11.2.0.</w:t>
            </w:r>
            <w:r w:rsidR="00492568" w:rsidRPr="00C0054B">
              <w:rPr>
                <w:rFonts w:ascii="Times New Roman" w:hAnsi="Times New Roman"/>
                <w:szCs w:val="20"/>
              </w:rPr>
              <w:t>4</w:t>
            </w:r>
          </w:p>
        </w:tc>
      </w:tr>
      <w:tr w:rsidR="00F2704A" w:rsidRPr="00C0054B" w14:paraId="182F7DFB" w14:textId="77777777" w:rsidTr="00C17456">
        <w:trPr>
          <w:trHeight w:val="300"/>
          <w:jc w:val="center"/>
        </w:trPr>
        <w:tc>
          <w:tcPr>
            <w:tcW w:w="1548" w:type="pct"/>
            <w:shd w:val="clear" w:color="auto" w:fill="FFFFFF"/>
            <w:tcMar>
              <w:top w:w="0" w:type="dxa"/>
              <w:left w:w="108" w:type="dxa"/>
              <w:bottom w:w="0" w:type="dxa"/>
              <w:right w:w="108" w:type="dxa"/>
            </w:tcMar>
            <w:hideMark/>
          </w:tcPr>
          <w:p w14:paraId="182F7DF8" w14:textId="21653A84"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 xml:space="preserve">CA Directory </w:t>
            </w:r>
          </w:p>
        </w:tc>
        <w:tc>
          <w:tcPr>
            <w:tcW w:w="1294" w:type="pct"/>
            <w:shd w:val="clear" w:color="auto" w:fill="FFFFFF"/>
            <w:tcMar>
              <w:top w:w="0" w:type="dxa"/>
              <w:left w:w="108" w:type="dxa"/>
              <w:bottom w:w="0" w:type="dxa"/>
              <w:right w:w="108" w:type="dxa"/>
            </w:tcMar>
            <w:hideMark/>
          </w:tcPr>
          <w:p w14:paraId="182F7DF9" w14:textId="14234BDE"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LDAP directory</w:t>
            </w:r>
          </w:p>
        </w:tc>
        <w:tc>
          <w:tcPr>
            <w:tcW w:w="2158" w:type="pct"/>
            <w:shd w:val="clear" w:color="auto" w:fill="FFFFFF"/>
            <w:tcMar>
              <w:top w:w="0" w:type="dxa"/>
              <w:left w:w="108" w:type="dxa"/>
              <w:bottom w:w="0" w:type="dxa"/>
              <w:right w:w="108" w:type="dxa"/>
            </w:tcMar>
            <w:hideMark/>
          </w:tcPr>
          <w:p w14:paraId="182F7DFA" w14:textId="285E0A80" w:rsidR="00F2704A" w:rsidRPr="00C0054B" w:rsidRDefault="00DD508E" w:rsidP="00593054">
            <w:pPr>
              <w:pStyle w:val="TableText0"/>
              <w:keepNext/>
              <w:spacing w:before="60" w:after="60"/>
              <w:rPr>
                <w:rFonts w:ascii="Times New Roman" w:hAnsi="Times New Roman"/>
                <w:szCs w:val="20"/>
              </w:rPr>
            </w:pPr>
            <w:r w:rsidRPr="00C0054B">
              <w:rPr>
                <w:rFonts w:ascii="Times New Roman" w:hAnsi="Times New Roman"/>
                <w:szCs w:val="20"/>
              </w:rPr>
              <w:t>12.0 SP14</w:t>
            </w:r>
          </w:p>
        </w:tc>
      </w:tr>
      <w:tr w:rsidR="00F2704A" w:rsidRPr="00C0054B" w14:paraId="182F7DFF" w14:textId="77777777" w:rsidTr="00C17456">
        <w:trPr>
          <w:trHeight w:val="300"/>
          <w:jc w:val="center"/>
        </w:trPr>
        <w:tc>
          <w:tcPr>
            <w:tcW w:w="1548" w:type="pct"/>
            <w:shd w:val="clear" w:color="auto" w:fill="FFFFFF"/>
            <w:tcMar>
              <w:top w:w="0" w:type="dxa"/>
              <w:left w:w="108" w:type="dxa"/>
              <w:bottom w:w="0" w:type="dxa"/>
              <w:right w:w="108" w:type="dxa"/>
            </w:tcMar>
            <w:hideMark/>
          </w:tcPr>
          <w:p w14:paraId="182F7DFC"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CA SiteMinder</w:t>
            </w:r>
          </w:p>
        </w:tc>
        <w:tc>
          <w:tcPr>
            <w:tcW w:w="1294" w:type="pct"/>
            <w:shd w:val="clear" w:color="auto" w:fill="FFFFFF"/>
            <w:tcMar>
              <w:top w:w="0" w:type="dxa"/>
              <w:left w:w="108" w:type="dxa"/>
              <w:bottom w:w="0" w:type="dxa"/>
              <w:right w:w="108" w:type="dxa"/>
            </w:tcMar>
            <w:hideMark/>
          </w:tcPr>
          <w:p w14:paraId="182F7DFD"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CA SM and Proxy Server</w:t>
            </w:r>
          </w:p>
        </w:tc>
        <w:tc>
          <w:tcPr>
            <w:tcW w:w="2158" w:type="pct"/>
            <w:shd w:val="clear" w:color="auto" w:fill="FFFFFF"/>
            <w:tcMar>
              <w:top w:w="0" w:type="dxa"/>
              <w:left w:w="108" w:type="dxa"/>
              <w:bottom w:w="0" w:type="dxa"/>
              <w:right w:w="108" w:type="dxa"/>
            </w:tcMar>
            <w:hideMark/>
          </w:tcPr>
          <w:p w14:paraId="182F7DFE" w14:textId="71626190" w:rsidR="00F2704A" w:rsidRPr="00C0054B" w:rsidRDefault="00F2704A" w:rsidP="00DD508E">
            <w:pPr>
              <w:pStyle w:val="TableText0"/>
              <w:keepNext/>
              <w:spacing w:before="60" w:after="60"/>
              <w:rPr>
                <w:rFonts w:ascii="Times New Roman" w:hAnsi="Times New Roman"/>
                <w:szCs w:val="20"/>
              </w:rPr>
            </w:pPr>
            <w:r w:rsidRPr="00C0054B">
              <w:rPr>
                <w:rFonts w:ascii="Times New Roman" w:hAnsi="Times New Roman"/>
                <w:szCs w:val="20"/>
              </w:rPr>
              <w:t>12.5</w:t>
            </w:r>
            <w:r w:rsidR="00DD508E" w:rsidRPr="00C0054B">
              <w:rPr>
                <w:rFonts w:ascii="Times New Roman" w:hAnsi="Times New Roman"/>
                <w:szCs w:val="20"/>
              </w:rPr>
              <w:t>2</w:t>
            </w:r>
          </w:p>
        </w:tc>
      </w:tr>
      <w:tr w:rsidR="00F2704A" w:rsidRPr="00C0054B" w14:paraId="182F7E03" w14:textId="77777777" w:rsidTr="00C17456">
        <w:trPr>
          <w:trHeight w:val="300"/>
          <w:jc w:val="center"/>
        </w:trPr>
        <w:tc>
          <w:tcPr>
            <w:tcW w:w="1548" w:type="pct"/>
            <w:shd w:val="clear" w:color="auto" w:fill="FFFFFF"/>
            <w:tcMar>
              <w:top w:w="0" w:type="dxa"/>
              <w:left w:w="108" w:type="dxa"/>
              <w:bottom w:w="0" w:type="dxa"/>
              <w:right w:w="108" w:type="dxa"/>
            </w:tcMar>
          </w:tcPr>
          <w:p w14:paraId="182F7E00"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BLTH (Business Logic Task Handler)</w:t>
            </w:r>
          </w:p>
        </w:tc>
        <w:tc>
          <w:tcPr>
            <w:tcW w:w="1294" w:type="pct"/>
            <w:shd w:val="clear" w:color="auto" w:fill="FFFFFF"/>
            <w:tcMar>
              <w:top w:w="0" w:type="dxa"/>
              <w:left w:w="108" w:type="dxa"/>
              <w:bottom w:w="0" w:type="dxa"/>
              <w:right w:w="108" w:type="dxa"/>
            </w:tcMar>
          </w:tcPr>
          <w:p w14:paraId="182F7E01" w14:textId="29224596"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BLTH</w:t>
            </w:r>
          </w:p>
        </w:tc>
        <w:tc>
          <w:tcPr>
            <w:tcW w:w="2158" w:type="pct"/>
            <w:shd w:val="clear" w:color="auto" w:fill="FFFFFF"/>
            <w:tcMar>
              <w:top w:w="0" w:type="dxa"/>
              <w:left w:w="108" w:type="dxa"/>
              <w:bottom w:w="0" w:type="dxa"/>
              <w:right w:w="108" w:type="dxa"/>
            </w:tcMar>
          </w:tcPr>
          <w:p w14:paraId="182F7E02"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Java 1.7</w:t>
            </w:r>
          </w:p>
        </w:tc>
      </w:tr>
      <w:tr w:rsidR="00F2704A" w:rsidRPr="00C0054B" w14:paraId="182F7E07" w14:textId="77777777" w:rsidTr="00C17456">
        <w:trPr>
          <w:trHeight w:val="300"/>
          <w:jc w:val="center"/>
        </w:trPr>
        <w:tc>
          <w:tcPr>
            <w:tcW w:w="1548" w:type="pct"/>
            <w:shd w:val="clear" w:color="auto" w:fill="FFFFFF"/>
            <w:tcMar>
              <w:top w:w="0" w:type="dxa"/>
              <w:left w:w="108" w:type="dxa"/>
              <w:bottom w:w="0" w:type="dxa"/>
              <w:right w:w="108" w:type="dxa"/>
            </w:tcMar>
          </w:tcPr>
          <w:p w14:paraId="182F7E04"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MVI Web Service Client</w:t>
            </w:r>
          </w:p>
        </w:tc>
        <w:tc>
          <w:tcPr>
            <w:tcW w:w="1294" w:type="pct"/>
            <w:shd w:val="clear" w:color="auto" w:fill="FFFFFF"/>
            <w:tcMar>
              <w:top w:w="0" w:type="dxa"/>
              <w:left w:w="108" w:type="dxa"/>
              <w:bottom w:w="0" w:type="dxa"/>
              <w:right w:w="108" w:type="dxa"/>
            </w:tcMar>
          </w:tcPr>
          <w:p w14:paraId="182F7E05"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MVI WS</w:t>
            </w:r>
          </w:p>
        </w:tc>
        <w:tc>
          <w:tcPr>
            <w:tcW w:w="2158" w:type="pct"/>
            <w:shd w:val="clear" w:color="auto" w:fill="FFFFFF"/>
            <w:tcMar>
              <w:top w:w="0" w:type="dxa"/>
              <w:left w:w="108" w:type="dxa"/>
              <w:bottom w:w="0" w:type="dxa"/>
              <w:right w:w="108" w:type="dxa"/>
            </w:tcMar>
          </w:tcPr>
          <w:p w14:paraId="182F7E06"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Java 1.7</w:t>
            </w:r>
          </w:p>
        </w:tc>
      </w:tr>
      <w:tr w:rsidR="00F2704A" w:rsidRPr="00C0054B" w14:paraId="182F7E0B" w14:textId="77777777" w:rsidTr="00C17456">
        <w:trPr>
          <w:trHeight w:val="300"/>
          <w:jc w:val="center"/>
        </w:trPr>
        <w:tc>
          <w:tcPr>
            <w:tcW w:w="1548" w:type="pct"/>
            <w:shd w:val="clear" w:color="auto" w:fill="FFFFFF"/>
            <w:tcMar>
              <w:top w:w="0" w:type="dxa"/>
              <w:left w:w="108" w:type="dxa"/>
              <w:bottom w:w="0" w:type="dxa"/>
              <w:right w:w="108" w:type="dxa"/>
            </w:tcMar>
          </w:tcPr>
          <w:p w14:paraId="182F7E08"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Radiant Logic VDS</w:t>
            </w:r>
          </w:p>
        </w:tc>
        <w:tc>
          <w:tcPr>
            <w:tcW w:w="1294" w:type="pct"/>
            <w:shd w:val="clear" w:color="auto" w:fill="FFFFFF"/>
            <w:tcMar>
              <w:top w:w="0" w:type="dxa"/>
              <w:left w:w="108" w:type="dxa"/>
              <w:bottom w:w="0" w:type="dxa"/>
              <w:right w:w="108" w:type="dxa"/>
            </w:tcMar>
          </w:tcPr>
          <w:p w14:paraId="182F7E09"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Attribute Service &amp; Policy Information Point</w:t>
            </w:r>
          </w:p>
        </w:tc>
        <w:tc>
          <w:tcPr>
            <w:tcW w:w="2158" w:type="pct"/>
            <w:shd w:val="clear" w:color="auto" w:fill="FFFFFF"/>
            <w:tcMar>
              <w:top w:w="0" w:type="dxa"/>
              <w:left w:w="108" w:type="dxa"/>
              <w:bottom w:w="0" w:type="dxa"/>
              <w:right w:w="108" w:type="dxa"/>
            </w:tcMar>
          </w:tcPr>
          <w:p w14:paraId="182F7E0A" w14:textId="6645C60D" w:rsidR="00F2704A" w:rsidRPr="00C0054B" w:rsidRDefault="00DD508E" w:rsidP="00593054">
            <w:pPr>
              <w:pStyle w:val="TableText0"/>
              <w:keepNext/>
              <w:spacing w:before="60" w:after="60"/>
              <w:rPr>
                <w:rFonts w:ascii="Times New Roman" w:hAnsi="Times New Roman"/>
                <w:szCs w:val="20"/>
              </w:rPr>
            </w:pPr>
            <w:r w:rsidRPr="00C0054B">
              <w:rPr>
                <w:rFonts w:ascii="Times New Roman" w:hAnsi="Times New Roman"/>
                <w:szCs w:val="20"/>
              </w:rPr>
              <w:t>7.0.17</w:t>
            </w:r>
          </w:p>
        </w:tc>
      </w:tr>
      <w:tr w:rsidR="00F2704A" w:rsidRPr="00C0054B" w14:paraId="182F7E0F" w14:textId="77777777" w:rsidTr="00C17456">
        <w:trPr>
          <w:trHeight w:val="300"/>
          <w:jc w:val="center"/>
        </w:trPr>
        <w:tc>
          <w:tcPr>
            <w:tcW w:w="1548" w:type="pct"/>
            <w:shd w:val="clear" w:color="auto" w:fill="FFFFFF"/>
            <w:tcMar>
              <w:top w:w="0" w:type="dxa"/>
              <w:left w:w="108" w:type="dxa"/>
              <w:bottom w:w="0" w:type="dxa"/>
              <w:right w:w="108" w:type="dxa"/>
            </w:tcMar>
          </w:tcPr>
          <w:p w14:paraId="182F7E0C" w14:textId="22D45F5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 xml:space="preserve">SailPoint </w:t>
            </w:r>
            <w:r w:rsidR="00A30DB1" w:rsidRPr="00C0054B">
              <w:rPr>
                <w:rFonts w:ascii="Times New Roman" w:hAnsi="Times New Roman"/>
                <w:szCs w:val="20"/>
              </w:rPr>
              <w:t>IdentityIQ</w:t>
            </w:r>
          </w:p>
        </w:tc>
        <w:tc>
          <w:tcPr>
            <w:tcW w:w="1294" w:type="pct"/>
            <w:shd w:val="clear" w:color="auto" w:fill="FFFFFF"/>
            <w:tcMar>
              <w:top w:w="0" w:type="dxa"/>
              <w:left w:w="108" w:type="dxa"/>
              <w:bottom w:w="0" w:type="dxa"/>
              <w:right w:w="108" w:type="dxa"/>
            </w:tcMar>
          </w:tcPr>
          <w:p w14:paraId="182F7E0D" w14:textId="485A49E6"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 xml:space="preserve">SailPoint IdentityIQ </w:t>
            </w:r>
          </w:p>
        </w:tc>
        <w:tc>
          <w:tcPr>
            <w:tcW w:w="2158" w:type="pct"/>
            <w:shd w:val="clear" w:color="auto" w:fill="FFFFFF"/>
            <w:tcMar>
              <w:top w:w="0" w:type="dxa"/>
              <w:left w:w="108" w:type="dxa"/>
              <w:bottom w:w="0" w:type="dxa"/>
              <w:right w:w="108" w:type="dxa"/>
            </w:tcMar>
          </w:tcPr>
          <w:p w14:paraId="182F7E0E" w14:textId="2F2AD0AC"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6.</w:t>
            </w:r>
            <w:r w:rsidR="00DD508E" w:rsidRPr="00C0054B">
              <w:rPr>
                <w:rFonts w:ascii="Times New Roman" w:hAnsi="Times New Roman"/>
                <w:szCs w:val="20"/>
              </w:rPr>
              <w:t>3</w:t>
            </w:r>
          </w:p>
        </w:tc>
      </w:tr>
      <w:tr w:rsidR="00F2704A" w:rsidRPr="00C0054B" w14:paraId="182F7E13" w14:textId="77777777" w:rsidTr="00C17456">
        <w:trPr>
          <w:trHeight w:val="300"/>
          <w:jc w:val="center"/>
        </w:trPr>
        <w:tc>
          <w:tcPr>
            <w:tcW w:w="1548" w:type="pct"/>
            <w:shd w:val="clear" w:color="auto" w:fill="FFFFFF"/>
            <w:tcMar>
              <w:top w:w="0" w:type="dxa"/>
              <w:left w:w="108" w:type="dxa"/>
              <w:bottom w:w="0" w:type="dxa"/>
              <w:right w:w="108" w:type="dxa"/>
            </w:tcMar>
          </w:tcPr>
          <w:p w14:paraId="182F7E10"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SPML</w:t>
            </w:r>
          </w:p>
        </w:tc>
        <w:tc>
          <w:tcPr>
            <w:tcW w:w="1294" w:type="pct"/>
            <w:shd w:val="clear" w:color="auto" w:fill="FFFFFF"/>
            <w:tcMar>
              <w:top w:w="0" w:type="dxa"/>
              <w:left w:w="108" w:type="dxa"/>
              <w:bottom w:w="0" w:type="dxa"/>
              <w:right w:w="108" w:type="dxa"/>
            </w:tcMar>
          </w:tcPr>
          <w:p w14:paraId="182F7E11"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Service Provisioning Markup Language</w:t>
            </w:r>
          </w:p>
        </w:tc>
        <w:tc>
          <w:tcPr>
            <w:tcW w:w="2158" w:type="pct"/>
            <w:shd w:val="clear" w:color="auto" w:fill="FFFFFF"/>
            <w:tcMar>
              <w:top w:w="0" w:type="dxa"/>
              <w:left w:w="108" w:type="dxa"/>
              <w:bottom w:w="0" w:type="dxa"/>
              <w:right w:w="108" w:type="dxa"/>
            </w:tcMar>
          </w:tcPr>
          <w:p w14:paraId="182F7E12" w14:textId="77777777" w:rsidR="00F2704A" w:rsidRPr="00C0054B" w:rsidRDefault="00F2704A" w:rsidP="00593054">
            <w:pPr>
              <w:pStyle w:val="TableText0"/>
              <w:keepNext/>
              <w:spacing w:before="60" w:after="60"/>
              <w:rPr>
                <w:rFonts w:ascii="Times New Roman" w:hAnsi="Times New Roman"/>
                <w:szCs w:val="20"/>
              </w:rPr>
            </w:pPr>
            <w:r w:rsidRPr="00C0054B">
              <w:rPr>
                <w:rFonts w:ascii="Times New Roman" w:hAnsi="Times New Roman"/>
                <w:szCs w:val="20"/>
              </w:rPr>
              <w:t>SPML v2.0</w:t>
            </w:r>
          </w:p>
        </w:tc>
      </w:tr>
    </w:tbl>
    <w:p w14:paraId="1ABF7B1A" w14:textId="77777777" w:rsidR="00DB5E4A" w:rsidRDefault="00DB5E4A" w:rsidP="00DB5E4A">
      <w:pPr>
        <w:rPr>
          <w:lang w:eastAsia="en-GB"/>
        </w:rPr>
      </w:pPr>
    </w:p>
    <w:p w14:paraId="182F7E15" w14:textId="6B394841" w:rsidR="00F2704A" w:rsidRDefault="00F2704A" w:rsidP="00593054">
      <w:pPr>
        <w:pStyle w:val="BodyText"/>
      </w:pPr>
      <w:r w:rsidRPr="001240B2">
        <w:rPr>
          <w:lang w:eastAsia="en-GB"/>
        </w:rPr>
        <w:t xml:space="preserve">The shared database environment will maintain the following table spaces required for the components of the </w:t>
      </w:r>
      <w:proofErr w:type="gramStart"/>
      <w:r w:rsidRPr="001240B2">
        <w:rPr>
          <w:lang w:eastAsia="en-GB"/>
        </w:rPr>
        <w:t>AcS</w:t>
      </w:r>
      <w:proofErr w:type="gramEnd"/>
      <w:r w:rsidRPr="001240B2">
        <w:rPr>
          <w:lang w:eastAsia="en-GB"/>
        </w:rPr>
        <w:t xml:space="preserve"> implementation. Database High Availability and Data Guard to synchroni</w:t>
      </w:r>
      <w:r>
        <w:rPr>
          <w:lang w:eastAsia="en-GB"/>
        </w:rPr>
        <w:t xml:space="preserve">ze and replicate a HOT Oracle </w:t>
      </w:r>
      <w:r w:rsidRPr="001240B2">
        <w:rPr>
          <w:lang w:eastAsia="en-GB"/>
        </w:rPr>
        <w:t xml:space="preserve">database environment to </w:t>
      </w:r>
      <w:r w:rsidRPr="001240B2">
        <w:t>Terremark Miami, FL</w:t>
      </w:r>
      <w:r w:rsidRPr="001240B2">
        <w:rPr>
          <w:lang w:eastAsia="en-GB"/>
        </w:rPr>
        <w:t>.</w:t>
      </w:r>
    </w:p>
    <w:p w14:paraId="7EA42A70" w14:textId="01821893" w:rsidR="0010333B" w:rsidRDefault="0010333B" w:rsidP="00C0054B">
      <w:pPr>
        <w:pStyle w:val="Caption"/>
        <w:spacing w:after="120"/>
      </w:pPr>
      <w:bookmarkStart w:id="3932" w:name="_Toc437188954"/>
      <w:bookmarkStart w:id="3933" w:name="_Toc454812070"/>
      <w:r>
        <w:t xml:space="preserve">Table </w:t>
      </w:r>
      <w:fldSimple w:instr=" SEQ Table \* ARABIC ">
        <w:r w:rsidR="009C2D06">
          <w:rPr>
            <w:noProof/>
          </w:rPr>
          <w:t>19</w:t>
        </w:r>
      </w:fldSimple>
      <w:r>
        <w:t xml:space="preserve">: </w:t>
      </w:r>
      <w:r w:rsidRPr="00C96D6D">
        <w:t>Oracle Database Tables</w:t>
      </w:r>
      <w:bookmarkEnd w:id="3932"/>
      <w:bookmarkEnd w:id="3933"/>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Oracle Database Tables"/>
        <w:tblDescription w:val="Lists characteristics and a description of each for Oracle database tables."/>
      </w:tblPr>
      <w:tblGrid>
        <w:gridCol w:w="3347"/>
        <w:gridCol w:w="6013"/>
      </w:tblGrid>
      <w:tr w:rsidR="00F2704A" w:rsidRPr="00C0054B" w14:paraId="182F7E18" w14:textId="77777777" w:rsidTr="00DB5E4A">
        <w:trPr>
          <w:cantSplit/>
          <w:trHeight w:val="144"/>
          <w:tblHeader/>
          <w:jc w:val="center"/>
        </w:trPr>
        <w:tc>
          <w:tcPr>
            <w:tcW w:w="1788" w:type="pct"/>
            <w:shd w:val="clear" w:color="auto" w:fill="D9D9D9" w:themeFill="background1" w:themeFillShade="D9"/>
            <w:vAlign w:val="center"/>
          </w:tcPr>
          <w:p w14:paraId="182F7E16" w14:textId="77777777" w:rsidR="00F2704A" w:rsidRPr="00C0054B" w:rsidRDefault="00F2704A" w:rsidP="00CD61A5">
            <w:pPr>
              <w:pStyle w:val="TableHeading"/>
              <w:rPr>
                <w:rFonts w:cs="Times New Roman"/>
                <w:szCs w:val="24"/>
                <w:lang w:eastAsia="en-GB"/>
              </w:rPr>
            </w:pPr>
            <w:r w:rsidRPr="00C0054B">
              <w:rPr>
                <w:rFonts w:cs="Times New Roman"/>
                <w:szCs w:val="24"/>
                <w:lang w:eastAsia="en-GB"/>
              </w:rPr>
              <w:t>Characteristic</w:t>
            </w:r>
          </w:p>
        </w:tc>
        <w:tc>
          <w:tcPr>
            <w:tcW w:w="3212" w:type="pct"/>
            <w:shd w:val="clear" w:color="auto" w:fill="D9D9D9" w:themeFill="background1" w:themeFillShade="D9"/>
            <w:vAlign w:val="center"/>
          </w:tcPr>
          <w:p w14:paraId="182F7E17" w14:textId="77777777" w:rsidR="00F2704A" w:rsidRPr="00C0054B" w:rsidRDefault="00F2704A" w:rsidP="00CD61A5">
            <w:pPr>
              <w:pStyle w:val="TableHeading"/>
              <w:rPr>
                <w:rFonts w:cs="Times New Roman"/>
                <w:szCs w:val="24"/>
              </w:rPr>
            </w:pPr>
            <w:r w:rsidRPr="00C0054B">
              <w:rPr>
                <w:rFonts w:cs="Times New Roman"/>
                <w:szCs w:val="24"/>
              </w:rPr>
              <w:t>Description</w:t>
            </w:r>
          </w:p>
        </w:tc>
      </w:tr>
      <w:tr w:rsidR="00F2704A" w:rsidRPr="00C0054B" w14:paraId="182F7E21" w14:textId="77777777" w:rsidTr="00C17456">
        <w:trPr>
          <w:cantSplit/>
          <w:trHeight w:val="144"/>
          <w:jc w:val="center"/>
        </w:trPr>
        <w:tc>
          <w:tcPr>
            <w:tcW w:w="1788" w:type="pct"/>
          </w:tcPr>
          <w:p w14:paraId="182F7E19" w14:textId="77777777" w:rsidR="00F2704A" w:rsidRPr="00C0054B" w:rsidRDefault="00F2704A" w:rsidP="00593054">
            <w:pPr>
              <w:pStyle w:val="TableText0"/>
              <w:spacing w:before="60" w:after="60"/>
              <w:rPr>
                <w:rFonts w:ascii="Times New Roman" w:hAnsi="Times New Roman"/>
                <w:b/>
                <w:szCs w:val="20"/>
              </w:rPr>
            </w:pPr>
            <w:r w:rsidRPr="00C0054B">
              <w:rPr>
                <w:rFonts w:ascii="Times New Roman" w:hAnsi="Times New Roman"/>
                <w:b/>
                <w:szCs w:val="20"/>
                <w:lang w:eastAsia="en-GB"/>
              </w:rPr>
              <w:t>Database Table spaces</w:t>
            </w:r>
          </w:p>
        </w:tc>
        <w:tc>
          <w:tcPr>
            <w:tcW w:w="3212" w:type="pct"/>
          </w:tcPr>
          <w:p w14:paraId="182F7E1A" w14:textId="77777777" w:rsidR="00F2704A" w:rsidRPr="00C0054B" w:rsidRDefault="00F2704A" w:rsidP="00593054">
            <w:pPr>
              <w:pStyle w:val="TableText0"/>
              <w:spacing w:before="60" w:after="60"/>
              <w:rPr>
                <w:rFonts w:ascii="Times New Roman" w:hAnsi="Times New Roman"/>
                <w:szCs w:val="20"/>
              </w:rPr>
            </w:pPr>
            <w:r w:rsidRPr="00C0054B">
              <w:rPr>
                <w:rFonts w:ascii="Times New Roman" w:hAnsi="Times New Roman"/>
                <w:szCs w:val="20"/>
              </w:rPr>
              <w:t>Data Table spaces:</w:t>
            </w:r>
          </w:p>
          <w:p w14:paraId="182F7E1B" w14:textId="76F576FF" w:rsidR="00F2704A" w:rsidRPr="00C0054B" w:rsidRDefault="00F2704A" w:rsidP="00593054">
            <w:pPr>
              <w:pStyle w:val="TableText0"/>
              <w:spacing w:before="60" w:after="60"/>
              <w:rPr>
                <w:rFonts w:ascii="Times New Roman" w:hAnsi="Times New Roman"/>
                <w:szCs w:val="20"/>
              </w:rPr>
            </w:pPr>
            <w:r w:rsidRPr="00C0054B">
              <w:rPr>
                <w:rFonts w:ascii="Times New Roman" w:hAnsi="Times New Roman"/>
                <w:szCs w:val="20"/>
              </w:rPr>
              <w:t>PROVIDM_DATA and VDSAUDIT_DATA</w:t>
            </w:r>
          </w:p>
          <w:p w14:paraId="182F7E1C" w14:textId="77777777" w:rsidR="00F2704A" w:rsidRPr="00C0054B" w:rsidRDefault="00F2704A" w:rsidP="00593054">
            <w:pPr>
              <w:pStyle w:val="TableText0"/>
              <w:spacing w:before="60" w:after="60"/>
              <w:rPr>
                <w:rFonts w:ascii="Times New Roman" w:hAnsi="Times New Roman"/>
                <w:szCs w:val="20"/>
              </w:rPr>
            </w:pPr>
            <w:r w:rsidRPr="00C0054B">
              <w:rPr>
                <w:rFonts w:ascii="Times New Roman" w:hAnsi="Times New Roman"/>
                <w:szCs w:val="20"/>
              </w:rPr>
              <w:t xml:space="preserve">Index Table space: PROVIDM_INDX </w:t>
            </w:r>
          </w:p>
          <w:p w14:paraId="182F7E1D" w14:textId="77777777" w:rsidR="00F2704A" w:rsidRPr="00C0054B" w:rsidRDefault="00F2704A" w:rsidP="00593054">
            <w:pPr>
              <w:pStyle w:val="TableText0"/>
              <w:spacing w:before="60" w:after="60"/>
              <w:rPr>
                <w:rFonts w:ascii="Times New Roman" w:hAnsi="Times New Roman"/>
                <w:szCs w:val="20"/>
              </w:rPr>
            </w:pPr>
            <w:r w:rsidRPr="00C0054B">
              <w:rPr>
                <w:rFonts w:ascii="Times New Roman" w:hAnsi="Times New Roman"/>
                <w:szCs w:val="20"/>
              </w:rPr>
              <w:t>Users</w:t>
            </w:r>
          </w:p>
          <w:p w14:paraId="182F7E1E" w14:textId="77777777" w:rsidR="00F2704A" w:rsidRPr="00C0054B" w:rsidRDefault="00F2704A" w:rsidP="00593054">
            <w:pPr>
              <w:pStyle w:val="TableText0"/>
              <w:spacing w:before="60" w:after="60"/>
              <w:rPr>
                <w:rFonts w:ascii="Times New Roman" w:hAnsi="Times New Roman"/>
                <w:szCs w:val="20"/>
              </w:rPr>
            </w:pPr>
            <w:r w:rsidRPr="00C0054B">
              <w:rPr>
                <w:rFonts w:ascii="Times New Roman" w:hAnsi="Times New Roman"/>
                <w:szCs w:val="20"/>
              </w:rPr>
              <w:t>Temp</w:t>
            </w:r>
          </w:p>
          <w:p w14:paraId="182F7E1F" w14:textId="77777777" w:rsidR="00F2704A" w:rsidRPr="00C0054B" w:rsidRDefault="00F2704A" w:rsidP="00593054">
            <w:pPr>
              <w:pStyle w:val="TableText0"/>
              <w:spacing w:before="60" w:after="60"/>
              <w:rPr>
                <w:rFonts w:ascii="Times New Roman" w:hAnsi="Times New Roman"/>
                <w:szCs w:val="20"/>
              </w:rPr>
            </w:pPr>
            <w:r w:rsidRPr="00C0054B">
              <w:rPr>
                <w:rFonts w:ascii="Times New Roman" w:hAnsi="Times New Roman"/>
                <w:szCs w:val="20"/>
              </w:rPr>
              <w:t>Rollback</w:t>
            </w:r>
          </w:p>
          <w:p w14:paraId="182F7E20" w14:textId="77777777" w:rsidR="00F2704A" w:rsidRPr="00C0054B" w:rsidRDefault="00F2704A" w:rsidP="00593054">
            <w:pPr>
              <w:pStyle w:val="TableText0"/>
              <w:spacing w:before="60" w:after="60"/>
              <w:rPr>
                <w:rFonts w:ascii="Times New Roman" w:hAnsi="Times New Roman"/>
                <w:szCs w:val="20"/>
              </w:rPr>
            </w:pPr>
            <w:r w:rsidRPr="00C0054B">
              <w:rPr>
                <w:rFonts w:ascii="Times New Roman" w:hAnsi="Times New Roman"/>
                <w:szCs w:val="20"/>
              </w:rPr>
              <w:t>Undo</w:t>
            </w:r>
          </w:p>
        </w:tc>
      </w:tr>
      <w:tr w:rsidR="00F2704A" w:rsidRPr="00C0054B" w14:paraId="182F7E25" w14:textId="77777777" w:rsidTr="00C17456">
        <w:trPr>
          <w:cantSplit/>
          <w:trHeight w:val="144"/>
          <w:jc w:val="center"/>
        </w:trPr>
        <w:tc>
          <w:tcPr>
            <w:tcW w:w="1788" w:type="pct"/>
            <w:tcBorders>
              <w:bottom w:val="single" w:sz="4" w:space="0" w:color="auto"/>
            </w:tcBorders>
          </w:tcPr>
          <w:p w14:paraId="182F7E22" w14:textId="77777777" w:rsidR="00F2704A" w:rsidRPr="00C0054B" w:rsidRDefault="00F2704A" w:rsidP="00593054">
            <w:pPr>
              <w:pStyle w:val="TableText0"/>
              <w:spacing w:before="60" w:after="60"/>
              <w:rPr>
                <w:rFonts w:ascii="Times New Roman" w:hAnsi="Times New Roman"/>
                <w:b/>
                <w:szCs w:val="20"/>
                <w:lang w:eastAsia="en-GB"/>
              </w:rPr>
            </w:pPr>
            <w:r w:rsidRPr="00C0054B">
              <w:rPr>
                <w:rFonts w:ascii="Times New Roman" w:hAnsi="Times New Roman"/>
                <w:b/>
                <w:szCs w:val="20"/>
                <w:lang w:eastAsia="en-GB"/>
              </w:rPr>
              <w:lastRenderedPageBreak/>
              <w:t>High Availability</w:t>
            </w:r>
          </w:p>
        </w:tc>
        <w:tc>
          <w:tcPr>
            <w:tcW w:w="3212" w:type="pct"/>
            <w:tcBorders>
              <w:bottom w:val="single" w:sz="4" w:space="0" w:color="auto"/>
            </w:tcBorders>
          </w:tcPr>
          <w:p w14:paraId="182F7E24" w14:textId="020F7A98" w:rsidR="00F2704A" w:rsidRPr="00C0054B" w:rsidRDefault="00F2704A" w:rsidP="00593054">
            <w:pPr>
              <w:pStyle w:val="TableText0"/>
              <w:spacing w:before="60" w:after="60"/>
              <w:rPr>
                <w:rFonts w:ascii="Times New Roman" w:hAnsi="Times New Roman"/>
                <w:szCs w:val="20"/>
                <w:lang w:val="en-GB" w:eastAsia="en-GB"/>
              </w:rPr>
            </w:pPr>
            <w:r w:rsidRPr="00C0054B">
              <w:rPr>
                <w:rFonts w:ascii="Times New Roman" w:hAnsi="Times New Roman"/>
                <w:szCs w:val="20"/>
              </w:rPr>
              <w:t xml:space="preserve">For </w:t>
            </w:r>
            <w:r w:rsidR="00D767AC" w:rsidRPr="00C0054B">
              <w:rPr>
                <w:rFonts w:ascii="Times New Roman" w:hAnsi="Times New Roman"/>
                <w:szCs w:val="20"/>
              </w:rPr>
              <w:t>AcS 2.0</w:t>
            </w:r>
            <w:r w:rsidR="00CC792F" w:rsidRPr="00C0054B">
              <w:rPr>
                <w:rFonts w:ascii="Times New Roman" w:hAnsi="Times New Roman"/>
                <w:szCs w:val="20"/>
              </w:rPr>
              <w:t xml:space="preserve"> Prov</w:t>
            </w:r>
            <w:r w:rsidRPr="00C0054B">
              <w:rPr>
                <w:rFonts w:ascii="Times New Roman" w:hAnsi="Times New Roman"/>
                <w:szCs w:val="20"/>
              </w:rPr>
              <w:t xml:space="preserve">, database high availability is critical. A database outage can cause a multitude of errors to occur on the application side, thereby nullifying the high availability configurations on the application itself. It </w:t>
            </w:r>
            <w:proofErr w:type="gramStart"/>
            <w:r w:rsidRPr="00C0054B">
              <w:rPr>
                <w:rFonts w:ascii="Times New Roman" w:hAnsi="Times New Roman"/>
                <w:szCs w:val="20"/>
              </w:rPr>
              <w:t>was planned</w:t>
            </w:r>
            <w:proofErr w:type="gramEnd"/>
            <w:r w:rsidRPr="00C0054B">
              <w:rPr>
                <w:rFonts w:ascii="Times New Roman" w:hAnsi="Times New Roman"/>
                <w:szCs w:val="20"/>
              </w:rPr>
              <w:t xml:space="preserve"> for Raw Devices to be utilized by Oracle Automatic Storage Management (ASM) file system, working as the volume manager, overseeing the clusterware file systems. ASM, attached by each node, exposes the existing pool of storage and makes it available as an interface for the Oracle database files. </w:t>
            </w:r>
            <w:proofErr w:type="gramStart"/>
            <w:r w:rsidRPr="00C0054B">
              <w:rPr>
                <w:rFonts w:ascii="Times New Roman" w:hAnsi="Times New Roman"/>
                <w:szCs w:val="20"/>
              </w:rPr>
              <w:t>The ASM is supported by Oracle Clusterware</w:t>
            </w:r>
            <w:proofErr w:type="gramEnd"/>
            <w:r w:rsidRPr="00C0054B">
              <w:rPr>
                <w:rFonts w:ascii="Times New Roman" w:hAnsi="Times New Roman"/>
                <w:szCs w:val="20"/>
              </w:rPr>
              <w:t xml:space="preserve">. If a single Oracle instance on a node fails, the ASM and database instances on the surviving nodes </w:t>
            </w:r>
            <w:proofErr w:type="gramStart"/>
            <w:r w:rsidRPr="00C0054B">
              <w:rPr>
                <w:rFonts w:ascii="Times New Roman" w:hAnsi="Times New Roman"/>
                <w:szCs w:val="20"/>
              </w:rPr>
              <w:t>are designed</w:t>
            </w:r>
            <w:proofErr w:type="gramEnd"/>
            <w:r w:rsidRPr="00C0054B">
              <w:rPr>
                <w:rFonts w:ascii="Times New Roman" w:hAnsi="Times New Roman"/>
                <w:szCs w:val="20"/>
              </w:rPr>
              <w:t xml:space="preserve"> to automatically failover. Due to the load dependency on the ASM file system storage, mirroring </w:t>
            </w:r>
            <w:proofErr w:type="gramStart"/>
            <w:r w:rsidRPr="00C0054B">
              <w:rPr>
                <w:rFonts w:ascii="Times New Roman" w:hAnsi="Times New Roman"/>
                <w:szCs w:val="20"/>
              </w:rPr>
              <w:t>is needed</w:t>
            </w:r>
            <w:proofErr w:type="gramEnd"/>
            <w:r w:rsidRPr="00C0054B">
              <w:rPr>
                <w:rFonts w:ascii="Times New Roman" w:hAnsi="Times New Roman"/>
                <w:szCs w:val="20"/>
              </w:rPr>
              <w:t xml:space="preserve"> to provide high availability.</w:t>
            </w:r>
          </w:p>
        </w:tc>
      </w:tr>
    </w:tbl>
    <w:p w14:paraId="7BDF33B2" w14:textId="77777777" w:rsidR="00DB5E4A" w:rsidRDefault="00DB5E4A" w:rsidP="00DB5E4A"/>
    <w:p w14:paraId="182F7E26" w14:textId="26DEBEE9" w:rsidR="00F2704A" w:rsidRDefault="00F2704A" w:rsidP="00593054">
      <w:pPr>
        <w:pStyle w:val="BodyText"/>
      </w:pPr>
      <w:r w:rsidRPr="00DD69F7">
        <w:t xml:space="preserve">The CA Directory servers are a shared resource for the </w:t>
      </w:r>
      <w:r w:rsidR="00D767AC" w:rsidRPr="00DD69F7">
        <w:t>AcS 2.0</w:t>
      </w:r>
      <w:r w:rsidRPr="00DD69F7">
        <w:t xml:space="preserve">. The CA Directory infrastructure </w:t>
      </w:r>
      <w:proofErr w:type="gramStart"/>
      <w:r w:rsidRPr="00DD69F7">
        <w:t>will be configured</w:t>
      </w:r>
      <w:proofErr w:type="gramEnd"/>
      <w:r w:rsidRPr="00DD69F7">
        <w:t xml:space="preserve"> in a multi-master replication configuration. The CA Directory comprises of various instances elaborated as follows.</w:t>
      </w:r>
    </w:p>
    <w:p w14:paraId="3CCF2003" w14:textId="77777777" w:rsidR="00DB5E4A" w:rsidRPr="00DD69F7" w:rsidRDefault="00DB5E4A" w:rsidP="00DB5E4A"/>
    <w:p w14:paraId="182F7E27" w14:textId="37872CD1" w:rsidR="00F2704A" w:rsidRDefault="006A4FCB" w:rsidP="00593054">
      <w:pPr>
        <w:pStyle w:val="BodyText"/>
      </w:pPr>
      <w:r w:rsidRPr="006A4FCB">
        <w:rPr>
          <w:b/>
        </w:rPr>
        <w:t xml:space="preserve">NOTE: </w:t>
      </w:r>
      <w:r w:rsidR="00F2704A" w:rsidRPr="001240B2">
        <w:t xml:space="preserve">CA Directory structure as applicable for each of the directory instance specific to a release and </w:t>
      </w:r>
      <w:proofErr w:type="gramStart"/>
      <w:r w:rsidR="00F2704A" w:rsidRPr="001240B2">
        <w:t>will be provided</w:t>
      </w:r>
      <w:proofErr w:type="gramEnd"/>
      <w:r w:rsidR="00F2704A" w:rsidRPr="001240B2">
        <w:t xml:space="preserve"> in each release. The holistic view of the CA Directory structure </w:t>
      </w:r>
      <w:proofErr w:type="gramStart"/>
      <w:r w:rsidR="00F2704A" w:rsidRPr="001240B2">
        <w:t>is prov</w:t>
      </w:r>
      <w:r w:rsidR="00CD61A5">
        <w:t>ided</w:t>
      </w:r>
      <w:proofErr w:type="gramEnd"/>
      <w:r w:rsidR="00CD61A5">
        <w:t xml:space="preserve"> in Software Detail Design s</w:t>
      </w:r>
      <w:r w:rsidR="00F2704A" w:rsidRPr="001240B2">
        <w:t>ections.</w:t>
      </w:r>
    </w:p>
    <w:p w14:paraId="28313CEF" w14:textId="2BDEF4FD" w:rsidR="00A65345" w:rsidRPr="001240B2" w:rsidRDefault="00A65345" w:rsidP="00C0054B">
      <w:pPr>
        <w:pStyle w:val="Caption"/>
        <w:spacing w:after="120"/>
        <w:rPr>
          <w:lang w:val="en-GB"/>
        </w:rPr>
      </w:pPr>
      <w:bookmarkStart w:id="3934" w:name="ColumnTitle_CA"/>
      <w:bookmarkStart w:id="3935" w:name="_Toc417571089"/>
      <w:bookmarkStart w:id="3936" w:name="_Toc417645890"/>
      <w:bookmarkStart w:id="3937" w:name="_Toc437188955"/>
      <w:bookmarkStart w:id="3938" w:name="_Toc454812071"/>
      <w:bookmarkEnd w:id="3934"/>
      <w:r>
        <w:t xml:space="preserve">Table </w:t>
      </w:r>
      <w:fldSimple w:instr=" SEQ Table \* ARABIC ">
        <w:r w:rsidR="009C2D06">
          <w:rPr>
            <w:noProof/>
          </w:rPr>
          <w:t>20</w:t>
        </w:r>
      </w:fldSimple>
      <w:r>
        <w:t>: CA Directory Servers</w:t>
      </w:r>
      <w:bookmarkEnd w:id="3935"/>
      <w:bookmarkEnd w:id="3936"/>
      <w:bookmarkEnd w:id="3937"/>
      <w:bookmarkEnd w:id="3938"/>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CA Directory Servers"/>
        <w:tblDescription w:val="Lists characteristics and descriptions of each for CA directory servers."/>
      </w:tblPr>
      <w:tblGrid>
        <w:gridCol w:w="3347"/>
        <w:gridCol w:w="6013"/>
      </w:tblGrid>
      <w:tr w:rsidR="00F2704A" w:rsidRPr="00C0054B" w14:paraId="182F7E2A" w14:textId="77777777" w:rsidTr="00DB5E4A">
        <w:trPr>
          <w:tblHeader/>
          <w:jc w:val="center"/>
        </w:trPr>
        <w:tc>
          <w:tcPr>
            <w:tcW w:w="1788" w:type="pct"/>
            <w:shd w:val="clear" w:color="auto" w:fill="D9D9D9" w:themeFill="background1" w:themeFillShade="D9"/>
            <w:vAlign w:val="center"/>
          </w:tcPr>
          <w:p w14:paraId="182F7E28" w14:textId="77777777" w:rsidR="00F2704A" w:rsidRPr="00C0054B" w:rsidRDefault="00F2704A" w:rsidP="00CD61A5">
            <w:pPr>
              <w:pStyle w:val="TableHeading"/>
              <w:rPr>
                <w:rFonts w:cs="Times New Roman"/>
                <w:szCs w:val="24"/>
                <w:lang w:eastAsia="en-GB"/>
              </w:rPr>
            </w:pPr>
            <w:r w:rsidRPr="00C0054B">
              <w:rPr>
                <w:rFonts w:cs="Times New Roman"/>
                <w:szCs w:val="24"/>
                <w:lang w:eastAsia="en-GB"/>
              </w:rPr>
              <w:t>Characteristic</w:t>
            </w:r>
          </w:p>
        </w:tc>
        <w:tc>
          <w:tcPr>
            <w:tcW w:w="3212" w:type="pct"/>
            <w:shd w:val="clear" w:color="auto" w:fill="D9D9D9" w:themeFill="background1" w:themeFillShade="D9"/>
            <w:vAlign w:val="center"/>
          </w:tcPr>
          <w:p w14:paraId="182F7E29" w14:textId="77777777" w:rsidR="00F2704A" w:rsidRPr="00C0054B" w:rsidRDefault="00F2704A" w:rsidP="00CD61A5">
            <w:pPr>
              <w:pStyle w:val="TableHeading"/>
              <w:rPr>
                <w:rFonts w:cs="Times New Roman"/>
                <w:szCs w:val="24"/>
              </w:rPr>
            </w:pPr>
            <w:r w:rsidRPr="00C0054B">
              <w:rPr>
                <w:rFonts w:cs="Times New Roman"/>
                <w:szCs w:val="24"/>
              </w:rPr>
              <w:t>Description</w:t>
            </w:r>
          </w:p>
        </w:tc>
      </w:tr>
      <w:tr w:rsidR="00F2704A" w:rsidRPr="00C0054B" w14:paraId="182F7E2D" w14:textId="77777777" w:rsidTr="00C17456">
        <w:trPr>
          <w:jc w:val="center"/>
        </w:trPr>
        <w:tc>
          <w:tcPr>
            <w:tcW w:w="1788" w:type="pct"/>
            <w:vAlign w:val="center"/>
          </w:tcPr>
          <w:p w14:paraId="182F7E2B" w14:textId="77777777" w:rsidR="00F2704A" w:rsidRPr="00C0054B" w:rsidRDefault="00F2704A" w:rsidP="00593054">
            <w:pPr>
              <w:pStyle w:val="TableText0"/>
              <w:spacing w:before="60" w:after="60"/>
              <w:rPr>
                <w:rFonts w:ascii="Times New Roman" w:hAnsi="Times New Roman"/>
                <w:b/>
                <w:szCs w:val="20"/>
              </w:rPr>
            </w:pPr>
            <w:r w:rsidRPr="00C0054B">
              <w:rPr>
                <w:rFonts w:ascii="Times New Roman" w:hAnsi="Times New Roman"/>
                <w:b/>
                <w:szCs w:val="20"/>
                <w:lang w:eastAsia="en-GB"/>
              </w:rPr>
              <w:t>Directory Instances</w:t>
            </w:r>
          </w:p>
        </w:tc>
        <w:tc>
          <w:tcPr>
            <w:tcW w:w="3212" w:type="pct"/>
          </w:tcPr>
          <w:p w14:paraId="182F7E2C" w14:textId="77777777" w:rsidR="00F2704A" w:rsidRPr="00C0054B" w:rsidRDefault="00F2704A" w:rsidP="00593054">
            <w:pPr>
              <w:pStyle w:val="TableText0"/>
              <w:spacing w:before="60" w:after="60"/>
              <w:rPr>
                <w:rFonts w:ascii="Times New Roman" w:hAnsi="Times New Roman"/>
                <w:szCs w:val="20"/>
              </w:rPr>
            </w:pPr>
            <w:r w:rsidRPr="00C0054B">
              <w:rPr>
                <w:rFonts w:ascii="Times New Roman" w:hAnsi="Times New Roman"/>
                <w:szCs w:val="20"/>
              </w:rPr>
              <w:t>User store CA IdentityMinder for CSP solution and Provisioning services, Policy and Key store for CA SiteMinder for CSP service</w:t>
            </w:r>
            <w:r w:rsidRPr="00C0054B">
              <w:rPr>
                <w:rFonts w:ascii="Times New Roman" w:hAnsi="Times New Roman"/>
                <w:szCs w:val="20"/>
                <w:lang w:eastAsia="ko-KR"/>
              </w:rPr>
              <w:t xml:space="preserve"> </w:t>
            </w:r>
            <w:r w:rsidRPr="00C0054B">
              <w:rPr>
                <w:rFonts w:ascii="Times New Roman" w:hAnsi="Times New Roman"/>
                <w:szCs w:val="20"/>
              </w:rPr>
              <w:t>Object/policy store for CA SSO for SSOi services.</w:t>
            </w:r>
          </w:p>
        </w:tc>
      </w:tr>
      <w:tr w:rsidR="00F2704A" w:rsidRPr="00C0054B" w14:paraId="182F7E33" w14:textId="77777777" w:rsidTr="00C17456">
        <w:trPr>
          <w:jc w:val="center"/>
        </w:trPr>
        <w:tc>
          <w:tcPr>
            <w:tcW w:w="1788" w:type="pct"/>
            <w:tcBorders>
              <w:bottom w:val="single" w:sz="4" w:space="0" w:color="auto"/>
            </w:tcBorders>
            <w:vAlign w:val="center"/>
          </w:tcPr>
          <w:p w14:paraId="182F7E2E" w14:textId="77777777" w:rsidR="00F2704A" w:rsidRPr="00C0054B" w:rsidRDefault="00F2704A" w:rsidP="00593054">
            <w:pPr>
              <w:pStyle w:val="TableText0"/>
              <w:spacing w:before="60" w:after="60"/>
              <w:rPr>
                <w:rFonts w:ascii="Times New Roman" w:hAnsi="Times New Roman"/>
                <w:b/>
                <w:szCs w:val="20"/>
                <w:lang w:eastAsia="en-GB"/>
              </w:rPr>
            </w:pPr>
            <w:r w:rsidRPr="00C0054B">
              <w:rPr>
                <w:rFonts w:ascii="Times New Roman" w:hAnsi="Times New Roman"/>
                <w:b/>
                <w:szCs w:val="20"/>
                <w:lang w:eastAsia="en-GB"/>
              </w:rPr>
              <w:t>High Availability</w:t>
            </w:r>
          </w:p>
        </w:tc>
        <w:tc>
          <w:tcPr>
            <w:tcW w:w="3212" w:type="pct"/>
            <w:tcBorders>
              <w:bottom w:val="single" w:sz="4" w:space="0" w:color="auto"/>
            </w:tcBorders>
          </w:tcPr>
          <w:p w14:paraId="182F7E2F" w14:textId="77777777" w:rsidR="00F2704A" w:rsidRPr="00C0054B" w:rsidRDefault="00F2704A" w:rsidP="00593054">
            <w:pPr>
              <w:pStyle w:val="TableText0"/>
              <w:spacing w:before="60" w:after="60"/>
              <w:rPr>
                <w:rFonts w:ascii="Times New Roman" w:hAnsi="Times New Roman"/>
                <w:szCs w:val="20"/>
              </w:rPr>
            </w:pPr>
            <w:r w:rsidRPr="00C0054B">
              <w:rPr>
                <w:rFonts w:ascii="Times New Roman" w:hAnsi="Times New Roman"/>
                <w:szCs w:val="20"/>
              </w:rPr>
              <w:t xml:space="preserve">There will be a master write server for each directory. The other supporting directories </w:t>
            </w:r>
            <w:proofErr w:type="gramStart"/>
            <w:r w:rsidRPr="00C0054B">
              <w:rPr>
                <w:rFonts w:ascii="Times New Roman" w:hAnsi="Times New Roman"/>
                <w:szCs w:val="20"/>
              </w:rPr>
              <w:t>will be read</w:t>
            </w:r>
            <w:proofErr w:type="gramEnd"/>
            <w:r w:rsidRPr="00C0054B">
              <w:rPr>
                <w:rFonts w:ascii="Times New Roman" w:hAnsi="Times New Roman"/>
                <w:szCs w:val="20"/>
              </w:rPr>
              <w:t xml:space="preserve"> directories.</w:t>
            </w:r>
          </w:p>
          <w:p w14:paraId="182F7E30" w14:textId="38E26935" w:rsidR="00F2704A" w:rsidRPr="00C0054B" w:rsidRDefault="00F2704A" w:rsidP="00593054">
            <w:pPr>
              <w:pStyle w:val="TableText0"/>
              <w:spacing w:before="60" w:after="60"/>
              <w:rPr>
                <w:rFonts w:ascii="Times New Roman" w:hAnsi="Times New Roman"/>
                <w:szCs w:val="20"/>
              </w:rPr>
            </w:pPr>
            <w:r w:rsidRPr="00C0054B">
              <w:rPr>
                <w:rFonts w:ascii="Times New Roman" w:hAnsi="Times New Roman"/>
                <w:szCs w:val="20"/>
              </w:rPr>
              <w:t>The CA Directory will provide intelligent and transparent chaining of queries to distributed servers. It per</w:t>
            </w:r>
            <w:r w:rsidR="0013118E" w:rsidRPr="00C0054B">
              <w:rPr>
                <w:rFonts w:ascii="Times New Roman" w:hAnsi="Times New Roman"/>
                <w:szCs w:val="20"/>
              </w:rPr>
              <w:t>forms transparent routing to re</w:t>
            </w:r>
            <w:r w:rsidRPr="00C0054B">
              <w:rPr>
                <w:rFonts w:ascii="Times New Roman" w:hAnsi="Times New Roman"/>
                <w:szCs w:val="20"/>
              </w:rPr>
              <w:t>route requests in the event of failure on a particular CA Directory server. The CA Directory router DSA distributes incoming requests evenly among DSAs in the same site. The clients accessing router dsa are configured to maintain the list of AcS CA Directory router DSA’s and the failover occurs from the client’s end. This improves performance, allowing CA Directory’s replication mirroring to provide synchronized in real-time and consistent servers.</w:t>
            </w:r>
          </w:p>
          <w:p w14:paraId="182F7E31" w14:textId="77777777" w:rsidR="00F2704A" w:rsidRPr="00C0054B" w:rsidRDefault="00F2704A" w:rsidP="00593054">
            <w:pPr>
              <w:pStyle w:val="TableText0"/>
              <w:spacing w:before="60" w:after="60"/>
              <w:rPr>
                <w:rFonts w:ascii="Times New Roman" w:hAnsi="Times New Roman"/>
                <w:szCs w:val="20"/>
              </w:rPr>
            </w:pPr>
            <w:r w:rsidRPr="00C0054B">
              <w:rPr>
                <w:rFonts w:ascii="Times New Roman" w:hAnsi="Times New Roman"/>
                <w:szCs w:val="20"/>
              </w:rPr>
              <w:t xml:space="preserve">CA IdentityMinder, CA SSO, and CA SiteMinder will leverage the directories through a round robin </w:t>
            </w:r>
            <w:proofErr w:type="gramStart"/>
            <w:r w:rsidRPr="00C0054B">
              <w:rPr>
                <w:rFonts w:ascii="Times New Roman" w:hAnsi="Times New Roman"/>
                <w:szCs w:val="20"/>
              </w:rPr>
              <w:t>load balancing</w:t>
            </w:r>
            <w:proofErr w:type="gramEnd"/>
            <w:r w:rsidRPr="00C0054B">
              <w:rPr>
                <w:rFonts w:ascii="Times New Roman" w:hAnsi="Times New Roman"/>
                <w:szCs w:val="20"/>
              </w:rPr>
              <w:t xml:space="preserve"> configuration. Multiwrite-DISP replication is a replication scheme that uses multiwrite replication for real-time updates and DISP for recovery. By default, the Directory System Agent (DSA) </w:t>
            </w:r>
            <w:proofErr w:type="gramStart"/>
            <w:r w:rsidRPr="00C0054B">
              <w:rPr>
                <w:rFonts w:ascii="Times New Roman" w:hAnsi="Times New Roman"/>
                <w:szCs w:val="20"/>
              </w:rPr>
              <w:t>is configured</w:t>
            </w:r>
            <w:proofErr w:type="gramEnd"/>
            <w:r w:rsidRPr="00C0054B">
              <w:rPr>
                <w:rFonts w:ascii="Times New Roman" w:hAnsi="Times New Roman"/>
                <w:szCs w:val="20"/>
              </w:rPr>
              <w:t xml:space="preserve"> for multiwrite-DISP replication. This replication scheme combines the efficiency of multiwrite when DSAs are online (real-time updates), with the robustness of DISP to allow DSAs to recover after being offline (recovery).</w:t>
            </w:r>
          </w:p>
          <w:p w14:paraId="182F7E32" w14:textId="77777777" w:rsidR="00F2704A" w:rsidRPr="00C0054B" w:rsidRDefault="00F2704A" w:rsidP="00593054">
            <w:pPr>
              <w:pStyle w:val="TableText0"/>
              <w:spacing w:before="60" w:after="60"/>
              <w:rPr>
                <w:rFonts w:ascii="Times New Roman" w:hAnsi="Times New Roman"/>
                <w:szCs w:val="20"/>
              </w:rPr>
            </w:pPr>
            <w:r w:rsidRPr="00C0054B">
              <w:rPr>
                <w:rFonts w:ascii="Times New Roman" w:hAnsi="Times New Roman"/>
                <w:szCs w:val="20"/>
              </w:rPr>
              <w:t xml:space="preserve">The DSA uses its routing capabilities to distribute requests evenly </w:t>
            </w:r>
            <w:r w:rsidRPr="00C0054B">
              <w:rPr>
                <w:rFonts w:ascii="Times New Roman" w:hAnsi="Times New Roman"/>
                <w:szCs w:val="20"/>
              </w:rPr>
              <w:lastRenderedPageBreak/>
              <w:t>between systems while data replication keeps the data synchronized.</w:t>
            </w:r>
            <w:r w:rsidRPr="00C0054B" w:rsidDel="006975D9">
              <w:rPr>
                <w:rFonts w:ascii="Times New Roman" w:hAnsi="Times New Roman"/>
                <w:szCs w:val="20"/>
              </w:rPr>
              <w:t xml:space="preserve"> </w:t>
            </w:r>
          </w:p>
        </w:tc>
      </w:tr>
    </w:tbl>
    <w:p w14:paraId="6A2021B6" w14:textId="77777777" w:rsidR="00DB5E4A" w:rsidRDefault="00DB5E4A" w:rsidP="00DB5E4A"/>
    <w:p w14:paraId="182F7E36" w14:textId="77777777" w:rsidR="00F2704A" w:rsidRPr="00DD69F7" w:rsidRDefault="00F2704A" w:rsidP="00593054">
      <w:pPr>
        <w:pStyle w:val="BodyText"/>
      </w:pPr>
      <w:r w:rsidRPr="00DD69F7">
        <w:t xml:space="preserve">The Web Tier consists of IIS web servers that provide reverse proxy and federation to the applications. </w:t>
      </w:r>
    </w:p>
    <w:p w14:paraId="2A36E0B7" w14:textId="1626EC61" w:rsidR="00A65345" w:rsidRPr="001240B2" w:rsidRDefault="00A65345" w:rsidP="00C0054B">
      <w:pPr>
        <w:pStyle w:val="Caption"/>
        <w:spacing w:after="120"/>
        <w:rPr>
          <w:lang w:eastAsia="en-GB"/>
        </w:rPr>
      </w:pPr>
      <w:bookmarkStart w:id="3939" w:name="ColumnTitle_IISWeb"/>
      <w:bookmarkStart w:id="3940" w:name="_Toc417571090"/>
      <w:bookmarkStart w:id="3941" w:name="_Toc417645891"/>
      <w:bookmarkStart w:id="3942" w:name="_Toc437188956"/>
      <w:bookmarkStart w:id="3943" w:name="_Toc454812072"/>
      <w:bookmarkEnd w:id="3939"/>
      <w:r>
        <w:t xml:space="preserve">Table </w:t>
      </w:r>
      <w:fldSimple w:instr=" SEQ Table \* ARABIC ">
        <w:r w:rsidR="009C2D06">
          <w:rPr>
            <w:noProof/>
          </w:rPr>
          <w:t>21</w:t>
        </w:r>
      </w:fldSimple>
      <w:r>
        <w:t xml:space="preserve">: </w:t>
      </w:r>
      <w:r w:rsidRPr="0028244F">
        <w:t>Web Tier – IIS Web Server</w:t>
      </w:r>
      <w:bookmarkEnd w:id="3940"/>
      <w:bookmarkEnd w:id="3941"/>
      <w:bookmarkEnd w:id="3942"/>
      <w:bookmarkEnd w:id="3943"/>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Web Tier -- IIS Web Server"/>
        <w:tblDescription w:val="Lists characteristics and descriptions of each for Web Tier IIS web server."/>
      </w:tblPr>
      <w:tblGrid>
        <w:gridCol w:w="3347"/>
        <w:gridCol w:w="6013"/>
      </w:tblGrid>
      <w:tr w:rsidR="00F2704A" w:rsidRPr="00C0054B" w14:paraId="182F7E39" w14:textId="77777777" w:rsidTr="00DB5E4A">
        <w:trPr>
          <w:tblHeader/>
          <w:jc w:val="center"/>
        </w:trPr>
        <w:tc>
          <w:tcPr>
            <w:tcW w:w="1788" w:type="pct"/>
            <w:shd w:val="clear" w:color="auto" w:fill="D9D9D9" w:themeFill="background1" w:themeFillShade="D9"/>
            <w:vAlign w:val="center"/>
          </w:tcPr>
          <w:p w14:paraId="182F7E37" w14:textId="77777777" w:rsidR="00F2704A" w:rsidRPr="00C0054B" w:rsidRDefault="00F2704A" w:rsidP="00593054">
            <w:pPr>
              <w:pStyle w:val="TableHeading"/>
              <w:rPr>
                <w:rFonts w:cs="Times New Roman"/>
                <w:szCs w:val="24"/>
                <w:lang w:eastAsia="en-GB"/>
              </w:rPr>
            </w:pPr>
            <w:r w:rsidRPr="00C0054B">
              <w:rPr>
                <w:rFonts w:cs="Times New Roman"/>
                <w:szCs w:val="24"/>
                <w:lang w:eastAsia="en-GB"/>
              </w:rPr>
              <w:t>Characteristic</w:t>
            </w:r>
          </w:p>
        </w:tc>
        <w:tc>
          <w:tcPr>
            <w:tcW w:w="3212" w:type="pct"/>
            <w:shd w:val="clear" w:color="auto" w:fill="D9D9D9" w:themeFill="background1" w:themeFillShade="D9"/>
            <w:vAlign w:val="center"/>
          </w:tcPr>
          <w:p w14:paraId="182F7E38" w14:textId="77777777" w:rsidR="00F2704A" w:rsidRPr="00C0054B" w:rsidRDefault="00F2704A" w:rsidP="00593054">
            <w:pPr>
              <w:pStyle w:val="TableHeading"/>
              <w:rPr>
                <w:rFonts w:cs="Times New Roman"/>
                <w:szCs w:val="24"/>
              </w:rPr>
            </w:pPr>
            <w:r w:rsidRPr="00C0054B">
              <w:rPr>
                <w:rFonts w:cs="Times New Roman"/>
                <w:szCs w:val="24"/>
              </w:rPr>
              <w:t>Description</w:t>
            </w:r>
          </w:p>
        </w:tc>
      </w:tr>
      <w:tr w:rsidR="00F2704A" w:rsidRPr="00C0054B" w14:paraId="182F7E3C" w14:textId="77777777" w:rsidTr="00FC75DF">
        <w:trPr>
          <w:trHeight w:val="269"/>
          <w:jc w:val="center"/>
        </w:trPr>
        <w:tc>
          <w:tcPr>
            <w:tcW w:w="1788" w:type="pct"/>
          </w:tcPr>
          <w:p w14:paraId="182F7E3A" w14:textId="77777777" w:rsidR="00F2704A" w:rsidRPr="00C0054B" w:rsidRDefault="00F2704A" w:rsidP="00593054">
            <w:pPr>
              <w:pStyle w:val="TableText0"/>
              <w:spacing w:before="60" w:after="60"/>
              <w:rPr>
                <w:rFonts w:ascii="Times New Roman" w:hAnsi="Times New Roman"/>
                <w:szCs w:val="20"/>
              </w:rPr>
            </w:pPr>
            <w:r w:rsidRPr="00C0054B">
              <w:rPr>
                <w:rFonts w:ascii="Times New Roman" w:hAnsi="Times New Roman"/>
                <w:b/>
                <w:szCs w:val="20"/>
              </w:rPr>
              <w:t>IIS Web Server Instances</w:t>
            </w:r>
          </w:p>
        </w:tc>
        <w:tc>
          <w:tcPr>
            <w:tcW w:w="3212" w:type="pct"/>
          </w:tcPr>
          <w:p w14:paraId="182F7E3B" w14:textId="6E470081" w:rsidR="00F2704A" w:rsidRPr="00C0054B" w:rsidRDefault="00F2704A" w:rsidP="00593054">
            <w:pPr>
              <w:pStyle w:val="TableText0"/>
              <w:spacing w:before="60" w:after="60"/>
              <w:rPr>
                <w:rFonts w:ascii="Times New Roman" w:hAnsi="Times New Roman"/>
                <w:szCs w:val="20"/>
              </w:rPr>
            </w:pPr>
            <w:r w:rsidRPr="00C0054B">
              <w:rPr>
                <w:rFonts w:ascii="Times New Roman" w:hAnsi="Times New Roman"/>
                <w:szCs w:val="20"/>
              </w:rPr>
              <w:t>CA IdentityMinder Registration</w:t>
            </w:r>
            <w:r w:rsidR="0010735F" w:rsidRPr="00C0054B">
              <w:rPr>
                <w:rFonts w:ascii="Times New Roman" w:hAnsi="Times New Roman"/>
                <w:szCs w:val="20"/>
              </w:rPr>
              <w:t>/</w:t>
            </w:r>
            <w:r w:rsidRPr="00C0054B">
              <w:rPr>
                <w:rFonts w:ascii="Times New Roman" w:hAnsi="Times New Roman"/>
                <w:szCs w:val="20"/>
              </w:rPr>
              <w:t>user profile management/admin UI for CSP service</w:t>
            </w:r>
          </w:p>
        </w:tc>
      </w:tr>
      <w:tr w:rsidR="00F2704A" w:rsidRPr="00C0054B" w14:paraId="182F7E42" w14:textId="77777777" w:rsidTr="00FC75DF">
        <w:trPr>
          <w:trHeight w:val="269"/>
          <w:jc w:val="center"/>
        </w:trPr>
        <w:tc>
          <w:tcPr>
            <w:tcW w:w="1788" w:type="pct"/>
            <w:tcBorders>
              <w:bottom w:val="single" w:sz="4" w:space="0" w:color="auto"/>
            </w:tcBorders>
          </w:tcPr>
          <w:p w14:paraId="182F7E3D" w14:textId="77777777" w:rsidR="00F2704A" w:rsidRPr="00C0054B" w:rsidRDefault="00F2704A" w:rsidP="00593054">
            <w:pPr>
              <w:pStyle w:val="TableText0"/>
              <w:spacing w:before="60" w:after="60"/>
              <w:rPr>
                <w:rFonts w:ascii="Times New Roman" w:hAnsi="Times New Roman"/>
                <w:b/>
                <w:szCs w:val="20"/>
              </w:rPr>
            </w:pPr>
            <w:r w:rsidRPr="00C0054B">
              <w:rPr>
                <w:rFonts w:ascii="Times New Roman" w:hAnsi="Times New Roman"/>
                <w:b/>
                <w:szCs w:val="20"/>
              </w:rPr>
              <w:t>High Availability</w:t>
            </w:r>
          </w:p>
        </w:tc>
        <w:tc>
          <w:tcPr>
            <w:tcW w:w="3212" w:type="pct"/>
            <w:tcBorders>
              <w:bottom w:val="single" w:sz="4" w:space="0" w:color="auto"/>
            </w:tcBorders>
          </w:tcPr>
          <w:p w14:paraId="182F7E3E" w14:textId="34EB48B4" w:rsidR="00F2704A" w:rsidRPr="00C0054B" w:rsidRDefault="00F2704A" w:rsidP="00593054">
            <w:pPr>
              <w:pStyle w:val="TableText0"/>
              <w:spacing w:before="60" w:after="60"/>
              <w:rPr>
                <w:rFonts w:ascii="Times New Roman" w:hAnsi="Times New Roman"/>
                <w:szCs w:val="20"/>
              </w:rPr>
            </w:pPr>
            <w:r w:rsidRPr="00C0054B">
              <w:rPr>
                <w:rFonts w:ascii="Times New Roman" w:hAnsi="Times New Roman"/>
                <w:szCs w:val="20"/>
              </w:rPr>
              <w:t xml:space="preserve">IIS Web Servers </w:t>
            </w:r>
            <w:proofErr w:type="gramStart"/>
            <w:r w:rsidRPr="00C0054B">
              <w:rPr>
                <w:rFonts w:ascii="Times New Roman" w:hAnsi="Times New Roman"/>
                <w:szCs w:val="20"/>
              </w:rPr>
              <w:t>are used</w:t>
            </w:r>
            <w:proofErr w:type="gramEnd"/>
            <w:r w:rsidRPr="00C0054B">
              <w:rPr>
                <w:rFonts w:ascii="Times New Roman" w:hAnsi="Times New Roman"/>
                <w:szCs w:val="20"/>
              </w:rPr>
              <w:t xml:space="preserve"> by the CSP, centralized logon, PIV Auth and Federation servers to support multiple services. They will be CSP Login</w:t>
            </w:r>
            <w:r w:rsidR="0010735F" w:rsidRPr="00C0054B">
              <w:rPr>
                <w:rFonts w:ascii="Times New Roman" w:hAnsi="Times New Roman"/>
                <w:szCs w:val="20"/>
              </w:rPr>
              <w:t>/</w:t>
            </w:r>
            <w:r w:rsidRPr="00C0054B">
              <w:rPr>
                <w:rFonts w:ascii="Times New Roman" w:hAnsi="Times New Roman"/>
                <w:szCs w:val="20"/>
              </w:rPr>
              <w:t xml:space="preserve">Registration, Provisioning, and protected by the SiteMinder Option Pack (Federation), PIV Authentication Servers, and Centralized Logon Server Page. </w:t>
            </w:r>
          </w:p>
          <w:p w14:paraId="182F7E3F" w14:textId="75093B1E" w:rsidR="00F2704A" w:rsidRPr="00C0054B" w:rsidRDefault="00F2704A" w:rsidP="00593054">
            <w:pPr>
              <w:pStyle w:val="TableText0"/>
              <w:spacing w:before="60" w:after="60"/>
              <w:rPr>
                <w:rFonts w:ascii="Times New Roman" w:hAnsi="Times New Roman"/>
                <w:szCs w:val="20"/>
              </w:rPr>
            </w:pPr>
            <w:r w:rsidRPr="00C0054B">
              <w:rPr>
                <w:rFonts w:ascii="Times New Roman" w:hAnsi="Times New Roman"/>
                <w:szCs w:val="20"/>
              </w:rPr>
              <w:t>The CSP Login</w:t>
            </w:r>
            <w:r w:rsidR="0010735F" w:rsidRPr="00C0054B">
              <w:rPr>
                <w:rFonts w:ascii="Times New Roman" w:hAnsi="Times New Roman"/>
                <w:szCs w:val="20"/>
              </w:rPr>
              <w:t>/</w:t>
            </w:r>
            <w:r w:rsidRPr="00C0054B">
              <w:rPr>
                <w:rFonts w:ascii="Times New Roman" w:hAnsi="Times New Roman"/>
                <w:szCs w:val="20"/>
              </w:rPr>
              <w:t xml:space="preserve">Registration will leverage five (5) IIS web servers, behind a Citrix NetScaler load balancer with a round robin </w:t>
            </w:r>
            <w:proofErr w:type="gramStart"/>
            <w:r w:rsidRPr="00C0054B">
              <w:rPr>
                <w:rFonts w:ascii="Times New Roman" w:hAnsi="Times New Roman"/>
                <w:szCs w:val="20"/>
              </w:rPr>
              <w:t>algorithm which</w:t>
            </w:r>
            <w:proofErr w:type="gramEnd"/>
            <w:r w:rsidRPr="00C0054B">
              <w:rPr>
                <w:rFonts w:ascii="Times New Roman" w:hAnsi="Times New Roman"/>
                <w:szCs w:val="20"/>
              </w:rPr>
              <w:t xml:space="preserve"> distributes equal load between the servers. The load balancers </w:t>
            </w:r>
            <w:proofErr w:type="gramStart"/>
            <w:r w:rsidRPr="00C0054B">
              <w:rPr>
                <w:rFonts w:ascii="Times New Roman" w:hAnsi="Times New Roman"/>
                <w:szCs w:val="20"/>
              </w:rPr>
              <w:t>will be configured</w:t>
            </w:r>
            <w:proofErr w:type="gramEnd"/>
            <w:r w:rsidRPr="00C0054B">
              <w:rPr>
                <w:rFonts w:ascii="Times New Roman" w:hAnsi="Times New Roman"/>
                <w:szCs w:val="20"/>
              </w:rPr>
              <w:t xml:space="preserve"> to maintain the session for the entirety of each user transaction. In the event that all of the IIS web servers fail on Terremark Culpeper, VA site, the Citrix NetScaler load balancer </w:t>
            </w:r>
            <w:proofErr w:type="gramStart"/>
            <w:r w:rsidRPr="00C0054B">
              <w:rPr>
                <w:rFonts w:ascii="Times New Roman" w:hAnsi="Times New Roman"/>
                <w:szCs w:val="20"/>
              </w:rPr>
              <w:t>will be configured</w:t>
            </w:r>
            <w:proofErr w:type="gramEnd"/>
            <w:r w:rsidRPr="00C0054B">
              <w:rPr>
                <w:rFonts w:ascii="Times New Roman" w:hAnsi="Times New Roman"/>
                <w:szCs w:val="20"/>
              </w:rPr>
              <w:t xml:space="preserve"> to route the traffic to Terremark Miami, FL</w:t>
            </w:r>
            <w:r w:rsidR="009C5612" w:rsidRPr="00C0054B">
              <w:rPr>
                <w:rFonts w:ascii="Times New Roman" w:hAnsi="Times New Roman"/>
                <w:szCs w:val="20"/>
              </w:rPr>
              <w:t>,</w:t>
            </w:r>
            <w:r w:rsidRPr="00C0054B">
              <w:rPr>
                <w:rFonts w:ascii="Times New Roman" w:hAnsi="Times New Roman"/>
                <w:szCs w:val="20"/>
              </w:rPr>
              <w:t xml:space="preserve"> site.</w:t>
            </w:r>
          </w:p>
          <w:p w14:paraId="182F7E40" w14:textId="77777777" w:rsidR="00F2704A" w:rsidRPr="00C0054B" w:rsidRDefault="00F2704A" w:rsidP="00593054">
            <w:pPr>
              <w:pStyle w:val="TableText0"/>
              <w:spacing w:before="60" w:after="60"/>
              <w:rPr>
                <w:rFonts w:ascii="Times New Roman" w:hAnsi="Times New Roman"/>
                <w:szCs w:val="20"/>
              </w:rPr>
            </w:pPr>
            <w:r w:rsidRPr="00C0054B">
              <w:rPr>
                <w:rFonts w:ascii="Times New Roman" w:hAnsi="Times New Roman"/>
                <w:szCs w:val="20"/>
              </w:rPr>
              <w:t>There are two IIS web servers required by CA IdentityMinder, which are load balanced by the Citrix NetScaler load balancer. The IIS web servers for provisioning service reside in Terremark.</w:t>
            </w:r>
          </w:p>
          <w:p w14:paraId="182F7E41" w14:textId="77777777" w:rsidR="00F2704A" w:rsidRPr="00C0054B" w:rsidRDefault="00F2704A" w:rsidP="00593054">
            <w:pPr>
              <w:pStyle w:val="TableText0"/>
              <w:spacing w:before="60" w:after="60"/>
              <w:rPr>
                <w:rFonts w:ascii="Times New Roman" w:hAnsi="Times New Roman"/>
                <w:szCs w:val="20"/>
              </w:rPr>
            </w:pPr>
            <w:proofErr w:type="gramStart"/>
            <w:r w:rsidRPr="00C0054B">
              <w:rPr>
                <w:rFonts w:ascii="Times New Roman" w:hAnsi="Times New Roman"/>
                <w:szCs w:val="20"/>
              </w:rPr>
              <w:t>There are two IIS web servers required for PIV, Federation, and Centralized logon.</w:t>
            </w:r>
            <w:proofErr w:type="gramEnd"/>
          </w:p>
        </w:tc>
      </w:tr>
    </w:tbl>
    <w:p w14:paraId="7987269B" w14:textId="77777777" w:rsidR="00DB5E4A" w:rsidRDefault="00DB5E4A" w:rsidP="00DB5E4A"/>
    <w:p w14:paraId="34B3EEC5" w14:textId="621D5A75" w:rsidR="00A65345" w:rsidRPr="00DD69F7" w:rsidRDefault="00F2704A" w:rsidP="00593054">
      <w:pPr>
        <w:pStyle w:val="BodyText"/>
      </w:pPr>
      <w:r w:rsidRPr="00DD69F7">
        <w:t>The appli</w:t>
      </w:r>
      <w:r w:rsidR="009467ED">
        <w:t>cation tier for the Prov</w:t>
      </w:r>
      <w:r w:rsidRPr="00DD69F7">
        <w:t xml:space="preserve"> service </w:t>
      </w:r>
      <w:proofErr w:type="gramStart"/>
      <w:r w:rsidRPr="00DD69F7">
        <w:t>is made up</w:t>
      </w:r>
      <w:proofErr w:type="gramEnd"/>
      <w:r w:rsidRPr="00DD69F7">
        <w:t xml:space="preserve"> of a cluster of WebLogic application servers. The Application Tier is a shared environment for hosting application components. The </w:t>
      </w:r>
      <w:proofErr w:type="gramStart"/>
      <w:r w:rsidRPr="00DD69F7">
        <w:t>AcS</w:t>
      </w:r>
      <w:proofErr w:type="gramEnd"/>
      <w:r w:rsidRPr="00DD69F7">
        <w:t xml:space="preserve"> related applications hosted are listed below. The Report Server instance is a Business Objects environment that provides reporting services for Access Services. The CA Report server (SAP Business Objects XI R3.1 SP3) that constitutes the Reporting Infrastructure </w:t>
      </w:r>
      <w:proofErr w:type="gramStart"/>
      <w:r w:rsidRPr="00DD69F7">
        <w:t>is hosted</w:t>
      </w:r>
      <w:proofErr w:type="gramEnd"/>
      <w:r w:rsidRPr="00DD69F7">
        <w:t xml:space="preserve"> on a WebLogic cluster.</w:t>
      </w:r>
    </w:p>
    <w:p w14:paraId="5AA55CD0" w14:textId="6BA581C4" w:rsidR="00A65345" w:rsidRPr="00A65345" w:rsidRDefault="00A65345" w:rsidP="00C0054B">
      <w:pPr>
        <w:pStyle w:val="Caption"/>
        <w:spacing w:after="120"/>
      </w:pPr>
      <w:bookmarkStart w:id="3944" w:name="ColumnTitle_WebLogic"/>
      <w:bookmarkStart w:id="3945" w:name="_Toc417645892"/>
      <w:bookmarkStart w:id="3946" w:name="_Toc417571091"/>
      <w:bookmarkStart w:id="3947" w:name="_Toc437188957"/>
      <w:bookmarkStart w:id="3948" w:name="_Toc454812073"/>
      <w:bookmarkEnd w:id="3944"/>
      <w:r>
        <w:t xml:space="preserve">Table </w:t>
      </w:r>
      <w:fldSimple w:instr=" SEQ Table \* ARABIC ">
        <w:r w:rsidR="009C2D06">
          <w:rPr>
            <w:noProof/>
          </w:rPr>
          <w:t>22</w:t>
        </w:r>
      </w:fldSimple>
      <w:r>
        <w:t xml:space="preserve">: Application Tier </w:t>
      </w:r>
      <w:r w:rsidR="003B0D1B" w:rsidRPr="003B0D1B">
        <w:t>–</w:t>
      </w:r>
      <w:r>
        <w:t xml:space="preserve"> WebLogic Application Server</w:t>
      </w:r>
      <w:bookmarkEnd w:id="3945"/>
      <w:bookmarkEnd w:id="3946"/>
      <w:bookmarkEnd w:id="3947"/>
      <w:bookmarkEnd w:id="3948"/>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Application Tier -- WebLogic Application Server"/>
        <w:tblDescription w:val="Lists characteristics and descriptions of each for the Application Tier made up of WebLogic application servers."/>
      </w:tblPr>
      <w:tblGrid>
        <w:gridCol w:w="3347"/>
        <w:gridCol w:w="6013"/>
      </w:tblGrid>
      <w:tr w:rsidR="00F2704A" w:rsidRPr="00C0054B" w14:paraId="182F7E48" w14:textId="77777777" w:rsidTr="007236C6">
        <w:trPr>
          <w:tblHeader/>
          <w:jc w:val="center"/>
        </w:trPr>
        <w:tc>
          <w:tcPr>
            <w:tcW w:w="1788" w:type="pct"/>
            <w:shd w:val="clear" w:color="auto" w:fill="D9D9D9" w:themeFill="background1" w:themeFillShade="D9"/>
            <w:vAlign w:val="center"/>
          </w:tcPr>
          <w:p w14:paraId="182F7E46" w14:textId="77777777" w:rsidR="00F2704A" w:rsidRPr="00C0054B" w:rsidRDefault="00F2704A" w:rsidP="00CD61A5">
            <w:pPr>
              <w:pStyle w:val="TableHeading"/>
              <w:rPr>
                <w:rFonts w:cs="Times New Roman"/>
                <w:szCs w:val="24"/>
                <w:lang w:eastAsia="en-GB"/>
              </w:rPr>
            </w:pPr>
            <w:r w:rsidRPr="00C0054B">
              <w:rPr>
                <w:rFonts w:cs="Times New Roman"/>
                <w:szCs w:val="24"/>
                <w:lang w:eastAsia="en-GB"/>
              </w:rPr>
              <w:t>Characteristic</w:t>
            </w:r>
          </w:p>
        </w:tc>
        <w:tc>
          <w:tcPr>
            <w:tcW w:w="3212" w:type="pct"/>
            <w:shd w:val="clear" w:color="auto" w:fill="D9D9D9" w:themeFill="background1" w:themeFillShade="D9"/>
            <w:vAlign w:val="center"/>
          </w:tcPr>
          <w:p w14:paraId="182F7E47" w14:textId="77777777" w:rsidR="00F2704A" w:rsidRPr="00C0054B" w:rsidRDefault="00F2704A" w:rsidP="00CD61A5">
            <w:pPr>
              <w:pStyle w:val="TableHeading"/>
              <w:rPr>
                <w:rFonts w:cs="Times New Roman"/>
                <w:szCs w:val="24"/>
              </w:rPr>
            </w:pPr>
            <w:r w:rsidRPr="00C0054B">
              <w:rPr>
                <w:rFonts w:cs="Times New Roman"/>
                <w:szCs w:val="24"/>
              </w:rPr>
              <w:t>Description</w:t>
            </w:r>
          </w:p>
        </w:tc>
      </w:tr>
      <w:tr w:rsidR="00F2704A" w:rsidRPr="00C0054B" w14:paraId="182F7E4D" w14:textId="77777777" w:rsidTr="00FC75DF">
        <w:trPr>
          <w:trHeight w:val="647"/>
          <w:jc w:val="center"/>
        </w:trPr>
        <w:tc>
          <w:tcPr>
            <w:tcW w:w="1788" w:type="pct"/>
          </w:tcPr>
          <w:p w14:paraId="182F7E49" w14:textId="77777777" w:rsidR="00F2704A" w:rsidRPr="00C0054B" w:rsidRDefault="00F2704A" w:rsidP="00593054">
            <w:pPr>
              <w:pStyle w:val="TableText0"/>
              <w:spacing w:before="60" w:after="60"/>
              <w:rPr>
                <w:rFonts w:ascii="Times New Roman" w:hAnsi="Times New Roman"/>
                <w:b/>
                <w:szCs w:val="20"/>
              </w:rPr>
            </w:pPr>
            <w:r w:rsidRPr="00C0054B">
              <w:rPr>
                <w:rFonts w:ascii="Times New Roman" w:hAnsi="Times New Roman"/>
                <w:b/>
                <w:szCs w:val="20"/>
              </w:rPr>
              <w:t>WebLogic Instances</w:t>
            </w:r>
          </w:p>
        </w:tc>
        <w:tc>
          <w:tcPr>
            <w:tcW w:w="3212" w:type="pct"/>
          </w:tcPr>
          <w:p w14:paraId="182F7E4C" w14:textId="347805B9" w:rsidR="00F2704A" w:rsidRPr="00C0054B" w:rsidRDefault="00F2704A" w:rsidP="00593054">
            <w:pPr>
              <w:pStyle w:val="TableText0"/>
              <w:spacing w:before="60" w:after="60"/>
              <w:rPr>
                <w:rFonts w:ascii="Times New Roman" w:hAnsi="Times New Roman"/>
                <w:szCs w:val="20"/>
                <w:lang w:eastAsia="en-GB"/>
              </w:rPr>
            </w:pPr>
            <w:r w:rsidRPr="00C0054B">
              <w:rPr>
                <w:rFonts w:ascii="Times New Roman" w:hAnsi="Times New Roman"/>
                <w:szCs w:val="20"/>
              </w:rPr>
              <w:t>CA IdentityMinder Provisioning solution</w:t>
            </w:r>
          </w:p>
        </w:tc>
      </w:tr>
      <w:tr w:rsidR="00F2704A" w:rsidRPr="00C0054B" w14:paraId="182F7E55" w14:textId="77777777" w:rsidTr="00FC75DF">
        <w:trPr>
          <w:trHeight w:val="647"/>
          <w:jc w:val="center"/>
        </w:trPr>
        <w:tc>
          <w:tcPr>
            <w:tcW w:w="1788" w:type="pct"/>
            <w:tcBorders>
              <w:bottom w:val="single" w:sz="4" w:space="0" w:color="auto"/>
            </w:tcBorders>
          </w:tcPr>
          <w:p w14:paraId="182F7E4E" w14:textId="77777777" w:rsidR="00F2704A" w:rsidRPr="00C0054B" w:rsidRDefault="00F2704A" w:rsidP="00593054">
            <w:pPr>
              <w:pStyle w:val="TableText0"/>
              <w:spacing w:before="60" w:after="60"/>
              <w:rPr>
                <w:rFonts w:ascii="Times New Roman" w:hAnsi="Times New Roman"/>
                <w:b/>
                <w:szCs w:val="20"/>
              </w:rPr>
            </w:pPr>
            <w:r w:rsidRPr="00C0054B">
              <w:rPr>
                <w:rFonts w:ascii="Times New Roman" w:hAnsi="Times New Roman"/>
                <w:b/>
                <w:szCs w:val="20"/>
              </w:rPr>
              <w:t>High Availability</w:t>
            </w:r>
          </w:p>
        </w:tc>
        <w:tc>
          <w:tcPr>
            <w:tcW w:w="3212" w:type="pct"/>
            <w:tcBorders>
              <w:bottom w:val="single" w:sz="4" w:space="0" w:color="auto"/>
            </w:tcBorders>
          </w:tcPr>
          <w:p w14:paraId="182F7E4F" w14:textId="77777777" w:rsidR="00F2704A" w:rsidRPr="00C0054B" w:rsidRDefault="00F2704A" w:rsidP="00593054">
            <w:pPr>
              <w:pStyle w:val="TableText0"/>
              <w:spacing w:before="60" w:after="60"/>
              <w:rPr>
                <w:rFonts w:ascii="Times New Roman" w:hAnsi="Times New Roman"/>
                <w:szCs w:val="20"/>
              </w:rPr>
            </w:pPr>
            <w:r w:rsidRPr="00C0054B">
              <w:rPr>
                <w:rFonts w:ascii="Times New Roman" w:hAnsi="Times New Roman"/>
                <w:szCs w:val="20"/>
              </w:rPr>
              <w:t xml:space="preserve">The WebLogic servers </w:t>
            </w:r>
            <w:proofErr w:type="gramStart"/>
            <w:r w:rsidRPr="00C0054B">
              <w:rPr>
                <w:rFonts w:ascii="Times New Roman" w:hAnsi="Times New Roman"/>
                <w:szCs w:val="20"/>
              </w:rPr>
              <w:t>will be configured</w:t>
            </w:r>
            <w:proofErr w:type="gramEnd"/>
            <w:r w:rsidRPr="00C0054B">
              <w:rPr>
                <w:rFonts w:ascii="Times New Roman" w:hAnsi="Times New Roman"/>
                <w:szCs w:val="20"/>
              </w:rPr>
              <w:t xml:space="preserve"> for high availability. These WebLogic servers will be load balanced using the Round Robin algorithm provided by the Citrix NetScaler. Persistent stores </w:t>
            </w:r>
            <w:proofErr w:type="gramStart"/>
            <w:r w:rsidRPr="00C0054B">
              <w:rPr>
                <w:rFonts w:ascii="Times New Roman" w:hAnsi="Times New Roman"/>
                <w:szCs w:val="20"/>
              </w:rPr>
              <w:t>are based</w:t>
            </w:r>
            <w:proofErr w:type="gramEnd"/>
            <w:r w:rsidRPr="00C0054B">
              <w:rPr>
                <w:rFonts w:ascii="Times New Roman" w:hAnsi="Times New Roman"/>
                <w:szCs w:val="20"/>
              </w:rPr>
              <w:t xml:space="preserve"> on file stores.</w:t>
            </w:r>
          </w:p>
          <w:p w14:paraId="182F7E51" w14:textId="189416B3" w:rsidR="00F2704A" w:rsidRPr="00C0054B" w:rsidRDefault="00F2704A" w:rsidP="00593054">
            <w:pPr>
              <w:pStyle w:val="BodyTextBullet1"/>
              <w:rPr>
                <w:sz w:val="20"/>
              </w:rPr>
            </w:pPr>
            <w:r w:rsidRPr="00C0054B">
              <w:rPr>
                <w:sz w:val="20"/>
              </w:rPr>
              <w:t xml:space="preserve">The Provisioning will consist of </w:t>
            </w:r>
            <w:r w:rsidR="004C6BED" w:rsidRPr="00C0054B">
              <w:rPr>
                <w:sz w:val="20"/>
              </w:rPr>
              <w:t xml:space="preserve">two </w:t>
            </w:r>
            <w:r w:rsidRPr="00C0054B">
              <w:rPr>
                <w:sz w:val="20"/>
              </w:rPr>
              <w:t>WebLogic servers configured in a cluster.</w:t>
            </w:r>
          </w:p>
          <w:p w14:paraId="182F7E54" w14:textId="77777777" w:rsidR="00F2704A" w:rsidRPr="00C0054B" w:rsidRDefault="00F2704A" w:rsidP="00593054">
            <w:pPr>
              <w:pStyle w:val="TableText0"/>
              <w:spacing w:before="60" w:after="60"/>
              <w:rPr>
                <w:rFonts w:ascii="Times New Roman" w:hAnsi="Times New Roman"/>
                <w:szCs w:val="20"/>
              </w:rPr>
            </w:pPr>
            <w:r w:rsidRPr="00C0054B">
              <w:rPr>
                <w:rFonts w:ascii="Times New Roman" w:hAnsi="Times New Roman"/>
                <w:szCs w:val="20"/>
              </w:rPr>
              <w:t xml:space="preserve">The WebLogic cluster </w:t>
            </w:r>
            <w:proofErr w:type="gramStart"/>
            <w:r w:rsidRPr="00C0054B">
              <w:rPr>
                <w:rFonts w:ascii="Times New Roman" w:hAnsi="Times New Roman"/>
                <w:szCs w:val="20"/>
              </w:rPr>
              <w:t>is designed</w:t>
            </w:r>
            <w:proofErr w:type="gramEnd"/>
            <w:r w:rsidRPr="00C0054B">
              <w:rPr>
                <w:rFonts w:ascii="Times New Roman" w:hAnsi="Times New Roman"/>
                <w:szCs w:val="20"/>
              </w:rPr>
              <w:t xml:space="preserve"> as an active and passive failover. </w:t>
            </w:r>
            <w:r w:rsidRPr="00C0054B">
              <w:rPr>
                <w:rFonts w:ascii="Times New Roman" w:hAnsi="Times New Roman"/>
                <w:szCs w:val="20"/>
              </w:rPr>
              <w:lastRenderedPageBreak/>
              <w:t>Therefore, when the instances in a Clusternode fail, they will failover to the alternate cluster node.</w:t>
            </w:r>
          </w:p>
        </w:tc>
      </w:tr>
    </w:tbl>
    <w:p w14:paraId="0BD2C415" w14:textId="77777777" w:rsidR="007236C6" w:rsidRDefault="007236C6" w:rsidP="007236C6"/>
    <w:p w14:paraId="182F7E57" w14:textId="59BD12F7" w:rsidR="00553E80" w:rsidRPr="00DD69F7" w:rsidRDefault="00553E80" w:rsidP="00593054">
      <w:pPr>
        <w:pStyle w:val="BodyText"/>
      </w:pPr>
      <w:r w:rsidRPr="00DD69F7">
        <w:t>The CA IdentityMinder components form an integrated identity administration solution that serves as the foundati</w:t>
      </w:r>
      <w:r w:rsidR="009467ED">
        <w:t>on for VA’s CSP and Prov</w:t>
      </w:r>
      <w:r w:rsidRPr="00DD69F7">
        <w:t xml:space="preserve"> services. CA IdentityMinder </w:t>
      </w:r>
      <w:proofErr w:type="gramStart"/>
      <w:r w:rsidRPr="00DD69F7">
        <w:t>is made up</w:t>
      </w:r>
      <w:proofErr w:type="gramEnd"/>
      <w:r w:rsidRPr="00DD69F7">
        <w:t xml:space="preserve"> of the following components.</w:t>
      </w:r>
    </w:p>
    <w:p w14:paraId="19633875" w14:textId="1B014E48" w:rsidR="00A65345" w:rsidRPr="001240B2" w:rsidRDefault="00A65345" w:rsidP="00C0054B">
      <w:pPr>
        <w:pStyle w:val="Caption"/>
        <w:spacing w:after="120"/>
      </w:pPr>
      <w:bookmarkStart w:id="3949" w:name="ColumnTitle_CA_ID"/>
      <w:bookmarkStart w:id="3950" w:name="_Toc417571092"/>
      <w:bookmarkStart w:id="3951" w:name="_Toc417645893"/>
      <w:bookmarkStart w:id="3952" w:name="_Toc437188958"/>
      <w:bookmarkStart w:id="3953" w:name="_Toc454812074"/>
      <w:bookmarkEnd w:id="3949"/>
      <w:r>
        <w:t xml:space="preserve">Table </w:t>
      </w:r>
      <w:fldSimple w:instr=" SEQ Table \* ARABIC ">
        <w:r w:rsidR="009C2D06">
          <w:rPr>
            <w:noProof/>
          </w:rPr>
          <w:t>23</w:t>
        </w:r>
      </w:fldSimple>
      <w:r>
        <w:t>: CA IdentityMinder</w:t>
      </w:r>
      <w:bookmarkEnd w:id="3950"/>
      <w:bookmarkEnd w:id="3951"/>
      <w:bookmarkEnd w:id="3952"/>
      <w:bookmarkEnd w:id="3953"/>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CA Identity Minder"/>
        <w:tblDescription w:val="Table captures the CA Identity Minder."/>
      </w:tblPr>
      <w:tblGrid>
        <w:gridCol w:w="3347"/>
        <w:gridCol w:w="6013"/>
      </w:tblGrid>
      <w:tr w:rsidR="00553E80" w:rsidRPr="00C0054B" w14:paraId="182F7E5A" w14:textId="77777777" w:rsidTr="007236C6">
        <w:trPr>
          <w:tblHeader/>
          <w:jc w:val="center"/>
        </w:trPr>
        <w:tc>
          <w:tcPr>
            <w:tcW w:w="1788" w:type="pct"/>
            <w:shd w:val="clear" w:color="auto" w:fill="D9D9D9" w:themeFill="background1" w:themeFillShade="D9"/>
          </w:tcPr>
          <w:p w14:paraId="182F7E58" w14:textId="77777777" w:rsidR="00553E80" w:rsidRPr="00C0054B" w:rsidRDefault="00553E80" w:rsidP="00593054">
            <w:pPr>
              <w:pStyle w:val="TableHeading"/>
              <w:rPr>
                <w:rFonts w:cs="Times New Roman"/>
                <w:szCs w:val="24"/>
                <w:lang w:eastAsia="en-GB"/>
              </w:rPr>
            </w:pPr>
            <w:r w:rsidRPr="00C0054B">
              <w:rPr>
                <w:rFonts w:cs="Times New Roman"/>
                <w:szCs w:val="24"/>
                <w:lang w:eastAsia="en-GB"/>
              </w:rPr>
              <w:t>Characteristic</w:t>
            </w:r>
          </w:p>
        </w:tc>
        <w:tc>
          <w:tcPr>
            <w:tcW w:w="3212" w:type="pct"/>
            <w:shd w:val="clear" w:color="auto" w:fill="D9D9D9" w:themeFill="background1" w:themeFillShade="D9"/>
          </w:tcPr>
          <w:p w14:paraId="182F7E59" w14:textId="77777777" w:rsidR="00553E80" w:rsidRPr="00C0054B" w:rsidRDefault="00553E80" w:rsidP="00593054">
            <w:pPr>
              <w:pStyle w:val="TableHeading"/>
              <w:rPr>
                <w:rFonts w:cs="Times New Roman"/>
                <w:szCs w:val="24"/>
              </w:rPr>
            </w:pPr>
            <w:r w:rsidRPr="00C0054B">
              <w:rPr>
                <w:rFonts w:cs="Times New Roman"/>
                <w:szCs w:val="24"/>
              </w:rPr>
              <w:t>Description</w:t>
            </w:r>
          </w:p>
        </w:tc>
      </w:tr>
      <w:tr w:rsidR="00553E80" w:rsidRPr="00C0054B" w14:paraId="182F7E60" w14:textId="77777777" w:rsidTr="00FC75DF">
        <w:trPr>
          <w:trHeight w:val="467"/>
          <w:jc w:val="center"/>
        </w:trPr>
        <w:tc>
          <w:tcPr>
            <w:tcW w:w="1788" w:type="pct"/>
          </w:tcPr>
          <w:p w14:paraId="182F7E5B" w14:textId="77777777" w:rsidR="00553E80" w:rsidRPr="00C0054B" w:rsidRDefault="00553E80" w:rsidP="00593054">
            <w:pPr>
              <w:pStyle w:val="TableText0"/>
              <w:spacing w:before="60" w:after="60"/>
              <w:rPr>
                <w:rFonts w:ascii="Times New Roman" w:hAnsi="Times New Roman"/>
                <w:b/>
                <w:szCs w:val="20"/>
              </w:rPr>
            </w:pPr>
            <w:r w:rsidRPr="00C0054B">
              <w:rPr>
                <w:rFonts w:ascii="Times New Roman" w:hAnsi="Times New Roman"/>
                <w:b/>
                <w:szCs w:val="20"/>
              </w:rPr>
              <w:t>Subcomponents</w:t>
            </w:r>
          </w:p>
        </w:tc>
        <w:tc>
          <w:tcPr>
            <w:tcW w:w="3212" w:type="pct"/>
          </w:tcPr>
          <w:p w14:paraId="182F7E5C" w14:textId="77777777" w:rsidR="00553E80" w:rsidRPr="00C0054B" w:rsidRDefault="00553E80" w:rsidP="00593054">
            <w:pPr>
              <w:pStyle w:val="BodyTextBullet1"/>
              <w:rPr>
                <w:sz w:val="20"/>
              </w:rPr>
            </w:pPr>
            <w:r w:rsidRPr="00C0054B">
              <w:rPr>
                <w:b/>
                <w:sz w:val="20"/>
              </w:rPr>
              <w:t>IdentityMinder Server</w:t>
            </w:r>
            <w:r w:rsidRPr="00C0054B">
              <w:rPr>
                <w:sz w:val="20"/>
              </w:rPr>
              <w:t>:</w:t>
            </w:r>
            <w:r w:rsidRPr="00C0054B">
              <w:rPr>
                <w:b/>
                <w:sz w:val="20"/>
              </w:rPr>
              <w:t xml:space="preserve"> </w:t>
            </w:r>
            <w:r w:rsidRPr="00C0054B">
              <w:rPr>
                <w:sz w:val="20"/>
              </w:rPr>
              <w:t>Executes workflows within IdentityMinder. It includes the Management Console and the User Console deployed on a WebLogic cluster.</w:t>
            </w:r>
          </w:p>
          <w:p w14:paraId="182F7E5D" w14:textId="77777777" w:rsidR="00553E80" w:rsidRPr="00C0054B" w:rsidRDefault="00553E80" w:rsidP="00593054">
            <w:pPr>
              <w:pStyle w:val="BodyTextBullet1"/>
              <w:rPr>
                <w:sz w:val="20"/>
              </w:rPr>
            </w:pPr>
            <w:proofErr w:type="gramStart"/>
            <w:r w:rsidRPr="00C0054B">
              <w:rPr>
                <w:b/>
                <w:sz w:val="20"/>
              </w:rPr>
              <w:t>Provisioning Server</w:t>
            </w:r>
            <w:r w:rsidRPr="00C0054B">
              <w:rPr>
                <w:sz w:val="20"/>
              </w:rPr>
              <w:t>: Manages the lifecycle of user accounts on endpoint systems.</w:t>
            </w:r>
            <w:proofErr w:type="gramEnd"/>
            <w:r w:rsidRPr="00C0054B">
              <w:rPr>
                <w:sz w:val="20"/>
              </w:rPr>
              <w:t xml:space="preserve"> This server is required, as the CA IdentityMinder installation will support account provisioning.</w:t>
            </w:r>
          </w:p>
          <w:p w14:paraId="182F7E5E" w14:textId="1C24D4FC" w:rsidR="00553E80" w:rsidRPr="00C0054B" w:rsidRDefault="00553E80" w:rsidP="00593054">
            <w:pPr>
              <w:pStyle w:val="BodyTextBullet1"/>
              <w:rPr>
                <w:sz w:val="20"/>
              </w:rPr>
            </w:pPr>
            <w:r w:rsidRPr="00C0054B">
              <w:rPr>
                <w:b/>
                <w:sz w:val="20"/>
              </w:rPr>
              <w:t>User store</w:t>
            </w:r>
            <w:r w:rsidRPr="00C0054B">
              <w:rPr>
                <w:sz w:val="20"/>
              </w:rPr>
              <w:t xml:space="preserve">: </w:t>
            </w:r>
            <w:proofErr w:type="gramStart"/>
            <w:r w:rsidRPr="00C0054B">
              <w:rPr>
                <w:sz w:val="20"/>
              </w:rPr>
              <w:t xml:space="preserve">The </w:t>
            </w:r>
            <w:r w:rsidRPr="00C0054B">
              <w:rPr>
                <w:iCs/>
                <w:sz w:val="20"/>
              </w:rPr>
              <w:t>IdentityMinder user store</w:t>
            </w:r>
            <w:r w:rsidRPr="00C0054B">
              <w:rPr>
                <w:sz w:val="20"/>
              </w:rPr>
              <w:t xml:space="preserve"> is maintained by CA IdentityMinder</w:t>
            </w:r>
            <w:proofErr w:type="gramEnd"/>
            <w:r w:rsidRPr="00C0054B">
              <w:rPr>
                <w:sz w:val="20"/>
              </w:rPr>
              <w:t xml:space="preserve">. This is an existing store that contains the user identities that a company needs to manage. The user store for VA </w:t>
            </w:r>
            <w:proofErr w:type="gramStart"/>
            <w:r w:rsidR="00D767AC" w:rsidRPr="00C0054B">
              <w:rPr>
                <w:sz w:val="20"/>
              </w:rPr>
              <w:t>AcS</w:t>
            </w:r>
            <w:proofErr w:type="gramEnd"/>
            <w:r w:rsidR="00D767AC" w:rsidRPr="00C0054B">
              <w:rPr>
                <w:sz w:val="20"/>
              </w:rPr>
              <w:t xml:space="preserve"> 2.0</w:t>
            </w:r>
            <w:r w:rsidRPr="00C0054B">
              <w:rPr>
                <w:sz w:val="20"/>
              </w:rPr>
              <w:t xml:space="preserve"> is CA Directory as mentioned above.</w:t>
            </w:r>
          </w:p>
          <w:p w14:paraId="182F7E5F" w14:textId="77777777" w:rsidR="00553E80" w:rsidRPr="00C0054B" w:rsidRDefault="00553E80" w:rsidP="00593054">
            <w:pPr>
              <w:pStyle w:val="BodyTextBullet1"/>
              <w:rPr>
                <w:sz w:val="20"/>
              </w:rPr>
            </w:pPr>
            <w:r w:rsidRPr="00C0054B">
              <w:rPr>
                <w:b/>
                <w:sz w:val="20"/>
              </w:rPr>
              <w:t>User store maintained by the Provisioning Server</w:t>
            </w:r>
            <w:r w:rsidRPr="00C0054B">
              <w:rPr>
                <w:sz w:val="20"/>
              </w:rPr>
              <w:t xml:space="preserve">: </w:t>
            </w:r>
            <w:proofErr w:type="gramStart"/>
            <w:r w:rsidRPr="00C0054B">
              <w:rPr>
                <w:sz w:val="20"/>
              </w:rPr>
              <w:t xml:space="preserve">The </w:t>
            </w:r>
            <w:r w:rsidRPr="00C0054B">
              <w:rPr>
                <w:iCs/>
                <w:sz w:val="20"/>
              </w:rPr>
              <w:t>Provisioning Directory</w:t>
            </w:r>
            <w:r w:rsidRPr="00C0054B">
              <w:rPr>
                <w:sz w:val="20"/>
              </w:rPr>
              <w:t xml:space="preserve"> user store is maintained by the Provisioning Server</w:t>
            </w:r>
            <w:proofErr w:type="gramEnd"/>
            <w:r w:rsidRPr="00C0054B">
              <w:rPr>
                <w:sz w:val="20"/>
              </w:rPr>
              <w:t xml:space="preserve">. It is an instance of CA Directory and includes global users. It associates users </w:t>
            </w:r>
            <w:proofErr w:type="gramStart"/>
            <w:r w:rsidRPr="00C0054B">
              <w:rPr>
                <w:sz w:val="20"/>
              </w:rPr>
              <w:t>in the Provisioning Directory with accounts on endpoints such as Microsoft Exchange, Active Directory, and SAP</w:t>
            </w:r>
            <w:proofErr w:type="gramEnd"/>
            <w:r w:rsidRPr="00C0054B">
              <w:rPr>
                <w:sz w:val="20"/>
              </w:rPr>
              <w:t xml:space="preserve">. </w:t>
            </w:r>
          </w:p>
        </w:tc>
      </w:tr>
      <w:tr w:rsidR="00553E80" w:rsidRPr="00C0054B" w14:paraId="182F7E63" w14:textId="77777777" w:rsidTr="00FC75DF">
        <w:trPr>
          <w:trHeight w:val="467"/>
          <w:jc w:val="center"/>
        </w:trPr>
        <w:tc>
          <w:tcPr>
            <w:tcW w:w="1788" w:type="pct"/>
            <w:tcBorders>
              <w:bottom w:val="single" w:sz="4" w:space="0" w:color="auto"/>
            </w:tcBorders>
          </w:tcPr>
          <w:p w14:paraId="182F7E61" w14:textId="77777777" w:rsidR="00553E80" w:rsidRPr="00C0054B" w:rsidRDefault="00553E80" w:rsidP="00593054">
            <w:pPr>
              <w:pStyle w:val="TableText0"/>
              <w:spacing w:before="60" w:after="60"/>
              <w:rPr>
                <w:rFonts w:ascii="Times New Roman" w:hAnsi="Times New Roman"/>
                <w:b/>
                <w:szCs w:val="20"/>
              </w:rPr>
            </w:pPr>
            <w:r w:rsidRPr="00C0054B">
              <w:rPr>
                <w:rFonts w:ascii="Times New Roman" w:hAnsi="Times New Roman"/>
                <w:b/>
                <w:szCs w:val="20"/>
              </w:rPr>
              <w:t>High Availability</w:t>
            </w:r>
          </w:p>
        </w:tc>
        <w:tc>
          <w:tcPr>
            <w:tcW w:w="3212" w:type="pct"/>
            <w:tcBorders>
              <w:bottom w:val="single" w:sz="4" w:space="0" w:color="auto"/>
            </w:tcBorders>
          </w:tcPr>
          <w:p w14:paraId="182F7E62" w14:textId="77777777" w:rsidR="00553E80" w:rsidRPr="00C0054B" w:rsidRDefault="00553E80" w:rsidP="00593054">
            <w:pPr>
              <w:pStyle w:val="TableText0"/>
              <w:spacing w:before="60" w:after="60"/>
              <w:rPr>
                <w:rFonts w:ascii="Times New Roman" w:hAnsi="Times New Roman"/>
                <w:szCs w:val="20"/>
              </w:rPr>
            </w:pPr>
            <w:r w:rsidRPr="00C0054B">
              <w:rPr>
                <w:rFonts w:ascii="Times New Roman" w:hAnsi="Times New Roman"/>
                <w:szCs w:val="20"/>
              </w:rPr>
              <w:t>The CA IdentityMinder utilizes web logic clustering described above for high availability.</w:t>
            </w:r>
          </w:p>
        </w:tc>
      </w:tr>
    </w:tbl>
    <w:p w14:paraId="3723FDF2" w14:textId="77777777" w:rsidR="007236C6" w:rsidRDefault="007236C6" w:rsidP="007236C6"/>
    <w:p w14:paraId="182F7E65" w14:textId="77777777" w:rsidR="00553E80" w:rsidRPr="00DD69F7" w:rsidRDefault="00553E80" w:rsidP="00593054">
      <w:pPr>
        <w:pStyle w:val="BodyText"/>
      </w:pPr>
      <w:r w:rsidRPr="00DD69F7">
        <w:t>Radiant Logic VDS acts as an abstraction layer, extracting identity and context information from various (in-scope) applications and data silos.</w:t>
      </w:r>
    </w:p>
    <w:p w14:paraId="346D4F3B" w14:textId="16F750B8" w:rsidR="00A65345" w:rsidRPr="001240B2" w:rsidRDefault="00A65345" w:rsidP="00314301">
      <w:pPr>
        <w:pStyle w:val="Caption"/>
        <w:spacing w:after="120"/>
        <w:rPr>
          <w:lang w:eastAsia="ko-KR"/>
        </w:rPr>
      </w:pPr>
      <w:bookmarkStart w:id="3954" w:name="ColumnTitle_VDS"/>
      <w:bookmarkStart w:id="3955" w:name="_Toc417571093"/>
      <w:bookmarkStart w:id="3956" w:name="_Toc417645894"/>
      <w:bookmarkStart w:id="3957" w:name="_Toc437188959"/>
      <w:bookmarkStart w:id="3958" w:name="_Toc454812075"/>
      <w:bookmarkEnd w:id="3954"/>
      <w:r>
        <w:t xml:space="preserve">Table </w:t>
      </w:r>
      <w:fldSimple w:instr=" SEQ Table \* ARABIC ">
        <w:r w:rsidR="009C2D06">
          <w:rPr>
            <w:noProof/>
          </w:rPr>
          <w:t>24</w:t>
        </w:r>
      </w:fldSimple>
      <w:r>
        <w:t>: Radiant Logic VDS</w:t>
      </w:r>
      <w:bookmarkEnd w:id="3955"/>
      <w:bookmarkEnd w:id="3956"/>
      <w:bookmarkEnd w:id="3957"/>
      <w:bookmarkEnd w:id="3958"/>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Radiant Logic VDS"/>
        <w:tblDescription w:val="Lists characteristics and descriptions of each for Radiant Logic VDS."/>
      </w:tblPr>
      <w:tblGrid>
        <w:gridCol w:w="3347"/>
        <w:gridCol w:w="6013"/>
      </w:tblGrid>
      <w:tr w:rsidR="00553E80" w:rsidRPr="00314301" w14:paraId="182F7E68" w14:textId="77777777" w:rsidTr="007236C6">
        <w:trPr>
          <w:tblHeader/>
          <w:jc w:val="center"/>
        </w:trPr>
        <w:tc>
          <w:tcPr>
            <w:tcW w:w="1788" w:type="pct"/>
            <w:shd w:val="clear" w:color="auto" w:fill="D9D9D9" w:themeFill="background1" w:themeFillShade="D9"/>
            <w:vAlign w:val="center"/>
          </w:tcPr>
          <w:p w14:paraId="182F7E66" w14:textId="77777777" w:rsidR="00553E80" w:rsidRPr="00314301" w:rsidRDefault="00553E80" w:rsidP="00CD61A5">
            <w:pPr>
              <w:pStyle w:val="TableHeading"/>
              <w:rPr>
                <w:rFonts w:cs="Times New Roman"/>
                <w:szCs w:val="24"/>
                <w:lang w:eastAsia="en-GB"/>
              </w:rPr>
            </w:pPr>
            <w:r w:rsidRPr="00314301">
              <w:rPr>
                <w:rFonts w:cs="Times New Roman"/>
                <w:szCs w:val="24"/>
                <w:lang w:eastAsia="en-GB"/>
              </w:rPr>
              <w:t>Characteristic</w:t>
            </w:r>
          </w:p>
        </w:tc>
        <w:tc>
          <w:tcPr>
            <w:tcW w:w="3212" w:type="pct"/>
            <w:shd w:val="clear" w:color="auto" w:fill="D9D9D9" w:themeFill="background1" w:themeFillShade="D9"/>
            <w:vAlign w:val="center"/>
          </w:tcPr>
          <w:p w14:paraId="182F7E67" w14:textId="77777777" w:rsidR="00553E80" w:rsidRPr="00314301" w:rsidRDefault="00553E80" w:rsidP="00CD61A5">
            <w:pPr>
              <w:pStyle w:val="TableHeading"/>
              <w:rPr>
                <w:rFonts w:cs="Times New Roman"/>
                <w:szCs w:val="24"/>
              </w:rPr>
            </w:pPr>
            <w:r w:rsidRPr="00314301">
              <w:rPr>
                <w:rFonts w:cs="Times New Roman"/>
                <w:szCs w:val="24"/>
              </w:rPr>
              <w:t>Description</w:t>
            </w:r>
          </w:p>
        </w:tc>
      </w:tr>
      <w:tr w:rsidR="00553E80" w:rsidRPr="00314301" w14:paraId="182F7E6B" w14:textId="77777777" w:rsidTr="00FC75DF">
        <w:trPr>
          <w:jc w:val="center"/>
        </w:trPr>
        <w:tc>
          <w:tcPr>
            <w:tcW w:w="1788" w:type="pct"/>
            <w:tcMar>
              <w:top w:w="0" w:type="dxa"/>
              <w:left w:w="108" w:type="dxa"/>
              <w:bottom w:w="0" w:type="dxa"/>
              <w:right w:w="108" w:type="dxa"/>
            </w:tcMar>
          </w:tcPr>
          <w:p w14:paraId="182F7E69" w14:textId="77777777" w:rsidR="00553E80" w:rsidRPr="00314301" w:rsidRDefault="00553E80" w:rsidP="00593054">
            <w:pPr>
              <w:pStyle w:val="TableText0"/>
              <w:keepNext/>
              <w:spacing w:before="60" w:after="60"/>
              <w:rPr>
                <w:rFonts w:ascii="Times New Roman" w:hAnsi="Times New Roman"/>
                <w:b/>
                <w:szCs w:val="20"/>
              </w:rPr>
            </w:pPr>
            <w:r w:rsidRPr="00314301">
              <w:rPr>
                <w:rFonts w:ascii="Times New Roman" w:hAnsi="Times New Roman"/>
                <w:b/>
                <w:szCs w:val="20"/>
              </w:rPr>
              <w:t>Subcomponents</w:t>
            </w:r>
          </w:p>
        </w:tc>
        <w:tc>
          <w:tcPr>
            <w:tcW w:w="3212" w:type="pct"/>
            <w:tcMar>
              <w:top w:w="0" w:type="dxa"/>
              <w:left w:w="108" w:type="dxa"/>
              <w:bottom w:w="0" w:type="dxa"/>
              <w:right w:w="108" w:type="dxa"/>
            </w:tcMar>
          </w:tcPr>
          <w:p w14:paraId="182F7E6A" w14:textId="4378C126" w:rsidR="00553E80" w:rsidRPr="00314301" w:rsidRDefault="00553E80" w:rsidP="00593054">
            <w:pPr>
              <w:pStyle w:val="TableText0"/>
              <w:keepNext/>
              <w:spacing w:before="60" w:after="60"/>
              <w:rPr>
                <w:rFonts w:ascii="Times New Roman" w:hAnsi="Times New Roman"/>
                <w:szCs w:val="20"/>
                <w:lang w:eastAsia="ko-KR"/>
              </w:rPr>
            </w:pPr>
            <w:r w:rsidRPr="00314301">
              <w:rPr>
                <w:rFonts w:ascii="Times New Roman" w:hAnsi="Times New Roman"/>
                <w:szCs w:val="20"/>
                <w:lang w:eastAsia="ko-KR"/>
              </w:rPr>
              <w:t xml:space="preserve">The Radiant Logic product is Virtual Directory (VDS) </w:t>
            </w:r>
            <w:r w:rsidR="00CC792F" w:rsidRPr="00314301">
              <w:rPr>
                <w:rFonts w:ascii="Times New Roman" w:hAnsi="Times New Roman"/>
                <w:szCs w:val="20"/>
                <w:lang w:eastAsia="ko-KR"/>
              </w:rPr>
              <w:t>is an important component of Provisioning Service.</w:t>
            </w:r>
          </w:p>
        </w:tc>
      </w:tr>
      <w:tr w:rsidR="00553E80" w:rsidRPr="00314301" w14:paraId="182F7E6E" w14:textId="77777777" w:rsidTr="004C6BED">
        <w:trPr>
          <w:jc w:val="center"/>
        </w:trPr>
        <w:tc>
          <w:tcPr>
            <w:tcW w:w="1788" w:type="pct"/>
            <w:tcMar>
              <w:top w:w="0" w:type="dxa"/>
              <w:left w:w="108" w:type="dxa"/>
              <w:bottom w:w="0" w:type="dxa"/>
              <w:right w:w="108" w:type="dxa"/>
            </w:tcMar>
          </w:tcPr>
          <w:p w14:paraId="182F7E6C" w14:textId="77777777" w:rsidR="00553E80" w:rsidRPr="00314301" w:rsidRDefault="00553E80" w:rsidP="00593054">
            <w:pPr>
              <w:pStyle w:val="TableText0"/>
              <w:spacing w:before="60" w:after="60"/>
              <w:rPr>
                <w:rFonts w:ascii="Times New Roman" w:hAnsi="Times New Roman"/>
                <w:b/>
                <w:szCs w:val="20"/>
              </w:rPr>
            </w:pPr>
            <w:r w:rsidRPr="00314301">
              <w:rPr>
                <w:rFonts w:ascii="Times New Roman" w:hAnsi="Times New Roman"/>
                <w:b/>
                <w:szCs w:val="20"/>
              </w:rPr>
              <w:t>High Availability</w:t>
            </w:r>
          </w:p>
        </w:tc>
        <w:tc>
          <w:tcPr>
            <w:tcW w:w="3212" w:type="pct"/>
            <w:tcMar>
              <w:top w:w="0" w:type="dxa"/>
              <w:left w:w="108" w:type="dxa"/>
              <w:bottom w:w="0" w:type="dxa"/>
              <w:right w:w="108" w:type="dxa"/>
            </w:tcMar>
          </w:tcPr>
          <w:p w14:paraId="182F7E6D" w14:textId="34D5BEF7" w:rsidR="00553E80" w:rsidRPr="00314301" w:rsidRDefault="00553E80" w:rsidP="00593054">
            <w:pPr>
              <w:pStyle w:val="TableText0"/>
              <w:spacing w:before="60" w:after="60"/>
              <w:rPr>
                <w:rFonts w:ascii="Times New Roman" w:hAnsi="Times New Roman"/>
                <w:szCs w:val="20"/>
                <w:lang w:eastAsia="ko-KR"/>
              </w:rPr>
            </w:pPr>
            <w:r w:rsidRPr="00314301">
              <w:rPr>
                <w:rFonts w:ascii="Times New Roman" w:hAnsi="Times New Roman"/>
                <w:szCs w:val="20"/>
                <w:lang w:eastAsia="ko-KR"/>
              </w:rPr>
              <w:t xml:space="preserve">Identically configured VDS servers </w:t>
            </w:r>
            <w:proofErr w:type="gramStart"/>
            <w:r w:rsidRPr="00314301">
              <w:rPr>
                <w:rFonts w:ascii="Times New Roman" w:hAnsi="Times New Roman"/>
                <w:szCs w:val="20"/>
                <w:lang w:eastAsia="ko-KR"/>
              </w:rPr>
              <w:t>are configured</w:t>
            </w:r>
            <w:proofErr w:type="gramEnd"/>
            <w:r w:rsidRPr="00314301">
              <w:rPr>
                <w:rFonts w:ascii="Times New Roman" w:hAnsi="Times New Roman"/>
                <w:szCs w:val="20"/>
                <w:lang w:eastAsia="ko-KR"/>
              </w:rPr>
              <w:t xml:space="preserve"> behind a hardware load balancer to provide horizontal scalability to support query performance and capacity (concurrent consumers). The MVI Rest </w:t>
            </w:r>
            <w:r w:rsidR="001B1B38" w:rsidRPr="00314301">
              <w:rPr>
                <w:rFonts w:ascii="Times New Roman" w:hAnsi="Times New Roman"/>
                <w:szCs w:val="20"/>
                <w:lang w:eastAsia="ko-KR"/>
              </w:rPr>
              <w:t xml:space="preserve">and HL7v3 </w:t>
            </w:r>
            <w:r w:rsidRPr="00314301">
              <w:rPr>
                <w:rFonts w:ascii="Times New Roman" w:hAnsi="Times New Roman"/>
                <w:szCs w:val="20"/>
                <w:lang w:eastAsia="ko-KR"/>
              </w:rPr>
              <w:t>service</w:t>
            </w:r>
            <w:r w:rsidR="001B1B38" w:rsidRPr="00314301">
              <w:rPr>
                <w:rFonts w:ascii="Times New Roman" w:hAnsi="Times New Roman"/>
                <w:szCs w:val="20"/>
                <w:lang w:eastAsia="ko-KR"/>
              </w:rPr>
              <w:t>s, Active Direc</w:t>
            </w:r>
            <w:r w:rsidR="003D1FCE" w:rsidRPr="00314301">
              <w:rPr>
                <w:rFonts w:ascii="Times New Roman" w:hAnsi="Times New Roman"/>
                <w:szCs w:val="20"/>
                <w:lang w:eastAsia="ko-KR"/>
              </w:rPr>
              <w:t>t</w:t>
            </w:r>
            <w:r w:rsidR="001B1B38" w:rsidRPr="00314301">
              <w:rPr>
                <w:rFonts w:ascii="Times New Roman" w:hAnsi="Times New Roman"/>
                <w:szCs w:val="20"/>
                <w:lang w:eastAsia="ko-KR"/>
              </w:rPr>
              <w:t>ory, and Provisioning</w:t>
            </w:r>
            <w:r w:rsidRPr="00314301">
              <w:rPr>
                <w:rFonts w:ascii="Times New Roman" w:hAnsi="Times New Roman"/>
                <w:szCs w:val="20"/>
                <w:lang w:eastAsia="ko-KR"/>
              </w:rPr>
              <w:t xml:space="preserve"> (data provider</w:t>
            </w:r>
            <w:r w:rsidR="001B1B38" w:rsidRPr="00314301">
              <w:rPr>
                <w:rFonts w:ascii="Times New Roman" w:hAnsi="Times New Roman"/>
                <w:szCs w:val="20"/>
                <w:lang w:eastAsia="ko-KR"/>
              </w:rPr>
              <w:t>s</w:t>
            </w:r>
            <w:r w:rsidRPr="00314301">
              <w:rPr>
                <w:rFonts w:ascii="Times New Roman" w:hAnsi="Times New Roman"/>
                <w:szCs w:val="20"/>
                <w:lang w:eastAsia="ko-KR"/>
              </w:rPr>
              <w:t>) ha</w:t>
            </w:r>
            <w:r w:rsidR="001B1B38" w:rsidRPr="00314301">
              <w:rPr>
                <w:rFonts w:ascii="Times New Roman" w:hAnsi="Times New Roman"/>
                <w:szCs w:val="20"/>
                <w:lang w:eastAsia="ko-KR"/>
              </w:rPr>
              <w:t>ve</w:t>
            </w:r>
            <w:r w:rsidRPr="00314301">
              <w:rPr>
                <w:rFonts w:ascii="Times New Roman" w:hAnsi="Times New Roman"/>
                <w:szCs w:val="20"/>
                <w:lang w:eastAsia="ko-KR"/>
              </w:rPr>
              <w:t xml:space="preserve"> to be highly available since VDS is not persisting that data. A virtual IP (Load balancer) </w:t>
            </w:r>
            <w:proofErr w:type="gramStart"/>
            <w:r w:rsidRPr="00314301">
              <w:rPr>
                <w:rFonts w:ascii="Times New Roman" w:hAnsi="Times New Roman"/>
                <w:szCs w:val="20"/>
                <w:lang w:eastAsia="ko-KR"/>
              </w:rPr>
              <w:t>will be configured</w:t>
            </w:r>
            <w:proofErr w:type="gramEnd"/>
            <w:r w:rsidRPr="00314301">
              <w:rPr>
                <w:rFonts w:ascii="Times New Roman" w:hAnsi="Times New Roman"/>
                <w:szCs w:val="20"/>
                <w:lang w:eastAsia="ko-KR"/>
              </w:rPr>
              <w:t xml:space="preserve"> as a front end to the two production instances.</w:t>
            </w:r>
          </w:p>
        </w:tc>
      </w:tr>
    </w:tbl>
    <w:p w14:paraId="57E419D0" w14:textId="77777777" w:rsidR="007236C6" w:rsidRDefault="007236C6" w:rsidP="007236C6"/>
    <w:p w14:paraId="182F7E71" w14:textId="77777777" w:rsidR="00553E80" w:rsidRPr="00DD69F7" w:rsidRDefault="00553E80" w:rsidP="00593054">
      <w:pPr>
        <w:pStyle w:val="BodyText"/>
      </w:pPr>
      <w:r w:rsidRPr="00DD69F7">
        <w:lastRenderedPageBreak/>
        <w:t>Role manager (SailPoint) is the centralized tool that will support the role mining and access governance requirements at VA. A web application deployed on the application server has an Oracle database as its backend for storing applicable object configurations including authoritative, application account data. The data that is reconciled in the tool periodically (based upon a pre-defined timeframe) is used to re-certify user access and streamline the role management process.</w:t>
      </w:r>
    </w:p>
    <w:p w14:paraId="5E20F0C0" w14:textId="0E07F982" w:rsidR="00A65345" w:rsidRPr="002629BE" w:rsidRDefault="00EE42C2" w:rsidP="00314301">
      <w:pPr>
        <w:pStyle w:val="Caption"/>
        <w:spacing w:after="120"/>
      </w:pPr>
      <w:bookmarkStart w:id="3959" w:name="ColumnTitle_RM"/>
      <w:bookmarkStart w:id="3960" w:name="_Toc417571094"/>
      <w:bookmarkStart w:id="3961" w:name="_Toc417645895"/>
      <w:bookmarkStart w:id="3962" w:name="_Toc437188960"/>
      <w:bookmarkStart w:id="3963" w:name="_Toc454812076"/>
      <w:bookmarkEnd w:id="3959"/>
      <w:r>
        <w:t xml:space="preserve">Table </w:t>
      </w:r>
      <w:fldSimple w:instr=" SEQ Table \* ARABIC ">
        <w:r w:rsidR="009C2D06">
          <w:rPr>
            <w:noProof/>
          </w:rPr>
          <w:t>25</w:t>
        </w:r>
      </w:fldSimple>
      <w:r>
        <w:t>: Role Manager (SailPoint)</w:t>
      </w:r>
      <w:bookmarkEnd w:id="3960"/>
      <w:bookmarkEnd w:id="3961"/>
      <w:bookmarkEnd w:id="3962"/>
      <w:bookmarkEnd w:id="3963"/>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Role Manager (SailPoint)"/>
        <w:tblDescription w:val="Lists characteristics and descriptions of each for Role Manager."/>
      </w:tblPr>
      <w:tblGrid>
        <w:gridCol w:w="3347"/>
        <w:gridCol w:w="6013"/>
      </w:tblGrid>
      <w:tr w:rsidR="00553E80" w:rsidRPr="00314301" w14:paraId="182F7E74" w14:textId="77777777" w:rsidTr="007236C6">
        <w:trPr>
          <w:trHeight w:val="332"/>
          <w:tblHeader/>
          <w:jc w:val="center"/>
        </w:trPr>
        <w:tc>
          <w:tcPr>
            <w:tcW w:w="1788" w:type="pct"/>
            <w:shd w:val="clear" w:color="auto" w:fill="D9D9D9" w:themeFill="background1" w:themeFillShade="D9"/>
            <w:vAlign w:val="center"/>
          </w:tcPr>
          <w:p w14:paraId="182F7E72" w14:textId="77777777" w:rsidR="00553E80" w:rsidRPr="00314301" w:rsidRDefault="00553E80" w:rsidP="00CD61A5">
            <w:pPr>
              <w:pStyle w:val="TableHeading"/>
              <w:rPr>
                <w:rFonts w:cs="Times New Roman"/>
                <w:szCs w:val="24"/>
                <w:lang w:eastAsia="en-GB"/>
              </w:rPr>
            </w:pPr>
            <w:r w:rsidRPr="00314301">
              <w:rPr>
                <w:rFonts w:cs="Times New Roman"/>
                <w:szCs w:val="24"/>
                <w:lang w:eastAsia="en-GB"/>
              </w:rPr>
              <w:t>Characteristic</w:t>
            </w:r>
          </w:p>
        </w:tc>
        <w:tc>
          <w:tcPr>
            <w:tcW w:w="3212" w:type="pct"/>
            <w:shd w:val="clear" w:color="auto" w:fill="D9D9D9" w:themeFill="background1" w:themeFillShade="D9"/>
            <w:vAlign w:val="center"/>
          </w:tcPr>
          <w:p w14:paraId="182F7E73" w14:textId="77777777" w:rsidR="00553E80" w:rsidRPr="00314301" w:rsidRDefault="00553E80" w:rsidP="00CD61A5">
            <w:pPr>
              <w:pStyle w:val="TableHeading"/>
              <w:rPr>
                <w:rFonts w:cs="Times New Roman"/>
                <w:szCs w:val="24"/>
              </w:rPr>
            </w:pPr>
            <w:r w:rsidRPr="00314301">
              <w:rPr>
                <w:rFonts w:cs="Times New Roman"/>
                <w:szCs w:val="24"/>
              </w:rPr>
              <w:t>Description</w:t>
            </w:r>
          </w:p>
        </w:tc>
      </w:tr>
      <w:tr w:rsidR="00553E80" w:rsidRPr="00314301" w14:paraId="182F7E7F" w14:textId="77777777" w:rsidTr="002629BE">
        <w:trPr>
          <w:jc w:val="center"/>
        </w:trPr>
        <w:tc>
          <w:tcPr>
            <w:tcW w:w="1788" w:type="pct"/>
            <w:tcMar>
              <w:top w:w="0" w:type="dxa"/>
              <w:left w:w="108" w:type="dxa"/>
              <w:bottom w:w="0" w:type="dxa"/>
              <w:right w:w="108" w:type="dxa"/>
            </w:tcMar>
          </w:tcPr>
          <w:p w14:paraId="182F7E75" w14:textId="77777777" w:rsidR="00553E80" w:rsidRPr="00314301" w:rsidRDefault="00553E80" w:rsidP="00593054">
            <w:pPr>
              <w:pStyle w:val="TableText0"/>
              <w:spacing w:before="60" w:after="60"/>
              <w:rPr>
                <w:rFonts w:ascii="Times New Roman" w:hAnsi="Times New Roman"/>
                <w:b/>
                <w:szCs w:val="20"/>
              </w:rPr>
            </w:pPr>
            <w:r w:rsidRPr="00314301">
              <w:rPr>
                <w:rFonts w:ascii="Times New Roman" w:hAnsi="Times New Roman"/>
                <w:b/>
                <w:szCs w:val="20"/>
              </w:rPr>
              <w:t>Subcomponents</w:t>
            </w:r>
          </w:p>
        </w:tc>
        <w:tc>
          <w:tcPr>
            <w:tcW w:w="3212" w:type="pct"/>
            <w:tcMar>
              <w:top w:w="0" w:type="dxa"/>
              <w:left w:w="108" w:type="dxa"/>
              <w:bottom w:w="0" w:type="dxa"/>
              <w:right w:w="108" w:type="dxa"/>
            </w:tcMar>
          </w:tcPr>
          <w:p w14:paraId="182F7E76" w14:textId="77777777" w:rsidR="00553E80" w:rsidRPr="00314301" w:rsidRDefault="00553E80" w:rsidP="00593054">
            <w:pPr>
              <w:pStyle w:val="TableText0"/>
              <w:spacing w:before="60" w:after="60"/>
              <w:rPr>
                <w:rFonts w:ascii="Times New Roman" w:hAnsi="Times New Roman"/>
                <w:szCs w:val="20"/>
                <w:lang w:eastAsia="ko-KR"/>
              </w:rPr>
            </w:pPr>
            <w:r w:rsidRPr="00314301">
              <w:rPr>
                <w:rFonts w:ascii="Times New Roman" w:hAnsi="Times New Roman"/>
                <w:b/>
                <w:szCs w:val="20"/>
                <w:lang w:eastAsia="ko-KR"/>
              </w:rPr>
              <w:t>Compliance Manager:</w:t>
            </w:r>
            <w:r w:rsidRPr="00314301">
              <w:rPr>
                <w:rFonts w:ascii="Times New Roman" w:hAnsi="Times New Roman"/>
                <w:szCs w:val="20"/>
                <w:lang w:eastAsia="ko-KR"/>
              </w:rPr>
              <w:t xml:space="preserve"> The Compliance Manager is a SailPoint </w:t>
            </w:r>
            <w:proofErr w:type="gramStart"/>
            <w:r w:rsidRPr="00314301">
              <w:rPr>
                <w:rFonts w:ascii="Times New Roman" w:hAnsi="Times New Roman"/>
                <w:szCs w:val="20"/>
                <w:lang w:eastAsia="ko-KR"/>
              </w:rPr>
              <w:t>module which</w:t>
            </w:r>
            <w:proofErr w:type="gramEnd"/>
            <w:r w:rsidRPr="00314301">
              <w:rPr>
                <w:rFonts w:ascii="Times New Roman" w:hAnsi="Times New Roman"/>
                <w:szCs w:val="20"/>
                <w:lang w:eastAsia="ko-KR"/>
              </w:rPr>
              <w:t xml:space="preserve"> is provided within the base installation.</w:t>
            </w:r>
          </w:p>
          <w:p w14:paraId="182F7E77" w14:textId="62FBB6E2" w:rsidR="00553E80" w:rsidRPr="00314301" w:rsidRDefault="00553E80" w:rsidP="00593054">
            <w:pPr>
              <w:pStyle w:val="TableText0"/>
              <w:spacing w:before="60" w:after="60"/>
              <w:rPr>
                <w:rFonts w:ascii="Times New Roman" w:hAnsi="Times New Roman"/>
                <w:szCs w:val="20"/>
                <w:lang w:eastAsia="ko-KR"/>
              </w:rPr>
            </w:pPr>
            <w:r w:rsidRPr="00314301">
              <w:rPr>
                <w:rFonts w:ascii="Times New Roman" w:hAnsi="Times New Roman"/>
                <w:szCs w:val="20"/>
                <w:lang w:eastAsia="ko-KR"/>
              </w:rPr>
              <w:t>This component provides a graphical user interface to perform access governance activities which include:</w:t>
            </w:r>
          </w:p>
          <w:p w14:paraId="182F7E78" w14:textId="6DA3E0F4" w:rsidR="00553E80" w:rsidRPr="00314301" w:rsidRDefault="00553E80" w:rsidP="002064CC">
            <w:pPr>
              <w:pStyle w:val="BodyTextNumbered1"/>
              <w:numPr>
                <w:ilvl w:val="0"/>
                <w:numId w:val="12"/>
              </w:numPr>
              <w:rPr>
                <w:sz w:val="20"/>
                <w:lang w:eastAsia="ko-KR"/>
              </w:rPr>
            </w:pPr>
            <w:r w:rsidRPr="00314301">
              <w:rPr>
                <w:sz w:val="20"/>
                <w:lang w:eastAsia="ko-KR"/>
              </w:rPr>
              <w:t>Configure authoritative and other target applications</w:t>
            </w:r>
          </w:p>
          <w:p w14:paraId="182F7E79" w14:textId="77777777" w:rsidR="00553E80" w:rsidRPr="00314301" w:rsidRDefault="00553E80" w:rsidP="002064CC">
            <w:pPr>
              <w:pStyle w:val="BodyTextNumbered1"/>
              <w:numPr>
                <w:ilvl w:val="0"/>
                <w:numId w:val="12"/>
              </w:numPr>
              <w:rPr>
                <w:sz w:val="20"/>
                <w:lang w:eastAsia="ko-KR"/>
              </w:rPr>
            </w:pPr>
            <w:r w:rsidRPr="00314301">
              <w:rPr>
                <w:sz w:val="20"/>
                <w:lang w:eastAsia="ko-KR"/>
              </w:rPr>
              <w:t>Perform role mining analysis from the aggregated data</w:t>
            </w:r>
          </w:p>
          <w:p w14:paraId="182F7E7A" w14:textId="77777777" w:rsidR="00553E80" w:rsidRPr="00314301" w:rsidRDefault="00553E80" w:rsidP="002064CC">
            <w:pPr>
              <w:pStyle w:val="BodyTextNumbered1"/>
              <w:numPr>
                <w:ilvl w:val="0"/>
                <w:numId w:val="12"/>
              </w:numPr>
              <w:rPr>
                <w:sz w:val="20"/>
                <w:lang w:eastAsia="ko-KR"/>
              </w:rPr>
            </w:pPr>
            <w:r w:rsidRPr="00314301">
              <w:rPr>
                <w:sz w:val="20"/>
                <w:lang w:eastAsia="ko-KR"/>
              </w:rPr>
              <w:t>Configure access recertifications</w:t>
            </w:r>
          </w:p>
          <w:p w14:paraId="182F7E7B" w14:textId="77777777" w:rsidR="00553E80" w:rsidRPr="00314301" w:rsidRDefault="00553E80" w:rsidP="00593054">
            <w:pPr>
              <w:pStyle w:val="TableText0"/>
              <w:spacing w:before="60" w:after="60"/>
              <w:rPr>
                <w:rFonts w:ascii="Times New Roman" w:hAnsi="Times New Roman"/>
                <w:b/>
                <w:szCs w:val="20"/>
                <w:lang w:eastAsia="ko-KR"/>
              </w:rPr>
            </w:pPr>
            <w:r w:rsidRPr="00314301">
              <w:rPr>
                <w:rFonts w:ascii="Times New Roman" w:hAnsi="Times New Roman"/>
                <w:b/>
                <w:szCs w:val="20"/>
                <w:lang w:eastAsia="ko-KR"/>
              </w:rPr>
              <w:t>SailPoint Unified Governance Platform (SP UGP):</w:t>
            </w:r>
          </w:p>
          <w:p w14:paraId="182F7E7C" w14:textId="77777777" w:rsidR="00553E80" w:rsidRPr="00314301" w:rsidRDefault="00553E80" w:rsidP="00593054">
            <w:pPr>
              <w:pStyle w:val="TableText0"/>
              <w:spacing w:before="60" w:after="60"/>
              <w:rPr>
                <w:rFonts w:ascii="Times New Roman" w:hAnsi="Times New Roman"/>
                <w:szCs w:val="20"/>
                <w:lang w:eastAsia="ko-KR"/>
              </w:rPr>
            </w:pPr>
            <w:r w:rsidRPr="00314301">
              <w:rPr>
                <w:rFonts w:ascii="Times New Roman" w:hAnsi="Times New Roman"/>
                <w:szCs w:val="20"/>
                <w:lang w:eastAsia="ko-KR"/>
              </w:rPr>
              <w:t>The SP UGP centralizes identity data, captures business policy, models roles, and approaches managing identity data on a risk-based, approach.</w:t>
            </w:r>
          </w:p>
          <w:p w14:paraId="182F7E7E" w14:textId="76FB6D19" w:rsidR="00553E80" w:rsidRPr="00314301" w:rsidRDefault="00553E80" w:rsidP="00593054">
            <w:pPr>
              <w:pStyle w:val="TableText0"/>
              <w:spacing w:before="60" w:after="60"/>
              <w:rPr>
                <w:rFonts w:ascii="Times New Roman" w:hAnsi="Times New Roman"/>
                <w:szCs w:val="20"/>
                <w:lang w:eastAsia="ko-KR"/>
              </w:rPr>
            </w:pPr>
            <w:r w:rsidRPr="00314301">
              <w:rPr>
                <w:rFonts w:ascii="Times New Roman" w:hAnsi="Times New Roman"/>
                <w:b/>
                <w:szCs w:val="20"/>
                <w:lang w:eastAsia="ko-KR"/>
              </w:rPr>
              <w:t xml:space="preserve">Reporting and Advanced Analytics: </w:t>
            </w:r>
            <w:r w:rsidRPr="00314301">
              <w:rPr>
                <w:rFonts w:ascii="Times New Roman" w:hAnsi="Times New Roman"/>
                <w:szCs w:val="20"/>
                <w:lang w:eastAsia="ko-KR"/>
              </w:rPr>
              <w:t>The tool provides an in-build reporting and searching capability to assist in th</w:t>
            </w:r>
            <w:r w:rsidR="0081704C" w:rsidRPr="00314301">
              <w:rPr>
                <w:rFonts w:ascii="Times New Roman" w:hAnsi="Times New Roman"/>
                <w:szCs w:val="20"/>
                <w:lang w:eastAsia="ko-KR"/>
              </w:rPr>
              <w:t>e audit/analyzing requirements.</w:t>
            </w:r>
          </w:p>
        </w:tc>
      </w:tr>
      <w:tr w:rsidR="00553E80" w:rsidRPr="00314301" w14:paraId="182F7E82" w14:textId="77777777" w:rsidTr="002629BE">
        <w:trPr>
          <w:jc w:val="center"/>
        </w:trPr>
        <w:tc>
          <w:tcPr>
            <w:tcW w:w="1788" w:type="pct"/>
            <w:tcMar>
              <w:top w:w="0" w:type="dxa"/>
              <w:left w:w="108" w:type="dxa"/>
              <w:bottom w:w="0" w:type="dxa"/>
              <w:right w:w="108" w:type="dxa"/>
            </w:tcMar>
          </w:tcPr>
          <w:p w14:paraId="182F7E80" w14:textId="77777777" w:rsidR="00553E80" w:rsidRPr="00314301" w:rsidRDefault="00553E80" w:rsidP="00593054">
            <w:pPr>
              <w:pStyle w:val="TableText0"/>
              <w:spacing w:before="60" w:after="60"/>
              <w:rPr>
                <w:rFonts w:ascii="Times New Roman" w:hAnsi="Times New Roman"/>
                <w:b/>
                <w:szCs w:val="20"/>
              </w:rPr>
            </w:pPr>
            <w:r w:rsidRPr="00314301">
              <w:rPr>
                <w:rFonts w:ascii="Times New Roman" w:hAnsi="Times New Roman"/>
                <w:b/>
                <w:szCs w:val="20"/>
              </w:rPr>
              <w:t>High Availability</w:t>
            </w:r>
          </w:p>
        </w:tc>
        <w:tc>
          <w:tcPr>
            <w:tcW w:w="3212" w:type="pct"/>
            <w:tcMar>
              <w:top w:w="0" w:type="dxa"/>
              <w:left w:w="108" w:type="dxa"/>
              <w:bottom w:w="0" w:type="dxa"/>
              <w:right w:w="108" w:type="dxa"/>
            </w:tcMar>
          </w:tcPr>
          <w:p w14:paraId="182F7E81" w14:textId="77777777" w:rsidR="00553E80" w:rsidRPr="00314301" w:rsidRDefault="00553E80" w:rsidP="00593054">
            <w:pPr>
              <w:pStyle w:val="TableText0"/>
              <w:spacing w:before="60" w:after="60"/>
              <w:rPr>
                <w:rFonts w:ascii="Times New Roman" w:hAnsi="Times New Roman"/>
                <w:szCs w:val="20"/>
                <w:lang w:eastAsia="ko-KR"/>
              </w:rPr>
            </w:pPr>
            <w:r w:rsidRPr="00314301">
              <w:rPr>
                <w:rFonts w:ascii="Times New Roman" w:hAnsi="Times New Roman"/>
                <w:szCs w:val="20"/>
              </w:rPr>
              <w:t>The role manager tool utilizes WebLogic clustering mechanism for high availability.</w:t>
            </w:r>
          </w:p>
        </w:tc>
      </w:tr>
    </w:tbl>
    <w:p w14:paraId="0E35807D" w14:textId="77777777" w:rsidR="007236C6" w:rsidRDefault="007236C6" w:rsidP="007236C6"/>
    <w:p w14:paraId="182F7E83" w14:textId="06A8421A" w:rsidR="00553E80" w:rsidRPr="00DD69F7" w:rsidRDefault="00553E80" w:rsidP="00593054">
      <w:pPr>
        <w:pStyle w:val="BodyText"/>
        <w:spacing w:before="240"/>
      </w:pPr>
      <w:r w:rsidRPr="00DD69F7">
        <w:t xml:space="preserve">The following table defines the programming languages used for development within the VA </w:t>
      </w:r>
      <w:proofErr w:type="gramStart"/>
      <w:r w:rsidR="00D767AC" w:rsidRPr="00DD69F7">
        <w:t>AcS</w:t>
      </w:r>
      <w:proofErr w:type="gramEnd"/>
      <w:r w:rsidR="00D767AC" w:rsidRPr="00DD69F7">
        <w:t xml:space="preserve"> 2.0</w:t>
      </w:r>
      <w:r w:rsidR="00C22D3D" w:rsidRPr="00DD69F7">
        <w:t xml:space="preserve"> Prov</w:t>
      </w:r>
      <w:r w:rsidRPr="00DD69F7">
        <w:t>.</w:t>
      </w:r>
    </w:p>
    <w:p w14:paraId="23484F82" w14:textId="091D7761" w:rsidR="00A65345" w:rsidRPr="00A65345" w:rsidRDefault="00A65345" w:rsidP="00314301">
      <w:pPr>
        <w:pStyle w:val="Caption"/>
        <w:spacing w:after="120"/>
      </w:pPr>
      <w:bookmarkStart w:id="3964" w:name="ColumnTitle_Lang"/>
      <w:bookmarkStart w:id="3965" w:name="_Toc417645896"/>
      <w:bookmarkStart w:id="3966" w:name="_Toc417571095"/>
      <w:bookmarkStart w:id="3967" w:name="_Toc437188961"/>
      <w:bookmarkStart w:id="3968" w:name="_Toc454812077"/>
      <w:bookmarkEnd w:id="3964"/>
      <w:r>
        <w:t xml:space="preserve">Table </w:t>
      </w:r>
      <w:fldSimple w:instr=" SEQ Table \* ARABIC ">
        <w:r w:rsidR="009C2D06">
          <w:rPr>
            <w:noProof/>
          </w:rPr>
          <w:t>26</w:t>
        </w:r>
      </w:fldSimple>
      <w:r>
        <w:t>: Programming Languages</w:t>
      </w:r>
      <w:bookmarkEnd w:id="3965"/>
      <w:bookmarkEnd w:id="3966"/>
      <w:bookmarkEnd w:id="3967"/>
      <w:bookmarkEnd w:id="3968"/>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Caption w:val="Programming Languages"/>
        <w:tblDescription w:val="Lists programming languages used for development within the VA AcS 2.0 Prov and gives a definition or dexcription of each."/>
      </w:tblPr>
      <w:tblGrid>
        <w:gridCol w:w="1801"/>
        <w:gridCol w:w="7559"/>
      </w:tblGrid>
      <w:tr w:rsidR="00553E80" w:rsidRPr="00314301" w14:paraId="182F7E87" w14:textId="77777777" w:rsidTr="007236C6">
        <w:trPr>
          <w:cantSplit/>
          <w:trHeight w:val="20"/>
          <w:tblHeader/>
          <w:jc w:val="center"/>
        </w:trPr>
        <w:tc>
          <w:tcPr>
            <w:tcW w:w="962" w:type="pct"/>
            <w:shd w:val="clear" w:color="auto" w:fill="D9D9D9" w:themeFill="background1" w:themeFillShade="D9"/>
            <w:vAlign w:val="center"/>
          </w:tcPr>
          <w:p w14:paraId="182F7E85" w14:textId="77777777" w:rsidR="00553E80" w:rsidRPr="00314301" w:rsidRDefault="00553E80" w:rsidP="0090781B">
            <w:pPr>
              <w:pStyle w:val="TableHeading"/>
              <w:rPr>
                <w:rFonts w:cs="Times New Roman"/>
                <w:szCs w:val="24"/>
              </w:rPr>
            </w:pPr>
            <w:r w:rsidRPr="00314301">
              <w:rPr>
                <w:rFonts w:cs="Times New Roman"/>
                <w:szCs w:val="24"/>
              </w:rPr>
              <w:t>Programming Languages</w:t>
            </w:r>
          </w:p>
        </w:tc>
        <w:tc>
          <w:tcPr>
            <w:tcW w:w="4038" w:type="pct"/>
            <w:shd w:val="clear" w:color="auto" w:fill="D9D9D9" w:themeFill="background1" w:themeFillShade="D9"/>
            <w:vAlign w:val="center"/>
          </w:tcPr>
          <w:p w14:paraId="182F7E86" w14:textId="77777777" w:rsidR="00553E80" w:rsidRPr="00314301" w:rsidRDefault="00553E80" w:rsidP="0090781B">
            <w:pPr>
              <w:pStyle w:val="TableHeading"/>
              <w:rPr>
                <w:rFonts w:cs="Times New Roman"/>
                <w:szCs w:val="24"/>
              </w:rPr>
            </w:pPr>
            <w:r w:rsidRPr="00314301">
              <w:rPr>
                <w:rFonts w:cs="Times New Roman"/>
                <w:szCs w:val="24"/>
              </w:rPr>
              <w:t>Definition/Description</w:t>
            </w:r>
          </w:p>
        </w:tc>
      </w:tr>
      <w:tr w:rsidR="00553E80" w:rsidRPr="00314301" w14:paraId="182F7E8A" w14:textId="77777777" w:rsidTr="002629BE">
        <w:trPr>
          <w:cantSplit/>
          <w:trHeight w:val="20"/>
          <w:jc w:val="center"/>
        </w:trPr>
        <w:tc>
          <w:tcPr>
            <w:tcW w:w="962" w:type="pct"/>
          </w:tcPr>
          <w:p w14:paraId="182F7E88" w14:textId="77777777" w:rsidR="00553E80" w:rsidRPr="00314301" w:rsidRDefault="00553E80" w:rsidP="00593054">
            <w:pPr>
              <w:pStyle w:val="TableText0"/>
              <w:spacing w:before="60" w:after="60"/>
              <w:rPr>
                <w:rFonts w:ascii="Times New Roman" w:hAnsi="Times New Roman"/>
                <w:szCs w:val="20"/>
                <w:lang w:eastAsia="en-GB"/>
              </w:rPr>
            </w:pPr>
            <w:r w:rsidRPr="00314301">
              <w:rPr>
                <w:rFonts w:ascii="Times New Roman" w:hAnsi="Times New Roman"/>
                <w:szCs w:val="20"/>
                <w:lang w:eastAsia="en-GB"/>
              </w:rPr>
              <w:t xml:space="preserve">Java </w:t>
            </w:r>
          </w:p>
        </w:tc>
        <w:tc>
          <w:tcPr>
            <w:tcW w:w="4038" w:type="pct"/>
          </w:tcPr>
          <w:p w14:paraId="182F7E89" w14:textId="77777777" w:rsidR="00553E80" w:rsidRPr="00314301" w:rsidRDefault="00553E80" w:rsidP="00593054">
            <w:pPr>
              <w:pStyle w:val="TableText0"/>
              <w:spacing w:before="60" w:after="60"/>
              <w:rPr>
                <w:rFonts w:ascii="Times New Roman" w:hAnsi="Times New Roman"/>
                <w:szCs w:val="20"/>
                <w:lang w:eastAsia="en-GB"/>
              </w:rPr>
            </w:pPr>
            <w:r w:rsidRPr="00314301">
              <w:rPr>
                <w:rFonts w:ascii="Times New Roman" w:hAnsi="Times New Roman"/>
                <w:szCs w:val="20"/>
                <w:lang w:eastAsia="en-GB"/>
              </w:rPr>
              <w:t xml:space="preserve">Java language </w:t>
            </w:r>
            <w:proofErr w:type="gramStart"/>
            <w:r w:rsidRPr="00314301">
              <w:rPr>
                <w:rFonts w:ascii="Times New Roman" w:hAnsi="Times New Roman"/>
                <w:szCs w:val="20"/>
                <w:lang w:eastAsia="en-GB"/>
              </w:rPr>
              <w:t>was used</w:t>
            </w:r>
            <w:proofErr w:type="gramEnd"/>
            <w:r w:rsidRPr="00314301">
              <w:rPr>
                <w:rFonts w:ascii="Times New Roman" w:hAnsi="Times New Roman"/>
                <w:szCs w:val="20"/>
                <w:lang w:eastAsia="en-GB"/>
              </w:rPr>
              <w:t xml:space="preserve"> to develop custom class/jar file for IdentityMinder Business Logic Task Handler BLTH.</w:t>
            </w:r>
          </w:p>
        </w:tc>
      </w:tr>
      <w:tr w:rsidR="00553E80" w:rsidRPr="00314301" w14:paraId="182F7E8D" w14:textId="77777777" w:rsidTr="002629BE">
        <w:trPr>
          <w:cantSplit/>
          <w:trHeight w:val="20"/>
          <w:jc w:val="center"/>
        </w:trPr>
        <w:tc>
          <w:tcPr>
            <w:tcW w:w="962" w:type="pct"/>
          </w:tcPr>
          <w:p w14:paraId="182F7E8B" w14:textId="77777777" w:rsidR="00553E80" w:rsidRPr="00314301" w:rsidRDefault="00553E80" w:rsidP="00593054">
            <w:pPr>
              <w:pStyle w:val="TableText0"/>
              <w:spacing w:before="60" w:after="60"/>
              <w:rPr>
                <w:rFonts w:ascii="Times New Roman" w:hAnsi="Times New Roman"/>
                <w:szCs w:val="20"/>
                <w:lang w:eastAsia="en-GB"/>
              </w:rPr>
            </w:pPr>
            <w:r w:rsidRPr="00314301">
              <w:rPr>
                <w:rFonts w:ascii="Times New Roman" w:hAnsi="Times New Roman"/>
                <w:szCs w:val="20"/>
                <w:lang w:eastAsia="en-GB"/>
              </w:rPr>
              <w:t>XML</w:t>
            </w:r>
          </w:p>
        </w:tc>
        <w:tc>
          <w:tcPr>
            <w:tcW w:w="4038" w:type="pct"/>
          </w:tcPr>
          <w:p w14:paraId="182F7E8C" w14:textId="77777777" w:rsidR="00553E80" w:rsidRPr="00314301" w:rsidRDefault="00553E80" w:rsidP="00593054">
            <w:pPr>
              <w:pStyle w:val="TableText0"/>
              <w:spacing w:before="60" w:after="60"/>
              <w:rPr>
                <w:rFonts w:ascii="Times New Roman" w:hAnsi="Times New Roman"/>
                <w:szCs w:val="20"/>
                <w:lang w:eastAsia="en-GB"/>
              </w:rPr>
            </w:pPr>
            <w:r w:rsidRPr="00314301">
              <w:rPr>
                <w:rFonts w:ascii="Times New Roman" w:hAnsi="Times New Roman"/>
                <w:szCs w:val="20"/>
                <w:lang w:eastAsia="en-GB"/>
              </w:rPr>
              <w:t>Common configurations are stored as XML files.</w:t>
            </w:r>
          </w:p>
        </w:tc>
      </w:tr>
      <w:tr w:rsidR="00553E80" w:rsidRPr="00314301" w14:paraId="182F7E93" w14:textId="77777777" w:rsidTr="002629BE">
        <w:trPr>
          <w:cantSplit/>
          <w:trHeight w:val="20"/>
          <w:jc w:val="center"/>
        </w:trPr>
        <w:tc>
          <w:tcPr>
            <w:tcW w:w="962" w:type="pct"/>
          </w:tcPr>
          <w:p w14:paraId="182F7E91" w14:textId="77777777" w:rsidR="00553E80" w:rsidRPr="00314301" w:rsidRDefault="00553E80" w:rsidP="00593054">
            <w:pPr>
              <w:pStyle w:val="TableText0"/>
              <w:spacing w:before="60" w:after="60"/>
              <w:rPr>
                <w:rFonts w:ascii="Times New Roman" w:hAnsi="Times New Roman"/>
                <w:szCs w:val="20"/>
                <w:lang w:eastAsia="en-GB"/>
              </w:rPr>
            </w:pPr>
            <w:r w:rsidRPr="00314301">
              <w:rPr>
                <w:rFonts w:ascii="Times New Roman" w:hAnsi="Times New Roman"/>
                <w:szCs w:val="20"/>
                <w:lang w:eastAsia="en-GB"/>
              </w:rPr>
              <w:t>JavaScript</w:t>
            </w:r>
          </w:p>
        </w:tc>
        <w:tc>
          <w:tcPr>
            <w:tcW w:w="4038" w:type="pct"/>
          </w:tcPr>
          <w:p w14:paraId="182F7E92" w14:textId="77777777" w:rsidR="00553E80" w:rsidRPr="00314301" w:rsidRDefault="00553E80" w:rsidP="00593054">
            <w:pPr>
              <w:pStyle w:val="TableText0"/>
              <w:spacing w:before="60" w:after="60"/>
              <w:rPr>
                <w:rFonts w:ascii="Times New Roman" w:hAnsi="Times New Roman"/>
                <w:szCs w:val="20"/>
                <w:lang w:eastAsia="en-GB"/>
              </w:rPr>
            </w:pPr>
            <w:proofErr w:type="gramStart"/>
            <w:r w:rsidRPr="00314301">
              <w:rPr>
                <w:rFonts w:ascii="Times New Roman" w:hAnsi="Times New Roman"/>
                <w:szCs w:val="20"/>
                <w:lang w:eastAsia="en-GB"/>
              </w:rPr>
              <w:t>Scripting language.</w:t>
            </w:r>
            <w:proofErr w:type="gramEnd"/>
          </w:p>
        </w:tc>
      </w:tr>
      <w:tr w:rsidR="00553E80" w:rsidRPr="00314301" w14:paraId="182F7E96" w14:textId="77777777" w:rsidTr="002629BE">
        <w:trPr>
          <w:cantSplit/>
          <w:trHeight w:val="20"/>
          <w:jc w:val="center"/>
        </w:trPr>
        <w:tc>
          <w:tcPr>
            <w:tcW w:w="962" w:type="pct"/>
          </w:tcPr>
          <w:p w14:paraId="182F7E94" w14:textId="77777777" w:rsidR="00553E80" w:rsidRPr="00314301" w:rsidRDefault="00553E80" w:rsidP="00593054">
            <w:pPr>
              <w:pStyle w:val="TableText0"/>
              <w:spacing w:before="60" w:after="60"/>
              <w:rPr>
                <w:rFonts w:ascii="Times New Roman" w:hAnsi="Times New Roman"/>
                <w:szCs w:val="20"/>
                <w:lang w:eastAsia="en-GB"/>
              </w:rPr>
            </w:pPr>
            <w:r w:rsidRPr="00314301">
              <w:rPr>
                <w:rFonts w:ascii="Times New Roman" w:hAnsi="Times New Roman"/>
                <w:szCs w:val="20"/>
                <w:lang w:eastAsia="en-GB"/>
              </w:rPr>
              <w:t>RegEX</w:t>
            </w:r>
          </w:p>
        </w:tc>
        <w:tc>
          <w:tcPr>
            <w:tcW w:w="4038" w:type="pct"/>
          </w:tcPr>
          <w:p w14:paraId="182F7E95" w14:textId="77777777" w:rsidR="00553E80" w:rsidRPr="00314301" w:rsidRDefault="00553E80" w:rsidP="00593054">
            <w:pPr>
              <w:pStyle w:val="TableText0"/>
              <w:spacing w:before="60" w:after="60"/>
              <w:rPr>
                <w:rFonts w:ascii="Times New Roman" w:hAnsi="Times New Roman"/>
                <w:szCs w:val="20"/>
                <w:lang w:eastAsia="en-GB"/>
              </w:rPr>
            </w:pPr>
            <w:proofErr w:type="gramStart"/>
            <w:r w:rsidRPr="00314301">
              <w:rPr>
                <w:rFonts w:ascii="Times New Roman" w:hAnsi="Times New Roman"/>
                <w:szCs w:val="20"/>
                <w:lang w:eastAsia="en-GB"/>
              </w:rPr>
              <w:t>Regular Expression.</w:t>
            </w:r>
            <w:proofErr w:type="gramEnd"/>
          </w:p>
        </w:tc>
      </w:tr>
      <w:tr w:rsidR="00553E80" w:rsidRPr="00314301" w14:paraId="182F7E99" w14:textId="77777777" w:rsidTr="002629BE">
        <w:trPr>
          <w:cantSplit/>
          <w:trHeight w:val="20"/>
          <w:jc w:val="center"/>
        </w:trPr>
        <w:tc>
          <w:tcPr>
            <w:tcW w:w="962" w:type="pct"/>
          </w:tcPr>
          <w:p w14:paraId="182F7E97" w14:textId="77777777" w:rsidR="00553E80" w:rsidRPr="00314301" w:rsidRDefault="00553E80" w:rsidP="00593054">
            <w:pPr>
              <w:pStyle w:val="TableText0"/>
              <w:spacing w:before="60" w:after="60"/>
              <w:rPr>
                <w:rFonts w:ascii="Times New Roman" w:hAnsi="Times New Roman"/>
                <w:szCs w:val="20"/>
                <w:lang w:eastAsia="en-GB"/>
              </w:rPr>
            </w:pPr>
            <w:r w:rsidRPr="00314301">
              <w:rPr>
                <w:rFonts w:ascii="Times New Roman" w:hAnsi="Times New Roman"/>
                <w:szCs w:val="20"/>
                <w:lang w:eastAsia="en-GB"/>
              </w:rPr>
              <w:t>BeanShell</w:t>
            </w:r>
          </w:p>
        </w:tc>
        <w:tc>
          <w:tcPr>
            <w:tcW w:w="4038" w:type="pct"/>
          </w:tcPr>
          <w:p w14:paraId="182F7E98" w14:textId="77777777" w:rsidR="00553E80" w:rsidRPr="00314301" w:rsidRDefault="00553E80" w:rsidP="00593054">
            <w:pPr>
              <w:pStyle w:val="TableText0"/>
              <w:spacing w:before="60" w:after="60"/>
              <w:rPr>
                <w:rFonts w:ascii="Times New Roman" w:hAnsi="Times New Roman"/>
                <w:szCs w:val="20"/>
                <w:lang w:eastAsia="en-GB"/>
              </w:rPr>
            </w:pPr>
            <w:r w:rsidRPr="00314301">
              <w:rPr>
                <w:rFonts w:ascii="Times New Roman" w:hAnsi="Times New Roman"/>
                <w:szCs w:val="20"/>
                <w:lang w:eastAsia="en-GB"/>
              </w:rPr>
              <w:t>Scripting language for development of SailPoint configuration objects</w:t>
            </w:r>
          </w:p>
        </w:tc>
      </w:tr>
    </w:tbl>
    <w:p w14:paraId="0BC866CB" w14:textId="77777777" w:rsidR="007236C6" w:rsidRDefault="007236C6" w:rsidP="007236C6"/>
    <w:p w14:paraId="182F7E9A" w14:textId="4A79716B" w:rsidR="00553E80" w:rsidRPr="00DD69F7" w:rsidRDefault="00553E80" w:rsidP="00593054">
      <w:pPr>
        <w:pStyle w:val="BodyText"/>
      </w:pPr>
      <w:r w:rsidRPr="00DD69F7">
        <w:t xml:space="preserve">The following table lists the operating systems used for the VA </w:t>
      </w:r>
      <w:proofErr w:type="gramStart"/>
      <w:r w:rsidR="00D767AC" w:rsidRPr="00DD69F7">
        <w:t>AcS</w:t>
      </w:r>
      <w:proofErr w:type="gramEnd"/>
      <w:r w:rsidR="00D767AC" w:rsidRPr="00DD69F7">
        <w:t xml:space="preserve"> 2.0</w:t>
      </w:r>
      <w:r w:rsidRPr="00DD69F7">
        <w:t>.</w:t>
      </w:r>
    </w:p>
    <w:p w14:paraId="2E0E14BC" w14:textId="77777777" w:rsidR="007236C6" w:rsidRDefault="007236C6">
      <w:pPr>
        <w:spacing w:before="0" w:after="0"/>
        <w:rPr>
          <w:rFonts w:cs="Arial"/>
          <w:b/>
          <w:bCs/>
          <w:szCs w:val="20"/>
        </w:rPr>
      </w:pPr>
      <w:bookmarkStart w:id="3969" w:name="ColumnTitle_OpSys"/>
      <w:bookmarkStart w:id="3970" w:name="_Toc417645897"/>
      <w:bookmarkStart w:id="3971" w:name="_Toc417571096"/>
      <w:bookmarkStart w:id="3972" w:name="_Toc437188962"/>
      <w:bookmarkEnd w:id="3969"/>
      <w:r>
        <w:br w:type="page"/>
      </w:r>
    </w:p>
    <w:p w14:paraId="3908CACA" w14:textId="221C2D99" w:rsidR="00A65345" w:rsidRPr="00A65345" w:rsidRDefault="00A65345" w:rsidP="00314301">
      <w:pPr>
        <w:pStyle w:val="Caption"/>
        <w:spacing w:after="120"/>
      </w:pPr>
      <w:bookmarkStart w:id="3973" w:name="_Toc454812078"/>
      <w:r>
        <w:lastRenderedPageBreak/>
        <w:t xml:space="preserve">Table </w:t>
      </w:r>
      <w:fldSimple w:instr=" SEQ Table \* ARABIC ">
        <w:r w:rsidR="009C2D06">
          <w:rPr>
            <w:noProof/>
          </w:rPr>
          <w:t>27</w:t>
        </w:r>
      </w:fldSimple>
      <w:r>
        <w:t>: Operating Systems</w:t>
      </w:r>
      <w:bookmarkEnd w:id="3970"/>
      <w:bookmarkEnd w:id="3971"/>
      <w:bookmarkEnd w:id="3972"/>
      <w:bookmarkEnd w:id="3973"/>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Caption w:val="Operating Systems"/>
        <w:tblDescription w:val="Lists operating systems used for the VA AcS 2.0 Prov."/>
      </w:tblPr>
      <w:tblGrid>
        <w:gridCol w:w="9360"/>
      </w:tblGrid>
      <w:tr w:rsidR="00553E80" w:rsidRPr="00314301" w14:paraId="182F7E9D" w14:textId="77777777" w:rsidTr="007236C6">
        <w:trPr>
          <w:cantSplit/>
          <w:tblHeader/>
          <w:jc w:val="center"/>
        </w:trPr>
        <w:tc>
          <w:tcPr>
            <w:tcW w:w="5000" w:type="pct"/>
            <w:shd w:val="clear" w:color="auto" w:fill="D9D9D9" w:themeFill="background1" w:themeFillShade="D9"/>
            <w:vAlign w:val="center"/>
          </w:tcPr>
          <w:p w14:paraId="182F7E9C" w14:textId="77777777" w:rsidR="00553E80" w:rsidRPr="00314301" w:rsidRDefault="00553E80" w:rsidP="0090781B">
            <w:pPr>
              <w:pStyle w:val="TableHeading"/>
              <w:rPr>
                <w:rFonts w:cs="Times New Roman"/>
                <w:szCs w:val="24"/>
              </w:rPr>
            </w:pPr>
            <w:r w:rsidRPr="00314301">
              <w:rPr>
                <w:rFonts w:cs="Times New Roman"/>
                <w:szCs w:val="24"/>
              </w:rPr>
              <w:t>Operating Systems</w:t>
            </w:r>
          </w:p>
        </w:tc>
      </w:tr>
      <w:tr w:rsidR="00553E80" w:rsidRPr="00314301" w14:paraId="182F7E9F" w14:textId="77777777" w:rsidTr="002629BE">
        <w:trPr>
          <w:cantSplit/>
          <w:jc w:val="center"/>
        </w:trPr>
        <w:tc>
          <w:tcPr>
            <w:tcW w:w="5000" w:type="pct"/>
          </w:tcPr>
          <w:p w14:paraId="182F7E9E" w14:textId="77777777" w:rsidR="00553E80" w:rsidRPr="00314301" w:rsidRDefault="00553E80" w:rsidP="00593054">
            <w:pPr>
              <w:pStyle w:val="TableText0"/>
              <w:spacing w:before="60" w:after="60"/>
              <w:rPr>
                <w:rFonts w:ascii="Times New Roman" w:hAnsi="Times New Roman"/>
                <w:szCs w:val="20"/>
                <w:lang w:eastAsia="en-GB"/>
              </w:rPr>
            </w:pPr>
            <w:r w:rsidRPr="00314301">
              <w:rPr>
                <w:rFonts w:ascii="Times New Roman" w:hAnsi="Times New Roman"/>
                <w:szCs w:val="20"/>
                <w:lang w:eastAsia="en-GB"/>
              </w:rPr>
              <w:t>Windows Server 2008 R2</w:t>
            </w:r>
          </w:p>
        </w:tc>
      </w:tr>
      <w:tr w:rsidR="00553E80" w:rsidRPr="00314301" w14:paraId="182F7EA1" w14:textId="77777777" w:rsidTr="002629BE">
        <w:trPr>
          <w:cantSplit/>
          <w:trHeight w:val="350"/>
          <w:jc w:val="center"/>
        </w:trPr>
        <w:tc>
          <w:tcPr>
            <w:tcW w:w="5000" w:type="pct"/>
          </w:tcPr>
          <w:p w14:paraId="182F7EA0" w14:textId="77777777" w:rsidR="00553E80" w:rsidRPr="00314301" w:rsidRDefault="00553E80" w:rsidP="00593054">
            <w:pPr>
              <w:pStyle w:val="TableText0"/>
              <w:spacing w:before="60" w:after="60"/>
              <w:rPr>
                <w:rFonts w:ascii="Times New Roman" w:hAnsi="Times New Roman"/>
                <w:szCs w:val="20"/>
                <w:lang w:eastAsia="en-GB"/>
              </w:rPr>
            </w:pPr>
            <w:r w:rsidRPr="00314301">
              <w:rPr>
                <w:rFonts w:ascii="Times New Roman" w:hAnsi="Times New Roman"/>
                <w:szCs w:val="20"/>
                <w:lang w:eastAsia="en-GB"/>
              </w:rPr>
              <w:t>Red Hat Enterprise Linux 5.3</w:t>
            </w:r>
          </w:p>
        </w:tc>
      </w:tr>
    </w:tbl>
    <w:p w14:paraId="259CED7A" w14:textId="77777777" w:rsidR="007236C6" w:rsidRDefault="007236C6" w:rsidP="007236C6">
      <w:bookmarkStart w:id="3974" w:name="_Toc417570442"/>
      <w:bookmarkStart w:id="3975" w:name="_Toc417655300"/>
      <w:bookmarkStart w:id="3976" w:name="_Toc417670233"/>
      <w:bookmarkStart w:id="3977" w:name="_Toc419472886"/>
      <w:bookmarkStart w:id="3978" w:name="_Toc419474663"/>
      <w:bookmarkStart w:id="3979" w:name="_Toc419476440"/>
      <w:bookmarkStart w:id="3980" w:name="_Toc419478218"/>
      <w:bookmarkStart w:id="3981" w:name="_Toc419479941"/>
      <w:bookmarkStart w:id="3982" w:name="_Toc419481669"/>
      <w:bookmarkStart w:id="3983" w:name="_Toc419483407"/>
      <w:bookmarkStart w:id="3984" w:name="_Toc419488966"/>
      <w:bookmarkStart w:id="3985" w:name="_Toc417570443"/>
      <w:bookmarkStart w:id="3986" w:name="_Toc417645978"/>
      <w:bookmarkStart w:id="3987" w:name="_Toc442795841"/>
      <w:bookmarkEnd w:id="3974"/>
      <w:bookmarkEnd w:id="3975"/>
      <w:bookmarkEnd w:id="3976"/>
      <w:bookmarkEnd w:id="3977"/>
      <w:bookmarkEnd w:id="3978"/>
      <w:bookmarkEnd w:id="3979"/>
      <w:bookmarkEnd w:id="3980"/>
      <w:bookmarkEnd w:id="3981"/>
      <w:bookmarkEnd w:id="3982"/>
      <w:bookmarkEnd w:id="3983"/>
      <w:bookmarkEnd w:id="3984"/>
    </w:p>
    <w:p w14:paraId="182F7EA3" w14:textId="702E2847" w:rsidR="001C5762" w:rsidRDefault="001C5762" w:rsidP="00593054">
      <w:pPr>
        <w:pStyle w:val="Heading2"/>
      </w:pPr>
      <w:bookmarkStart w:id="3988" w:name="_Toc454810825"/>
      <w:r>
        <w:t>Network Architecture</w:t>
      </w:r>
      <w:bookmarkEnd w:id="3985"/>
      <w:bookmarkEnd w:id="3986"/>
      <w:bookmarkEnd w:id="3987"/>
      <w:bookmarkEnd w:id="3988"/>
    </w:p>
    <w:p w14:paraId="22FB75E0" w14:textId="77777777" w:rsidR="009C2D06" w:rsidRPr="007236C6" w:rsidRDefault="00B446A1" w:rsidP="00F4762C">
      <w:pPr>
        <w:pStyle w:val="Figure"/>
        <w:spacing w:after="60"/>
        <w:rPr>
          <w:sz w:val="4"/>
          <w:szCs w:val="4"/>
        </w:rPr>
      </w:pPr>
      <w:r>
        <w:t>In</w:t>
      </w:r>
      <w:r w:rsidR="004572BE">
        <w:t xml:space="preserve"> </w:t>
      </w:r>
      <w:r w:rsidR="00772BF6">
        <w:fldChar w:fldCharType="begin"/>
      </w:r>
      <w:r w:rsidR="00772BF6">
        <w:instrText xml:space="preserve"> REF _Ref422737544 \h </w:instrText>
      </w:r>
      <w:r w:rsidR="00772BF6">
        <w:fldChar w:fldCharType="separate"/>
      </w:r>
    </w:p>
    <w:p w14:paraId="019AA44D" w14:textId="2DBF52A4" w:rsidR="00B446A1" w:rsidRPr="004572BE" w:rsidRDefault="009C2D06" w:rsidP="004572BE">
      <w:pPr>
        <w:pStyle w:val="Figure"/>
        <w:spacing w:after="60"/>
        <w:ind w:left="0"/>
        <w:jc w:val="left"/>
        <w:rPr>
          <w:sz w:val="4"/>
          <w:szCs w:val="4"/>
        </w:rPr>
      </w:pPr>
      <w:r w:rsidRPr="00314301">
        <w:t xml:space="preserve">Figure </w:t>
      </w:r>
      <w:r>
        <w:rPr>
          <w:noProof/>
        </w:rPr>
        <w:t>23</w:t>
      </w:r>
      <w:r w:rsidR="00772BF6">
        <w:fldChar w:fldCharType="end"/>
      </w:r>
      <w:r w:rsidR="004C6BED">
        <w:t>,</w:t>
      </w:r>
      <w:r w:rsidR="00772BF6">
        <w:t xml:space="preserve"> </w:t>
      </w:r>
      <w:r w:rsidR="00B446A1">
        <w:t>below, t</w:t>
      </w:r>
      <w:r w:rsidR="001249AA" w:rsidRPr="00744392">
        <w:t xml:space="preserve">he diagram </w:t>
      </w:r>
      <w:r w:rsidR="001249AA">
        <w:t>d</w:t>
      </w:r>
      <w:r w:rsidR="001249AA" w:rsidRPr="00744392">
        <w:t>e</w:t>
      </w:r>
      <w:r w:rsidR="001249AA">
        <w:t>picts</w:t>
      </w:r>
      <w:r w:rsidR="001249AA" w:rsidRPr="00744392">
        <w:t xml:space="preserve"> the communication channels between </w:t>
      </w:r>
      <w:r w:rsidR="001249AA">
        <w:t xml:space="preserve">the </w:t>
      </w:r>
      <w:r w:rsidR="001249AA" w:rsidRPr="00744392">
        <w:t>different components and protocols used</w:t>
      </w:r>
      <w:r w:rsidR="00C22D3D">
        <w:t xml:space="preserve"> to support Prov</w:t>
      </w:r>
      <w:r w:rsidR="001249AA" w:rsidRPr="00744392">
        <w:t>.</w:t>
      </w:r>
    </w:p>
    <w:p w14:paraId="6400250A" w14:textId="59B5D54E" w:rsidR="00314301" w:rsidRPr="007236C6" w:rsidRDefault="00832B23" w:rsidP="00F4762C">
      <w:pPr>
        <w:pStyle w:val="Figure"/>
        <w:spacing w:after="60"/>
        <w:rPr>
          <w:sz w:val="4"/>
          <w:szCs w:val="4"/>
        </w:rPr>
      </w:pPr>
      <w:bookmarkStart w:id="3989" w:name="_Ref422737544"/>
      <w:bookmarkStart w:id="3990" w:name="_Toc437188891"/>
      <w:r>
        <w:rPr>
          <w:noProof/>
          <w:sz w:val="4"/>
          <w:szCs w:val="4"/>
        </w:rPr>
        <w:drawing>
          <wp:inline distT="0" distB="0" distL="0" distR="0" wp14:anchorId="65BA46CA" wp14:editId="06468054">
            <wp:extent cx="5931535" cy="28784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1535" cy="2878455"/>
                    </a:xfrm>
                    <a:prstGeom prst="rect">
                      <a:avLst/>
                    </a:prstGeom>
                    <a:noFill/>
                    <a:ln>
                      <a:noFill/>
                    </a:ln>
                  </pic:spPr>
                </pic:pic>
              </a:graphicData>
            </a:graphic>
          </wp:inline>
        </w:drawing>
      </w:r>
    </w:p>
    <w:p w14:paraId="647159CD" w14:textId="5F290F98" w:rsidR="00B446A1" w:rsidRDefault="00B446A1" w:rsidP="00F4762C">
      <w:pPr>
        <w:pStyle w:val="Caption"/>
      </w:pPr>
      <w:bookmarkStart w:id="3991" w:name="_Toc454811991"/>
      <w:r w:rsidRPr="00314301">
        <w:t xml:space="preserve">Figure </w:t>
      </w:r>
      <w:fldSimple w:instr=" SEQ Figure \* ARABIC ">
        <w:r w:rsidR="009C2D06">
          <w:rPr>
            <w:noProof/>
          </w:rPr>
          <w:t>23</w:t>
        </w:r>
      </w:fldSimple>
      <w:bookmarkEnd w:id="3989"/>
      <w:r w:rsidRPr="00314301">
        <w:t>: Provisioning Network Topology</w:t>
      </w:r>
      <w:bookmarkEnd w:id="3990"/>
      <w:bookmarkEnd w:id="3991"/>
    </w:p>
    <w:p w14:paraId="029A1DED" w14:textId="77777777" w:rsidR="007236C6" w:rsidRPr="007236C6" w:rsidRDefault="007236C6" w:rsidP="007236C6"/>
    <w:p w14:paraId="182F7EA6" w14:textId="77777777" w:rsidR="001249AA" w:rsidRPr="00744392" w:rsidRDefault="001249AA" w:rsidP="00593054">
      <w:pPr>
        <w:pStyle w:val="Heading3"/>
      </w:pPr>
      <w:bookmarkStart w:id="3992" w:name="_Toc381591309"/>
      <w:bookmarkStart w:id="3993" w:name="_Toc406509237"/>
      <w:bookmarkStart w:id="3994" w:name="_Toc406573003"/>
      <w:bookmarkStart w:id="3995" w:name="_Toc406574073"/>
      <w:bookmarkStart w:id="3996" w:name="_Toc417570444"/>
      <w:bookmarkStart w:id="3997" w:name="_Toc417645979"/>
      <w:bookmarkStart w:id="3998" w:name="_Toc442795842"/>
      <w:bookmarkStart w:id="3999" w:name="_Toc454810826"/>
      <w:r w:rsidRPr="00744392">
        <w:t>Communication Channel Security</w:t>
      </w:r>
      <w:bookmarkEnd w:id="3992"/>
      <w:bookmarkEnd w:id="3993"/>
      <w:bookmarkEnd w:id="3994"/>
      <w:bookmarkEnd w:id="3995"/>
      <w:bookmarkEnd w:id="3996"/>
      <w:bookmarkEnd w:id="3997"/>
      <w:bookmarkEnd w:id="3998"/>
      <w:bookmarkEnd w:id="3999"/>
    </w:p>
    <w:p w14:paraId="182F7EA7" w14:textId="04379E0F" w:rsidR="001249AA" w:rsidRDefault="009467ED" w:rsidP="00593054">
      <w:pPr>
        <w:pStyle w:val="BodyText"/>
      </w:pPr>
      <w:r>
        <w:t>F</w:t>
      </w:r>
      <w:r w:rsidR="001249AA">
        <w:t xml:space="preserve">or </w:t>
      </w:r>
      <w:r>
        <w:t>Prov</w:t>
      </w:r>
      <w:r w:rsidR="00A67812">
        <w:t xml:space="preserve"> </w:t>
      </w:r>
      <w:r w:rsidR="001249AA">
        <w:t>s</w:t>
      </w:r>
      <w:r w:rsidR="001249AA" w:rsidRPr="00744392">
        <w:t xml:space="preserve">ystem components </w:t>
      </w:r>
      <w:r w:rsidR="001249AA">
        <w:t xml:space="preserve">to </w:t>
      </w:r>
      <w:r w:rsidR="001249AA" w:rsidRPr="00744392">
        <w:t xml:space="preserve">communicate internally (within the boundaries of </w:t>
      </w:r>
      <w:r w:rsidR="00A67812">
        <w:t>Prov</w:t>
      </w:r>
      <w:r w:rsidR="001249AA" w:rsidRPr="00744392">
        <w:t xml:space="preserve">) or externally in a secure manner, the supporting software </w:t>
      </w:r>
      <w:r w:rsidR="004C6BED" w:rsidRPr="004C6BED">
        <w:t xml:space="preserve">Public Key Infrastructure </w:t>
      </w:r>
      <w:r w:rsidR="004C6BED">
        <w:t>(</w:t>
      </w:r>
      <w:r w:rsidR="001249AA" w:rsidRPr="00744392">
        <w:t>PKI</w:t>
      </w:r>
      <w:r w:rsidR="004C6BED">
        <w:t>)</w:t>
      </w:r>
      <w:r w:rsidR="001249AA" w:rsidRPr="00744392">
        <w:t xml:space="preserve"> components need to be configured. Every Hypervisor</w:t>
      </w:r>
      <w:r w:rsidR="001249AA">
        <w:t xml:space="preserve"> </w:t>
      </w:r>
      <w:r w:rsidR="001249AA" w:rsidRPr="00744392">
        <w:t xml:space="preserve">Virtual machine, </w:t>
      </w:r>
      <w:r w:rsidR="001249AA">
        <w:t>p</w:t>
      </w:r>
      <w:r w:rsidR="001249AA" w:rsidRPr="00744392">
        <w:t xml:space="preserve">hysical server, hardware or software appliance, and applicable other </w:t>
      </w:r>
      <w:r w:rsidR="00A67812">
        <w:t>Prov</w:t>
      </w:r>
      <w:r w:rsidR="001249AA">
        <w:t>-</w:t>
      </w:r>
      <w:r w:rsidR="001249AA" w:rsidRPr="00744392">
        <w:t>exposed service is issued a VA internal or commercial (</w:t>
      </w:r>
      <w:r w:rsidR="001249AA">
        <w:t>p</w:t>
      </w:r>
      <w:r w:rsidR="001249AA" w:rsidRPr="00744392">
        <w:t xml:space="preserve">ublicly trusted) CA signed server certificate and configured for runtime use. If auto-enrollment service for PKI </w:t>
      </w:r>
      <w:r w:rsidR="001249AA">
        <w:t>c</w:t>
      </w:r>
      <w:r w:rsidR="001249AA" w:rsidRPr="00744392">
        <w:t xml:space="preserve">ertificates is not available for any of the </w:t>
      </w:r>
      <w:proofErr w:type="gramStart"/>
      <w:r w:rsidR="001249AA" w:rsidRPr="00744392">
        <w:t>AcS</w:t>
      </w:r>
      <w:proofErr w:type="gramEnd"/>
      <w:r w:rsidR="001249AA" w:rsidRPr="00744392">
        <w:t xml:space="preserve">’ virtual or physical system components, certificate signing requests (CSR) (in the form of Certificate Signing Request </w:t>
      </w:r>
      <w:r w:rsidR="001249AA">
        <w:t>[</w:t>
      </w:r>
      <w:r w:rsidR="001249AA" w:rsidRPr="00744392">
        <w:t>CSR</w:t>
      </w:r>
      <w:r w:rsidR="001249AA">
        <w:t>]</w:t>
      </w:r>
      <w:r w:rsidR="001249AA" w:rsidRPr="00744392">
        <w:t xml:space="preserve"> file) will be generated for each component and sent to the VA PKI helpdesk at </w:t>
      </w:r>
      <w:hyperlink r:id="rId50" w:tooltip="VA PKI Information and Enrollment Portal" w:history="1">
        <w:r w:rsidR="001249AA" w:rsidRPr="00A65345">
          <w:rPr>
            <w:rStyle w:val="Hyperlink"/>
            <w:color w:val="auto"/>
            <w:u w:val="none"/>
          </w:rPr>
          <w:t>http://vaww.pki.va.gov/ssltls/</w:t>
        </w:r>
      </w:hyperlink>
      <w:r w:rsidR="001249AA" w:rsidRPr="00744392">
        <w:t>.</w:t>
      </w:r>
      <w:r w:rsidR="001249AA">
        <w:t xml:space="preserve"> </w:t>
      </w:r>
      <w:r w:rsidR="001249AA" w:rsidRPr="00744392">
        <w:t>The following lists the server cert</w:t>
      </w:r>
      <w:r w:rsidR="001249AA">
        <w:t xml:space="preserve">ificates for the </w:t>
      </w:r>
      <w:proofErr w:type="gramStart"/>
      <w:r w:rsidR="001249AA">
        <w:t>AcS</w:t>
      </w:r>
      <w:proofErr w:type="gramEnd"/>
      <w:r w:rsidR="001249AA">
        <w:t xml:space="preserve"> components:</w:t>
      </w:r>
    </w:p>
    <w:p w14:paraId="182F7EA8" w14:textId="42642096" w:rsidR="001249AA" w:rsidRPr="007E61E9" w:rsidRDefault="001249AA" w:rsidP="00593054">
      <w:pPr>
        <w:pStyle w:val="BodyTextBullet1"/>
      </w:pPr>
      <w:r>
        <w:lastRenderedPageBreak/>
        <w:t>The</w:t>
      </w:r>
      <w:r w:rsidRPr="007E61E9">
        <w:t xml:space="preserve"> publicly accessible AcS URLs requiring user authentication </w:t>
      </w:r>
      <w:proofErr w:type="gramStart"/>
      <w:r>
        <w:t>are</w:t>
      </w:r>
      <w:r w:rsidRPr="007E61E9">
        <w:t xml:space="preserve"> protected</w:t>
      </w:r>
      <w:proofErr w:type="gramEnd"/>
      <w:r w:rsidRPr="007E61E9">
        <w:t xml:space="preserve"> by </w:t>
      </w:r>
      <w:r w:rsidR="0093170C" w:rsidRPr="0093170C">
        <w:t xml:space="preserve">Secure Sockets Layer </w:t>
      </w:r>
      <w:r w:rsidR="0093170C">
        <w:t>(</w:t>
      </w:r>
      <w:r w:rsidRPr="007E61E9">
        <w:t>SSL</w:t>
      </w:r>
      <w:r w:rsidR="0093170C">
        <w:t xml:space="preserve">) </w:t>
      </w:r>
      <w:r w:rsidRPr="007E61E9">
        <w:t>/</w:t>
      </w:r>
      <w:r w:rsidR="0093170C">
        <w:t xml:space="preserve"> </w:t>
      </w:r>
      <w:r w:rsidR="0093170C" w:rsidRPr="0093170C">
        <w:t xml:space="preserve">Transport Layer Security </w:t>
      </w:r>
      <w:r w:rsidR="0093170C">
        <w:t>(</w:t>
      </w:r>
      <w:r w:rsidRPr="007E61E9">
        <w:t>TLS</w:t>
      </w:r>
      <w:r w:rsidR="0093170C">
        <w:t>)</w:t>
      </w:r>
      <w:r w:rsidRPr="007E61E9">
        <w:t xml:space="preserve"> encryption.</w:t>
      </w:r>
      <w:r>
        <w:t xml:space="preserve"> The</w:t>
      </w:r>
      <w:r w:rsidRPr="007E61E9">
        <w:t xml:space="preserve"> client SSL/TLS connections will be terminated at the Citrix NetScaler load balancer and subsequently proxied to the appropriate AcS DMZ component. </w:t>
      </w:r>
    </w:p>
    <w:p w14:paraId="182F7EA9" w14:textId="454815DB" w:rsidR="001249AA" w:rsidRDefault="001249AA" w:rsidP="00593054">
      <w:pPr>
        <w:pStyle w:val="BodyTextBullet1"/>
      </w:pPr>
      <w:r>
        <w:t>The</w:t>
      </w:r>
      <w:r w:rsidRPr="007E61E9">
        <w:t xml:space="preserve"> SSL/TLS </w:t>
      </w:r>
      <w:r>
        <w:t>c</w:t>
      </w:r>
      <w:r w:rsidRPr="007E61E9">
        <w:t xml:space="preserve">ertificates assigned to the AcS’ external access URLs </w:t>
      </w:r>
      <w:r>
        <w:t>were</w:t>
      </w:r>
      <w:r w:rsidRPr="007E61E9">
        <w:t xml:space="preserve"> requested from and issued by VAs commercial (publicly trusted) certificate authority - GTE Cybertrust</w:t>
      </w:r>
      <w:r w:rsidR="0053790B">
        <w:t>de</w:t>
      </w:r>
    </w:p>
    <w:p w14:paraId="182F7EAA" w14:textId="797B5204" w:rsidR="001249AA" w:rsidRPr="007E61E9" w:rsidRDefault="001249AA" w:rsidP="00593054">
      <w:pPr>
        <w:pStyle w:val="BodyTextBullet1"/>
      </w:pPr>
      <w:r>
        <w:t xml:space="preserve">The AcS native components communicating TCP/IP layer secured </w:t>
      </w:r>
      <w:r w:rsidR="0093170C" w:rsidRPr="0093170C">
        <w:t xml:space="preserve">Federal Information Processing Standard </w:t>
      </w:r>
      <w:r w:rsidR="0093170C">
        <w:t>(</w:t>
      </w:r>
      <w:r>
        <w:t>FIPS</w:t>
      </w:r>
      <w:r w:rsidR="0093170C">
        <w:t>)</w:t>
      </w:r>
      <w:r>
        <w:t xml:space="preserve"> mode of encryption</w:t>
      </w:r>
    </w:p>
    <w:p w14:paraId="182F7EAB" w14:textId="77777777" w:rsidR="001249AA" w:rsidRPr="007E61E9" w:rsidRDefault="001249AA" w:rsidP="00593054">
      <w:pPr>
        <w:pStyle w:val="BodyTextBullet1"/>
      </w:pPr>
      <w:r w:rsidRPr="007E61E9">
        <w:t>VA Internal User Access</w:t>
      </w:r>
    </w:p>
    <w:p w14:paraId="182F81CA" w14:textId="1A50CC95" w:rsidR="001249AA" w:rsidRDefault="001249AA" w:rsidP="00593054">
      <w:pPr>
        <w:pStyle w:val="BodyTextBullet1"/>
      </w:pPr>
      <w:r w:rsidRPr="007E61E9">
        <w:t>AcS Infrastructure Security</w:t>
      </w:r>
      <w:bookmarkStart w:id="4000" w:name="ColumnTitle_PortCom"/>
      <w:bookmarkStart w:id="4001" w:name="_Toc417384791"/>
      <w:bookmarkStart w:id="4002" w:name="_Toc417385802"/>
      <w:bookmarkStart w:id="4003" w:name="_Toc417477315"/>
      <w:bookmarkStart w:id="4004" w:name="_Toc417570924"/>
      <w:bookmarkStart w:id="4005" w:name="_Toc417655782"/>
      <w:bookmarkStart w:id="4006" w:name="_Toc417670715"/>
      <w:bookmarkEnd w:id="4000"/>
      <w:bookmarkEnd w:id="4001"/>
      <w:bookmarkEnd w:id="4002"/>
      <w:bookmarkEnd w:id="4003"/>
      <w:bookmarkEnd w:id="4004"/>
      <w:bookmarkEnd w:id="4005"/>
      <w:bookmarkEnd w:id="4006"/>
    </w:p>
    <w:p w14:paraId="6D7AC1EB" w14:textId="77777777" w:rsidR="007236C6" w:rsidRPr="001249AA" w:rsidRDefault="007236C6" w:rsidP="007236C6"/>
    <w:p w14:paraId="182F81CB" w14:textId="46F09B02" w:rsidR="001C5762" w:rsidRDefault="001C5762" w:rsidP="00593054">
      <w:pPr>
        <w:pStyle w:val="Heading2"/>
      </w:pPr>
      <w:bookmarkStart w:id="4007" w:name="_Toc417570925"/>
      <w:bookmarkStart w:id="4008" w:name="_Toc417645982"/>
      <w:bookmarkStart w:id="4009" w:name="_Ref436176310"/>
      <w:bookmarkStart w:id="4010" w:name="_Toc442795843"/>
      <w:bookmarkStart w:id="4011" w:name="_Toc454810827"/>
      <w:r>
        <w:t>Service Oriented Architecture</w:t>
      </w:r>
      <w:r w:rsidR="0010735F">
        <w:t>/</w:t>
      </w:r>
      <w:r>
        <w:t>ESS</w:t>
      </w:r>
      <w:bookmarkEnd w:id="4007"/>
      <w:bookmarkEnd w:id="4008"/>
      <w:bookmarkEnd w:id="4009"/>
      <w:bookmarkEnd w:id="4010"/>
      <w:bookmarkEnd w:id="4011"/>
    </w:p>
    <w:p w14:paraId="182F81CC" w14:textId="6748DFDF" w:rsidR="00516171" w:rsidRDefault="008C34E8" w:rsidP="00593054">
      <w:pPr>
        <w:pStyle w:val="BodyText"/>
      </w:pPr>
      <w:r>
        <w:t xml:space="preserve">The diagram shown in </w:t>
      </w:r>
      <w:r w:rsidR="0093170C">
        <w:fldChar w:fldCharType="begin"/>
      </w:r>
      <w:r w:rsidR="0093170C">
        <w:instrText xml:space="preserve"> REF _Ref422731456 \h </w:instrText>
      </w:r>
      <w:r w:rsidR="0093170C">
        <w:fldChar w:fldCharType="separate"/>
      </w:r>
      <w:r w:rsidR="009C2D06">
        <w:t xml:space="preserve">Figure </w:t>
      </w:r>
      <w:r w:rsidR="009C2D06">
        <w:rPr>
          <w:noProof/>
        </w:rPr>
        <w:t>2</w:t>
      </w:r>
      <w:r w:rsidR="0093170C">
        <w:fldChar w:fldCharType="end"/>
      </w:r>
      <w:r>
        <w:t xml:space="preserve"> depicts Prov in context with integrated systems. Prov provides network services to consumers through </w:t>
      </w:r>
      <w:r w:rsidR="00541AEB">
        <w:t xml:space="preserve">two </w:t>
      </w:r>
      <w:r>
        <w:t>primary interfaces</w:t>
      </w:r>
      <w:r w:rsidR="00541AEB">
        <w:t>, and consumes one primary service from MVI:</w:t>
      </w:r>
    </w:p>
    <w:p w14:paraId="483D3CDC" w14:textId="67394EEB" w:rsidR="00541AEB" w:rsidRDefault="00541AEB" w:rsidP="002064CC">
      <w:pPr>
        <w:pStyle w:val="BodyText"/>
        <w:numPr>
          <w:ilvl w:val="0"/>
          <w:numId w:val="107"/>
        </w:numPr>
      </w:pPr>
      <w:r>
        <w:t>IdM (TEWS) Web Services</w:t>
      </w:r>
    </w:p>
    <w:p w14:paraId="7E719A4C" w14:textId="0CFF9F57" w:rsidR="00541AEB" w:rsidRDefault="00541AEB" w:rsidP="002064CC">
      <w:pPr>
        <w:pStyle w:val="BodyText"/>
        <w:numPr>
          <w:ilvl w:val="0"/>
          <w:numId w:val="107"/>
        </w:numPr>
      </w:pPr>
      <w:r>
        <w:t>MVI HL7v3 Services</w:t>
      </w:r>
    </w:p>
    <w:p w14:paraId="066FE061" w14:textId="176E5305" w:rsidR="00541AEB" w:rsidRDefault="00541AEB" w:rsidP="002064CC">
      <w:pPr>
        <w:pStyle w:val="BodyText"/>
        <w:numPr>
          <w:ilvl w:val="0"/>
          <w:numId w:val="107"/>
        </w:numPr>
      </w:pPr>
      <w:r>
        <w:t>Service Provider Markup Language (SPML) Services</w:t>
      </w:r>
    </w:p>
    <w:p w14:paraId="235763DD" w14:textId="77777777" w:rsidR="007236C6" w:rsidRDefault="007236C6" w:rsidP="007236C6"/>
    <w:p w14:paraId="182F81CD" w14:textId="00B6DEA1" w:rsidR="008C34E8" w:rsidRDefault="00025088" w:rsidP="007D3926">
      <w:pPr>
        <w:pStyle w:val="Heading3"/>
      </w:pPr>
      <w:bookmarkStart w:id="4012" w:name="_Toc417570926"/>
      <w:bookmarkStart w:id="4013" w:name="_Toc417645983"/>
      <w:bookmarkStart w:id="4014" w:name="_Ref436176313"/>
      <w:bookmarkStart w:id="4015" w:name="_Toc442795844"/>
      <w:bookmarkStart w:id="4016" w:name="_Toc454810828"/>
      <w:r>
        <w:t xml:space="preserve">IdM </w:t>
      </w:r>
      <w:r w:rsidR="008C34E8">
        <w:t xml:space="preserve">Web </w:t>
      </w:r>
      <w:r w:rsidR="008C34E8" w:rsidRPr="007D3926">
        <w:t>Services</w:t>
      </w:r>
      <w:bookmarkEnd w:id="4012"/>
      <w:bookmarkEnd w:id="4013"/>
      <w:bookmarkEnd w:id="4014"/>
      <w:bookmarkEnd w:id="4015"/>
      <w:bookmarkEnd w:id="4016"/>
    </w:p>
    <w:p w14:paraId="7972ED89" w14:textId="71C16F43" w:rsidR="00025088" w:rsidRDefault="00520859" w:rsidP="00593054">
      <w:pPr>
        <w:pStyle w:val="BodyText"/>
      </w:pPr>
      <w:proofErr w:type="gramStart"/>
      <w:r>
        <w:t>The CA IdM COTS product can be configured to</w:t>
      </w:r>
      <w:r w:rsidR="00025088">
        <w:t xml:space="preserve"> allow</w:t>
      </w:r>
      <w:r>
        <w:t xml:space="preserve"> </w:t>
      </w:r>
      <w:r w:rsidR="00025088">
        <w:t>remote task execution</w:t>
      </w:r>
      <w:r>
        <w:t xml:space="preserve"> through standard SOAP web services for use by an approved consumer</w:t>
      </w:r>
      <w:r w:rsidR="00025088">
        <w:t xml:space="preserve"> using the CA IdM Task Execution Web Service (TEWS) feature</w:t>
      </w:r>
      <w:proofErr w:type="gramEnd"/>
      <w:r w:rsidR="00025088">
        <w:t>.</w:t>
      </w:r>
    </w:p>
    <w:p w14:paraId="6A9EE708" w14:textId="77777777" w:rsidR="007236C6" w:rsidRDefault="007236C6" w:rsidP="007236C6"/>
    <w:p w14:paraId="0315123F" w14:textId="5E8E1E5D" w:rsidR="00B749BE" w:rsidRDefault="00025088" w:rsidP="00593054">
      <w:pPr>
        <w:pStyle w:val="BodyText"/>
      </w:pPr>
      <w:r>
        <w:t xml:space="preserve">A client application submits a remote task as an HTTP 1.x POST request to a web service URL in the CA IdM environment. The body of the request is a SOAP document that conforms to the </w:t>
      </w:r>
      <w:r w:rsidR="00B749BE">
        <w:t xml:space="preserve">interface described in </w:t>
      </w:r>
      <w:r w:rsidR="000602C1">
        <w:t>an</w:t>
      </w:r>
      <w:r w:rsidR="00B749BE">
        <w:t xml:space="preserve"> environment specific WSDL generated by IdM. The WSDL </w:t>
      </w:r>
      <w:proofErr w:type="gramStart"/>
      <w:r w:rsidR="00B749BE">
        <w:t>is programmatically generated</w:t>
      </w:r>
      <w:proofErr w:type="gramEnd"/>
      <w:r w:rsidR="00B749BE">
        <w:t xml:space="preserve"> by IdM based on task configuration and describes the metadata that client applications require in order to prepare and submit a task for processing.</w:t>
      </w:r>
    </w:p>
    <w:p w14:paraId="6D11FE43" w14:textId="77777777" w:rsidR="007236C6" w:rsidRDefault="007236C6" w:rsidP="007236C6"/>
    <w:p w14:paraId="5E04D3EB" w14:textId="7D6B4DA4" w:rsidR="00A40D71" w:rsidRDefault="00A40D71" w:rsidP="00593054">
      <w:pPr>
        <w:pStyle w:val="BodyText"/>
      </w:pPr>
      <w:r w:rsidRPr="007D09C5">
        <w:rPr>
          <w:b/>
        </w:rPr>
        <w:t>NOTE</w:t>
      </w:r>
      <w:r>
        <w:t xml:space="preserve">: IdM does not support “contract-first” web service definition; the WSDL </w:t>
      </w:r>
      <w:proofErr w:type="gramStart"/>
      <w:r>
        <w:t>is derived from configuration of tasks in the IdM environment and generated programmatically by IdM on demand</w:t>
      </w:r>
      <w:proofErr w:type="gramEnd"/>
      <w:r>
        <w:t>.</w:t>
      </w:r>
    </w:p>
    <w:p w14:paraId="6CBCEF45" w14:textId="77777777" w:rsidR="004572BE" w:rsidRDefault="004572BE" w:rsidP="004572BE"/>
    <w:p w14:paraId="218FABC4" w14:textId="77777777" w:rsidR="00B749BE" w:rsidRDefault="00B749BE" w:rsidP="00593054">
      <w:pPr>
        <w:pStyle w:val="BodyText"/>
      </w:pPr>
      <w:r>
        <w:t>IdM replies to a remote task request with a SOAP response containing one of the following:</w:t>
      </w:r>
    </w:p>
    <w:p w14:paraId="3EEF5D63" w14:textId="77777777" w:rsidR="00B749BE" w:rsidRDefault="00B749BE" w:rsidP="002064CC">
      <w:pPr>
        <w:pStyle w:val="BodyText"/>
        <w:numPr>
          <w:ilvl w:val="0"/>
          <w:numId w:val="106"/>
        </w:numPr>
      </w:pPr>
      <w:r>
        <w:t>The requested information</w:t>
      </w:r>
    </w:p>
    <w:p w14:paraId="11FEA8D8" w14:textId="5F3D7EC7" w:rsidR="00B749BE" w:rsidRDefault="00B749BE" w:rsidP="002064CC">
      <w:pPr>
        <w:pStyle w:val="BodyText"/>
        <w:numPr>
          <w:ilvl w:val="0"/>
          <w:numId w:val="106"/>
        </w:numPr>
      </w:pPr>
      <w:r>
        <w:t>Indication that the task has been submitted for processing</w:t>
      </w:r>
    </w:p>
    <w:p w14:paraId="00036189" w14:textId="77777777" w:rsidR="00B749BE" w:rsidRDefault="00B749BE" w:rsidP="002064CC">
      <w:pPr>
        <w:pStyle w:val="BodyText"/>
        <w:numPr>
          <w:ilvl w:val="0"/>
          <w:numId w:val="106"/>
        </w:numPr>
      </w:pPr>
      <w:r>
        <w:lastRenderedPageBreak/>
        <w:t>An exception that identifies a problem with the request</w:t>
      </w:r>
    </w:p>
    <w:p w14:paraId="665440CE" w14:textId="77777777" w:rsidR="007236C6" w:rsidRDefault="007236C6" w:rsidP="007236C6"/>
    <w:p w14:paraId="7B588797" w14:textId="24D643D8" w:rsidR="00025088" w:rsidRDefault="00B749BE" w:rsidP="00B749BE">
      <w:pPr>
        <w:pStyle w:val="BodyText"/>
      </w:pPr>
      <w:r>
        <w:t xml:space="preserve">More information about IdM TEWS web services </w:t>
      </w:r>
      <w:proofErr w:type="gramStart"/>
      <w:r>
        <w:t>can be found</w:t>
      </w:r>
      <w:proofErr w:type="gramEnd"/>
      <w:r>
        <w:t xml:space="preserve"> in the IdM Programming Guide for Java, and other standard CA IdM production documentation.</w:t>
      </w:r>
    </w:p>
    <w:p w14:paraId="49471167" w14:textId="77777777" w:rsidR="007236C6" w:rsidRDefault="007236C6" w:rsidP="007236C6"/>
    <w:p w14:paraId="3288F2DE" w14:textId="57C89328" w:rsidR="005A627C" w:rsidRPr="007236C6" w:rsidRDefault="00B749BE" w:rsidP="007236C6">
      <w:pPr>
        <w:pStyle w:val="BodyText"/>
      </w:pPr>
      <w:r>
        <w:t xml:space="preserve">Remote task execution web services are </w:t>
      </w:r>
      <w:r w:rsidR="00520859">
        <w:t xml:space="preserve">used within </w:t>
      </w:r>
      <w:proofErr w:type="gramStart"/>
      <w:r w:rsidR="00520859">
        <w:t>AcS</w:t>
      </w:r>
      <w:proofErr w:type="gramEnd"/>
      <w:r w:rsidR="00520859">
        <w:t xml:space="preserve"> for integrations such as </w:t>
      </w:r>
      <w:r w:rsidR="00053794">
        <w:t>Third Party Onboarding (</w:t>
      </w:r>
      <w:r w:rsidR="003D1FCE">
        <w:t>3POB</w:t>
      </w:r>
      <w:r w:rsidR="00053794">
        <w:t>)</w:t>
      </w:r>
      <w:r w:rsidR="00520859">
        <w:t>. The WSDL shows all services currently exposed from the Production environment</w:t>
      </w:r>
      <w:r w:rsidR="005A627C">
        <w:t xml:space="preserve"> at the </w:t>
      </w:r>
      <w:r w:rsidR="0093170C">
        <w:t>URL</w:t>
      </w:r>
      <w:r w:rsidR="005A627C">
        <w:t xml:space="preserve">: </w:t>
      </w:r>
      <w:r w:rsidR="007236C6">
        <w:t xml:space="preserve"> </w:t>
      </w:r>
      <w:hyperlink r:id="rId51" w:history="1">
        <w:r w:rsidR="00EC4377">
          <w:rPr>
            <w:rStyle w:val="Hyperlink"/>
          </w:rPr>
          <w:t>https://xxxxxxx/iam/im/TEWS6/prov?WSDL</w:t>
        </w:r>
      </w:hyperlink>
    </w:p>
    <w:p w14:paraId="182F81CF" w14:textId="652CA5D7" w:rsidR="00520859" w:rsidRPr="00520859" w:rsidRDefault="00520859" w:rsidP="007236C6"/>
    <w:p w14:paraId="182F81D9" w14:textId="10F3FAA2" w:rsidR="00520859" w:rsidRDefault="00190812" w:rsidP="00593054">
      <w:pPr>
        <w:pStyle w:val="Heading3"/>
      </w:pPr>
      <w:bookmarkStart w:id="4017" w:name="_Toc417384794"/>
      <w:bookmarkStart w:id="4018" w:name="_Toc417385805"/>
      <w:bookmarkStart w:id="4019" w:name="_Toc417477318"/>
      <w:bookmarkStart w:id="4020" w:name="_Toc417570927"/>
      <w:bookmarkStart w:id="4021" w:name="_Toc417655785"/>
      <w:bookmarkStart w:id="4022" w:name="_Toc417670718"/>
      <w:bookmarkStart w:id="4023" w:name="_Toc419472891"/>
      <w:bookmarkStart w:id="4024" w:name="_Toc419474668"/>
      <w:bookmarkStart w:id="4025" w:name="_Toc419476445"/>
      <w:bookmarkStart w:id="4026" w:name="_Toc419478223"/>
      <w:bookmarkStart w:id="4027" w:name="_Toc419479946"/>
      <w:bookmarkStart w:id="4028" w:name="_Toc419481674"/>
      <w:bookmarkStart w:id="4029" w:name="_Toc419483412"/>
      <w:bookmarkStart w:id="4030" w:name="_Toc419488971"/>
      <w:bookmarkStart w:id="4031" w:name="_Toc417384795"/>
      <w:bookmarkStart w:id="4032" w:name="_Toc417385806"/>
      <w:bookmarkStart w:id="4033" w:name="_Toc417477319"/>
      <w:bookmarkStart w:id="4034" w:name="_Toc417570928"/>
      <w:bookmarkStart w:id="4035" w:name="_Toc417655786"/>
      <w:bookmarkStart w:id="4036" w:name="_Toc417670719"/>
      <w:bookmarkStart w:id="4037" w:name="_Toc419472892"/>
      <w:bookmarkStart w:id="4038" w:name="_Toc419474669"/>
      <w:bookmarkStart w:id="4039" w:name="_Toc419476446"/>
      <w:bookmarkStart w:id="4040" w:name="_Toc419478224"/>
      <w:bookmarkStart w:id="4041" w:name="_Toc419479947"/>
      <w:bookmarkStart w:id="4042" w:name="_Toc419481675"/>
      <w:bookmarkStart w:id="4043" w:name="_Toc419483413"/>
      <w:bookmarkStart w:id="4044" w:name="_Toc419488972"/>
      <w:bookmarkStart w:id="4045" w:name="_Toc417384796"/>
      <w:bookmarkStart w:id="4046" w:name="_Toc417385807"/>
      <w:bookmarkStart w:id="4047" w:name="_Toc417477320"/>
      <w:bookmarkStart w:id="4048" w:name="_Toc417570929"/>
      <w:bookmarkStart w:id="4049" w:name="_Toc417655787"/>
      <w:bookmarkStart w:id="4050" w:name="_Toc417670720"/>
      <w:bookmarkStart w:id="4051" w:name="_Toc419472893"/>
      <w:bookmarkStart w:id="4052" w:name="_Toc419474670"/>
      <w:bookmarkStart w:id="4053" w:name="_Toc419476447"/>
      <w:bookmarkStart w:id="4054" w:name="_Toc419478225"/>
      <w:bookmarkStart w:id="4055" w:name="_Toc419479948"/>
      <w:bookmarkStart w:id="4056" w:name="_Toc419481676"/>
      <w:bookmarkStart w:id="4057" w:name="_Toc419483414"/>
      <w:bookmarkStart w:id="4058" w:name="_Toc419488973"/>
      <w:bookmarkStart w:id="4059" w:name="_Toc419472894"/>
      <w:bookmarkStart w:id="4060" w:name="_Toc419474671"/>
      <w:bookmarkStart w:id="4061" w:name="_Toc419476448"/>
      <w:bookmarkStart w:id="4062" w:name="_Toc419478226"/>
      <w:bookmarkStart w:id="4063" w:name="_Toc419479949"/>
      <w:bookmarkStart w:id="4064" w:name="_Toc419481677"/>
      <w:bookmarkStart w:id="4065" w:name="_Toc419483415"/>
      <w:bookmarkStart w:id="4066" w:name="_Toc419488974"/>
      <w:bookmarkStart w:id="4067" w:name="_Toc419472895"/>
      <w:bookmarkStart w:id="4068" w:name="_Toc419474672"/>
      <w:bookmarkStart w:id="4069" w:name="_Toc419476449"/>
      <w:bookmarkStart w:id="4070" w:name="_Toc419478227"/>
      <w:bookmarkStart w:id="4071" w:name="_Toc419479950"/>
      <w:bookmarkStart w:id="4072" w:name="_Toc419481678"/>
      <w:bookmarkStart w:id="4073" w:name="_Toc419483416"/>
      <w:bookmarkStart w:id="4074" w:name="_Toc419488975"/>
      <w:bookmarkStart w:id="4075" w:name="_Toc419472896"/>
      <w:bookmarkStart w:id="4076" w:name="_Toc419474673"/>
      <w:bookmarkStart w:id="4077" w:name="_Toc419476450"/>
      <w:bookmarkStart w:id="4078" w:name="_Toc419478228"/>
      <w:bookmarkStart w:id="4079" w:name="_Toc419479951"/>
      <w:bookmarkStart w:id="4080" w:name="_Toc419481679"/>
      <w:bookmarkStart w:id="4081" w:name="_Toc419483417"/>
      <w:bookmarkStart w:id="4082" w:name="_Toc419488976"/>
      <w:bookmarkStart w:id="4083" w:name="_Toc419472897"/>
      <w:bookmarkStart w:id="4084" w:name="_Toc419474674"/>
      <w:bookmarkStart w:id="4085" w:name="_Toc419476451"/>
      <w:bookmarkStart w:id="4086" w:name="_Toc419478229"/>
      <w:bookmarkStart w:id="4087" w:name="_Toc419479952"/>
      <w:bookmarkStart w:id="4088" w:name="_Toc419481680"/>
      <w:bookmarkStart w:id="4089" w:name="_Toc419483418"/>
      <w:bookmarkStart w:id="4090" w:name="_Toc419488977"/>
      <w:bookmarkStart w:id="4091" w:name="_Toc417384798"/>
      <w:bookmarkStart w:id="4092" w:name="_Toc417385809"/>
      <w:bookmarkStart w:id="4093" w:name="_Toc417477322"/>
      <w:bookmarkStart w:id="4094" w:name="_Toc417570931"/>
      <w:bookmarkStart w:id="4095" w:name="_Toc417655789"/>
      <w:bookmarkStart w:id="4096" w:name="_Toc417670722"/>
      <w:bookmarkStart w:id="4097" w:name="_Toc419472898"/>
      <w:bookmarkStart w:id="4098" w:name="_Toc419474675"/>
      <w:bookmarkStart w:id="4099" w:name="_Toc419476452"/>
      <w:bookmarkStart w:id="4100" w:name="_Toc419478230"/>
      <w:bookmarkStart w:id="4101" w:name="_Toc419479953"/>
      <w:bookmarkStart w:id="4102" w:name="_Toc419481681"/>
      <w:bookmarkStart w:id="4103" w:name="_Toc419483419"/>
      <w:bookmarkStart w:id="4104" w:name="_Toc419488978"/>
      <w:bookmarkStart w:id="4105" w:name="_Toc417384799"/>
      <w:bookmarkStart w:id="4106" w:name="_Toc417385810"/>
      <w:bookmarkStart w:id="4107" w:name="_Toc417477323"/>
      <w:bookmarkStart w:id="4108" w:name="_Toc417570932"/>
      <w:bookmarkStart w:id="4109" w:name="_Toc417655790"/>
      <w:bookmarkStart w:id="4110" w:name="_Toc417670723"/>
      <w:bookmarkStart w:id="4111" w:name="_Toc419472899"/>
      <w:bookmarkStart w:id="4112" w:name="_Toc419474676"/>
      <w:bookmarkStart w:id="4113" w:name="_Toc419476453"/>
      <w:bookmarkStart w:id="4114" w:name="_Toc419478231"/>
      <w:bookmarkStart w:id="4115" w:name="_Toc419479954"/>
      <w:bookmarkStart w:id="4116" w:name="_Toc419481682"/>
      <w:bookmarkStart w:id="4117" w:name="_Toc419483420"/>
      <w:bookmarkStart w:id="4118" w:name="_Toc419488979"/>
      <w:bookmarkStart w:id="4119" w:name="_Toc417570933"/>
      <w:bookmarkStart w:id="4120" w:name="_Toc417645987"/>
      <w:bookmarkStart w:id="4121" w:name="_Ref433876694"/>
      <w:bookmarkStart w:id="4122" w:name="_Toc442795845"/>
      <w:bookmarkStart w:id="4123" w:name="_Toc454810829"/>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r>
        <w:t>MVI HL</w:t>
      </w:r>
      <w:r w:rsidR="00137619">
        <w:t>7v3 SOAP Service</w:t>
      </w:r>
      <w:bookmarkEnd w:id="4119"/>
      <w:bookmarkEnd w:id="4120"/>
      <w:bookmarkEnd w:id="4121"/>
      <w:bookmarkEnd w:id="4122"/>
      <w:bookmarkEnd w:id="4123"/>
    </w:p>
    <w:p w14:paraId="182F81DA" w14:textId="53C54E81" w:rsidR="00137619" w:rsidRDefault="00137619" w:rsidP="00593054">
      <w:pPr>
        <w:pStyle w:val="BodyText"/>
      </w:pPr>
      <w:r>
        <w:t xml:space="preserve">Prov consumes HL7v3 </w:t>
      </w:r>
      <w:r w:rsidR="004C4C67" w:rsidRPr="004C4C67">
        <w:t xml:space="preserve">Simple Object Access Protocol </w:t>
      </w:r>
      <w:r w:rsidR="004C4C67">
        <w:t>(</w:t>
      </w:r>
      <w:r>
        <w:t>SOAP</w:t>
      </w:r>
      <w:r w:rsidR="004C4C67">
        <w:t>)</w:t>
      </w:r>
      <w:r>
        <w:t xml:space="preserve"> service from </w:t>
      </w:r>
      <w:r w:rsidR="004C4C67">
        <w:t>the Master Veteran Index (</w:t>
      </w:r>
      <w:r>
        <w:t>MVI</w:t>
      </w:r>
      <w:r w:rsidR="004C4C67">
        <w:t>)</w:t>
      </w:r>
      <w:r>
        <w:t xml:space="preserve"> </w:t>
      </w:r>
      <w:proofErr w:type="gramStart"/>
      <w:r>
        <w:t>for the purpose of</w:t>
      </w:r>
      <w:proofErr w:type="gramEnd"/>
      <w:r>
        <w:t xml:space="preserve"> finding, modifying and/or creating </w:t>
      </w:r>
      <w:r w:rsidR="00227BC9">
        <w:t xml:space="preserve">VA Persons of Interest </w:t>
      </w:r>
      <w:r>
        <w:t xml:space="preserve">records. The MVI integration </w:t>
      </w:r>
      <w:proofErr w:type="gramStart"/>
      <w:r>
        <w:t xml:space="preserve">is </w:t>
      </w:r>
      <w:r w:rsidR="00E017CE">
        <w:t>defined</w:t>
      </w:r>
      <w:proofErr w:type="gramEnd"/>
      <w:r>
        <w:t xml:space="preserve"> in the </w:t>
      </w:r>
      <w:r w:rsidR="0051725A" w:rsidRPr="0051725A">
        <w:t>MVISECID</w:t>
      </w:r>
      <w:r>
        <w:t xml:space="preserve"> RSD</w:t>
      </w:r>
      <w:r w:rsidR="0051725A">
        <w:t xml:space="preserve">, which resides on the </w:t>
      </w:r>
      <w:hyperlink r:id="rId52" w:history="1">
        <w:r w:rsidR="0051725A" w:rsidRPr="0051725A">
          <w:rPr>
            <w:rStyle w:val="Hyperlink"/>
          </w:rPr>
          <w:t>TSPR</w:t>
        </w:r>
      </w:hyperlink>
      <w:r>
        <w:t>.</w:t>
      </w:r>
    </w:p>
    <w:p w14:paraId="4FDFE0AF" w14:textId="77777777" w:rsidR="007236C6" w:rsidRDefault="007236C6" w:rsidP="007236C6"/>
    <w:p w14:paraId="59B055D3" w14:textId="063632EA" w:rsidR="009A2752" w:rsidRDefault="009A2752" w:rsidP="00593054">
      <w:pPr>
        <w:pStyle w:val="Heading3"/>
      </w:pPr>
      <w:bookmarkStart w:id="4124" w:name="_Ref436176314"/>
      <w:bookmarkStart w:id="4125" w:name="_Toc442795846"/>
      <w:bookmarkStart w:id="4126" w:name="_Toc454810830"/>
      <w:r>
        <w:t>SPML Service</w:t>
      </w:r>
      <w:bookmarkEnd w:id="4124"/>
      <w:bookmarkEnd w:id="4125"/>
      <w:bookmarkEnd w:id="4126"/>
    </w:p>
    <w:p w14:paraId="699014D1" w14:textId="1C2F2299" w:rsidR="00CC792F" w:rsidRDefault="00CC792F" w:rsidP="00593054">
      <w:pPr>
        <w:pStyle w:val="BodyText"/>
      </w:pPr>
      <w:r>
        <w:t>The (Pr</w:t>
      </w:r>
      <w:r w:rsidR="009467ED">
        <w:t>ov</w:t>
      </w:r>
      <w:r>
        <w:t xml:space="preserve">) SPML Service “listens” for notifications from VistA </w:t>
      </w:r>
      <w:r w:rsidR="003D1FCE">
        <w:t xml:space="preserve">that </w:t>
      </w:r>
      <w:r>
        <w:t xml:space="preserve">indicate changes to the relationship between a </w:t>
      </w:r>
      <w:r w:rsidR="009467ED">
        <w:t>VistA account and a Prov</w:t>
      </w:r>
      <w:r>
        <w:t xml:space="preserve"> account. The SPML specification defines something called </w:t>
      </w:r>
      <w:r w:rsidRPr="002B3D0E">
        <w:t>profiles</w:t>
      </w:r>
      <w:r>
        <w:t xml:space="preserve">. Profiles are an agreed upon mechanism for communicating a schema. Profiles </w:t>
      </w:r>
      <w:proofErr w:type="gramStart"/>
      <w:r>
        <w:t>are negotiated</w:t>
      </w:r>
      <w:proofErr w:type="gramEnd"/>
      <w:r>
        <w:t xml:space="preserve"> between the client and the server, but SPML does not define how this negotiation works. </w:t>
      </w:r>
      <w:r w:rsidR="004C4C67">
        <w:t xml:space="preserve">The </w:t>
      </w:r>
      <w:r w:rsidR="004C4C67" w:rsidRPr="004C4C67">
        <w:t xml:space="preserve">Organization for the Advancement of Structured Information Standards </w:t>
      </w:r>
      <w:r w:rsidR="004C4C67">
        <w:t>(</w:t>
      </w:r>
      <w:r>
        <w:t>OASIS</w:t>
      </w:r>
      <w:r w:rsidR="004C4C67">
        <w:t>)</w:t>
      </w:r>
      <w:r>
        <w:t xml:space="preserve"> defines two profiles, XSD and DSML, both of which have their benefits and faults. </w:t>
      </w:r>
      <w:r w:rsidR="002B3D0E">
        <w:t xml:space="preserve">The SPML service to support </w:t>
      </w:r>
      <w:r w:rsidR="009467ED">
        <w:t>Prov</w:t>
      </w:r>
      <w:r w:rsidR="002B3D0E">
        <w:t xml:space="preserve"> </w:t>
      </w:r>
      <w:r>
        <w:t>use</w:t>
      </w:r>
      <w:r w:rsidR="00572B4F">
        <w:t>s</w:t>
      </w:r>
      <w:r>
        <w:t xml:space="preserve"> a fixed schema.</w:t>
      </w:r>
    </w:p>
    <w:p w14:paraId="5ABB6B19" w14:textId="77777777" w:rsidR="007236C6" w:rsidRDefault="007236C6" w:rsidP="007236C6"/>
    <w:p w14:paraId="1642FF2E" w14:textId="40B5C8AC" w:rsidR="004572BE" w:rsidRDefault="002B3D0E" w:rsidP="00593054">
      <w:pPr>
        <w:pStyle w:val="BodyText"/>
      </w:pPr>
      <w:r>
        <w:t>The high-level</w:t>
      </w:r>
      <w:r w:rsidR="009467ED">
        <w:t xml:space="preserve"> integration between </w:t>
      </w:r>
      <w:r w:rsidR="006F0F43">
        <w:t xml:space="preserve">the </w:t>
      </w:r>
      <w:r w:rsidR="009467ED">
        <w:t>Prov</w:t>
      </w:r>
      <w:r>
        <w:t xml:space="preserve"> and VistA systems described </w:t>
      </w:r>
      <w:proofErr w:type="gramStart"/>
      <w:r>
        <w:t>is shown</w:t>
      </w:r>
      <w:proofErr w:type="gramEnd"/>
      <w:r>
        <w:t xml:space="preserve"> in </w:t>
      </w:r>
      <w:r w:rsidR="006F0F43">
        <w:fldChar w:fldCharType="begin"/>
      </w:r>
      <w:r w:rsidR="006F0F43">
        <w:instrText xml:space="preserve"> REF _Ref422737725 \h </w:instrText>
      </w:r>
      <w:r w:rsidR="006F0F43">
        <w:fldChar w:fldCharType="separate"/>
      </w:r>
      <w:r w:rsidR="009C2D06">
        <w:t xml:space="preserve">Figure </w:t>
      </w:r>
      <w:r w:rsidR="009C2D06">
        <w:rPr>
          <w:noProof/>
        </w:rPr>
        <w:t>24</w:t>
      </w:r>
      <w:r w:rsidR="006F0F43">
        <w:fldChar w:fldCharType="end"/>
      </w:r>
      <w:r w:rsidR="006F0F43">
        <w:t xml:space="preserve"> </w:t>
      </w:r>
      <w:r w:rsidR="00B446A1">
        <w:t>below.</w:t>
      </w:r>
    </w:p>
    <w:p w14:paraId="3DD819F2" w14:textId="77777777" w:rsidR="004572BE" w:rsidRDefault="004572BE">
      <w:pPr>
        <w:spacing w:before="0" w:after="0"/>
        <w:rPr>
          <w:sz w:val="24"/>
          <w:szCs w:val="20"/>
        </w:rPr>
      </w:pPr>
      <w:r>
        <w:br w:type="page"/>
      </w:r>
    </w:p>
    <w:p w14:paraId="042AE11C" w14:textId="2668232B" w:rsidR="002B3D0E" w:rsidRPr="004572BE" w:rsidRDefault="002B3D0E" w:rsidP="00593054">
      <w:pPr>
        <w:pStyle w:val="BodyText"/>
        <w:rPr>
          <w:sz w:val="4"/>
          <w:szCs w:val="4"/>
        </w:rPr>
      </w:pPr>
    </w:p>
    <w:bookmarkStart w:id="4127" w:name="_Toc419484784"/>
    <w:p w14:paraId="1994B866" w14:textId="5D92F1FB" w:rsidR="00B446A1" w:rsidRDefault="00F4762C" w:rsidP="004572BE">
      <w:pPr>
        <w:pStyle w:val="NORMAL2"/>
        <w:jc w:val="center"/>
      </w:pPr>
      <w:r>
        <w:object w:dxaOrig="10751" w:dyaOrig="5431" w14:anchorId="2FCAE86A">
          <v:shape id="_x0000_i1026" type="#_x0000_t75" alt="Provisioning – VistA Integration Figure" style="width:460.8pt;height:234.15pt" o:ole="" o:bordertopcolor="this" o:borderleftcolor="this" o:borderbottomcolor="this" o:borderrightcolor="this">
            <v:imagedata r:id="rId53" o:title=""/>
            <w10:bordertop type="single" width="4"/>
            <w10:borderleft type="single" width="4"/>
            <w10:borderbottom type="single" width="4"/>
            <w10:borderright type="single" width="4"/>
          </v:shape>
          <o:OLEObject Type="Embed" ProgID="Visio.Drawing.15" ShapeID="_x0000_i1026" DrawAspect="Content" ObjectID="_1534777512" r:id="rId54"/>
        </w:object>
      </w:r>
    </w:p>
    <w:p w14:paraId="234444EE" w14:textId="6D32819E" w:rsidR="002B3D0E" w:rsidRDefault="00B446A1" w:rsidP="00314301">
      <w:pPr>
        <w:pStyle w:val="Caption"/>
        <w:keepNext w:val="0"/>
        <w:spacing w:after="120"/>
      </w:pPr>
      <w:bookmarkStart w:id="4128" w:name="_Ref422737725"/>
      <w:bookmarkStart w:id="4129" w:name="_Toc437188892"/>
      <w:bookmarkStart w:id="4130" w:name="_Toc454811992"/>
      <w:r>
        <w:t xml:space="preserve">Figure </w:t>
      </w:r>
      <w:fldSimple w:instr=" SEQ Figure \* ARABIC ">
        <w:r w:rsidR="009C2D06">
          <w:rPr>
            <w:noProof/>
          </w:rPr>
          <w:t>24</w:t>
        </w:r>
      </w:fldSimple>
      <w:bookmarkEnd w:id="4128"/>
      <w:r>
        <w:t xml:space="preserve">: </w:t>
      </w:r>
      <w:r w:rsidR="009467ED">
        <w:t>Prov</w:t>
      </w:r>
      <w:r w:rsidR="002B3D0E">
        <w:t xml:space="preserve"> </w:t>
      </w:r>
      <w:r w:rsidRPr="00B446A1">
        <w:t>–</w:t>
      </w:r>
      <w:r>
        <w:t xml:space="preserve"> </w:t>
      </w:r>
      <w:r w:rsidR="002B3D0E">
        <w:t>VistA Integration</w:t>
      </w:r>
      <w:bookmarkEnd w:id="4127"/>
      <w:bookmarkEnd w:id="4129"/>
      <w:bookmarkEnd w:id="4130"/>
    </w:p>
    <w:p w14:paraId="4D29403A" w14:textId="77777777" w:rsidR="007236C6" w:rsidRPr="007236C6" w:rsidRDefault="007236C6" w:rsidP="004572BE"/>
    <w:p w14:paraId="182F81DC" w14:textId="77777777" w:rsidR="001C5762" w:rsidRDefault="001C5762" w:rsidP="00593054">
      <w:pPr>
        <w:pStyle w:val="Heading2"/>
      </w:pPr>
      <w:bookmarkStart w:id="4131" w:name="_Toc417570934"/>
      <w:bookmarkStart w:id="4132" w:name="_Toc417645988"/>
      <w:bookmarkStart w:id="4133" w:name="_Toc442795849"/>
      <w:bookmarkStart w:id="4134" w:name="_Toc454810831"/>
      <w:r>
        <w:t>Enterprise Architecture</w:t>
      </w:r>
      <w:bookmarkEnd w:id="4131"/>
      <w:bookmarkEnd w:id="4132"/>
      <w:bookmarkEnd w:id="4133"/>
      <w:bookmarkEnd w:id="4134"/>
    </w:p>
    <w:p w14:paraId="182F81DD" w14:textId="634F2A34" w:rsidR="005A7447" w:rsidRDefault="00142888" w:rsidP="00593054">
      <w:pPr>
        <w:pStyle w:val="BodyText"/>
      </w:pPr>
      <w:r>
        <w:t>Please refer to the COTS Product Roadmap</w:t>
      </w:r>
      <w:r w:rsidRPr="00142888">
        <w:t xml:space="preserve"> </w:t>
      </w:r>
      <w:r>
        <w:t xml:space="preserve">on the </w:t>
      </w:r>
      <w:hyperlink r:id="rId55" w:history="1">
        <w:r w:rsidRPr="008012F2">
          <w:rPr>
            <w:rStyle w:val="Hyperlink"/>
          </w:rPr>
          <w:t>AcS TSPR</w:t>
        </w:r>
      </w:hyperlink>
      <w:r>
        <w:t xml:space="preserve"> site.</w:t>
      </w:r>
    </w:p>
    <w:p w14:paraId="4291D8D9" w14:textId="77777777" w:rsidR="007236C6" w:rsidRDefault="007236C6" w:rsidP="007236C6"/>
    <w:p w14:paraId="182F8209" w14:textId="77777777" w:rsidR="001C5762" w:rsidRDefault="001C5762" w:rsidP="00593054">
      <w:pPr>
        <w:pStyle w:val="Heading1"/>
      </w:pPr>
      <w:bookmarkStart w:id="4135" w:name="_Toc417384802"/>
      <w:bookmarkStart w:id="4136" w:name="_Toc417385813"/>
      <w:bookmarkStart w:id="4137" w:name="_Toc417477326"/>
      <w:bookmarkStart w:id="4138" w:name="_Toc417570935"/>
      <w:bookmarkStart w:id="4139" w:name="_Toc417655793"/>
      <w:bookmarkStart w:id="4140" w:name="_Toc417670726"/>
      <w:bookmarkStart w:id="4141" w:name="_Toc419472903"/>
      <w:bookmarkStart w:id="4142" w:name="_Toc419474680"/>
      <w:bookmarkStart w:id="4143" w:name="_Toc419476457"/>
      <w:bookmarkStart w:id="4144" w:name="_Toc419478235"/>
      <w:bookmarkStart w:id="4145" w:name="_Toc419479958"/>
      <w:bookmarkStart w:id="4146" w:name="_Toc419481686"/>
      <w:bookmarkStart w:id="4147" w:name="_Toc419483424"/>
      <w:bookmarkStart w:id="4148" w:name="_Toc419488983"/>
      <w:bookmarkStart w:id="4149" w:name="_Toc417570978"/>
      <w:bookmarkStart w:id="4150" w:name="_Toc417645989"/>
      <w:bookmarkStart w:id="4151" w:name="_Toc442795850"/>
      <w:bookmarkStart w:id="4152" w:name="_Toc454810832"/>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r>
        <w:t>Data Design</w:t>
      </w:r>
      <w:bookmarkEnd w:id="4149"/>
      <w:bookmarkEnd w:id="4150"/>
      <w:bookmarkEnd w:id="4151"/>
      <w:bookmarkEnd w:id="4152"/>
    </w:p>
    <w:p w14:paraId="182F820A" w14:textId="15622A33" w:rsidR="0067435E" w:rsidRDefault="0067435E" w:rsidP="00593054">
      <w:pPr>
        <w:pStyle w:val="BodyText"/>
      </w:pPr>
      <w:r>
        <w:t xml:space="preserve">This section outlines the design of the database management system (DBMS) and non-DBMS files associated with the </w:t>
      </w:r>
      <w:r w:rsidR="00D767AC">
        <w:t>AcS 2.0</w:t>
      </w:r>
      <w:r>
        <w:t xml:space="preserve"> as well as the data security implementation. </w:t>
      </w:r>
    </w:p>
    <w:p w14:paraId="7038C642" w14:textId="77777777" w:rsidR="007236C6" w:rsidRDefault="007236C6" w:rsidP="007236C6"/>
    <w:p w14:paraId="182F820B" w14:textId="77777777" w:rsidR="001C5762" w:rsidRDefault="001C5762" w:rsidP="00593054">
      <w:pPr>
        <w:pStyle w:val="Heading2"/>
      </w:pPr>
      <w:bookmarkStart w:id="4153" w:name="_Toc417570979"/>
      <w:bookmarkStart w:id="4154" w:name="_Toc417645990"/>
      <w:bookmarkStart w:id="4155" w:name="_Toc442795851"/>
      <w:bookmarkStart w:id="4156" w:name="_Toc454810833"/>
      <w:r>
        <w:t>DBMS Files</w:t>
      </w:r>
      <w:bookmarkEnd w:id="4153"/>
      <w:bookmarkEnd w:id="4154"/>
      <w:bookmarkEnd w:id="4155"/>
      <w:bookmarkEnd w:id="4156"/>
      <w:r>
        <w:t xml:space="preserve"> </w:t>
      </w:r>
    </w:p>
    <w:p w14:paraId="182F820C" w14:textId="27F27043" w:rsidR="0067435E" w:rsidRPr="00744392" w:rsidRDefault="0067435E" w:rsidP="00593054">
      <w:pPr>
        <w:pStyle w:val="BodyText"/>
      </w:pPr>
      <w:r>
        <w:t xml:space="preserve">The </w:t>
      </w:r>
      <w:r w:rsidR="00D767AC">
        <w:t>AcS 2.0</w:t>
      </w:r>
      <w:r>
        <w:t xml:space="preserve"> uses </w:t>
      </w:r>
      <w:r w:rsidRPr="00744392">
        <w:t xml:space="preserve">Oracle 11gR2 Database and CA Directory for persistent data storage. The Oracle database ACSDB </w:t>
      </w:r>
      <w:proofErr w:type="gramStart"/>
      <w:r>
        <w:t>is</w:t>
      </w:r>
      <w:r w:rsidRPr="00744392">
        <w:t xml:space="preserve"> created and used </w:t>
      </w:r>
      <w:r w:rsidR="00446EF8">
        <w:t xml:space="preserve">to support Prov </w:t>
      </w:r>
      <w:r w:rsidRPr="00744392">
        <w:t>for the following purposes</w:t>
      </w:r>
      <w:proofErr w:type="gramEnd"/>
      <w:r w:rsidRPr="00744392">
        <w:t>:</w:t>
      </w:r>
    </w:p>
    <w:p w14:paraId="182F820D" w14:textId="45A38129" w:rsidR="0067435E" w:rsidRPr="0059667C" w:rsidRDefault="0067435E" w:rsidP="00593054">
      <w:pPr>
        <w:pStyle w:val="BodyTextBullet1"/>
      </w:pPr>
      <w:r w:rsidRPr="0059667C">
        <w:t>CA IDM schema is built during the installation via COTs pre-bundled scripts</w:t>
      </w:r>
    </w:p>
    <w:p w14:paraId="182F820E" w14:textId="2C9ED7FD" w:rsidR="0067435E" w:rsidRPr="0059667C" w:rsidRDefault="0067435E" w:rsidP="00593054">
      <w:pPr>
        <w:pStyle w:val="BodyTextBullet1"/>
      </w:pPr>
      <w:r w:rsidRPr="0059667C">
        <w:t>CA SiteMinder audit schema is built during the installation via COTs pre-bundled scripts to store audit information</w:t>
      </w:r>
    </w:p>
    <w:p w14:paraId="091BCC0A" w14:textId="77777777" w:rsidR="007236C6" w:rsidRDefault="0067435E" w:rsidP="00F640CC">
      <w:pPr>
        <w:pStyle w:val="BodyTextBullet1"/>
      </w:pPr>
      <w:r w:rsidRPr="0059667C">
        <w:t>CA IDM audit schema is built during the installation via COTs pre-bundled scripts to store audit information</w:t>
      </w:r>
    </w:p>
    <w:p w14:paraId="3988E6DE" w14:textId="3A4C30F3" w:rsidR="00F640CC" w:rsidRPr="0059667C" w:rsidRDefault="00F640CC" w:rsidP="00F640CC">
      <w:pPr>
        <w:pStyle w:val="BodyTextBullet1"/>
      </w:pPr>
      <w:r>
        <w:t xml:space="preserve">The custom Prov </w:t>
      </w:r>
      <w:r w:rsidR="000602C1">
        <w:t>Credential</w:t>
      </w:r>
      <w:r>
        <w:t xml:space="preserve"> Traits table is defined in the </w:t>
      </w:r>
      <w:r w:rsidR="000602C1">
        <w:t>ACSDB instance</w:t>
      </w:r>
      <w:r>
        <w:t xml:space="preserve"> after installation of all core IdM applications and services</w:t>
      </w:r>
    </w:p>
    <w:p w14:paraId="182F8210" w14:textId="77777777" w:rsidR="0067435E" w:rsidRPr="0059667C" w:rsidRDefault="0067435E" w:rsidP="00593054">
      <w:pPr>
        <w:pStyle w:val="BodyTextBullet1"/>
      </w:pPr>
      <w:r w:rsidRPr="0059667C">
        <w:t>Similarly, CA Directory will be used for the following purposes:</w:t>
      </w:r>
    </w:p>
    <w:p w14:paraId="182F8211" w14:textId="549E5676" w:rsidR="0067435E" w:rsidRPr="0059667C" w:rsidRDefault="0067435E" w:rsidP="00593054">
      <w:pPr>
        <w:pStyle w:val="BodyTextBullet2"/>
      </w:pPr>
      <w:r w:rsidRPr="0059667C">
        <w:t>CSP User Store is built to store user attributes for external VA users</w:t>
      </w:r>
    </w:p>
    <w:p w14:paraId="182F8212" w14:textId="5967D5FE" w:rsidR="0067435E" w:rsidRPr="0059667C" w:rsidRDefault="009467ED" w:rsidP="00593054">
      <w:pPr>
        <w:pStyle w:val="BodyTextBullet2"/>
      </w:pPr>
      <w:r>
        <w:t>Prov</w:t>
      </w:r>
      <w:r w:rsidR="0067435E" w:rsidRPr="0059667C">
        <w:t xml:space="preserve"> User Store is built to store user attributes for users who are requesting access</w:t>
      </w:r>
    </w:p>
    <w:p w14:paraId="182F8215" w14:textId="7F89450A" w:rsidR="0067435E" w:rsidRPr="0040038B" w:rsidRDefault="0067435E" w:rsidP="00593054">
      <w:pPr>
        <w:pStyle w:val="BodyTextBullet2"/>
      </w:pPr>
      <w:r>
        <w:lastRenderedPageBreak/>
        <w:t>Role manager</w:t>
      </w:r>
      <w:r w:rsidRPr="0059667C">
        <w:t xml:space="preserve"> schema is built during the installation via </w:t>
      </w:r>
      <w:r>
        <w:t xml:space="preserve">its </w:t>
      </w:r>
      <w:r w:rsidRPr="0059667C">
        <w:t>pre-bundled scripts</w:t>
      </w:r>
      <w:r>
        <w:t xml:space="preserve"> contained in the installation package</w:t>
      </w:r>
    </w:p>
    <w:p w14:paraId="1AE8D7F3" w14:textId="116D6D99" w:rsidR="0010333B" w:rsidRDefault="0010333B" w:rsidP="00314301">
      <w:pPr>
        <w:pStyle w:val="Caption"/>
        <w:spacing w:after="120"/>
      </w:pPr>
      <w:bookmarkStart w:id="4157" w:name="_Toc437188963"/>
      <w:bookmarkStart w:id="4158" w:name="_Toc454812079"/>
      <w:r>
        <w:t xml:space="preserve">Table </w:t>
      </w:r>
      <w:fldSimple w:instr=" SEQ Table \* ARABIC ">
        <w:r w:rsidR="009C2D06">
          <w:rPr>
            <w:noProof/>
          </w:rPr>
          <w:t>28</w:t>
        </w:r>
      </w:fldSimple>
      <w:r>
        <w:t xml:space="preserve">: </w:t>
      </w:r>
      <w:r w:rsidRPr="004C69A9">
        <w:t>Database File System</w:t>
      </w:r>
      <w:bookmarkEnd w:id="4157"/>
      <w:bookmarkEnd w:id="4158"/>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Caption w:val="Database File System"/>
        <w:tblDescription w:val="Lists table spaces and data files in the database file system."/>
      </w:tblPr>
      <w:tblGrid>
        <w:gridCol w:w="3055"/>
        <w:gridCol w:w="6305"/>
      </w:tblGrid>
      <w:tr w:rsidR="0067435E" w:rsidRPr="00314301" w14:paraId="182F8218" w14:textId="77777777" w:rsidTr="007236C6">
        <w:trPr>
          <w:cantSplit/>
          <w:tblHeader/>
          <w:jc w:val="center"/>
        </w:trPr>
        <w:tc>
          <w:tcPr>
            <w:tcW w:w="1632" w:type="pct"/>
            <w:shd w:val="clear" w:color="auto" w:fill="D9D9D9" w:themeFill="background1" w:themeFillShade="D9"/>
            <w:vAlign w:val="center"/>
          </w:tcPr>
          <w:p w14:paraId="182F8216" w14:textId="77777777" w:rsidR="0067435E" w:rsidRPr="00314301" w:rsidRDefault="0067435E" w:rsidP="000D43D7">
            <w:pPr>
              <w:pStyle w:val="TableHeading"/>
              <w:rPr>
                <w:rFonts w:cs="Times New Roman"/>
                <w:szCs w:val="24"/>
              </w:rPr>
            </w:pPr>
            <w:bookmarkStart w:id="4159" w:name="ColumnTitle_DBSys"/>
            <w:bookmarkEnd w:id="4159"/>
            <w:r w:rsidRPr="00314301">
              <w:rPr>
                <w:rFonts w:cs="Times New Roman"/>
                <w:szCs w:val="24"/>
              </w:rPr>
              <w:t>Table Spaces</w:t>
            </w:r>
          </w:p>
        </w:tc>
        <w:tc>
          <w:tcPr>
            <w:tcW w:w="3368" w:type="pct"/>
            <w:shd w:val="clear" w:color="auto" w:fill="D9D9D9" w:themeFill="background1" w:themeFillShade="D9"/>
            <w:vAlign w:val="center"/>
          </w:tcPr>
          <w:p w14:paraId="182F8217" w14:textId="77777777" w:rsidR="0067435E" w:rsidRPr="00314301" w:rsidRDefault="0067435E" w:rsidP="000D43D7">
            <w:pPr>
              <w:pStyle w:val="TableHeading"/>
              <w:rPr>
                <w:rFonts w:cs="Times New Roman"/>
                <w:szCs w:val="24"/>
              </w:rPr>
            </w:pPr>
            <w:r w:rsidRPr="00314301">
              <w:rPr>
                <w:rFonts w:cs="Times New Roman"/>
                <w:szCs w:val="24"/>
              </w:rPr>
              <w:t>Data Files</w:t>
            </w:r>
          </w:p>
        </w:tc>
      </w:tr>
      <w:tr w:rsidR="0067435E" w:rsidRPr="00314301" w14:paraId="182F821B" w14:textId="77777777" w:rsidTr="003B57F5">
        <w:trPr>
          <w:cantSplit/>
          <w:jc w:val="center"/>
        </w:trPr>
        <w:tc>
          <w:tcPr>
            <w:tcW w:w="1632" w:type="pct"/>
            <w:shd w:val="clear" w:color="auto" w:fill="auto"/>
          </w:tcPr>
          <w:p w14:paraId="182F8219"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SYSTEM</w:t>
            </w:r>
          </w:p>
        </w:tc>
        <w:tc>
          <w:tcPr>
            <w:tcW w:w="3368" w:type="pct"/>
            <w:shd w:val="clear" w:color="auto" w:fill="auto"/>
          </w:tcPr>
          <w:p w14:paraId="182F821A"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+ORADATA/acsdbs/datafile/system</w:t>
            </w:r>
          </w:p>
        </w:tc>
      </w:tr>
      <w:tr w:rsidR="0067435E" w:rsidRPr="00314301" w14:paraId="182F821E" w14:textId="77777777" w:rsidTr="003B57F5">
        <w:trPr>
          <w:cantSplit/>
          <w:jc w:val="center"/>
        </w:trPr>
        <w:tc>
          <w:tcPr>
            <w:tcW w:w="1632" w:type="pct"/>
            <w:shd w:val="clear" w:color="auto" w:fill="auto"/>
          </w:tcPr>
          <w:p w14:paraId="182F821C"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SYSAUX</w:t>
            </w:r>
          </w:p>
        </w:tc>
        <w:tc>
          <w:tcPr>
            <w:tcW w:w="3368" w:type="pct"/>
            <w:shd w:val="clear" w:color="auto" w:fill="auto"/>
          </w:tcPr>
          <w:p w14:paraId="182F821D"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+ORADATA/acsdbs/datafile/sysaux</w:t>
            </w:r>
          </w:p>
        </w:tc>
      </w:tr>
      <w:tr w:rsidR="0067435E" w:rsidRPr="00314301" w14:paraId="182F8221" w14:textId="77777777" w:rsidTr="003B57F5">
        <w:trPr>
          <w:cantSplit/>
          <w:jc w:val="center"/>
        </w:trPr>
        <w:tc>
          <w:tcPr>
            <w:tcW w:w="1632" w:type="pct"/>
            <w:shd w:val="clear" w:color="auto" w:fill="auto"/>
          </w:tcPr>
          <w:p w14:paraId="182F821F"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 xml:space="preserve">USERS </w:t>
            </w:r>
          </w:p>
        </w:tc>
        <w:tc>
          <w:tcPr>
            <w:tcW w:w="3368" w:type="pct"/>
            <w:shd w:val="clear" w:color="auto" w:fill="auto"/>
          </w:tcPr>
          <w:p w14:paraId="182F8220"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+ORADATA/acsdbs/datafile/users</w:t>
            </w:r>
          </w:p>
        </w:tc>
      </w:tr>
      <w:tr w:rsidR="0067435E" w:rsidRPr="00314301" w14:paraId="182F8224" w14:textId="77777777" w:rsidTr="003B57F5">
        <w:trPr>
          <w:cantSplit/>
          <w:jc w:val="center"/>
        </w:trPr>
        <w:tc>
          <w:tcPr>
            <w:tcW w:w="1632" w:type="pct"/>
            <w:shd w:val="clear" w:color="auto" w:fill="auto"/>
          </w:tcPr>
          <w:p w14:paraId="182F8222"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 xml:space="preserve">UN DO1 </w:t>
            </w:r>
          </w:p>
        </w:tc>
        <w:tc>
          <w:tcPr>
            <w:tcW w:w="3368" w:type="pct"/>
            <w:shd w:val="clear" w:color="auto" w:fill="auto"/>
          </w:tcPr>
          <w:p w14:paraId="182F8223"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+ORADATA/acsdbs/datafile/und01</w:t>
            </w:r>
          </w:p>
        </w:tc>
      </w:tr>
      <w:tr w:rsidR="0067435E" w:rsidRPr="00314301" w14:paraId="182F8227" w14:textId="77777777" w:rsidTr="003B57F5">
        <w:trPr>
          <w:cantSplit/>
          <w:jc w:val="center"/>
        </w:trPr>
        <w:tc>
          <w:tcPr>
            <w:tcW w:w="1632" w:type="pct"/>
            <w:shd w:val="clear" w:color="auto" w:fill="auto"/>
          </w:tcPr>
          <w:p w14:paraId="182F8225"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UNDO2</w:t>
            </w:r>
          </w:p>
        </w:tc>
        <w:tc>
          <w:tcPr>
            <w:tcW w:w="3368" w:type="pct"/>
            <w:shd w:val="clear" w:color="auto" w:fill="auto"/>
          </w:tcPr>
          <w:p w14:paraId="182F8226"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+ORADATA/acsdbs/datafile/und02</w:t>
            </w:r>
          </w:p>
        </w:tc>
      </w:tr>
      <w:tr w:rsidR="0067435E" w:rsidRPr="00314301" w14:paraId="182F822A" w14:textId="77777777" w:rsidTr="003B57F5">
        <w:trPr>
          <w:cantSplit/>
          <w:jc w:val="center"/>
        </w:trPr>
        <w:tc>
          <w:tcPr>
            <w:tcW w:w="1632" w:type="pct"/>
            <w:shd w:val="clear" w:color="auto" w:fill="auto"/>
          </w:tcPr>
          <w:p w14:paraId="182F8228"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PROVIDM_DATA</w:t>
            </w:r>
          </w:p>
        </w:tc>
        <w:tc>
          <w:tcPr>
            <w:tcW w:w="3368" w:type="pct"/>
            <w:shd w:val="clear" w:color="auto" w:fill="auto"/>
          </w:tcPr>
          <w:p w14:paraId="182F8229"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+ORADATA/acsdbs/datafile/providm_data</w:t>
            </w:r>
          </w:p>
        </w:tc>
      </w:tr>
      <w:tr w:rsidR="0067435E" w:rsidRPr="00314301" w14:paraId="182F822D" w14:textId="77777777" w:rsidTr="003B57F5">
        <w:trPr>
          <w:cantSplit/>
          <w:jc w:val="center"/>
        </w:trPr>
        <w:tc>
          <w:tcPr>
            <w:tcW w:w="1632" w:type="pct"/>
            <w:shd w:val="clear" w:color="auto" w:fill="auto"/>
          </w:tcPr>
          <w:p w14:paraId="182F822B"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PROVIDM_INDX</w:t>
            </w:r>
          </w:p>
        </w:tc>
        <w:tc>
          <w:tcPr>
            <w:tcW w:w="3368" w:type="pct"/>
            <w:shd w:val="clear" w:color="auto" w:fill="auto"/>
          </w:tcPr>
          <w:p w14:paraId="182F822C"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+ORADATA/acsdbs/datafile/providm_indx</w:t>
            </w:r>
          </w:p>
        </w:tc>
      </w:tr>
      <w:tr w:rsidR="0067435E" w:rsidRPr="00314301" w14:paraId="182F8230" w14:textId="77777777" w:rsidTr="003B57F5">
        <w:trPr>
          <w:cantSplit/>
          <w:jc w:val="center"/>
        </w:trPr>
        <w:tc>
          <w:tcPr>
            <w:tcW w:w="1632" w:type="pct"/>
            <w:shd w:val="clear" w:color="auto" w:fill="auto"/>
          </w:tcPr>
          <w:p w14:paraId="182F822E"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SYSTEM</w:t>
            </w:r>
          </w:p>
        </w:tc>
        <w:tc>
          <w:tcPr>
            <w:tcW w:w="3368" w:type="pct"/>
            <w:shd w:val="clear" w:color="auto" w:fill="auto"/>
          </w:tcPr>
          <w:p w14:paraId="182F822F"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+ACSDB_DATA/sailpt/datafile/system.280.828271109</w:t>
            </w:r>
          </w:p>
        </w:tc>
      </w:tr>
      <w:tr w:rsidR="0067435E" w:rsidRPr="00314301" w14:paraId="182F8233" w14:textId="77777777" w:rsidTr="003B57F5">
        <w:trPr>
          <w:cantSplit/>
          <w:jc w:val="center"/>
        </w:trPr>
        <w:tc>
          <w:tcPr>
            <w:tcW w:w="1632" w:type="pct"/>
            <w:shd w:val="clear" w:color="auto" w:fill="auto"/>
          </w:tcPr>
          <w:p w14:paraId="182F8231"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SYSAUX</w:t>
            </w:r>
          </w:p>
        </w:tc>
        <w:tc>
          <w:tcPr>
            <w:tcW w:w="3368" w:type="pct"/>
            <w:shd w:val="clear" w:color="auto" w:fill="auto"/>
          </w:tcPr>
          <w:p w14:paraId="182F8232"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+ACSDB_DATA/sailpt/datafile/sysaux.284.828271115</w:t>
            </w:r>
          </w:p>
        </w:tc>
      </w:tr>
      <w:tr w:rsidR="0067435E" w:rsidRPr="00314301" w14:paraId="182F8236" w14:textId="77777777" w:rsidTr="003B57F5">
        <w:trPr>
          <w:cantSplit/>
          <w:jc w:val="center"/>
        </w:trPr>
        <w:tc>
          <w:tcPr>
            <w:tcW w:w="1632" w:type="pct"/>
            <w:shd w:val="clear" w:color="auto" w:fill="auto"/>
          </w:tcPr>
          <w:p w14:paraId="182F8234"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UNDOTBS1</w:t>
            </w:r>
          </w:p>
        </w:tc>
        <w:tc>
          <w:tcPr>
            <w:tcW w:w="3368" w:type="pct"/>
            <w:shd w:val="clear" w:color="auto" w:fill="auto"/>
          </w:tcPr>
          <w:p w14:paraId="182F8235"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+ACSDB_DATA/sailpt/datafile/undotbs1.290.828271119</w:t>
            </w:r>
          </w:p>
        </w:tc>
      </w:tr>
      <w:tr w:rsidR="0067435E" w:rsidRPr="00314301" w14:paraId="182F8239" w14:textId="77777777" w:rsidTr="003B57F5">
        <w:trPr>
          <w:cantSplit/>
          <w:jc w:val="center"/>
        </w:trPr>
        <w:tc>
          <w:tcPr>
            <w:tcW w:w="1632" w:type="pct"/>
            <w:shd w:val="clear" w:color="auto" w:fill="auto"/>
          </w:tcPr>
          <w:p w14:paraId="182F8237"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UNDOTBS2</w:t>
            </w:r>
          </w:p>
        </w:tc>
        <w:tc>
          <w:tcPr>
            <w:tcW w:w="3368" w:type="pct"/>
            <w:shd w:val="clear" w:color="auto" w:fill="auto"/>
          </w:tcPr>
          <w:p w14:paraId="182F8238"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+ACSDB_DATA/sailpt/datafile/undotbs2.285.828271135</w:t>
            </w:r>
          </w:p>
        </w:tc>
      </w:tr>
      <w:tr w:rsidR="0067435E" w:rsidRPr="00314301" w14:paraId="182F823C" w14:textId="77777777" w:rsidTr="003B57F5">
        <w:trPr>
          <w:cantSplit/>
          <w:jc w:val="center"/>
        </w:trPr>
        <w:tc>
          <w:tcPr>
            <w:tcW w:w="1632" w:type="pct"/>
            <w:shd w:val="clear" w:color="auto" w:fill="auto"/>
          </w:tcPr>
          <w:p w14:paraId="182F823A"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USERS</w:t>
            </w:r>
          </w:p>
        </w:tc>
        <w:tc>
          <w:tcPr>
            <w:tcW w:w="3368" w:type="pct"/>
            <w:shd w:val="clear" w:color="auto" w:fill="auto"/>
          </w:tcPr>
          <w:p w14:paraId="182F823B"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+ACSDB_DATA/sailpt/datafile/users.287.828271139</w:t>
            </w:r>
          </w:p>
        </w:tc>
      </w:tr>
      <w:tr w:rsidR="0067435E" w:rsidRPr="00314301" w14:paraId="182F823F" w14:textId="77777777" w:rsidTr="003B57F5">
        <w:trPr>
          <w:cantSplit/>
          <w:jc w:val="center"/>
        </w:trPr>
        <w:tc>
          <w:tcPr>
            <w:tcW w:w="1632" w:type="pct"/>
            <w:shd w:val="clear" w:color="auto" w:fill="auto"/>
          </w:tcPr>
          <w:p w14:paraId="182F823D"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IDENTITYIQ_TS</w:t>
            </w:r>
          </w:p>
        </w:tc>
        <w:tc>
          <w:tcPr>
            <w:tcW w:w="3368" w:type="pct"/>
            <w:shd w:val="clear" w:color="auto" w:fill="auto"/>
          </w:tcPr>
          <w:p w14:paraId="182F823E" w14:textId="77777777" w:rsidR="0067435E" w:rsidRPr="00314301" w:rsidRDefault="0067435E" w:rsidP="00593054">
            <w:pPr>
              <w:pStyle w:val="TableText0"/>
              <w:spacing w:before="60" w:after="60"/>
              <w:rPr>
                <w:rFonts w:ascii="Times New Roman" w:hAnsi="Times New Roman"/>
                <w:szCs w:val="20"/>
              </w:rPr>
            </w:pPr>
            <w:r w:rsidRPr="00314301">
              <w:rPr>
                <w:rFonts w:ascii="Times New Roman" w:hAnsi="Times New Roman"/>
                <w:szCs w:val="20"/>
              </w:rPr>
              <w:t>+ACSDB_DATA/sailpt/datafile/identityiq_ts.286.828271127</w:t>
            </w:r>
          </w:p>
        </w:tc>
      </w:tr>
    </w:tbl>
    <w:p w14:paraId="041BDBD0" w14:textId="77777777" w:rsidR="007236C6" w:rsidRDefault="007236C6" w:rsidP="007236C6">
      <w:bookmarkStart w:id="4160" w:name="_Toc417570980"/>
      <w:bookmarkStart w:id="4161" w:name="_Toc417645991"/>
      <w:bookmarkStart w:id="4162" w:name="_Toc442795852"/>
    </w:p>
    <w:p w14:paraId="182F8240" w14:textId="77777777" w:rsidR="001C5762" w:rsidRDefault="001C5762" w:rsidP="00593054">
      <w:pPr>
        <w:pStyle w:val="Heading2"/>
      </w:pPr>
      <w:bookmarkStart w:id="4163" w:name="_Toc454810834"/>
      <w:r>
        <w:t>Non-DBMS Files</w:t>
      </w:r>
      <w:bookmarkEnd w:id="4160"/>
      <w:bookmarkEnd w:id="4161"/>
      <w:bookmarkEnd w:id="4162"/>
      <w:bookmarkEnd w:id="4163"/>
      <w:r>
        <w:t xml:space="preserve"> </w:t>
      </w:r>
    </w:p>
    <w:p w14:paraId="182F8241" w14:textId="6463F915" w:rsidR="0067435E" w:rsidRDefault="009467ED" w:rsidP="00593054">
      <w:pPr>
        <w:pStyle w:val="BodyText"/>
      </w:pPr>
      <w:proofErr w:type="gramStart"/>
      <w:r>
        <w:t>N</w:t>
      </w:r>
      <w:r w:rsidR="0067435E" w:rsidRPr="00B664D1">
        <w:t>on-DBMS files are us</w:t>
      </w:r>
      <w:r w:rsidR="00D463FA">
        <w:t xml:space="preserve">ed by </w:t>
      </w:r>
      <w:r w:rsidR="006E6DB1">
        <w:t xml:space="preserve">IdM and </w:t>
      </w:r>
      <w:r w:rsidR="00D463FA">
        <w:t xml:space="preserve">VDS to support </w:t>
      </w:r>
      <w:r>
        <w:t xml:space="preserve">the </w:t>
      </w:r>
      <w:r w:rsidR="009F4389">
        <w:t>Prov</w:t>
      </w:r>
      <w:r>
        <w:t xml:space="preserve"> service</w:t>
      </w:r>
      <w:r w:rsidR="00D463FA">
        <w:t xml:space="preserve"> as follow</w:t>
      </w:r>
      <w:r w:rsidR="001314D7">
        <w:t>s</w:t>
      </w:r>
      <w:proofErr w:type="gramEnd"/>
      <w:r w:rsidR="000D43D7">
        <w:t>.</w:t>
      </w:r>
    </w:p>
    <w:p w14:paraId="3BCC65F2" w14:textId="77777777" w:rsidR="007236C6" w:rsidRDefault="007236C6" w:rsidP="007236C6"/>
    <w:p w14:paraId="64F950A4" w14:textId="4930445C" w:rsidR="006E6DB1" w:rsidRDefault="009467ED" w:rsidP="00593054">
      <w:pPr>
        <w:pStyle w:val="BodyText"/>
      </w:pPr>
      <w:r>
        <w:t>The Prov</w:t>
      </w:r>
      <w:r w:rsidR="006E6DB1">
        <w:t xml:space="preserve"> Identity Minder stores identity data in the CA Directory store, and the Prov systems store user data in the CA Directory store.</w:t>
      </w:r>
    </w:p>
    <w:p w14:paraId="2B6FD546" w14:textId="77777777" w:rsidR="007236C6" w:rsidRDefault="007236C6" w:rsidP="007236C6"/>
    <w:p w14:paraId="24E2F64D" w14:textId="551658BE" w:rsidR="006E6DB1" w:rsidRDefault="006E6DB1" w:rsidP="00593054">
      <w:pPr>
        <w:pStyle w:val="BodyText"/>
      </w:pPr>
      <w:r>
        <w:t xml:space="preserve">In </w:t>
      </w:r>
      <w:r w:rsidR="00C774A5">
        <w:t>addition,</w:t>
      </w:r>
      <w:r>
        <w:t xml:space="preserve"> the VDS system exposes virtual LDAP views to data that </w:t>
      </w:r>
      <w:proofErr w:type="gramStart"/>
      <w:r>
        <w:t>is retrieved</w:t>
      </w:r>
      <w:proofErr w:type="gramEnd"/>
      <w:r>
        <w:t xml:space="preserve"> from the VA Ac</w:t>
      </w:r>
      <w:r w:rsidR="009467ED">
        <w:t>tive Directory (AD), Prov</w:t>
      </w:r>
      <w:r>
        <w:t xml:space="preserve"> Identity store</w:t>
      </w:r>
      <w:r w:rsidR="007423F8">
        <w:t>,</w:t>
      </w:r>
      <w:r>
        <w:t xml:space="preserve"> and MVI on demand. Fields and source mappings </w:t>
      </w:r>
      <w:proofErr w:type="gramStart"/>
      <w:r>
        <w:t>are described</w:t>
      </w:r>
      <w:proofErr w:type="gramEnd"/>
      <w:r>
        <w:t xml:space="preserve"> in the data model spreadsheet (AcS Data Dictionary from Prov) attached to this document in section </w:t>
      </w:r>
      <w:r w:rsidR="00D15C30">
        <w:fldChar w:fldCharType="begin"/>
      </w:r>
      <w:r w:rsidR="00D15C30">
        <w:instrText xml:space="preserve"> REF _Ref433832230 \r \h </w:instrText>
      </w:r>
      <w:r w:rsidR="00D15C30">
        <w:fldChar w:fldCharType="separate"/>
      </w:r>
      <w:r w:rsidR="009C2D06">
        <w:t>0</w:t>
      </w:r>
      <w:r w:rsidR="00D15C30">
        <w:fldChar w:fldCharType="end"/>
      </w:r>
      <w:r>
        <w:t>.</w:t>
      </w:r>
    </w:p>
    <w:p w14:paraId="7C55A888" w14:textId="77777777" w:rsidR="007236C6" w:rsidRPr="00B664D1" w:rsidRDefault="007236C6" w:rsidP="007236C6"/>
    <w:p w14:paraId="182F8243" w14:textId="77777777" w:rsidR="001C5762" w:rsidRDefault="001C5762" w:rsidP="00593054">
      <w:pPr>
        <w:pStyle w:val="Heading2"/>
      </w:pPr>
      <w:bookmarkStart w:id="4164" w:name="_Toc419472949"/>
      <w:bookmarkStart w:id="4165" w:name="_Toc419474726"/>
      <w:bookmarkStart w:id="4166" w:name="_Toc419476503"/>
      <w:bookmarkStart w:id="4167" w:name="_Toc419478281"/>
      <w:bookmarkStart w:id="4168" w:name="_Toc419480004"/>
      <w:bookmarkStart w:id="4169" w:name="_Toc419481732"/>
      <w:bookmarkStart w:id="4170" w:name="_Toc419483470"/>
      <w:bookmarkStart w:id="4171" w:name="_Toc419489029"/>
      <w:bookmarkStart w:id="4172" w:name="_Toc417570981"/>
      <w:bookmarkStart w:id="4173" w:name="_Toc417645992"/>
      <w:bookmarkStart w:id="4174" w:name="_Toc442795853"/>
      <w:bookmarkStart w:id="4175" w:name="_Toc454810835"/>
      <w:bookmarkEnd w:id="4164"/>
      <w:bookmarkEnd w:id="4165"/>
      <w:bookmarkEnd w:id="4166"/>
      <w:bookmarkEnd w:id="4167"/>
      <w:bookmarkEnd w:id="4168"/>
      <w:bookmarkEnd w:id="4169"/>
      <w:bookmarkEnd w:id="4170"/>
      <w:bookmarkEnd w:id="4171"/>
      <w:r>
        <w:t>Data View</w:t>
      </w:r>
      <w:bookmarkEnd w:id="4172"/>
      <w:bookmarkEnd w:id="4173"/>
      <w:bookmarkEnd w:id="4174"/>
      <w:bookmarkEnd w:id="4175"/>
      <w:r>
        <w:t xml:space="preserve"> </w:t>
      </w:r>
    </w:p>
    <w:p w14:paraId="182F8245" w14:textId="4E45890C" w:rsidR="006E5AAD" w:rsidRDefault="00B442C6" w:rsidP="00593054">
      <w:pPr>
        <w:pStyle w:val="BodyText"/>
      </w:pPr>
      <w:r w:rsidRPr="00B442C6">
        <w:t xml:space="preserve">The </w:t>
      </w:r>
      <w:r w:rsidR="006E6DB1">
        <w:t xml:space="preserve">data model spreadsheet (AcS Data Dictionary from Prov) attached to this document in section </w:t>
      </w:r>
      <w:r w:rsidR="00D15C30">
        <w:fldChar w:fldCharType="begin"/>
      </w:r>
      <w:r w:rsidR="00D15C30">
        <w:instrText xml:space="preserve"> REF _Ref433832230 \r \h </w:instrText>
      </w:r>
      <w:r w:rsidR="00D15C30">
        <w:fldChar w:fldCharType="separate"/>
      </w:r>
      <w:r w:rsidR="009C2D06">
        <w:t>0</w:t>
      </w:r>
      <w:r w:rsidR="00D15C30">
        <w:fldChar w:fldCharType="end"/>
      </w:r>
      <w:r w:rsidR="006E6DB1">
        <w:t xml:space="preserve"> </w:t>
      </w:r>
      <w:r w:rsidRPr="00B442C6">
        <w:t xml:space="preserve">shows the custom data objects defined to support the Prov activity in the </w:t>
      </w:r>
      <w:r w:rsidR="006E6DB1">
        <w:t>Identity and User</w:t>
      </w:r>
      <w:r w:rsidR="006E6DB1" w:rsidRPr="00B442C6">
        <w:t xml:space="preserve"> </w:t>
      </w:r>
      <w:r w:rsidRPr="00B442C6">
        <w:t>data stores, as well as the associated VDS data definition.</w:t>
      </w:r>
    </w:p>
    <w:p w14:paraId="7D2F5BE5" w14:textId="77777777" w:rsidR="007236C6" w:rsidRPr="006E5AAD" w:rsidRDefault="007236C6" w:rsidP="007236C6"/>
    <w:p w14:paraId="182F8246" w14:textId="77777777" w:rsidR="001C5762" w:rsidRDefault="001C5762" w:rsidP="00593054">
      <w:pPr>
        <w:pStyle w:val="Heading1"/>
      </w:pPr>
      <w:bookmarkStart w:id="4176" w:name="_Toc417570982"/>
      <w:bookmarkStart w:id="4177" w:name="_Toc417645993"/>
      <w:bookmarkStart w:id="4178" w:name="_Toc442795854"/>
      <w:bookmarkStart w:id="4179" w:name="_Toc454810836"/>
      <w:r>
        <w:lastRenderedPageBreak/>
        <w:t>Detailed Design</w:t>
      </w:r>
      <w:bookmarkEnd w:id="4176"/>
      <w:bookmarkEnd w:id="4177"/>
      <w:bookmarkEnd w:id="4178"/>
      <w:bookmarkEnd w:id="4179"/>
    </w:p>
    <w:p w14:paraId="182F8247" w14:textId="27B74CC5" w:rsidR="00FC0684" w:rsidRDefault="00FC0684" w:rsidP="00593054">
      <w:pPr>
        <w:pStyle w:val="BodyText"/>
      </w:pPr>
      <w:r w:rsidRPr="0098330D">
        <w:t>This section describes the design</w:t>
      </w:r>
      <w:r>
        <w:t xml:space="preserve"> for the </w:t>
      </w:r>
      <w:r w:rsidR="00D767AC">
        <w:t>AcS 2.0</w:t>
      </w:r>
      <w:r>
        <w:t xml:space="preserve"> and its activities in detail.</w:t>
      </w:r>
    </w:p>
    <w:p w14:paraId="1CE54F03" w14:textId="77777777" w:rsidR="007236C6" w:rsidRPr="0098330D" w:rsidRDefault="007236C6" w:rsidP="007236C6"/>
    <w:p w14:paraId="182F8248" w14:textId="5CA76BB9" w:rsidR="001C5762" w:rsidRDefault="001C5762" w:rsidP="00593054">
      <w:pPr>
        <w:pStyle w:val="Heading2"/>
      </w:pPr>
      <w:bookmarkStart w:id="4180" w:name="_Toc417570983"/>
      <w:bookmarkStart w:id="4181" w:name="_Toc417645994"/>
      <w:bookmarkStart w:id="4182" w:name="_Toc442795855"/>
      <w:bookmarkStart w:id="4183" w:name="_Toc454810837"/>
      <w:r>
        <w:t>Hardware Detailed Design</w:t>
      </w:r>
      <w:bookmarkEnd w:id="4180"/>
      <w:bookmarkEnd w:id="4181"/>
      <w:bookmarkEnd w:id="4182"/>
      <w:bookmarkEnd w:id="4183"/>
    </w:p>
    <w:p w14:paraId="1794D734" w14:textId="09DD95DF" w:rsidR="00E072D6" w:rsidRDefault="00FC0684" w:rsidP="00593054">
      <w:pPr>
        <w:pStyle w:val="BodyText"/>
      </w:pPr>
      <w:r w:rsidRPr="00B664D1">
        <w:t>The sections below provide the hardware informati</w:t>
      </w:r>
      <w:r>
        <w:t xml:space="preserve">on for the </w:t>
      </w:r>
      <w:r w:rsidR="009F4389">
        <w:t>Prov</w:t>
      </w:r>
      <w:r>
        <w:t xml:space="preserve"> activity</w:t>
      </w:r>
      <w:r w:rsidRPr="00B664D1">
        <w:t xml:space="preserve">. </w:t>
      </w:r>
      <w:r w:rsidR="004A0D1B" w:rsidRPr="00B664D1">
        <w:t xml:space="preserve">The </w:t>
      </w:r>
      <w:r w:rsidR="004A0D1B" w:rsidRPr="00B52DD6">
        <w:t xml:space="preserve">Server Planning Sheets indicate </w:t>
      </w:r>
      <w:r w:rsidR="004A0D1B" w:rsidRPr="00B664D1">
        <w:t xml:space="preserve">the sizing, network, operating system, and number of virtual machines required to be deployed across </w:t>
      </w:r>
      <w:proofErr w:type="gramStart"/>
      <w:r w:rsidR="004A0D1B" w:rsidRPr="00B664D1">
        <w:t>AcS</w:t>
      </w:r>
      <w:proofErr w:type="gramEnd"/>
      <w:r w:rsidR="004A0D1B" w:rsidRPr="00B664D1">
        <w:t xml:space="preserve"> activities</w:t>
      </w:r>
      <w:r w:rsidR="004A0D1B">
        <w:t xml:space="preserve">. The Server Planning Sheets are available on </w:t>
      </w:r>
      <w:hyperlink r:id="rId56" w:history="1">
        <w:r w:rsidR="004A0D1B" w:rsidRPr="006A404B">
          <w:rPr>
            <w:rStyle w:val="Hyperlink"/>
          </w:rPr>
          <w:t>SharePoint</w:t>
        </w:r>
      </w:hyperlink>
      <w:r w:rsidR="00835C74">
        <w:t xml:space="preserve">. </w:t>
      </w:r>
      <w:r w:rsidRPr="00B664D1">
        <w:t xml:space="preserve">The following </w:t>
      </w:r>
      <w:r w:rsidR="00D15C30">
        <w:t>file</w:t>
      </w:r>
      <w:r w:rsidRPr="00B664D1">
        <w:t xml:space="preserve"> displays the sizing, network, Operating System, and number of Virtual Machines required to </w:t>
      </w:r>
      <w:proofErr w:type="gramStart"/>
      <w:r w:rsidRPr="00B664D1">
        <w:t>be deploy</w:t>
      </w:r>
      <w:r>
        <w:t>ed</w:t>
      </w:r>
      <w:proofErr w:type="gramEnd"/>
      <w:r w:rsidR="00E072D6">
        <w:t>:</w:t>
      </w:r>
    </w:p>
    <w:p w14:paraId="5F082E25" w14:textId="58C25207" w:rsidR="007C1BD3" w:rsidRDefault="001613D2" w:rsidP="00593054">
      <w:pPr>
        <w:pStyle w:val="BodyText"/>
      </w:pPr>
      <w:hyperlink r:id="rId57" w:history="1">
        <w:r w:rsidR="00EC4377">
          <w:rPr>
            <w:rStyle w:val="Hyperlink"/>
          </w:rPr>
          <w:t>http://xxxxxxxxxx/sites/vrm/IAM/IAM%20Documents/Forms/AllItems.aspx?RootFolder=%2Fsites%2Fvrm%2FIAM%2FIAM%20Documents%2FIAM%20Development%20Documentation%2FByLight%20%2D%20AcS%20Development%20Integration%20i7%2F5%2E4%2E3%2E1%20Solution%20Design%2FUpdated%20Server%20Planning%20Sheets</w:t>
        </w:r>
      </w:hyperlink>
    </w:p>
    <w:p w14:paraId="182F824A" w14:textId="418C0E22" w:rsidR="00FC0684" w:rsidRDefault="00FC0684" w:rsidP="00593054">
      <w:pPr>
        <w:pStyle w:val="Note"/>
      </w:pPr>
      <w:r w:rsidRPr="00FC0684">
        <w:t xml:space="preserve">Applications </w:t>
      </w:r>
      <w:proofErr w:type="gramStart"/>
      <w:r w:rsidRPr="00FC0684">
        <w:t>will be deployed</w:t>
      </w:r>
      <w:proofErr w:type="gramEnd"/>
      <w:r w:rsidRPr="00FC0684">
        <w:t xml:space="preserve"> on virtual m</w:t>
      </w:r>
      <w:r w:rsidR="000D43D7">
        <w:t xml:space="preserve">achines except Oracle (SQA), </w:t>
      </w:r>
      <w:r w:rsidRPr="00FC0684">
        <w:t>IBM DataPower</w:t>
      </w:r>
      <w:r w:rsidR="00B90E06">
        <w:t xml:space="preserve"> and Radiant Virtual Directory Service (VDS)</w:t>
      </w:r>
      <w:r w:rsidRPr="00FC0684">
        <w:t>.</w:t>
      </w:r>
    </w:p>
    <w:p w14:paraId="69BE41B1" w14:textId="77777777" w:rsidR="007C1BD3" w:rsidRPr="007C1BD3" w:rsidRDefault="007C1BD3" w:rsidP="007C1BD3"/>
    <w:p w14:paraId="182F824C" w14:textId="77777777" w:rsidR="001C5762" w:rsidRDefault="001C5762" w:rsidP="00593054">
      <w:pPr>
        <w:pStyle w:val="Heading2"/>
      </w:pPr>
      <w:bookmarkStart w:id="4184" w:name="_Toc436177720"/>
      <w:bookmarkStart w:id="4185" w:name="_Toc436179968"/>
      <w:bookmarkStart w:id="4186" w:name="_Toc437186044"/>
      <w:bookmarkStart w:id="4187" w:name="_Toc437188148"/>
      <w:bookmarkStart w:id="4188" w:name="_Toc442870352"/>
      <w:bookmarkStart w:id="4189" w:name="_Toc442795856"/>
      <w:bookmarkStart w:id="4190" w:name="_Toc417570984"/>
      <w:bookmarkStart w:id="4191" w:name="_Toc417645995"/>
      <w:bookmarkStart w:id="4192" w:name="_Toc442795857"/>
      <w:bookmarkStart w:id="4193" w:name="_Toc454810838"/>
      <w:bookmarkEnd w:id="4184"/>
      <w:bookmarkEnd w:id="4185"/>
      <w:bookmarkEnd w:id="4186"/>
      <w:bookmarkEnd w:id="4187"/>
      <w:bookmarkEnd w:id="4188"/>
      <w:bookmarkEnd w:id="4189"/>
      <w:r>
        <w:t>Software Detailed Design</w:t>
      </w:r>
      <w:bookmarkEnd w:id="4190"/>
      <w:bookmarkEnd w:id="4191"/>
      <w:bookmarkEnd w:id="4192"/>
      <w:bookmarkEnd w:id="4193"/>
      <w:r>
        <w:t xml:space="preserve"> </w:t>
      </w:r>
    </w:p>
    <w:p w14:paraId="182F824D" w14:textId="550E7EBB" w:rsidR="00FC0684" w:rsidRDefault="00FC0684" w:rsidP="00593054">
      <w:pPr>
        <w:pStyle w:val="BodyText"/>
      </w:pPr>
      <w:r w:rsidRPr="00B446A1">
        <w:t xml:space="preserve">This section provides final detailed information associated with the design of the </w:t>
      </w:r>
      <w:proofErr w:type="gramStart"/>
      <w:r w:rsidRPr="00B446A1">
        <w:t>AcS</w:t>
      </w:r>
      <w:proofErr w:type="gramEnd"/>
      <w:r w:rsidRPr="00B446A1">
        <w:t xml:space="preserve"> </w:t>
      </w:r>
      <w:r w:rsidR="009F4389" w:rsidRPr="00B446A1">
        <w:t>Prov</w:t>
      </w:r>
      <w:r w:rsidRPr="00B446A1">
        <w:t xml:space="preserve"> activity and the associated functionality that is being delivered.</w:t>
      </w:r>
    </w:p>
    <w:p w14:paraId="42EB127F" w14:textId="77777777" w:rsidR="007C1BD3" w:rsidRPr="00B446A1" w:rsidRDefault="007C1BD3" w:rsidP="007C1BD3"/>
    <w:p w14:paraId="182F824E" w14:textId="77777777" w:rsidR="001C5762" w:rsidRDefault="001C5762" w:rsidP="00593054">
      <w:pPr>
        <w:pStyle w:val="Heading3"/>
      </w:pPr>
      <w:bookmarkStart w:id="4194" w:name="_Toc417570985"/>
      <w:bookmarkStart w:id="4195" w:name="_Toc417645996"/>
      <w:bookmarkStart w:id="4196" w:name="_Toc442795858"/>
      <w:bookmarkStart w:id="4197" w:name="_Toc454810839"/>
      <w:r>
        <w:t>Conceptual Design</w:t>
      </w:r>
      <w:bookmarkEnd w:id="4194"/>
      <w:bookmarkEnd w:id="4195"/>
      <w:bookmarkEnd w:id="4196"/>
      <w:bookmarkEnd w:id="4197"/>
    </w:p>
    <w:p w14:paraId="182F824F" w14:textId="066D67B2" w:rsidR="00FC0684" w:rsidRDefault="00FC0684" w:rsidP="00593054">
      <w:pPr>
        <w:pStyle w:val="BodyText"/>
      </w:pPr>
      <w:r w:rsidRPr="00B446A1">
        <w:t xml:space="preserve">The Prov service is an integral component of the </w:t>
      </w:r>
      <w:r w:rsidR="00D767AC" w:rsidRPr="00B446A1">
        <w:t>AcS 2.0</w:t>
      </w:r>
      <w:r w:rsidRPr="00B446A1">
        <w:t xml:space="preserve">, which aims to institute an automated, streamlined approval workflow process to augment the existing identity life cycle model of the VA. Prov encompasses various aspects of user access management, including initial assignment of user entitlements, subsequent modification of those entitlements, and de-provisioning of entitlements. The entitlements that a user may be associated with include predefined roles or groups with specified privileges related to each role and application access rights. The service will provide the foundation for an enterprise-wide method for managing the provisioning life cycle for an integrated application. </w:t>
      </w:r>
    </w:p>
    <w:p w14:paraId="4F315AE4" w14:textId="77777777" w:rsidR="007C1BD3" w:rsidRPr="00B446A1" w:rsidRDefault="007C1BD3" w:rsidP="007C1BD3"/>
    <w:p w14:paraId="182F8250" w14:textId="7D6B14E6" w:rsidR="00FC0684" w:rsidRPr="00B446A1" w:rsidRDefault="00FC0684" w:rsidP="00593054">
      <w:pPr>
        <w:pStyle w:val="BodyText"/>
      </w:pPr>
      <w:r w:rsidRPr="00B446A1">
        <w:t xml:space="preserve">The Prov activity provides centralized management of user account creation, termination, and modification for VA applications. It provides VA users a means to initiate self-service requests for account creation and modification for integrated applications, then automatically route the provisioning request to the designated Approver. Once approved, accounts </w:t>
      </w:r>
      <w:proofErr w:type="gramStart"/>
      <w:r w:rsidRPr="00B446A1">
        <w:t>will be provisioned</w:t>
      </w:r>
      <w:proofErr w:type="gramEnd"/>
      <w:r w:rsidRPr="00B446A1">
        <w:t xml:space="preserve"> automatically. </w:t>
      </w:r>
    </w:p>
    <w:p w14:paraId="182F8251" w14:textId="23144F32" w:rsidR="001C5762" w:rsidRDefault="009467ED" w:rsidP="00593054">
      <w:pPr>
        <w:pStyle w:val="Heading4"/>
      </w:pPr>
      <w:bookmarkStart w:id="4198" w:name="_Toc417570986"/>
      <w:bookmarkStart w:id="4199" w:name="_Toc417645997"/>
      <w:bookmarkStart w:id="4200" w:name="_Toc442795859"/>
      <w:bookmarkStart w:id="4201" w:name="_Toc454810840"/>
      <w:r>
        <w:lastRenderedPageBreak/>
        <w:t>Prov</w:t>
      </w:r>
      <w:r w:rsidR="007D12FD">
        <w:t>isioning</w:t>
      </w:r>
      <w:r w:rsidR="001454DA">
        <w:t xml:space="preserve"> </w:t>
      </w:r>
      <w:r w:rsidR="001C5762">
        <w:t>Product Perspective</w:t>
      </w:r>
      <w:bookmarkEnd w:id="4198"/>
      <w:bookmarkEnd w:id="4199"/>
      <w:bookmarkEnd w:id="4200"/>
      <w:bookmarkEnd w:id="4201"/>
    </w:p>
    <w:p w14:paraId="182F8252" w14:textId="77777777" w:rsidR="001D7A23" w:rsidRDefault="001D7A23" w:rsidP="00593054">
      <w:pPr>
        <w:pStyle w:val="BodyText"/>
        <w:spacing w:after="240"/>
      </w:pPr>
      <w:r>
        <w:t>The following diagram provides a detailed view of the complete provisioning activity at VA, including interactions with various business partners as well as end users.</w:t>
      </w:r>
      <w:bookmarkStart w:id="4202" w:name="_Toc214882982"/>
      <w:bookmarkStart w:id="4203" w:name="_Toc214883076"/>
      <w:bookmarkStart w:id="4204" w:name="_Toc214883172"/>
      <w:bookmarkStart w:id="4205" w:name="_Toc214898771"/>
      <w:bookmarkStart w:id="4206" w:name="_Toc214898868"/>
      <w:bookmarkStart w:id="4207" w:name="_Toc214899244"/>
      <w:bookmarkStart w:id="4208" w:name="_Toc214899398"/>
      <w:bookmarkStart w:id="4209" w:name="_Toc214903104"/>
      <w:bookmarkStart w:id="4210" w:name="_Toc214903259"/>
      <w:bookmarkStart w:id="4211" w:name="_Toc214903616"/>
      <w:bookmarkStart w:id="4212" w:name="_Toc214903760"/>
      <w:bookmarkStart w:id="4213" w:name="_Toc214946262"/>
      <w:bookmarkStart w:id="4214" w:name="_Toc214946581"/>
      <w:bookmarkStart w:id="4215" w:name="_Toc214947148"/>
      <w:bookmarkStart w:id="4216" w:name="_Toc214948309"/>
      <w:bookmarkStart w:id="4217" w:name="_Toc214959852"/>
      <w:bookmarkStart w:id="4218" w:name="_Toc214960029"/>
      <w:bookmarkStart w:id="4219" w:name="_Toc214961934"/>
      <w:bookmarkStart w:id="4220" w:name="_Toc214987697"/>
      <w:bookmarkStart w:id="4221" w:name="_Toc215028868"/>
      <w:bookmarkStart w:id="4222" w:name="_Toc215029024"/>
      <w:bookmarkStart w:id="4223" w:name="_Toc215039082"/>
      <w:bookmarkStart w:id="4224" w:name="_Toc215039218"/>
      <w:bookmarkStart w:id="4225" w:name="_Toc215039453"/>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r>
        <w:t xml:space="preserve"> The following sections provide a detailed description of each component.</w:t>
      </w:r>
    </w:p>
    <w:p w14:paraId="486E5ACE" w14:textId="35070C8A" w:rsidR="00A6578D" w:rsidRDefault="00B90E06" w:rsidP="007C1BD3">
      <w:pPr>
        <w:pStyle w:val="Figure"/>
        <w:spacing w:before="120" w:after="60"/>
      </w:pPr>
      <w:r>
        <w:rPr>
          <w:noProof/>
        </w:rPr>
        <w:drawing>
          <wp:inline distT="0" distB="0" distL="0" distR="0" wp14:anchorId="1332B969" wp14:editId="14ED3D74">
            <wp:extent cx="5943598" cy="5313554"/>
            <wp:effectExtent l="19050" t="19050" r="19685" b="20955"/>
            <wp:docPr id="7" name="Picture 7" descr="Image captures the Prov Detail design." title="Prov Detail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46 - Prov Detailed Design i7.png"/>
                    <pic:cNvPicPr/>
                  </pic:nvPicPr>
                  <pic:blipFill>
                    <a:blip r:embed="rId58">
                      <a:extLst>
                        <a:ext uri="{28A0092B-C50C-407E-A947-70E740481C1C}">
                          <a14:useLocalDpi xmlns:a14="http://schemas.microsoft.com/office/drawing/2010/main" val="0"/>
                        </a:ext>
                      </a:extLst>
                    </a:blip>
                    <a:stretch>
                      <a:fillRect/>
                    </a:stretch>
                  </pic:blipFill>
                  <pic:spPr>
                    <a:xfrm>
                      <a:off x="0" y="0"/>
                      <a:ext cx="5943598" cy="5313554"/>
                    </a:xfrm>
                    <a:prstGeom prst="rect">
                      <a:avLst/>
                    </a:prstGeom>
                    <a:ln w="6350">
                      <a:solidFill>
                        <a:schemeClr val="tx1"/>
                      </a:solidFill>
                    </a:ln>
                  </pic:spPr>
                </pic:pic>
              </a:graphicData>
            </a:graphic>
          </wp:inline>
        </w:drawing>
      </w:r>
    </w:p>
    <w:p w14:paraId="503CAB44" w14:textId="634D4FB3" w:rsidR="00240D70" w:rsidRDefault="00100DAF" w:rsidP="00314301">
      <w:pPr>
        <w:pStyle w:val="Caption"/>
        <w:keepNext w:val="0"/>
        <w:spacing w:after="120"/>
      </w:pPr>
      <w:bookmarkStart w:id="4226" w:name="_Toc417571068"/>
      <w:bookmarkStart w:id="4227" w:name="_Toc417645906"/>
      <w:bookmarkStart w:id="4228" w:name="_Toc437188893"/>
      <w:bookmarkStart w:id="4229" w:name="_Toc454811993"/>
      <w:r>
        <w:t xml:space="preserve">Figure </w:t>
      </w:r>
      <w:fldSimple w:instr=" SEQ Figure \* ARABIC ">
        <w:r w:rsidR="009C2D06">
          <w:rPr>
            <w:noProof/>
          </w:rPr>
          <w:t>25</w:t>
        </w:r>
      </w:fldSimple>
      <w:r>
        <w:t xml:space="preserve">: </w:t>
      </w:r>
      <w:r w:rsidR="00A6578D">
        <w:t>Prov Detail Design</w:t>
      </w:r>
      <w:bookmarkEnd w:id="4226"/>
      <w:bookmarkEnd w:id="4227"/>
      <w:bookmarkEnd w:id="4228"/>
      <w:bookmarkEnd w:id="4229"/>
    </w:p>
    <w:p w14:paraId="0660C3D6" w14:textId="77777777" w:rsidR="001D3443" w:rsidRPr="001D3443" w:rsidRDefault="001D3443" w:rsidP="001D3443"/>
    <w:p w14:paraId="182F8254" w14:textId="523FA0D0" w:rsidR="001D7A23" w:rsidRDefault="001D7A23" w:rsidP="00593054">
      <w:pPr>
        <w:pStyle w:val="BodyText"/>
        <w:tabs>
          <w:tab w:val="left" w:pos="1134"/>
        </w:tabs>
        <w:spacing w:before="240" w:after="0"/>
      </w:pPr>
      <w:r w:rsidRPr="009D7EDC">
        <w:t xml:space="preserve">The </w:t>
      </w:r>
      <w:r>
        <w:t xml:space="preserve">different </w:t>
      </w:r>
      <w:proofErr w:type="gramStart"/>
      <w:r>
        <w:t>end points</w:t>
      </w:r>
      <w:proofErr w:type="gramEnd"/>
      <w:r>
        <w:t xml:space="preserve"> interacting with the Prov </w:t>
      </w:r>
      <w:r w:rsidR="009467ED">
        <w:t>service</w:t>
      </w:r>
      <w:r w:rsidR="006F0F43">
        <w:t xml:space="preserve"> include the following:</w:t>
      </w:r>
    </w:p>
    <w:p w14:paraId="182F8255" w14:textId="1F168E32" w:rsidR="001D7A23" w:rsidRPr="00BE1DC3" w:rsidRDefault="00424756" w:rsidP="00593054">
      <w:pPr>
        <w:pStyle w:val="BodyTextBullet1"/>
      </w:pPr>
      <w:r>
        <w:rPr>
          <w:b/>
        </w:rPr>
        <w:t xml:space="preserve">VA-PAS and </w:t>
      </w:r>
      <w:r w:rsidR="001D7A23" w:rsidRPr="00765988">
        <w:rPr>
          <w:b/>
        </w:rPr>
        <w:t>TMS</w:t>
      </w:r>
      <w:r w:rsidR="001D7A23" w:rsidRPr="00BE1DC3">
        <w:t xml:space="preserve">: </w:t>
      </w:r>
      <w:r>
        <w:t>There are SOAP/XML web service based connectors. TMS also includes an SFTP pull of data from the external application system to the Provisioning system to provide updates on training completions.</w:t>
      </w:r>
    </w:p>
    <w:p w14:paraId="182F8256" w14:textId="280F199A" w:rsidR="001D7A23" w:rsidRDefault="001D7A23" w:rsidP="00593054">
      <w:pPr>
        <w:pStyle w:val="BodyTextBullet1"/>
      </w:pPr>
      <w:proofErr w:type="gramStart"/>
      <w:r w:rsidRPr="00765988">
        <w:rPr>
          <w:b/>
        </w:rPr>
        <w:t>MVI</w:t>
      </w:r>
      <w:r w:rsidR="00424756">
        <w:rPr>
          <w:b/>
        </w:rPr>
        <w:t xml:space="preserve"> and Toolkit</w:t>
      </w:r>
      <w:r>
        <w:t xml:space="preserve">: Integrated with MVI </w:t>
      </w:r>
      <w:r w:rsidR="00424756">
        <w:t xml:space="preserve">and Toolkit </w:t>
      </w:r>
      <w:r>
        <w:t>via web services</w:t>
      </w:r>
      <w:r w:rsidR="00424756">
        <w:t>.</w:t>
      </w:r>
      <w:proofErr w:type="gramEnd"/>
      <w:r w:rsidR="00F4762C">
        <w:t xml:space="preserve"> </w:t>
      </w:r>
      <w:r w:rsidR="007D12FD">
        <w:t>Prov</w:t>
      </w:r>
      <w:r>
        <w:t xml:space="preserve"> connects to MVI to </w:t>
      </w:r>
      <w:r w:rsidR="00424756">
        <w:t xml:space="preserve">search for existing identities before creating new ones, to </w:t>
      </w:r>
      <w:r>
        <w:t>capture primary view data to facilitate Prov-VDS-MVI integration</w:t>
      </w:r>
      <w:r w:rsidR="00424756">
        <w:t xml:space="preserve">, to create identities and to add correlations </w:t>
      </w:r>
      <w:r w:rsidR="00424756">
        <w:lastRenderedPageBreak/>
        <w:t>Prov and Toolkit exchange web services calls in support of on-boarding users and recording credential information.</w:t>
      </w:r>
    </w:p>
    <w:p w14:paraId="182F8257" w14:textId="2447D524" w:rsidR="001D7A23" w:rsidRDefault="001D7A23" w:rsidP="00593054">
      <w:pPr>
        <w:pStyle w:val="BodyTextBullet1"/>
      </w:pPr>
      <w:r w:rsidRPr="00765988">
        <w:rPr>
          <w:b/>
        </w:rPr>
        <w:t>Active Directory</w:t>
      </w:r>
      <w:r w:rsidRPr="00BE1DC3">
        <w:t xml:space="preserve">: </w:t>
      </w:r>
      <w:r w:rsidR="00E97671">
        <w:t xml:space="preserve">Provisioning interacts with the VA AD through an intermediate Integration Directory using Lightweight Directory </w:t>
      </w:r>
      <w:r w:rsidR="00E76B42">
        <w:t>Access Protocol (LDAP)</w:t>
      </w:r>
      <w:r w:rsidR="00E97671">
        <w:t>. This supports on-boarding and off-boarding of contractors and employees</w:t>
      </w:r>
    </w:p>
    <w:p w14:paraId="341296B6" w14:textId="656F8625" w:rsidR="00110B24" w:rsidRPr="008D0F5B" w:rsidRDefault="00110B24" w:rsidP="00593054">
      <w:pPr>
        <w:pStyle w:val="BodyTextBullet1"/>
        <w:rPr>
          <w:b/>
        </w:rPr>
      </w:pPr>
      <w:r w:rsidRPr="00110B24">
        <w:rPr>
          <w:b/>
        </w:rPr>
        <w:t>VDS</w:t>
      </w:r>
      <w:r>
        <w:rPr>
          <w:b/>
        </w:rPr>
        <w:t>:</w:t>
      </w:r>
      <w:r w:rsidR="0033149B">
        <w:rPr>
          <w:b/>
        </w:rPr>
        <w:t xml:space="preserve"> </w:t>
      </w:r>
      <w:r w:rsidRPr="00110B24">
        <w:t>The VDS connects to systems and/or applications and retrieves user attributes.</w:t>
      </w:r>
      <w:r w:rsidR="0033149B">
        <w:t xml:space="preserve"> </w:t>
      </w:r>
      <w:r w:rsidRPr="00110B24">
        <w:t>VDS</w:t>
      </w:r>
      <w:r w:rsidR="00690CA9">
        <w:t xml:space="preserve"> </w:t>
      </w:r>
      <w:r w:rsidRPr="00110B24">
        <w:t xml:space="preserve">reads messages via HL7 </w:t>
      </w:r>
      <w:r w:rsidR="00690CA9">
        <w:t>and REST from</w:t>
      </w:r>
      <w:r w:rsidR="00690CA9" w:rsidRPr="00110B24">
        <w:t xml:space="preserve"> </w:t>
      </w:r>
      <w:r w:rsidRPr="00110B24">
        <w:t>the MVI</w:t>
      </w:r>
      <w:r w:rsidR="008D0F5B">
        <w:t xml:space="preserve"> and from Prov and AD via LDAP</w:t>
      </w:r>
    </w:p>
    <w:p w14:paraId="31AF031C" w14:textId="027A177B" w:rsidR="008D0F5B" w:rsidRDefault="008D0F5B" w:rsidP="00593054">
      <w:pPr>
        <w:pStyle w:val="BodyTextBullet1"/>
        <w:rPr>
          <w:b/>
        </w:rPr>
      </w:pPr>
      <w:r>
        <w:rPr>
          <w:b/>
        </w:rPr>
        <w:t xml:space="preserve">EDR: </w:t>
      </w:r>
      <w:r w:rsidRPr="00F4762C">
        <w:rPr>
          <w:rStyle w:val="BodyTextChar"/>
        </w:rPr>
        <w:t>Prov uses SQL/JDBC calls to create and update user accounts in the EDR database in support of on-boarding/off-boarding of VA employees and contractors</w:t>
      </w:r>
    </w:p>
    <w:p w14:paraId="67730B29" w14:textId="20E37B97" w:rsidR="008D0F5B" w:rsidRDefault="008D0F5B" w:rsidP="00593054">
      <w:pPr>
        <w:pStyle w:val="BodyTextBullet1"/>
        <w:rPr>
          <w:b/>
        </w:rPr>
      </w:pPr>
      <w:r>
        <w:rPr>
          <w:b/>
        </w:rPr>
        <w:t xml:space="preserve">SSOi: </w:t>
      </w:r>
      <w:r w:rsidRPr="00F4762C">
        <w:rPr>
          <w:rStyle w:val="BodyTextChar"/>
        </w:rPr>
        <w:t>SSOi reads data from VDS to populate common-traits in headers on behalf of consuming applications</w:t>
      </w:r>
    </w:p>
    <w:p w14:paraId="5FFF6FDC" w14:textId="3EA97E5D" w:rsidR="008D0F5B" w:rsidRPr="008D0F5B" w:rsidRDefault="008D0F5B" w:rsidP="008D0F5B">
      <w:pPr>
        <w:pStyle w:val="BodyTextBullet1"/>
        <w:rPr>
          <w:b/>
        </w:rPr>
      </w:pPr>
      <w:r>
        <w:rPr>
          <w:b/>
        </w:rPr>
        <w:t xml:space="preserve">VistA: </w:t>
      </w:r>
      <w:r w:rsidRPr="00F4762C">
        <w:rPr>
          <w:rStyle w:val="BodyTextChar"/>
        </w:rPr>
        <w:t>Remote VistAs integrate with the Provisioning system t</w:t>
      </w:r>
      <w:r w:rsidR="0053790B">
        <w:rPr>
          <w:rStyle w:val="BodyTextChar"/>
        </w:rPr>
        <w:t>hr</w:t>
      </w:r>
      <w:r w:rsidRPr="00F4762C">
        <w:rPr>
          <w:rStyle w:val="BodyTextChar"/>
        </w:rPr>
        <w:t>ough an SPML proxy which provides a gateway between the CA TEWS (vendor) web service interface and the standards-based SPML web-service interface</w:t>
      </w:r>
    </w:p>
    <w:p w14:paraId="214BCFD8" w14:textId="77777777" w:rsidR="007C1BD3" w:rsidRPr="00110B24" w:rsidRDefault="007C1BD3" w:rsidP="007C1BD3"/>
    <w:p w14:paraId="182F8258" w14:textId="120D8029" w:rsidR="001D7A23" w:rsidRDefault="001D7A23" w:rsidP="00FA14B8">
      <w:pPr>
        <w:pStyle w:val="Note"/>
      </w:pPr>
      <w:r>
        <w:t>I</w:t>
      </w:r>
      <w:r w:rsidRPr="006448F4">
        <w:t xml:space="preserve">ndividual </w:t>
      </w:r>
      <w:r w:rsidR="00163DE9">
        <w:t>Interface</w:t>
      </w:r>
      <w:r w:rsidR="0004465B">
        <w:t xml:space="preserve"> Control Documents (</w:t>
      </w:r>
      <w:r w:rsidR="001A7D62">
        <w:t>ICDs</w:t>
      </w:r>
      <w:r w:rsidR="0004465B">
        <w:t>)</w:t>
      </w:r>
      <w:r w:rsidR="001A7D62">
        <w:t xml:space="preserve"> </w:t>
      </w:r>
      <w:r w:rsidRPr="006448F4">
        <w:t>provide details on</w:t>
      </w:r>
      <w:r>
        <w:t xml:space="preserve"> the</w:t>
      </w:r>
      <w:r w:rsidRPr="006448F4">
        <w:t xml:space="preserve"> integration of these applications with </w:t>
      </w:r>
      <w:r w:rsidR="00FC6F6A">
        <w:t xml:space="preserve">the </w:t>
      </w:r>
      <w:r w:rsidRPr="006448F4">
        <w:t>Prov</w:t>
      </w:r>
      <w:r w:rsidR="00FC6F6A">
        <w:t xml:space="preserve"> service</w:t>
      </w:r>
      <w:r>
        <w:t>.</w:t>
      </w:r>
    </w:p>
    <w:p w14:paraId="7471629D" w14:textId="77777777" w:rsidR="007C1BD3" w:rsidRPr="007C1BD3" w:rsidRDefault="007C1BD3" w:rsidP="007C1BD3"/>
    <w:p w14:paraId="182F8259" w14:textId="222425BC" w:rsidR="001D7A23" w:rsidRPr="002A6080" w:rsidRDefault="001D7A23" w:rsidP="00593054">
      <w:pPr>
        <w:pStyle w:val="BodyText"/>
        <w:spacing w:after="0"/>
      </w:pPr>
      <w:r>
        <w:rPr>
          <w:b/>
        </w:rPr>
        <w:t xml:space="preserve">CA </w:t>
      </w:r>
      <w:r w:rsidRPr="00F5668E">
        <w:rPr>
          <w:b/>
        </w:rPr>
        <w:t>Iden</w:t>
      </w:r>
      <w:r>
        <w:rPr>
          <w:b/>
        </w:rPr>
        <w:t>t</w:t>
      </w:r>
      <w:r w:rsidRPr="00F5668E">
        <w:rPr>
          <w:b/>
        </w:rPr>
        <w:t>ityMinder</w:t>
      </w:r>
      <w:r w:rsidR="007C1BD3">
        <w:rPr>
          <w:b/>
        </w:rPr>
        <w:t>:</w:t>
      </w:r>
    </w:p>
    <w:p w14:paraId="182F825A" w14:textId="36785097" w:rsidR="001D7A23" w:rsidRDefault="007D12FD" w:rsidP="00593054">
      <w:pPr>
        <w:pStyle w:val="BodyText"/>
        <w:spacing w:before="0"/>
      </w:pPr>
      <w:r>
        <w:t>The Prov</w:t>
      </w:r>
      <w:r w:rsidR="001D7A23" w:rsidRPr="00744392">
        <w:t xml:space="preserve"> </w:t>
      </w:r>
      <w:r>
        <w:t>service</w:t>
      </w:r>
      <w:r w:rsidR="001D7A23" w:rsidRPr="00744392">
        <w:t xml:space="preserve"> leverages the capabilities of CA IdentityMinder to minimize software development using standard capabilities o</w:t>
      </w:r>
      <w:r>
        <w:t>f the suite. The Prov</w:t>
      </w:r>
      <w:r w:rsidR="001D7A23">
        <w:t xml:space="preserve"> s</w:t>
      </w:r>
      <w:r w:rsidR="001D7A23" w:rsidRPr="00744392">
        <w:t xml:space="preserve">ervice creates, modifies, and disables access to consuming applications. </w:t>
      </w:r>
    </w:p>
    <w:p w14:paraId="3CE11660" w14:textId="77777777" w:rsidR="007C1BD3" w:rsidRDefault="007C1BD3" w:rsidP="007C1BD3"/>
    <w:p w14:paraId="182F825B" w14:textId="630BCAB3" w:rsidR="001D7A23" w:rsidRDefault="001D7A23" w:rsidP="00593054">
      <w:pPr>
        <w:pStyle w:val="BodyText"/>
      </w:pPr>
      <w:r>
        <w:t>CA IdentityMinder is centra</w:t>
      </w:r>
      <w:r w:rsidR="007D12FD">
        <w:t>l component of the Prov service</w:t>
      </w:r>
      <w:r>
        <w:t xml:space="preserve">. It is a J2EE application deployed on the WebLogic application server cluster, which implements the provisioning activity. It </w:t>
      </w:r>
      <w:proofErr w:type="gramStart"/>
      <w:r>
        <w:t>is integrated</w:t>
      </w:r>
      <w:proofErr w:type="gramEnd"/>
      <w:r>
        <w:t xml:space="preserve"> with SiteMinder providing SSO capability and supporting access control to VA users for accessing the registration features. The major modules of CA IdentityMinder implement</w:t>
      </w:r>
      <w:r w:rsidR="007A7931">
        <w:t>ed for VA include the following.</w:t>
      </w:r>
    </w:p>
    <w:p w14:paraId="182F825C" w14:textId="29C0996F" w:rsidR="001D7A23" w:rsidRPr="003B0609" w:rsidRDefault="001D7A23" w:rsidP="00593054">
      <w:pPr>
        <w:pStyle w:val="BodyTextBullet1"/>
      </w:pPr>
      <w:proofErr w:type="gramStart"/>
      <w:r w:rsidRPr="0096014F">
        <w:rPr>
          <w:b/>
        </w:rPr>
        <w:t>Workflow</w:t>
      </w:r>
      <w:r w:rsidRPr="00283E3A">
        <w:t>:</w:t>
      </w:r>
      <w:r>
        <w:t xml:space="preserve"> </w:t>
      </w:r>
      <w:r w:rsidRPr="003B0609">
        <w:t xml:space="preserve">A feature that </w:t>
      </w:r>
      <w:r>
        <w:t>helps control the flow of provisioning and de-provisioning across the VA enterprise.</w:t>
      </w:r>
      <w:proofErr w:type="gramEnd"/>
      <w:r>
        <w:t xml:space="preserve"> For the </w:t>
      </w:r>
      <w:r w:rsidR="00D767AC">
        <w:t>AcS 2.0</w:t>
      </w:r>
      <w:r>
        <w:t xml:space="preserve">, it </w:t>
      </w:r>
      <w:proofErr w:type="gramStart"/>
      <w:r>
        <w:t>is mostly used</w:t>
      </w:r>
      <w:proofErr w:type="gramEnd"/>
      <w:r>
        <w:t xml:space="preserve"> for approvals and delegations.</w:t>
      </w:r>
    </w:p>
    <w:p w14:paraId="182F825D" w14:textId="07619972" w:rsidR="001D7A23" w:rsidRDefault="001D7A23" w:rsidP="00593054">
      <w:pPr>
        <w:pStyle w:val="BodyTextBullet1"/>
      </w:pPr>
      <w:r w:rsidRPr="0096014F">
        <w:rPr>
          <w:b/>
        </w:rPr>
        <w:t>Policy Express</w:t>
      </w:r>
      <w:r w:rsidRPr="00283E3A">
        <w:t>:</w:t>
      </w:r>
      <w:r>
        <w:t xml:space="preserve"> Policy Ex</w:t>
      </w:r>
      <w:r w:rsidRPr="003B0609">
        <w:t>press helps to create complex business logic (policies) without the need to develop custom code</w:t>
      </w:r>
    </w:p>
    <w:p w14:paraId="182F825E" w14:textId="46484DDB" w:rsidR="001D7A23" w:rsidRDefault="001D7A23" w:rsidP="00593054">
      <w:pPr>
        <w:pStyle w:val="BodyTextBullet1"/>
      </w:pPr>
      <w:r w:rsidRPr="00335738">
        <w:rPr>
          <w:b/>
        </w:rPr>
        <w:t>Task Execution Web Services (TEWS)</w:t>
      </w:r>
      <w:r w:rsidRPr="00283E3A">
        <w:t>:</w:t>
      </w:r>
      <w:r w:rsidRPr="003B0609">
        <w:t xml:space="preserve"> </w:t>
      </w:r>
      <w:r w:rsidR="00D15C30">
        <w:t xml:space="preserve">TEWS is </w:t>
      </w:r>
      <w:r w:rsidR="00D15C30" w:rsidRPr="003B0609">
        <w:t xml:space="preserve">a </w:t>
      </w:r>
      <w:r w:rsidRPr="003B0609">
        <w:t>web service interface that allows third-party applications to submit remote tasks to CA Identity</w:t>
      </w:r>
      <w:r>
        <w:t>Minder</w:t>
      </w:r>
      <w:r w:rsidRPr="003B0609">
        <w:t xml:space="preserve"> for execution</w:t>
      </w:r>
    </w:p>
    <w:p w14:paraId="182F825F" w14:textId="1BDF5125" w:rsidR="001D7A23" w:rsidRDefault="007D12FD" w:rsidP="00593054">
      <w:pPr>
        <w:pStyle w:val="BodyTextBullet1"/>
      </w:pPr>
      <w:r>
        <w:rPr>
          <w:b/>
        </w:rPr>
        <w:t>Prov</w:t>
      </w:r>
      <w:r w:rsidR="001D7A23" w:rsidRPr="00335738">
        <w:rPr>
          <w:b/>
        </w:rPr>
        <w:t xml:space="preserve"> server</w:t>
      </w:r>
      <w:r w:rsidR="001D7A23" w:rsidRPr="00283E3A">
        <w:t>:</w:t>
      </w:r>
      <w:r>
        <w:t xml:space="preserve"> </w:t>
      </w:r>
      <w:r w:rsidR="007A7931">
        <w:t>T</w:t>
      </w:r>
      <w:r w:rsidR="00D15C30">
        <w:t xml:space="preserve">his is the </w:t>
      </w:r>
      <w:r>
        <w:t>Prov</w:t>
      </w:r>
      <w:r w:rsidR="001D7A23">
        <w:t xml:space="preserve"> engine of the architecture, which acts as a broker between IdentityMinder and Connector server</w:t>
      </w:r>
    </w:p>
    <w:p w14:paraId="6D40563C" w14:textId="5EDFA12D" w:rsidR="00110B24" w:rsidRPr="00110B24" w:rsidRDefault="00110B24" w:rsidP="00593054">
      <w:pPr>
        <w:pStyle w:val="BodyTextBullet1"/>
      </w:pPr>
      <w:r w:rsidRPr="00110B24">
        <w:rPr>
          <w:b/>
          <w:color w:val="000000"/>
        </w:rPr>
        <w:t>Bulk Loader</w:t>
      </w:r>
      <w:r w:rsidRPr="00110B24">
        <w:rPr>
          <w:color w:val="000000"/>
        </w:rPr>
        <w:t xml:space="preserve">: </w:t>
      </w:r>
      <w:r w:rsidRPr="00110B24">
        <w:t>The Bulk Loader is utilized for uploading feeder files that are used to manipulate large numbers of managed objects simultaneously</w:t>
      </w:r>
    </w:p>
    <w:p w14:paraId="5839267E" w14:textId="101225AA" w:rsidR="00110B24" w:rsidRPr="00110B24" w:rsidRDefault="00110B24" w:rsidP="00593054">
      <w:pPr>
        <w:pStyle w:val="BodyTextBullet1"/>
      </w:pPr>
      <w:r w:rsidRPr="00110B24">
        <w:rPr>
          <w:b/>
        </w:rPr>
        <w:t>JNDI</w:t>
      </w:r>
      <w:r w:rsidRPr="007D12FD">
        <w:t>:</w:t>
      </w:r>
      <w:r w:rsidRPr="00110B24">
        <w:rPr>
          <w:b/>
        </w:rPr>
        <w:t xml:space="preserve"> </w:t>
      </w:r>
      <w:r w:rsidRPr="00110B24">
        <w:t>Java Naming and Directory Interface is u</w:t>
      </w:r>
      <w:r w:rsidR="007D12FD">
        <w:t>sed</w:t>
      </w:r>
      <w:r w:rsidRPr="00110B24">
        <w:t xml:space="preserve"> for connections to LDAP (Directory) resources</w:t>
      </w:r>
    </w:p>
    <w:p w14:paraId="2386A2CA" w14:textId="233BA8E0" w:rsidR="00110B24" w:rsidRPr="00110B24" w:rsidRDefault="00110B24" w:rsidP="00593054">
      <w:pPr>
        <w:pStyle w:val="BodyTextBullet1"/>
      </w:pPr>
      <w:r w:rsidRPr="00110B24">
        <w:rPr>
          <w:b/>
        </w:rPr>
        <w:lastRenderedPageBreak/>
        <w:t>JDBC</w:t>
      </w:r>
      <w:r w:rsidRPr="007D12FD">
        <w:t xml:space="preserve">: </w:t>
      </w:r>
      <w:r w:rsidRPr="00110B24">
        <w:t>Java Database Connectivity is utilized for connections to database resources</w:t>
      </w:r>
    </w:p>
    <w:p w14:paraId="7F1FF240" w14:textId="42CA631B" w:rsidR="00110B24" w:rsidRPr="00110B24" w:rsidRDefault="00110B24" w:rsidP="00593054">
      <w:pPr>
        <w:pStyle w:val="BodyTextBullet1"/>
      </w:pPr>
      <w:r w:rsidRPr="00110B24">
        <w:rPr>
          <w:b/>
          <w:color w:val="000000"/>
        </w:rPr>
        <w:t xml:space="preserve">JIAM: </w:t>
      </w:r>
      <w:r w:rsidRPr="00110B24">
        <w:t>JIAM (Java Identity and Access Management) is a J</w:t>
      </w:r>
      <w:r w:rsidR="007D12FD">
        <w:t>ava front end to the Prov</w:t>
      </w:r>
      <w:r w:rsidRPr="00110B24">
        <w:t xml:space="preserve"> Server</w:t>
      </w:r>
    </w:p>
    <w:p w14:paraId="3EFD68F9" w14:textId="6948D275" w:rsidR="00110B24" w:rsidRPr="0034512D" w:rsidRDefault="0034512D" w:rsidP="00593054">
      <w:pPr>
        <w:pStyle w:val="BodyTextBullet1"/>
        <w:rPr>
          <w:b/>
        </w:rPr>
      </w:pPr>
      <w:r w:rsidRPr="0034512D">
        <w:rPr>
          <w:b/>
        </w:rPr>
        <w:t>IdM Report Server</w:t>
      </w:r>
      <w:r w:rsidRPr="007D12FD">
        <w:t>:</w:t>
      </w:r>
      <w:r w:rsidRPr="0034512D">
        <w:rPr>
          <w:b/>
        </w:rPr>
        <w:t xml:space="preserve"> </w:t>
      </w:r>
      <w:r w:rsidR="00D15C30" w:rsidRPr="00D15C30">
        <w:t>IdM Report Server</w:t>
      </w:r>
      <w:r w:rsidR="00D15C30" w:rsidRPr="00D15C30">
        <w:rPr>
          <w:b/>
        </w:rPr>
        <w:t xml:space="preserve"> </w:t>
      </w:r>
      <w:r w:rsidR="00D15C30" w:rsidRPr="0034512D">
        <w:t xml:space="preserve">connects </w:t>
      </w:r>
      <w:r w:rsidRPr="0034512D">
        <w:t>to CA Identity Manager &amp; SiteMinder to provide out of box reports</w:t>
      </w:r>
    </w:p>
    <w:p w14:paraId="182F8260" w14:textId="29BEAF91" w:rsidR="001D7A23" w:rsidRDefault="001D7A23" w:rsidP="00593054">
      <w:pPr>
        <w:pStyle w:val="BodyTextBullet1"/>
      </w:pPr>
      <w:r w:rsidRPr="0096014F">
        <w:rPr>
          <w:b/>
        </w:rPr>
        <w:t>Connector Server</w:t>
      </w:r>
      <w:r w:rsidRPr="00283E3A">
        <w:t xml:space="preserve">: </w:t>
      </w:r>
      <w:r w:rsidR="00D15C30">
        <w:t xml:space="preserve">This is the endpoint </w:t>
      </w:r>
      <w:r>
        <w:t>server which connects with various endpoints for provisioning and de-provisioning</w:t>
      </w:r>
    </w:p>
    <w:p w14:paraId="6DD9D900" w14:textId="40E0B862" w:rsidR="00572B4F" w:rsidRPr="00110B24" w:rsidRDefault="00282CBA" w:rsidP="00593054">
      <w:pPr>
        <w:pStyle w:val="BodyTextBullet1"/>
        <w:rPr>
          <w:b/>
        </w:rPr>
      </w:pPr>
      <w:r w:rsidRPr="00572B4F">
        <w:rPr>
          <w:b/>
        </w:rPr>
        <w:t>SPML</w:t>
      </w:r>
      <w:r w:rsidRPr="007D12FD">
        <w:t>:</w:t>
      </w:r>
      <w:r w:rsidRPr="00572B4F">
        <w:rPr>
          <w:b/>
        </w:rPr>
        <w:t xml:space="preserve"> </w:t>
      </w:r>
      <w:r w:rsidR="007D12FD">
        <w:t>The Prov</w:t>
      </w:r>
      <w:r w:rsidR="00572B4F" w:rsidRPr="00572B4F">
        <w:t xml:space="preserve"> SPML inbound (server) </w:t>
      </w:r>
      <w:proofErr w:type="gramStart"/>
      <w:r w:rsidR="00572B4F" w:rsidRPr="00572B4F">
        <w:t>is implemented</w:t>
      </w:r>
      <w:proofErr w:type="gramEnd"/>
      <w:r w:rsidR="00572B4F" w:rsidRPr="00572B4F">
        <w:t xml:space="preserve"> in java code as a native web service fronting a CA IdentityMinder TEWS web service. Th</w:t>
      </w:r>
      <w:r w:rsidR="003D1FCE">
        <w:t>e outbound (client) SPML interfa</w:t>
      </w:r>
      <w:r w:rsidR="00572B4F" w:rsidRPr="00572B4F">
        <w:t xml:space="preserve">ce is implemented in custom java embedded in IdentityManager Business Logic Task Handlers </w:t>
      </w:r>
      <w:r w:rsidR="00572B4F" w:rsidRPr="0034512D">
        <w:rPr>
          <w:b/>
        </w:rPr>
        <w:t>(BLTHs</w:t>
      </w:r>
      <w:r w:rsidR="00572B4F" w:rsidRPr="00572B4F">
        <w:t>), connected to task workflows.</w:t>
      </w:r>
    </w:p>
    <w:p w14:paraId="28B67677" w14:textId="13621815" w:rsidR="00110B24" w:rsidRPr="00110B24" w:rsidRDefault="00110B24" w:rsidP="00593054">
      <w:pPr>
        <w:pStyle w:val="BodyTextBullet1"/>
        <w:rPr>
          <w:b/>
        </w:rPr>
      </w:pPr>
      <w:r w:rsidRPr="00110B24">
        <w:rPr>
          <w:b/>
        </w:rPr>
        <w:t>CCS</w:t>
      </w:r>
      <w:r w:rsidRPr="006F370B">
        <w:t>:</w:t>
      </w:r>
      <w:r w:rsidR="007A7931">
        <w:rPr>
          <w:b/>
        </w:rPr>
        <w:t xml:space="preserve"> </w:t>
      </w:r>
      <w:r w:rsidR="007A7931" w:rsidRPr="007A7931">
        <w:t>T</w:t>
      </w:r>
      <w:r w:rsidR="00EC0F67">
        <w:t xml:space="preserve">he C connector server </w:t>
      </w:r>
      <w:r w:rsidRPr="00110B24">
        <w:t>communicates receive</w:t>
      </w:r>
      <w:r w:rsidR="007D12FD">
        <w:t>s requests from the Prov</w:t>
      </w:r>
      <w:r w:rsidRPr="00110B24">
        <w:t xml:space="preserve"> server to perform transactions directly on the endpoints</w:t>
      </w:r>
    </w:p>
    <w:p w14:paraId="7AEB710B" w14:textId="35429F44" w:rsidR="00110B24" w:rsidRPr="00110B24" w:rsidRDefault="00110B24" w:rsidP="00593054">
      <w:pPr>
        <w:pStyle w:val="BodyTextBullet1"/>
        <w:rPr>
          <w:b/>
        </w:rPr>
      </w:pPr>
      <w:r w:rsidRPr="00110B24">
        <w:rPr>
          <w:b/>
        </w:rPr>
        <w:t>JCS</w:t>
      </w:r>
      <w:r w:rsidRPr="006F370B">
        <w:t>:</w:t>
      </w:r>
      <w:r w:rsidR="007A7931">
        <w:rPr>
          <w:b/>
        </w:rPr>
        <w:t xml:space="preserve"> </w:t>
      </w:r>
      <w:r w:rsidR="007A7931" w:rsidRPr="007A7931">
        <w:t>T</w:t>
      </w:r>
      <w:r w:rsidRPr="00110B24">
        <w:t>he Java connect</w:t>
      </w:r>
      <w:r w:rsidR="00EC0F67">
        <w:t>or server</w:t>
      </w:r>
      <w:r w:rsidRPr="00110B24">
        <w:t xml:space="preserve"> communicates receive</w:t>
      </w:r>
      <w:r w:rsidR="007D12FD">
        <w:t>s requests from the Prov</w:t>
      </w:r>
      <w:r w:rsidRPr="00110B24">
        <w:t xml:space="preserve"> server to perform transactions directly on the endpoints</w:t>
      </w:r>
    </w:p>
    <w:p w14:paraId="355CAD94" w14:textId="57E4D209" w:rsidR="00110B24" w:rsidRPr="00110B24" w:rsidRDefault="007D12FD" w:rsidP="00593054">
      <w:pPr>
        <w:pStyle w:val="BodyTextBullet1"/>
        <w:rPr>
          <w:b/>
        </w:rPr>
      </w:pPr>
      <w:proofErr w:type="gramStart"/>
      <w:r>
        <w:rPr>
          <w:b/>
        </w:rPr>
        <w:t>Prov</w:t>
      </w:r>
      <w:r w:rsidR="00110B24" w:rsidRPr="00110B24">
        <w:rPr>
          <w:b/>
        </w:rPr>
        <w:t xml:space="preserve"> Store DSA</w:t>
      </w:r>
      <w:r w:rsidR="00110B24" w:rsidRPr="006F370B">
        <w:t>:</w:t>
      </w:r>
      <w:r w:rsidR="00110B24" w:rsidRPr="00110B24">
        <w:rPr>
          <w:b/>
        </w:rPr>
        <w:t xml:space="preserve"> </w:t>
      </w:r>
      <w:r w:rsidR="00EC0F67">
        <w:t>A</w:t>
      </w:r>
      <w:r w:rsidR="00110B24" w:rsidRPr="00110B24">
        <w:t>lso</w:t>
      </w:r>
      <w:r>
        <w:t xml:space="preserve"> referred to as the Prov</w:t>
      </w:r>
      <w:r w:rsidR="00110B24" w:rsidRPr="00110B24">
        <w:t xml:space="preserve"> Directory.</w:t>
      </w:r>
      <w:proofErr w:type="gramEnd"/>
      <w:r w:rsidR="00110B24" w:rsidRPr="00110B24">
        <w:t xml:space="preserve"> It is a bla</w:t>
      </w:r>
      <w:r>
        <w:t>ck box LDAP that stores Prov data for the Prov</w:t>
      </w:r>
      <w:r w:rsidR="00110B24" w:rsidRPr="00110B24">
        <w:t xml:space="preserve"> Server</w:t>
      </w:r>
    </w:p>
    <w:p w14:paraId="3F7BE6E6" w14:textId="005A976A" w:rsidR="00110B24" w:rsidRPr="00110B24" w:rsidRDefault="00110B24" w:rsidP="00593054">
      <w:pPr>
        <w:pStyle w:val="BodyTextBullet1"/>
        <w:rPr>
          <w:b/>
        </w:rPr>
      </w:pPr>
      <w:r w:rsidRPr="00110B24">
        <w:rPr>
          <w:b/>
        </w:rPr>
        <w:t>VA Applications</w:t>
      </w:r>
      <w:r w:rsidRPr="006F370B">
        <w:t>:</w:t>
      </w:r>
      <w:r w:rsidRPr="00110B24">
        <w:rPr>
          <w:b/>
        </w:rPr>
        <w:t xml:space="preserve"> </w:t>
      </w:r>
      <w:r w:rsidRPr="00110B24">
        <w:t xml:space="preserve">Applications </w:t>
      </w:r>
      <w:r>
        <w:t>(e.g</w:t>
      </w:r>
      <w:r w:rsidR="007D12FD">
        <w:t>.,</w:t>
      </w:r>
      <w:r>
        <w:t xml:space="preserve"> VHIC, ES, JLV) </w:t>
      </w:r>
      <w:r w:rsidRPr="00110B24">
        <w:t>where accounts are managed by the Identity Management system</w:t>
      </w:r>
    </w:p>
    <w:p w14:paraId="0F55E11F" w14:textId="01ADA37D" w:rsidR="00110B24" w:rsidRPr="00A1121A" w:rsidRDefault="00110B24" w:rsidP="00593054">
      <w:pPr>
        <w:pStyle w:val="BodyTextBullet1"/>
        <w:rPr>
          <w:b/>
        </w:rPr>
      </w:pPr>
      <w:r w:rsidRPr="00110B24">
        <w:rPr>
          <w:b/>
        </w:rPr>
        <w:t>VistA</w:t>
      </w:r>
      <w:r w:rsidRPr="006F370B">
        <w:t>:</w:t>
      </w:r>
      <w:r w:rsidRPr="00110B24">
        <w:rPr>
          <w:b/>
        </w:rPr>
        <w:t xml:space="preserve"> </w:t>
      </w:r>
      <w:r>
        <w:t>Platform</w:t>
      </w:r>
      <w:r w:rsidRPr="00110B24">
        <w:t xml:space="preserve"> where accounts are managed by IdM</w:t>
      </w:r>
      <w:r>
        <w:t xml:space="preserve"> using the SPML interface</w:t>
      </w:r>
      <w:r w:rsidR="0034512D">
        <w:t xml:space="preserve"> to enable communication between VistA and Prov</w:t>
      </w:r>
    </w:p>
    <w:p w14:paraId="5FC8745D" w14:textId="77777777" w:rsidR="007C1BD3" w:rsidRPr="007C1BD3" w:rsidRDefault="00A1121A" w:rsidP="00593054">
      <w:pPr>
        <w:pStyle w:val="BodyTextBullet1"/>
        <w:rPr>
          <w:b/>
        </w:rPr>
      </w:pPr>
      <w:r>
        <w:rPr>
          <w:b/>
        </w:rPr>
        <w:t>VAAFI</w:t>
      </w:r>
      <w:r w:rsidR="001A7D62" w:rsidRPr="006F370B">
        <w:t>:</w:t>
      </w:r>
      <w:r w:rsidR="001A7D62">
        <w:rPr>
          <w:b/>
        </w:rPr>
        <w:t xml:space="preserve"> </w:t>
      </w:r>
      <w:r w:rsidR="001A7D62" w:rsidRPr="00744392">
        <w:t xml:space="preserve">VAAFI </w:t>
      </w:r>
      <w:r w:rsidR="001A7D62">
        <w:t xml:space="preserve">provides </w:t>
      </w:r>
      <w:r w:rsidR="001A7D62" w:rsidRPr="00744392">
        <w:t>a web service proxy Permit/deny decisions based on application requests</w:t>
      </w:r>
      <w:r w:rsidR="001A7D62">
        <w:t xml:space="preserve"> (CSPs via 3POB)</w:t>
      </w:r>
      <w:r w:rsidR="001A7D62" w:rsidRPr="00744392">
        <w:t xml:space="preserve"> are implemented as a set of pre-built, properly formatted SOAP/XML statements</w:t>
      </w:r>
    </w:p>
    <w:p w14:paraId="14854E2B" w14:textId="7D6592B3" w:rsidR="00A1121A" w:rsidRPr="00F56128" w:rsidRDefault="00A1121A" w:rsidP="007C1BD3"/>
    <w:p w14:paraId="316B594C" w14:textId="77777777" w:rsidR="00F56128" w:rsidRDefault="00F56128" w:rsidP="00782D7A">
      <w:pPr>
        <w:pStyle w:val="Heading5"/>
      </w:pPr>
      <w:bookmarkStart w:id="4230" w:name="_Toc442795860"/>
      <w:bookmarkStart w:id="4231" w:name="_Toc454810841"/>
      <w:r>
        <w:t>User Interfaces</w:t>
      </w:r>
      <w:bookmarkEnd w:id="4230"/>
      <w:bookmarkEnd w:id="4231"/>
    </w:p>
    <w:p w14:paraId="72C9316E" w14:textId="77172BD1" w:rsidR="00F56128" w:rsidRDefault="003E533C" w:rsidP="00EC0F67">
      <w:pPr>
        <w:pStyle w:val="BodyTextBullet1"/>
        <w:numPr>
          <w:ilvl w:val="0"/>
          <w:numId w:val="0"/>
        </w:numPr>
      </w:pPr>
      <w:r>
        <w:t>Refer to section 3.2.3.1 for a description of existing Provisioning user interfaces.</w:t>
      </w:r>
    </w:p>
    <w:p w14:paraId="2C1EA067" w14:textId="77777777" w:rsidR="007C1BD3" w:rsidRDefault="007C1BD3" w:rsidP="007C1BD3"/>
    <w:p w14:paraId="2B7A3BFA" w14:textId="77777777" w:rsidR="00F56128" w:rsidRDefault="00F56128" w:rsidP="00782D7A">
      <w:pPr>
        <w:pStyle w:val="Heading5"/>
      </w:pPr>
      <w:bookmarkStart w:id="4232" w:name="_Toc442795861"/>
      <w:bookmarkStart w:id="4233" w:name="_Toc454810842"/>
      <w:r>
        <w:t>Hardware Interfaces</w:t>
      </w:r>
      <w:bookmarkEnd w:id="4232"/>
      <w:bookmarkEnd w:id="4233"/>
    </w:p>
    <w:p w14:paraId="0B5BB8C5" w14:textId="37737CA1" w:rsidR="00F56128" w:rsidRDefault="00F56128" w:rsidP="00593054">
      <w:pPr>
        <w:pStyle w:val="BodyText"/>
      </w:pPr>
      <w:r w:rsidRPr="00703BD2">
        <w:t xml:space="preserve">Refer to section </w:t>
      </w:r>
      <w:r w:rsidR="008B6FCA">
        <w:fldChar w:fldCharType="begin"/>
      </w:r>
      <w:r w:rsidR="008B6FCA">
        <w:instrText xml:space="preserve"> REF _Ref429144852 \r \h </w:instrText>
      </w:r>
      <w:r w:rsidR="00053794">
        <w:instrText xml:space="preserve"> \* MERGEFORMAT </w:instrText>
      </w:r>
      <w:r w:rsidR="008B6FCA">
        <w:fldChar w:fldCharType="separate"/>
      </w:r>
      <w:r w:rsidR="009C2D06">
        <w:t>4.1</w:t>
      </w:r>
      <w:r w:rsidR="008B6FCA">
        <w:fldChar w:fldCharType="end"/>
      </w:r>
      <w:r w:rsidRPr="00703BD2">
        <w:t xml:space="preserve"> for information on hardware configurations and interfaces</w:t>
      </w:r>
      <w:r w:rsidRPr="00053794">
        <w:t>.</w:t>
      </w:r>
    </w:p>
    <w:p w14:paraId="2DFC4FC8" w14:textId="77777777" w:rsidR="007C1BD3" w:rsidRPr="00053794" w:rsidRDefault="007C1BD3" w:rsidP="007C1BD3"/>
    <w:p w14:paraId="58CC13F7" w14:textId="77777777" w:rsidR="00F56128" w:rsidRDefault="00F56128" w:rsidP="00782D7A">
      <w:pPr>
        <w:pStyle w:val="Heading5"/>
      </w:pPr>
      <w:bookmarkStart w:id="4234" w:name="_Toc442795862"/>
      <w:bookmarkStart w:id="4235" w:name="_Toc454810843"/>
      <w:r>
        <w:t>Software Interfaces</w:t>
      </w:r>
      <w:bookmarkEnd w:id="4234"/>
      <w:bookmarkEnd w:id="4235"/>
    </w:p>
    <w:p w14:paraId="2826BFA0" w14:textId="648101AE" w:rsidR="00F56128" w:rsidRDefault="00F56128" w:rsidP="00593054">
      <w:pPr>
        <w:pStyle w:val="InstructionalBullet1"/>
        <w:numPr>
          <w:ilvl w:val="0"/>
          <w:numId w:val="0"/>
        </w:numPr>
        <w:rPr>
          <w:i w:val="0"/>
          <w:color w:val="auto"/>
        </w:rPr>
      </w:pPr>
      <w:r w:rsidRPr="00455B89">
        <w:rPr>
          <w:i w:val="0"/>
          <w:color w:val="auto"/>
        </w:rPr>
        <w:t xml:space="preserve">Refer to section </w:t>
      </w:r>
      <w:r w:rsidR="008B6FCA">
        <w:rPr>
          <w:i w:val="0"/>
          <w:color w:val="auto"/>
        </w:rPr>
        <w:fldChar w:fldCharType="begin"/>
      </w:r>
      <w:r w:rsidR="008B6FCA">
        <w:rPr>
          <w:i w:val="0"/>
          <w:color w:val="auto"/>
        </w:rPr>
        <w:instrText xml:space="preserve"> REF _Ref429144866 \r \h </w:instrText>
      </w:r>
      <w:r w:rsidR="008B6FCA">
        <w:rPr>
          <w:i w:val="0"/>
          <w:color w:val="auto"/>
        </w:rPr>
      </w:r>
      <w:r w:rsidR="008B6FCA">
        <w:rPr>
          <w:i w:val="0"/>
          <w:color w:val="auto"/>
        </w:rPr>
        <w:fldChar w:fldCharType="separate"/>
      </w:r>
      <w:r w:rsidR="009C2D06">
        <w:rPr>
          <w:i w:val="0"/>
          <w:color w:val="auto"/>
        </w:rPr>
        <w:t>4.2</w:t>
      </w:r>
      <w:r w:rsidR="008B6FCA">
        <w:rPr>
          <w:i w:val="0"/>
          <w:color w:val="auto"/>
        </w:rPr>
        <w:fldChar w:fldCharType="end"/>
      </w:r>
      <w:r w:rsidRPr="00455B89">
        <w:rPr>
          <w:i w:val="0"/>
          <w:color w:val="auto"/>
        </w:rPr>
        <w:t xml:space="preserve"> for information on </w:t>
      </w:r>
      <w:r>
        <w:rPr>
          <w:i w:val="0"/>
          <w:color w:val="auto"/>
        </w:rPr>
        <w:t>software</w:t>
      </w:r>
      <w:r w:rsidRPr="00455B89">
        <w:rPr>
          <w:i w:val="0"/>
          <w:color w:val="auto"/>
        </w:rPr>
        <w:t xml:space="preserve"> configurations and interfaces.</w:t>
      </w:r>
    </w:p>
    <w:p w14:paraId="438D869F" w14:textId="77777777" w:rsidR="007C1BD3" w:rsidRPr="00455B89" w:rsidRDefault="007C1BD3" w:rsidP="007C1BD3"/>
    <w:p w14:paraId="71922F3E" w14:textId="77777777" w:rsidR="00F56128" w:rsidRDefault="00F56128" w:rsidP="00782D7A">
      <w:pPr>
        <w:pStyle w:val="Heading5"/>
      </w:pPr>
      <w:bookmarkStart w:id="4236" w:name="_Toc442795863"/>
      <w:bookmarkStart w:id="4237" w:name="_Toc454810844"/>
      <w:r>
        <w:t>Communications Interfaces</w:t>
      </w:r>
      <w:bookmarkEnd w:id="4236"/>
      <w:bookmarkEnd w:id="4237"/>
    </w:p>
    <w:p w14:paraId="102B60BA" w14:textId="3F896DD6" w:rsidR="00F56128" w:rsidRDefault="00F56128" w:rsidP="00593054">
      <w:pPr>
        <w:pStyle w:val="BodyText"/>
      </w:pPr>
      <w:r>
        <w:t xml:space="preserve">During Increment 4 an </w:t>
      </w:r>
      <w:proofErr w:type="gramStart"/>
      <w:r>
        <w:t>SPML</w:t>
      </w:r>
      <w:proofErr w:type="gramEnd"/>
      <w:r>
        <w:t xml:space="preserve"> service was stood up for integration with the VistA VSA (still pending.) This provides a standard SPML 2.0 based service to support user account provisioning </w:t>
      </w:r>
      <w:r>
        <w:lastRenderedPageBreak/>
        <w:t>and synchronization with local VistAs across VA. The attached WSDL shows the service exposed by Prov for VSA to consume.</w:t>
      </w:r>
    </w:p>
    <w:p w14:paraId="6B2A7524" w14:textId="087E950C" w:rsidR="00F56128" w:rsidRDefault="00DB17AE" w:rsidP="00BB5CA1">
      <w:pPr>
        <w:pStyle w:val="BodyText"/>
        <w:spacing w:before="240"/>
      </w:pPr>
      <w:r>
        <w:object w:dxaOrig="2069" w:dyaOrig="1320" w14:anchorId="0C54EF41">
          <v:shape id="_x0000_i1048" type="#_x0000_t75" alt="Image contains the XML Document." style="width:107.7pt;height:67.6pt" o:ole="">
            <v:imagedata r:id="rId59" o:title=""/>
            <w10:bordertop type="single" width="4"/>
            <w10:borderleft type="single" width="4"/>
            <w10:borderbottom type="single" width="4"/>
            <w10:borderright type="single" width="4"/>
          </v:shape>
          <o:OLEObject Type="Embed" ProgID="Package" ShapeID="_x0000_i1048" DrawAspect="Icon" ObjectID="_1534777513" r:id="rId60"/>
        </w:object>
      </w:r>
    </w:p>
    <w:p w14:paraId="7B28A853" w14:textId="77777777" w:rsidR="007C1BD3" w:rsidRDefault="007C1BD3" w:rsidP="007C1BD3"/>
    <w:p w14:paraId="56DCE169" w14:textId="704A134A" w:rsidR="00F56128" w:rsidRDefault="00F56128" w:rsidP="00593054">
      <w:pPr>
        <w:pStyle w:val="BodyText"/>
      </w:pPr>
      <w:r>
        <w:t xml:space="preserve">The following table displays the necessary port communications and protocols used for each component-based server. The ports described must be open for both inbound and outbound communications. The ports in </w:t>
      </w:r>
      <w:r w:rsidR="00915F1A">
        <w:fldChar w:fldCharType="begin"/>
      </w:r>
      <w:r w:rsidR="00915F1A">
        <w:instrText xml:space="preserve"> REF _Ref429467981 \h </w:instrText>
      </w:r>
      <w:r w:rsidR="00915F1A">
        <w:fldChar w:fldCharType="separate"/>
      </w:r>
      <w:r w:rsidR="009C2D06">
        <w:t xml:space="preserve">Table </w:t>
      </w:r>
      <w:r w:rsidR="009C2D06">
        <w:rPr>
          <w:noProof/>
        </w:rPr>
        <w:t>29</w:t>
      </w:r>
      <w:r w:rsidR="00915F1A">
        <w:fldChar w:fldCharType="end"/>
      </w:r>
      <w:r w:rsidR="00915F1A">
        <w:t xml:space="preserve"> </w:t>
      </w:r>
      <w:r>
        <w:t xml:space="preserve">indicate inbound ports and are opened to </w:t>
      </w:r>
      <w:proofErr w:type="gramStart"/>
      <w:r>
        <w:t>AcS</w:t>
      </w:r>
      <w:proofErr w:type="gramEnd"/>
      <w:r>
        <w:t xml:space="preserve"> components for communication.</w:t>
      </w:r>
    </w:p>
    <w:p w14:paraId="72C05262" w14:textId="3D0FD75D" w:rsidR="00F56128" w:rsidRPr="00A65345" w:rsidRDefault="00F56128" w:rsidP="00314301">
      <w:pPr>
        <w:pStyle w:val="Caption"/>
        <w:spacing w:after="120"/>
      </w:pPr>
      <w:bookmarkStart w:id="4238" w:name="_Ref429467981"/>
      <w:bookmarkStart w:id="4239" w:name="_Toc437188964"/>
      <w:bookmarkStart w:id="4240" w:name="_Toc454812080"/>
      <w:r>
        <w:t xml:space="preserve">Table </w:t>
      </w:r>
      <w:fldSimple w:instr=" SEQ Table \* ARABIC ">
        <w:r w:rsidR="009C2D06">
          <w:rPr>
            <w:noProof/>
          </w:rPr>
          <w:t>29</w:t>
        </w:r>
      </w:fldSimple>
      <w:bookmarkEnd w:id="4238"/>
      <w:r>
        <w:t>: Port Communications and Protocols</w:t>
      </w:r>
      <w:bookmarkEnd w:id="4239"/>
      <w:bookmarkEnd w:id="4240"/>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Port Communications and Protocols"/>
        <w:tblDescription w:val="Lists application, network, ports and reasons for inbound ports."/>
      </w:tblPr>
      <w:tblGrid>
        <w:gridCol w:w="1939"/>
        <w:gridCol w:w="1359"/>
        <w:gridCol w:w="1131"/>
        <w:gridCol w:w="3214"/>
        <w:gridCol w:w="1717"/>
      </w:tblGrid>
      <w:tr w:rsidR="00F56128" w:rsidRPr="00314301" w14:paraId="4592703A" w14:textId="77777777" w:rsidTr="007C1BD3">
        <w:trPr>
          <w:cantSplit/>
          <w:trHeight w:val="20"/>
          <w:tblHeader/>
          <w:jc w:val="center"/>
        </w:trPr>
        <w:tc>
          <w:tcPr>
            <w:tcW w:w="1036" w:type="pct"/>
            <w:shd w:val="clear" w:color="auto" w:fill="D9D9D9" w:themeFill="background1" w:themeFillShade="D9"/>
            <w:vAlign w:val="center"/>
            <w:hideMark/>
          </w:tcPr>
          <w:p w14:paraId="57256041" w14:textId="77777777" w:rsidR="00F56128" w:rsidRPr="00314301" w:rsidRDefault="00F56128" w:rsidP="00EC0F67">
            <w:pPr>
              <w:pStyle w:val="TableHeading"/>
              <w:rPr>
                <w:rFonts w:cs="Times New Roman"/>
                <w:szCs w:val="24"/>
              </w:rPr>
            </w:pPr>
            <w:r w:rsidRPr="00314301">
              <w:rPr>
                <w:rFonts w:cs="Times New Roman"/>
                <w:szCs w:val="24"/>
              </w:rPr>
              <w:t>Application</w:t>
            </w:r>
          </w:p>
        </w:tc>
        <w:tc>
          <w:tcPr>
            <w:tcW w:w="726" w:type="pct"/>
            <w:shd w:val="clear" w:color="auto" w:fill="D9D9D9" w:themeFill="background1" w:themeFillShade="D9"/>
            <w:vAlign w:val="center"/>
            <w:hideMark/>
          </w:tcPr>
          <w:p w14:paraId="4FEA71C2" w14:textId="77777777" w:rsidR="00F56128" w:rsidRPr="00314301" w:rsidRDefault="00F56128" w:rsidP="00EC0F67">
            <w:pPr>
              <w:pStyle w:val="TableHeading"/>
              <w:rPr>
                <w:rFonts w:cs="Times New Roman"/>
                <w:szCs w:val="24"/>
              </w:rPr>
            </w:pPr>
            <w:r w:rsidRPr="00314301">
              <w:rPr>
                <w:rFonts w:cs="Times New Roman"/>
                <w:szCs w:val="24"/>
              </w:rPr>
              <w:t>Network</w:t>
            </w:r>
          </w:p>
        </w:tc>
        <w:tc>
          <w:tcPr>
            <w:tcW w:w="604" w:type="pct"/>
            <w:shd w:val="clear" w:color="auto" w:fill="D9D9D9" w:themeFill="background1" w:themeFillShade="D9"/>
            <w:vAlign w:val="center"/>
            <w:hideMark/>
          </w:tcPr>
          <w:p w14:paraId="701AF8A3" w14:textId="77777777" w:rsidR="00F56128" w:rsidRPr="00314301" w:rsidRDefault="00F56128" w:rsidP="00EC0F67">
            <w:pPr>
              <w:pStyle w:val="TableHeading"/>
              <w:rPr>
                <w:rFonts w:cs="Times New Roman"/>
                <w:szCs w:val="24"/>
              </w:rPr>
            </w:pPr>
            <w:r w:rsidRPr="00314301">
              <w:rPr>
                <w:rFonts w:cs="Times New Roman"/>
                <w:szCs w:val="24"/>
              </w:rPr>
              <w:t>Port(s)</w:t>
            </w:r>
          </w:p>
        </w:tc>
        <w:tc>
          <w:tcPr>
            <w:tcW w:w="1717" w:type="pct"/>
            <w:shd w:val="clear" w:color="auto" w:fill="D9D9D9" w:themeFill="background1" w:themeFillShade="D9"/>
            <w:vAlign w:val="center"/>
            <w:hideMark/>
          </w:tcPr>
          <w:p w14:paraId="55C18B43" w14:textId="77777777" w:rsidR="00F56128" w:rsidRPr="00314301" w:rsidRDefault="00F56128" w:rsidP="00EC0F67">
            <w:pPr>
              <w:pStyle w:val="TableHeading"/>
              <w:rPr>
                <w:rFonts w:cs="Times New Roman"/>
                <w:szCs w:val="24"/>
              </w:rPr>
            </w:pPr>
            <w:r w:rsidRPr="00314301">
              <w:rPr>
                <w:rFonts w:cs="Times New Roman"/>
                <w:szCs w:val="24"/>
              </w:rPr>
              <w:t>Reason</w:t>
            </w:r>
          </w:p>
        </w:tc>
        <w:tc>
          <w:tcPr>
            <w:tcW w:w="917" w:type="pct"/>
            <w:shd w:val="clear" w:color="auto" w:fill="D9D9D9" w:themeFill="background1" w:themeFillShade="D9"/>
            <w:vAlign w:val="center"/>
            <w:hideMark/>
          </w:tcPr>
          <w:p w14:paraId="7D086187" w14:textId="77777777" w:rsidR="00F56128" w:rsidRPr="00314301" w:rsidRDefault="00F56128" w:rsidP="00EC0F67">
            <w:pPr>
              <w:pStyle w:val="TableHeading"/>
              <w:rPr>
                <w:rFonts w:cs="Times New Roman"/>
                <w:szCs w:val="24"/>
              </w:rPr>
            </w:pPr>
            <w:r w:rsidRPr="00314301">
              <w:rPr>
                <w:rFonts w:cs="Times New Roman"/>
                <w:szCs w:val="24"/>
              </w:rPr>
              <w:t>Protocol(s)</w:t>
            </w:r>
          </w:p>
        </w:tc>
      </w:tr>
      <w:tr w:rsidR="00F56128" w:rsidRPr="00E221B5" w14:paraId="22290FC4" w14:textId="77777777" w:rsidTr="00F56128">
        <w:trPr>
          <w:cantSplit/>
          <w:trHeight w:val="20"/>
          <w:jc w:val="center"/>
        </w:trPr>
        <w:tc>
          <w:tcPr>
            <w:tcW w:w="1036" w:type="pct"/>
            <w:shd w:val="clear" w:color="auto" w:fill="FFFFFF"/>
            <w:hideMark/>
          </w:tcPr>
          <w:p w14:paraId="1DE84866"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Oracle Database</w:t>
            </w:r>
          </w:p>
        </w:tc>
        <w:tc>
          <w:tcPr>
            <w:tcW w:w="726" w:type="pct"/>
            <w:shd w:val="clear" w:color="auto" w:fill="FFFFFF"/>
          </w:tcPr>
          <w:p w14:paraId="732E3709"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hideMark/>
          </w:tcPr>
          <w:p w14:paraId="4F024722" w14:textId="63C70C54"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256FCEBA"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 xml:space="preserve">Oracle SQL Net Listener </w:t>
            </w:r>
          </w:p>
        </w:tc>
        <w:tc>
          <w:tcPr>
            <w:tcW w:w="917" w:type="pct"/>
            <w:hideMark/>
          </w:tcPr>
          <w:p w14:paraId="4D5A7436"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 (JDBC)</w:t>
            </w:r>
          </w:p>
        </w:tc>
      </w:tr>
      <w:tr w:rsidR="00F56128" w:rsidRPr="00E221B5" w14:paraId="3AE52515" w14:textId="77777777" w:rsidTr="00F56128">
        <w:trPr>
          <w:cantSplit/>
          <w:trHeight w:val="20"/>
          <w:jc w:val="center"/>
        </w:trPr>
        <w:tc>
          <w:tcPr>
            <w:tcW w:w="1036" w:type="pct"/>
            <w:shd w:val="clear" w:color="auto" w:fill="FFFFFF"/>
            <w:hideMark/>
          </w:tcPr>
          <w:p w14:paraId="1C4E8502"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Oracle Database</w:t>
            </w:r>
          </w:p>
        </w:tc>
        <w:tc>
          <w:tcPr>
            <w:tcW w:w="726" w:type="pct"/>
            <w:shd w:val="clear" w:color="auto" w:fill="FFFFFF"/>
          </w:tcPr>
          <w:p w14:paraId="0B51570D"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hideMark/>
          </w:tcPr>
          <w:p w14:paraId="4A853F7A" w14:textId="09C40E3B"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74E0F62C"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DataGuard</w:t>
            </w:r>
          </w:p>
        </w:tc>
        <w:tc>
          <w:tcPr>
            <w:tcW w:w="917" w:type="pct"/>
            <w:hideMark/>
          </w:tcPr>
          <w:p w14:paraId="7550E16E"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4426D6DC" w14:textId="77777777" w:rsidTr="00F56128">
        <w:trPr>
          <w:cantSplit/>
          <w:trHeight w:val="20"/>
          <w:jc w:val="center"/>
        </w:trPr>
        <w:tc>
          <w:tcPr>
            <w:tcW w:w="1036" w:type="pct"/>
            <w:shd w:val="clear" w:color="auto" w:fill="FFFFFF"/>
            <w:hideMark/>
          </w:tcPr>
          <w:p w14:paraId="03CC74AB"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Oracle Database</w:t>
            </w:r>
          </w:p>
        </w:tc>
        <w:tc>
          <w:tcPr>
            <w:tcW w:w="726" w:type="pct"/>
            <w:shd w:val="clear" w:color="auto" w:fill="FFFFFF"/>
          </w:tcPr>
          <w:p w14:paraId="55A47606"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hideMark/>
          </w:tcPr>
          <w:p w14:paraId="21509CF9" w14:textId="7EDB06CA"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2CA2B94D"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Connection Manager</w:t>
            </w:r>
          </w:p>
        </w:tc>
        <w:tc>
          <w:tcPr>
            <w:tcW w:w="917" w:type="pct"/>
            <w:hideMark/>
          </w:tcPr>
          <w:p w14:paraId="79AB8554"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560CCC46" w14:textId="77777777" w:rsidTr="00F56128">
        <w:trPr>
          <w:cantSplit/>
          <w:trHeight w:val="20"/>
          <w:jc w:val="center"/>
        </w:trPr>
        <w:tc>
          <w:tcPr>
            <w:tcW w:w="1036" w:type="pct"/>
            <w:shd w:val="clear" w:color="auto" w:fill="FFFFFF"/>
            <w:hideMark/>
          </w:tcPr>
          <w:p w14:paraId="210D8CC4"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Oracle Database</w:t>
            </w:r>
          </w:p>
        </w:tc>
        <w:tc>
          <w:tcPr>
            <w:tcW w:w="726" w:type="pct"/>
            <w:shd w:val="clear" w:color="auto" w:fill="FFFFFF"/>
          </w:tcPr>
          <w:p w14:paraId="1FDE02B0"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hideMark/>
          </w:tcPr>
          <w:p w14:paraId="2319D85B" w14:textId="22643F1A"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318DDA4D"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Oracle Management Agent</w:t>
            </w:r>
          </w:p>
        </w:tc>
        <w:tc>
          <w:tcPr>
            <w:tcW w:w="917" w:type="pct"/>
            <w:hideMark/>
          </w:tcPr>
          <w:p w14:paraId="29FC7B24"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141CEE97" w14:textId="77777777" w:rsidTr="00F56128">
        <w:trPr>
          <w:cantSplit/>
          <w:trHeight w:val="20"/>
          <w:jc w:val="center"/>
        </w:trPr>
        <w:tc>
          <w:tcPr>
            <w:tcW w:w="1036" w:type="pct"/>
            <w:shd w:val="clear" w:color="auto" w:fill="FFFFFF"/>
            <w:hideMark/>
          </w:tcPr>
          <w:p w14:paraId="44057C1C"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Oracle Database</w:t>
            </w:r>
          </w:p>
        </w:tc>
        <w:tc>
          <w:tcPr>
            <w:tcW w:w="726" w:type="pct"/>
            <w:shd w:val="clear" w:color="auto" w:fill="FFFFFF"/>
          </w:tcPr>
          <w:p w14:paraId="2177207B"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hideMark/>
          </w:tcPr>
          <w:p w14:paraId="7225CE25" w14:textId="6D476427"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2F625BE0"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Oracle Enterprise Database Console (HTTP Port)</w:t>
            </w:r>
          </w:p>
        </w:tc>
        <w:tc>
          <w:tcPr>
            <w:tcW w:w="917" w:type="pct"/>
            <w:hideMark/>
          </w:tcPr>
          <w:p w14:paraId="6B6B72B8"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HTTP</w:t>
            </w:r>
          </w:p>
        </w:tc>
      </w:tr>
      <w:tr w:rsidR="00F56128" w:rsidRPr="00E221B5" w14:paraId="6BEB904F" w14:textId="77777777" w:rsidTr="00F56128">
        <w:trPr>
          <w:cantSplit/>
          <w:trHeight w:val="20"/>
          <w:jc w:val="center"/>
        </w:trPr>
        <w:tc>
          <w:tcPr>
            <w:tcW w:w="1036" w:type="pct"/>
            <w:shd w:val="clear" w:color="auto" w:fill="FFFFFF"/>
            <w:hideMark/>
          </w:tcPr>
          <w:p w14:paraId="34F9C024"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Oracle Database</w:t>
            </w:r>
          </w:p>
        </w:tc>
        <w:tc>
          <w:tcPr>
            <w:tcW w:w="726" w:type="pct"/>
            <w:shd w:val="clear" w:color="auto" w:fill="FFFFFF"/>
          </w:tcPr>
          <w:p w14:paraId="6C4D0223"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hideMark/>
          </w:tcPr>
          <w:p w14:paraId="6157E97B" w14:textId="56338051"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04A4FBC3" w14:textId="77777777" w:rsidR="00F56128" w:rsidRPr="00314301" w:rsidRDefault="00F56128" w:rsidP="00593054">
            <w:pPr>
              <w:pStyle w:val="TableText"/>
              <w:rPr>
                <w:rFonts w:ascii="Times New Roman" w:hAnsi="Times New Roman" w:cs="Times New Roman"/>
                <w:sz w:val="20"/>
                <w:lang w:val="es-CR"/>
              </w:rPr>
            </w:pPr>
            <w:r w:rsidRPr="00314301">
              <w:rPr>
                <w:rFonts w:ascii="Times New Roman" w:hAnsi="Times New Roman" w:cs="Times New Roman"/>
                <w:sz w:val="20"/>
                <w:lang w:val="es-CR"/>
              </w:rPr>
              <w:t>Oracle Enterprise Database Console (RMI Port)</w:t>
            </w:r>
          </w:p>
        </w:tc>
        <w:tc>
          <w:tcPr>
            <w:tcW w:w="917" w:type="pct"/>
            <w:hideMark/>
          </w:tcPr>
          <w:p w14:paraId="485B26C8"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71FA51E4" w14:textId="77777777" w:rsidTr="00F56128">
        <w:trPr>
          <w:cantSplit/>
          <w:trHeight w:val="20"/>
          <w:jc w:val="center"/>
        </w:trPr>
        <w:tc>
          <w:tcPr>
            <w:tcW w:w="1036" w:type="pct"/>
            <w:shd w:val="clear" w:color="auto" w:fill="FFFFFF"/>
            <w:hideMark/>
          </w:tcPr>
          <w:p w14:paraId="470C15BE"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Oracle Database</w:t>
            </w:r>
          </w:p>
        </w:tc>
        <w:tc>
          <w:tcPr>
            <w:tcW w:w="726" w:type="pct"/>
            <w:shd w:val="clear" w:color="auto" w:fill="FFFFFF"/>
          </w:tcPr>
          <w:p w14:paraId="35AAFB5B"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hideMark/>
          </w:tcPr>
          <w:p w14:paraId="7B79AA05" w14:textId="6526656E"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057C8B77"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Oracle Enterprise Database Console (JMS Port)</w:t>
            </w:r>
          </w:p>
        </w:tc>
        <w:tc>
          <w:tcPr>
            <w:tcW w:w="917" w:type="pct"/>
            <w:hideMark/>
          </w:tcPr>
          <w:p w14:paraId="15FEFB45"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0D336064" w14:textId="77777777" w:rsidTr="00F56128">
        <w:trPr>
          <w:cantSplit/>
          <w:trHeight w:val="20"/>
          <w:jc w:val="center"/>
        </w:trPr>
        <w:tc>
          <w:tcPr>
            <w:tcW w:w="1036" w:type="pct"/>
            <w:shd w:val="clear" w:color="auto" w:fill="FFFFFF"/>
            <w:hideMark/>
          </w:tcPr>
          <w:p w14:paraId="2B249123"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Oracle Database</w:t>
            </w:r>
          </w:p>
        </w:tc>
        <w:tc>
          <w:tcPr>
            <w:tcW w:w="726" w:type="pct"/>
            <w:shd w:val="clear" w:color="auto" w:fill="FFFFFF"/>
          </w:tcPr>
          <w:p w14:paraId="34E0C88D"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hideMark/>
          </w:tcPr>
          <w:p w14:paraId="2E7AA516" w14:textId="6F83887E"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321C0AFE"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Agent command and control listening port</w:t>
            </w:r>
          </w:p>
        </w:tc>
        <w:tc>
          <w:tcPr>
            <w:tcW w:w="917" w:type="pct"/>
            <w:hideMark/>
          </w:tcPr>
          <w:p w14:paraId="78DE8F7B"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0D5CB120" w14:textId="77777777" w:rsidTr="00F56128">
        <w:trPr>
          <w:cantSplit/>
          <w:trHeight w:val="20"/>
          <w:jc w:val="center"/>
        </w:trPr>
        <w:tc>
          <w:tcPr>
            <w:tcW w:w="1036" w:type="pct"/>
            <w:tcBorders>
              <w:bottom w:val="single" w:sz="4" w:space="0" w:color="auto"/>
            </w:tcBorders>
            <w:shd w:val="clear" w:color="auto" w:fill="FFFFFF"/>
            <w:hideMark/>
          </w:tcPr>
          <w:p w14:paraId="070595CD"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Oracle Database</w:t>
            </w:r>
          </w:p>
        </w:tc>
        <w:tc>
          <w:tcPr>
            <w:tcW w:w="726" w:type="pct"/>
            <w:tcBorders>
              <w:bottom w:val="single" w:sz="4" w:space="0" w:color="auto"/>
            </w:tcBorders>
            <w:shd w:val="clear" w:color="auto" w:fill="FFFFFF"/>
          </w:tcPr>
          <w:p w14:paraId="7C509929"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tcBorders>
              <w:bottom w:val="single" w:sz="4" w:space="0" w:color="auto"/>
            </w:tcBorders>
            <w:hideMark/>
          </w:tcPr>
          <w:p w14:paraId="3B10A2DF" w14:textId="52CC6E4A"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Borders>
              <w:bottom w:val="single" w:sz="4" w:space="0" w:color="auto"/>
            </w:tcBorders>
            <w:hideMark/>
          </w:tcPr>
          <w:p w14:paraId="08450AEC"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CA UARM collection server</w:t>
            </w:r>
          </w:p>
        </w:tc>
        <w:tc>
          <w:tcPr>
            <w:tcW w:w="917" w:type="pct"/>
            <w:tcBorders>
              <w:bottom w:val="single" w:sz="4" w:space="0" w:color="auto"/>
            </w:tcBorders>
            <w:hideMark/>
          </w:tcPr>
          <w:p w14:paraId="5BC0C544"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42CE5574" w14:textId="77777777" w:rsidTr="00F56128">
        <w:trPr>
          <w:cantSplit/>
          <w:trHeight w:val="20"/>
          <w:jc w:val="center"/>
        </w:trPr>
        <w:tc>
          <w:tcPr>
            <w:tcW w:w="1036" w:type="pct"/>
            <w:tcBorders>
              <w:bottom w:val="single" w:sz="4" w:space="0" w:color="auto"/>
            </w:tcBorders>
          </w:tcPr>
          <w:p w14:paraId="3803CFEC"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Oracle Database</w:t>
            </w:r>
          </w:p>
        </w:tc>
        <w:tc>
          <w:tcPr>
            <w:tcW w:w="726" w:type="pct"/>
            <w:tcBorders>
              <w:bottom w:val="single" w:sz="4" w:space="0" w:color="auto"/>
            </w:tcBorders>
          </w:tcPr>
          <w:p w14:paraId="054C6C87"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tcBorders>
              <w:bottom w:val="single" w:sz="4" w:space="0" w:color="auto"/>
            </w:tcBorders>
          </w:tcPr>
          <w:p w14:paraId="5FEC17B6" w14:textId="018F4041"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Borders>
              <w:bottom w:val="single" w:sz="4" w:space="0" w:color="auto"/>
            </w:tcBorders>
          </w:tcPr>
          <w:p w14:paraId="7F568272"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SAILPT – Role manager internal database</w:t>
            </w:r>
          </w:p>
        </w:tc>
        <w:tc>
          <w:tcPr>
            <w:tcW w:w="917" w:type="pct"/>
            <w:tcBorders>
              <w:bottom w:val="single" w:sz="4" w:space="0" w:color="auto"/>
            </w:tcBorders>
          </w:tcPr>
          <w:p w14:paraId="34D74DBF"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7F0702BF" w14:textId="77777777" w:rsidTr="00F56128">
        <w:trPr>
          <w:cantSplit/>
          <w:trHeight w:val="20"/>
          <w:jc w:val="center"/>
        </w:trPr>
        <w:tc>
          <w:tcPr>
            <w:tcW w:w="1036" w:type="pct"/>
            <w:tcBorders>
              <w:top w:val="single" w:sz="4" w:space="0" w:color="auto"/>
            </w:tcBorders>
            <w:shd w:val="clear" w:color="auto" w:fill="FFFFFF"/>
            <w:hideMark/>
          </w:tcPr>
          <w:p w14:paraId="00B11E68"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CA Directory (Provisioning)</w:t>
            </w:r>
          </w:p>
        </w:tc>
        <w:tc>
          <w:tcPr>
            <w:tcW w:w="726" w:type="pct"/>
            <w:tcBorders>
              <w:top w:val="single" w:sz="4" w:space="0" w:color="auto"/>
            </w:tcBorders>
            <w:shd w:val="clear" w:color="auto" w:fill="FFFFFF"/>
          </w:tcPr>
          <w:p w14:paraId="25E83866"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tcBorders>
              <w:top w:val="single" w:sz="4" w:space="0" w:color="auto"/>
            </w:tcBorders>
            <w:hideMark/>
          </w:tcPr>
          <w:p w14:paraId="58C878DF" w14:textId="035A69A9"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Borders>
              <w:top w:val="single" w:sz="4" w:space="0" w:color="auto"/>
            </w:tcBorders>
            <w:hideMark/>
          </w:tcPr>
          <w:p w14:paraId="1DD1E3DC"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Provisioning router dsa</w:t>
            </w:r>
          </w:p>
        </w:tc>
        <w:tc>
          <w:tcPr>
            <w:tcW w:w="917" w:type="pct"/>
            <w:tcBorders>
              <w:top w:val="single" w:sz="4" w:space="0" w:color="auto"/>
            </w:tcBorders>
            <w:hideMark/>
          </w:tcPr>
          <w:p w14:paraId="181F2CD1"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3A9E7517" w14:textId="77777777" w:rsidTr="00F56128">
        <w:trPr>
          <w:cantSplit/>
          <w:trHeight w:val="20"/>
          <w:jc w:val="center"/>
        </w:trPr>
        <w:tc>
          <w:tcPr>
            <w:tcW w:w="1036" w:type="pct"/>
            <w:shd w:val="clear" w:color="auto" w:fill="FFFFFF"/>
            <w:hideMark/>
          </w:tcPr>
          <w:p w14:paraId="4B015BC3"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CA Directory (Provisioning)</w:t>
            </w:r>
          </w:p>
        </w:tc>
        <w:tc>
          <w:tcPr>
            <w:tcW w:w="726" w:type="pct"/>
            <w:shd w:val="clear" w:color="auto" w:fill="FFFFFF"/>
          </w:tcPr>
          <w:p w14:paraId="0E2A23C8"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hideMark/>
          </w:tcPr>
          <w:p w14:paraId="01AB5E44" w14:textId="565B108F"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264C096E"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Provisioning main dsa</w:t>
            </w:r>
          </w:p>
        </w:tc>
        <w:tc>
          <w:tcPr>
            <w:tcW w:w="917" w:type="pct"/>
            <w:hideMark/>
          </w:tcPr>
          <w:p w14:paraId="4E1299AE"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6EB370CB" w14:textId="77777777" w:rsidTr="00F56128">
        <w:trPr>
          <w:cantSplit/>
          <w:trHeight w:val="20"/>
          <w:jc w:val="center"/>
        </w:trPr>
        <w:tc>
          <w:tcPr>
            <w:tcW w:w="1036" w:type="pct"/>
            <w:shd w:val="clear" w:color="auto" w:fill="FFFFFF"/>
            <w:hideMark/>
          </w:tcPr>
          <w:p w14:paraId="6BFEB4C4"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CA Directory (Provisioning)</w:t>
            </w:r>
          </w:p>
        </w:tc>
        <w:tc>
          <w:tcPr>
            <w:tcW w:w="726" w:type="pct"/>
            <w:shd w:val="clear" w:color="auto" w:fill="FFFFFF"/>
          </w:tcPr>
          <w:p w14:paraId="2569B300"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hideMark/>
          </w:tcPr>
          <w:p w14:paraId="6304BAC6" w14:textId="09C84066"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477E2B7A"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Provisioning common objects dsa</w:t>
            </w:r>
          </w:p>
        </w:tc>
        <w:tc>
          <w:tcPr>
            <w:tcW w:w="917" w:type="pct"/>
            <w:hideMark/>
          </w:tcPr>
          <w:p w14:paraId="4E56B03A"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78402BB7" w14:textId="77777777" w:rsidTr="00F56128">
        <w:trPr>
          <w:cantSplit/>
          <w:trHeight w:val="20"/>
          <w:jc w:val="center"/>
        </w:trPr>
        <w:tc>
          <w:tcPr>
            <w:tcW w:w="1036" w:type="pct"/>
            <w:shd w:val="clear" w:color="auto" w:fill="FFFFFF"/>
            <w:hideMark/>
          </w:tcPr>
          <w:p w14:paraId="74FAFFC6"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CA Directory (Provisioning)</w:t>
            </w:r>
          </w:p>
        </w:tc>
        <w:tc>
          <w:tcPr>
            <w:tcW w:w="726" w:type="pct"/>
            <w:shd w:val="clear" w:color="auto" w:fill="FFFFFF"/>
          </w:tcPr>
          <w:p w14:paraId="5C333BA6"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hideMark/>
          </w:tcPr>
          <w:p w14:paraId="34843EB9" w14:textId="5FB29026"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50671CDE"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Provisioning inclusions dsa</w:t>
            </w:r>
          </w:p>
        </w:tc>
        <w:tc>
          <w:tcPr>
            <w:tcW w:w="917" w:type="pct"/>
            <w:hideMark/>
          </w:tcPr>
          <w:p w14:paraId="1ECB4C70"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06525B09" w14:textId="77777777" w:rsidTr="00F56128">
        <w:trPr>
          <w:cantSplit/>
          <w:trHeight w:val="20"/>
          <w:jc w:val="center"/>
        </w:trPr>
        <w:tc>
          <w:tcPr>
            <w:tcW w:w="1036" w:type="pct"/>
            <w:shd w:val="clear" w:color="auto" w:fill="FFFFFF"/>
            <w:hideMark/>
          </w:tcPr>
          <w:p w14:paraId="50DA132D"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CA Directory (Provisioning)</w:t>
            </w:r>
          </w:p>
        </w:tc>
        <w:tc>
          <w:tcPr>
            <w:tcW w:w="726" w:type="pct"/>
            <w:shd w:val="clear" w:color="auto" w:fill="FFFFFF"/>
          </w:tcPr>
          <w:p w14:paraId="591E7D63"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hideMark/>
          </w:tcPr>
          <w:p w14:paraId="01BD2938" w14:textId="19FE4F7E"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50E2EC2F"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Provisioning notify dsa</w:t>
            </w:r>
          </w:p>
        </w:tc>
        <w:tc>
          <w:tcPr>
            <w:tcW w:w="917" w:type="pct"/>
            <w:hideMark/>
          </w:tcPr>
          <w:p w14:paraId="2C8BB2AD"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1E721CCC" w14:textId="77777777" w:rsidTr="00F56128">
        <w:trPr>
          <w:cantSplit/>
          <w:trHeight w:val="20"/>
          <w:jc w:val="center"/>
        </w:trPr>
        <w:tc>
          <w:tcPr>
            <w:tcW w:w="1036" w:type="pct"/>
            <w:shd w:val="clear" w:color="auto" w:fill="FFFFFF"/>
            <w:hideMark/>
          </w:tcPr>
          <w:p w14:paraId="207B26FD"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CA Directory (Provisioning)</w:t>
            </w:r>
          </w:p>
        </w:tc>
        <w:tc>
          <w:tcPr>
            <w:tcW w:w="726" w:type="pct"/>
            <w:shd w:val="clear" w:color="auto" w:fill="FFFFFF"/>
          </w:tcPr>
          <w:p w14:paraId="2F936CA9"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hideMark/>
          </w:tcPr>
          <w:p w14:paraId="45BC6470" w14:textId="43FC5F43"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6765FCBE"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D</w:t>
            </w:r>
            <w:r w:rsidRPr="00314301">
              <w:rPr>
                <w:rFonts w:ascii="Times New Roman" w:hAnsi="Times New Roman" w:cs="Times New Roman"/>
                <w:sz w:val="20"/>
                <w:lang w:eastAsia="ko-KR"/>
              </w:rPr>
              <w:t>X</w:t>
            </w:r>
            <w:r w:rsidRPr="00314301">
              <w:rPr>
                <w:rFonts w:ascii="Times New Roman" w:hAnsi="Times New Roman" w:cs="Times New Roman"/>
                <w:sz w:val="20"/>
              </w:rPr>
              <w:t>Webserver Listener (SSL)</w:t>
            </w:r>
          </w:p>
        </w:tc>
        <w:tc>
          <w:tcPr>
            <w:tcW w:w="917" w:type="pct"/>
            <w:hideMark/>
          </w:tcPr>
          <w:p w14:paraId="4E9DFFFB"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HTTPS</w:t>
            </w:r>
          </w:p>
        </w:tc>
      </w:tr>
      <w:tr w:rsidR="00F56128" w:rsidRPr="00E221B5" w14:paraId="5F80A26F" w14:textId="77777777" w:rsidTr="00F56128">
        <w:trPr>
          <w:cantSplit/>
          <w:trHeight w:val="20"/>
          <w:jc w:val="center"/>
        </w:trPr>
        <w:tc>
          <w:tcPr>
            <w:tcW w:w="1036" w:type="pct"/>
            <w:shd w:val="clear" w:color="auto" w:fill="FFFFFF"/>
            <w:hideMark/>
          </w:tcPr>
          <w:p w14:paraId="1AC78512"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lastRenderedPageBreak/>
              <w:t>CA Directory (Provisioning)</w:t>
            </w:r>
          </w:p>
        </w:tc>
        <w:tc>
          <w:tcPr>
            <w:tcW w:w="726" w:type="pct"/>
            <w:shd w:val="clear" w:color="auto" w:fill="FFFFFF"/>
          </w:tcPr>
          <w:p w14:paraId="7348B789"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hideMark/>
          </w:tcPr>
          <w:p w14:paraId="47B60538" w14:textId="6B04F2B6"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2CF31853"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D</w:t>
            </w:r>
            <w:r w:rsidRPr="00314301">
              <w:rPr>
                <w:rFonts w:ascii="Times New Roman" w:hAnsi="Times New Roman" w:cs="Times New Roman"/>
                <w:sz w:val="20"/>
                <w:lang w:eastAsia="ko-KR"/>
              </w:rPr>
              <w:t>X</w:t>
            </w:r>
            <w:r w:rsidRPr="00314301">
              <w:rPr>
                <w:rFonts w:ascii="Times New Roman" w:hAnsi="Times New Roman" w:cs="Times New Roman"/>
                <w:sz w:val="20"/>
              </w:rPr>
              <w:t>Webserver Listener for shutdown command</w:t>
            </w:r>
          </w:p>
        </w:tc>
        <w:tc>
          <w:tcPr>
            <w:tcW w:w="917" w:type="pct"/>
            <w:hideMark/>
          </w:tcPr>
          <w:p w14:paraId="04F8FFF9"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5C537C51" w14:textId="77777777" w:rsidTr="00F56128">
        <w:trPr>
          <w:cantSplit/>
          <w:trHeight w:val="20"/>
          <w:jc w:val="center"/>
        </w:trPr>
        <w:tc>
          <w:tcPr>
            <w:tcW w:w="1036" w:type="pct"/>
            <w:shd w:val="clear" w:color="auto" w:fill="FFFFFF"/>
            <w:hideMark/>
          </w:tcPr>
          <w:p w14:paraId="64E47841"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CA Directory (Provisioning)</w:t>
            </w:r>
          </w:p>
        </w:tc>
        <w:tc>
          <w:tcPr>
            <w:tcW w:w="726" w:type="pct"/>
            <w:shd w:val="clear" w:color="auto" w:fill="FFFFFF"/>
          </w:tcPr>
          <w:p w14:paraId="2BE64017"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hideMark/>
          </w:tcPr>
          <w:p w14:paraId="3B356A1A" w14:textId="2B1E3468"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0B3446AF"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DXmanager-DXa</w:t>
            </w:r>
            <w:r w:rsidRPr="00314301">
              <w:rPr>
                <w:rFonts w:ascii="Times New Roman" w:hAnsi="Times New Roman" w:cs="Times New Roman"/>
                <w:sz w:val="20"/>
                <w:lang w:eastAsia="ko-KR"/>
              </w:rPr>
              <w:t>d</w:t>
            </w:r>
            <w:r w:rsidRPr="00314301">
              <w:rPr>
                <w:rFonts w:ascii="Times New Roman" w:hAnsi="Times New Roman" w:cs="Times New Roman"/>
                <w:sz w:val="20"/>
              </w:rPr>
              <w:t>min communication</w:t>
            </w:r>
          </w:p>
        </w:tc>
        <w:tc>
          <w:tcPr>
            <w:tcW w:w="917" w:type="pct"/>
            <w:hideMark/>
          </w:tcPr>
          <w:p w14:paraId="6F8855E1"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9E228D" w:rsidRPr="00E221B5" w14:paraId="3CE54FC3" w14:textId="77777777" w:rsidTr="00F56128">
        <w:trPr>
          <w:cantSplit/>
          <w:trHeight w:val="20"/>
          <w:jc w:val="center"/>
        </w:trPr>
        <w:tc>
          <w:tcPr>
            <w:tcW w:w="1036" w:type="pct"/>
            <w:shd w:val="clear" w:color="auto" w:fill="FFFFFF"/>
            <w:hideMark/>
          </w:tcPr>
          <w:p w14:paraId="09D518B4" w14:textId="77777777" w:rsidR="009E228D" w:rsidRPr="00314301" w:rsidRDefault="009E228D" w:rsidP="00593054">
            <w:pPr>
              <w:pStyle w:val="TableText"/>
              <w:rPr>
                <w:rFonts w:ascii="Times New Roman" w:hAnsi="Times New Roman" w:cs="Times New Roman"/>
                <w:sz w:val="20"/>
              </w:rPr>
            </w:pPr>
            <w:r w:rsidRPr="00314301">
              <w:rPr>
                <w:rFonts w:ascii="Times New Roman" w:hAnsi="Times New Roman" w:cs="Times New Roman"/>
                <w:sz w:val="20"/>
              </w:rPr>
              <w:t>CA Directory (Provisioning)</w:t>
            </w:r>
          </w:p>
        </w:tc>
        <w:tc>
          <w:tcPr>
            <w:tcW w:w="726" w:type="pct"/>
            <w:shd w:val="clear" w:color="auto" w:fill="FFFFFF"/>
          </w:tcPr>
          <w:p w14:paraId="4F216CBC" w14:textId="31EBD29E" w:rsidR="009E228D" w:rsidRPr="00314301" w:rsidRDefault="009E228D" w:rsidP="00593054">
            <w:pPr>
              <w:pStyle w:val="TableText"/>
              <w:rPr>
                <w:rFonts w:ascii="Times New Roman" w:hAnsi="Times New Roman" w:cs="Times New Roman"/>
                <w:sz w:val="20"/>
              </w:rPr>
            </w:pPr>
            <w:r w:rsidRPr="00CE0D87">
              <w:rPr>
                <w:rFonts w:ascii="Times New Roman" w:hAnsi="Times New Roman" w:cs="Times New Roman"/>
                <w:sz w:val="20"/>
              </w:rPr>
              <w:t>xxxx</w:t>
            </w:r>
          </w:p>
        </w:tc>
        <w:tc>
          <w:tcPr>
            <w:tcW w:w="604" w:type="pct"/>
            <w:hideMark/>
          </w:tcPr>
          <w:p w14:paraId="50553CBE" w14:textId="5C9CCE15" w:rsidR="009E228D" w:rsidRPr="00314301" w:rsidRDefault="009E228D" w:rsidP="00593054">
            <w:pPr>
              <w:pStyle w:val="TableText"/>
              <w:rPr>
                <w:rFonts w:ascii="Times New Roman" w:hAnsi="Times New Roman" w:cs="Times New Roman"/>
                <w:sz w:val="20"/>
              </w:rPr>
            </w:pPr>
            <w:r w:rsidRPr="00CE0D87">
              <w:rPr>
                <w:rFonts w:ascii="Times New Roman" w:hAnsi="Times New Roman" w:cs="Times New Roman"/>
                <w:sz w:val="20"/>
              </w:rPr>
              <w:t>xxxx</w:t>
            </w:r>
          </w:p>
        </w:tc>
        <w:tc>
          <w:tcPr>
            <w:tcW w:w="1717" w:type="pct"/>
            <w:hideMark/>
          </w:tcPr>
          <w:p w14:paraId="710813B2" w14:textId="77777777" w:rsidR="009E228D" w:rsidRPr="00314301" w:rsidRDefault="009E228D" w:rsidP="00593054">
            <w:pPr>
              <w:pStyle w:val="TableText"/>
              <w:rPr>
                <w:rFonts w:ascii="Times New Roman" w:hAnsi="Times New Roman" w:cs="Times New Roman"/>
                <w:sz w:val="20"/>
              </w:rPr>
            </w:pPr>
            <w:r w:rsidRPr="00314301">
              <w:rPr>
                <w:rFonts w:ascii="Times New Roman" w:hAnsi="Times New Roman" w:cs="Times New Roman"/>
                <w:sz w:val="20"/>
              </w:rPr>
              <w:t>CSP/Prov/SMPS Router DSA</w:t>
            </w:r>
          </w:p>
        </w:tc>
        <w:tc>
          <w:tcPr>
            <w:tcW w:w="917" w:type="pct"/>
            <w:hideMark/>
          </w:tcPr>
          <w:p w14:paraId="5DE8893A" w14:textId="77777777" w:rsidR="009E228D" w:rsidRPr="00314301" w:rsidRDefault="009E228D" w:rsidP="00593054">
            <w:pPr>
              <w:pStyle w:val="TableText"/>
              <w:rPr>
                <w:rFonts w:ascii="Times New Roman" w:hAnsi="Times New Roman" w:cs="Times New Roman"/>
                <w:sz w:val="20"/>
              </w:rPr>
            </w:pPr>
            <w:r w:rsidRPr="00314301">
              <w:rPr>
                <w:rFonts w:ascii="Times New Roman" w:hAnsi="Times New Roman" w:cs="Times New Roman"/>
                <w:sz w:val="20"/>
              </w:rPr>
              <w:t>LDAPS</w:t>
            </w:r>
          </w:p>
        </w:tc>
      </w:tr>
      <w:tr w:rsidR="00F56128" w:rsidRPr="00E221B5" w14:paraId="290B8590" w14:textId="77777777" w:rsidTr="00F56128">
        <w:trPr>
          <w:cantSplit/>
          <w:trHeight w:val="20"/>
          <w:jc w:val="center"/>
        </w:trPr>
        <w:tc>
          <w:tcPr>
            <w:tcW w:w="1036" w:type="pct"/>
            <w:shd w:val="clear" w:color="auto" w:fill="FFFFFF"/>
            <w:hideMark/>
          </w:tcPr>
          <w:p w14:paraId="4431AF93"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CA Directory (Provisioning)</w:t>
            </w:r>
          </w:p>
        </w:tc>
        <w:tc>
          <w:tcPr>
            <w:tcW w:w="726" w:type="pct"/>
            <w:shd w:val="clear" w:color="auto" w:fill="FFFFFF"/>
          </w:tcPr>
          <w:p w14:paraId="41297C09"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hideMark/>
          </w:tcPr>
          <w:p w14:paraId="6F8832BE" w14:textId="7EE7B826"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570F9C2E"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CSP Data DSA</w:t>
            </w:r>
          </w:p>
        </w:tc>
        <w:tc>
          <w:tcPr>
            <w:tcW w:w="917" w:type="pct"/>
            <w:hideMark/>
          </w:tcPr>
          <w:p w14:paraId="0CE785FA"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LDAPS</w:t>
            </w:r>
          </w:p>
        </w:tc>
      </w:tr>
      <w:tr w:rsidR="00F56128" w:rsidRPr="00E221B5" w14:paraId="7EB6A7E6" w14:textId="77777777" w:rsidTr="00F56128">
        <w:trPr>
          <w:cantSplit/>
          <w:trHeight w:val="20"/>
          <w:jc w:val="center"/>
        </w:trPr>
        <w:tc>
          <w:tcPr>
            <w:tcW w:w="1036" w:type="pct"/>
            <w:shd w:val="clear" w:color="auto" w:fill="FFFFFF"/>
            <w:hideMark/>
          </w:tcPr>
          <w:p w14:paraId="3A0FB290"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CA Directory (Provisioning)</w:t>
            </w:r>
          </w:p>
        </w:tc>
        <w:tc>
          <w:tcPr>
            <w:tcW w:w="726" w:type="pct"/>
            <w:shd w:val="clear" w:color="auto" w:fill="FFFFFF"/>
          </w:tcPr>
          <w:p w14:paraId="07422292"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hideMark/>
          </w:tcPr>
          <w:p w14:paraId="0F34EFDE" w14:textId="33DAB99E"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7CE2CD4B"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SMPS Data DSA</w:t>
            </w:r>
          </w:p>
        </w:tc>
        <w:tc>
          <w:tcPr>
            <w:tcW w:w="917" w:type="pct"/>
            <w:hideMark/>
          </w:tcPr>
          <w:p w14:paraId="23EAB88C"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LDAPS</w:t>
            </w:r>
          </w:p>
        </w:tc>
      </w:tr>
      <w:tr w:rsidR="00F56128" w:rsidRPr="00E221B5" w14:paraId="799BAE4D" w14:textId="77777777" w:rsidTr="00F56128">
        <w:trPr>
          <w:cantSplit/>
          <w:trHeight w:val="20"/>
          <w:jc w:val="center"/>
        </w:trPr>
        <w:tc>
          <w:tcPr>
            <w:tcW w:w="1036" w:type="pct"/>
            <w:shd w:val="clear" w:color="auto" w:fill="FFFFFF"/>
            <w:hideMark/>
          </w:tcPr>
          <w:p w14:paraId="405428FA"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CA Directory (Provisioning)</w:t>
            </w:r>
          </w:p>
        </w:tc>
        <w:tc>
          <w:tcPr>
            <w:tcW w:w="726" w:type="pct"/>
            <w:shd w:val="clear" w:color="auto" w:fill="FFFFFF"/>
          </w:tcPr>
          <w:p w14:paraId="77B4D390"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hideMark/>
          </w:tcPr>
          <w:p w14:paraId="6F2525DC" w14:textId="1B56661A"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7F2A4E25"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Prov Data DSA</w:t>
            </w:r>
          </w:p>
        </w:tc>
        <w:tc>
          <w:tcPr>
            <w:tcW w:w="917" w:type="pct"/>
            <w:hideMark/>
          </w:tcPr>
          <w:p w14:paraId="1504F0EF"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LDAPS</w:t>
            </w:r>
          </w:p>
        </w:tc>
      </w:tr>
      <w:tr w:rsidR="00F56128" w:rsidRPr="00E221B5" w14:paraId="2D4CD626" w14:textId="77777777" w:rsidTr="00F56128">
        <w:trPr>
          <w:cantSplit/>
          <w:trHeight w:val="20"/>
          <w:jc w:val="center"/>
        </w:trPr>
        <w:tc>
          <w:tcPr>
            <w:tcW w:w="1036" w:type="pct"/>
            <w:shd w:val="clear" w:color="auto" w:fill="FFFFFF"/>
            <w:hideMark/>
          </w:tcPr>
          <w:p w14:paraId="647AC9FD"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CA Directory (Provisioning)</w:t>
            </w:r>
          </w:p>
        </w:tc>
        <w:tc>
          <w:tcPr>
            <w:tcW w:w="726" w:type="pct"/>
            <w:shd w:val="clear" w:color="auto" w:fill="FFFFFF"/>
          </w:tcPr>
          <w:p w14:paraId="55A3DF3A"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hideMark/>
          </w:tcPr>
          <w:p w14:paraId="0AB798A1" w14:textId="43FC3A1A"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406702D3"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DXadmin Secure LDAP</w:t>
            </w:r>
          </w:p>
        </w:tc>
        <w:tc>
          <w:tcPr>
            <w:tcW w:w="917" w:type="pct"/>
            <w:hideMark/>
          </w:tcPr>
          <w:p w14:paraId="4AE4242E"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59D796A2" w14:textId="77777777" w:rsidTr="00F56128">
        <w:trPr>
          <w:cantSplit/>
          <w:trHeight w:val="20"/>
          <w:jc w:val="center"/>
        </w:trPr>
        <w:tc>
          <w:tcPr>
            <w:tcW w:w="1036" w:type="pct"/>
            <w:tcBorders>
              <w:bottom w:val="single" w:sz="4" w:space="0" w:color="auto"/>
            </w:tcBorders>
            <w:shd w:val="clear" w:color="auto" w:fill="FFFFFF"/>
            <w:hideMark/>
          </w:tcPr>
          <w:p w14:paraId="77C036AF"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CA Directory (Provisioning)</w:t>
            </w:r>
          </w:p>
        </w:tc>
        <w:tc>
          <w:tcPr>
            <w:tcW w:w="726" w:type="pct"/>
            <w:tcBorders>
              <w:bottom w:val="single" w:sz="4" w:space="0" w:color="auto"/>
            </w:tcBorders>
            <w:shd w:val="clear" w:color="auto" w:fill="FFFFFF"/>
          </w:tcPr>
          <w:p w14:paraId="23FED156"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tcBorders>
              <w:bottom w:val="single" w:sz="4" w:space="0" w:color="auto"/>
            </w:tcBorders>
            <w:hideMark/>
          </w:tcPr>
          <w:p w14:paraId="01B18A2A" w14:textId="48716591"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Borders>
              <w:bottom w:val="single" w:sz="4" w:space="0" w:color="auto"/>
            </w:tcBorders>
            <w:hideMark/>
          </w:tcPr>
          <w:p w14:paraId="130E3066"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Agent command and control listening port</w:t>
            </w:r>
          </w:p>
        </w:tc>
        <w:tc>
          <w:tcPr>
            <w:tcW w:w="917" w:type="pct"/>
            <w:tcBorders>
              <w:bottom w:val="single" w:sz="4" w:space="0" w:color="auto"/>
            </w:tcBorders>
            <w:hideMark/>
          </w:tcPr>
          <w:p w14:paraId="226362F2"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78A4E5B1" w14:textId="77777777" w:rsidTr="00F56128">
        <w:trPr>
          <w:cantSplit/>
          <w:trHeight w:val="20"/>
          <w:jc w:val="center"/>
        </w:trPr>
        <w:tc>
          <w:tcPr>
            <w:tcW w:w="1036" w:type="pct"/>
            <w:tcBorders>
              <w:bottom w:val="single" w:sz="4" w:space="0" w:color="auto"/>
            </w:tcBorders>
            <w:shd w:val="clear" w:color="auto" w:fill="FFFFFF"/>
            <w:hideMark/>
          </w:tcPr>
          <w:p w14:paraId="3EBAB1F3"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CA Directory (Provisioning)</w:t>
            </w:r>
          </w:p>
        </w:tc>
        <w:tc>
          <w:tcPr>
            <w:tcW w:w="726" w:type="pct"/>
            <w:tcBorders>
              <w:bottom w:val="single" w:sz="4" w:space="0" w:color="auto"/>
            </w:tcBorders>
            <w:shd w:val="clear" w:color="auto" w:fill="FFFFFF"/>
          </w:tcPr>
          <w:p w14:paraId="1B497CBD"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tcBorders>
              <w:bottom w:val="single" w:sz="4" w:space="0" w:color="auto"/>
            </w:tcBorders>
            <w:hideMark/>
          </w:tcPr>
          <w:p w14:paraId="6D4320BF" w14:textId="09CC26F3"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Borders>
              <w:bottom w:val="single" w:sz="4" w:space="0" w:color="auto"/>
            </w:tcBorders>
            <w:hideMark/>
          </w:tcPr>
          <w:p w14:paraId="434C212B"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CA UARM Collection Server</w:t>
            </w:r>
          </w:p>
        </w:tc>
        <w:tc>
          <w:tcPr>
            <w:tcW w:w="917" w:type="pct"/>
            <w:tcBorders>
              <w:bottom w:val="single" w:sz="4" w:space="0" w:color="auto"/>
            </w:tcBorders>
            <w:hideMark/>
          </w:tcPr>
          <w:p w14:paraId="5AA14A1B"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29841CA3" w14:textId="77777777" w:rsidTr="00F56128">
        <w:trPr>
          <w:cantSplit/>
          <w:trHeight w:val="20"/>
          <w:jc w:val="center"/>
        </w:trPr>
        <w:tc>
          <w:tcPr>
            <w:tcW w:w="1036" w:type="pct"/>
            <w:tcBorders>
              <w:top w:val="single" w:sz="4" w:space="0" w:color="auto"/>
            </w:tcBorders>
            <w:shd w:val="clear" w:color="auto" w:fill="FFFFFF"/>
            <w:hideMark/>
          </w:tcPr>
          <w:p w14:paraId="690CA91D"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Web Tier IIS Servers (, Provisioning WebUI)</w:t>
            </w:r>
          </w:p>
        </w:tc>
        <w:tc>
          <w:tcPr>
            <w:tcW w:w="726" w:type="pct"/>
            <w:tcBorders>
              <w:top w:val="single" w:sz="4" w:space="0" w:color="auto"/>
            </w:tcBorders>
            <w:shd w:val="clear" w:color="auto" w:fill="FFFFFF"/>
          </w:tcPr>
          <w:p w14:paraId="25C0BA71"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DMZ</w:t>
            </w:r>
          </w:p>
        </w:tc>
        <w:tc>
          <w:tcPr>
            <w:tcW w:w="604" w:type="pct"/>
            <w:tcBorders>
              <w:top w:val="single" w:sz="4" w:space="0" w:color="auto"/>
            </w:tcBorders>
            <w:hideMark/>
          </w:tcPr>
          <w:p w14:paraId="6DBD5305" w14:textId="0C9B1AC7"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Borders>
              <w:top w:val="single" w:sz="4" w:space="0" w:color="auto"/>
            </w:tcBorders>
            <w:hideMark/>
          </w:tcPr>
          <w:p w14:paraId="1326DC15"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Accounting port</w:t>
            </w:r>
          </w:p>
        </w:tc>
        <w:tc>
          <w:tcPr>
            <w:tcW w:w="917" w:type="pct"/>
            <w:tcBorders>
              <w:top w:val="single" w:sz="4" w:space="0" w:color="auto"/>
            </w:tcBorders>
            <w:hideMark/>
          </w:tcPr>
          <w:p w14:paraId="54D5CF72"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1FF92132" w14:textId="77777777" w:rsidTr="00F56128">
        <w:trPr>
          <w:cantSplit/>
          <w:trHeight w:val="20"/>
          <w:jc w:val="center"/>
        </w:trPr>
        <w:tc>
          <w:tcPr>
            <w:tcW w:w="1036" w:type="pct"/>
            <w:shd w:val="clear" w:color="auto" w:fill="FFFFFF"/>
            <w:hideMark/>
          </w:tcPr>
          <w:p w14:paraId="4C4B52FC"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Web Tier IIS Servers (, Provisioning WebUI)</w:t>
            </w:r>
          </w:p>
        </w:tc>
        <w:tc>
          <w:tcPr>
            <w:tcW w:w="726" w:type="pct"/>
            <w:shd w:val="clear" w:color="auto" w:fill="FFFFFF"/>
          </w:tcPr>
          <w:p w14:paraId="00BB691D"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DMZ</w:t>
            </w:r>
          </w:p>
        </w:tc>
        <w:tc>
          <w:tcPr>
            <w:tcW w:w="604" w:type="pct"/>
            <w:hideMark/>
          </w:tcPr>
          <w:p w14:paraId="30BC2FAA" w14:textId="15D2E392"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3E7D5417"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Authentication port</w:t>
            </w:r>
          </w:p>
        </w:tc>
        <w:tc>
          <w:tcPr>
            <w:tcW w:w="917" w:type="pct"/>
            <w:hideMark/>
          </w:tcPr>
          <w:p w14:paraId="690FD8B2"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39793A5C" w14:textId="77777777" w:rsidTr="00F56128">
        <w:trPr>
          <w:cantSplit/>
          <w:trHeight w:val="20"/>
          <w:jc w:val="center"/>
        </w:trPr>
        <w:tc>
          <w:tcPr>
            <w:tcW w:w="1036" w:type="pct"/>
            <w:shd w:val="clear" w:color="auto" w:fill="FFFFFF"/>
            <w:hideMark/>
          </w:tcPr>
          <w:p w14:paraId="337B50A9"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Web Tier IIS Servers (, Provisioning WebUI)</w:t>
            </w:r>
          </w:p>
        </w:tc>
        <w:tc>
          <w:tcPr>
            <w:tcW w:w="726" w:type="pct"/>
            <w:shd w:val="clear" w:color="auto" w:fill="FFFFFF"/>
          </w:tcPr>
          <w:p w14:paraId="1CD2208A"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DMZ</w:t>
            </w:r>
          </w:p>
        </w:tc>
        <w:tc>
          <w:tcPr>
            <w:tcW w:w="604" w:type="pct"/>
            <w:hideMark/>
          </w:tcPr>
          <w:p w14:paraId="44370A00" w14:textId="4C06FF47"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0E8780DD"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Authorization port</w:t>
            </w:r>
          </w:p>
        </w:tc>
        <w:tc>
          <w:tcPr>
            <w:tcW w:w="917" w:type="pct"/>
            <w:hideMark/>
          </w:tcPr>
          <w:p w14:paraId="7F67501C"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5F64D37F" w14:textId="77777777" w:rsidTr="00F56128">
        <w:trPr>
          <w:cantSplit/>
          <w:trHeight w:val="20"/>
          <w:jc w:val="center"/>
        </w:trPr>
        <w:tc>
          <w:tcPr>
            <w:tcW w:w="1036" w:type="pct"/>
            <w:shd w:val="clear" w:color="auto" w:fill="FFFFFF"/>
            <w:hideMark/>
          </w:tcPr>
          <w:p w14:paraId="7AC09C62"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Web Tier IIS Servers (, Provisioning WebUI)</w:t>
            </w:r>
          </w:p>
        </w:tc>
        <w:tc>
          <w:tcPr>
            <w:tcW w:w="726" w:type="pct"/>
            <w:shd w:val="clear" w:color="auto" w:fill="FFFFFF"/>
          </w:tcPr>
          <w:p w14:paraId="4A3C47F3"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DMZ</w:t>
            </w:r>
          </w:p>
        </w:tc>
        <w:tc>
          <w:tcPr>
            <w:tcW w:w="604" w:type="pct"/>
            <w:hideMark/>
          </w:tcPr>
          <w:p w14:paraId="05A101EF" w14:textId="0B9AFCED"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0CD3DA56"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Auditing Port</w:t>
            </w:r>
          </w:p>
        </w:tc>
        <w:tc>
          <w:tcPr>
            <w:tcW w:w="917" w:type="pct"/>
            <w:hideMark/>
          </w:tcPr>
          <w:p w14:paraId="366BC4AC"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00B05C8C" w14:textId="77777777" w:rsidTr="00F56128">
        <w:trPr>
          <w:cantSplit/>
          <w:trHeight w:val="20"/>
          <w:jc w:val="center"/>
        </w:trPr>
        <w:tc>
          <w:tcPr>
            <w:tcW w:w="1036" w:type="pct"/>
            <w:shd w:val="clear" w:color="auto" w:fill="FFFFFF"/>
            <w:hideMark/>
          </w:tcPr>
          <w:p w14:paraId="3A12A73F"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Web Tier IIS Servers (, Provisioning WebUI)</w:t>
            </w:r>
          </w:p>
        </w:tc>
        <w:tc>
          <w:tcPr>
            <w:tcW w:w="726" w:type="pct"/>
            <w:shd w:val="clear" w:color="auto" w:fill="FFFFFF"/>
          </w:tcPr>
          <w:p w14:paraId="78A6FC3E"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DMZ</w:t>
            </w:r>
          </w:p>
        </w:tc>
        <w:tc>
          <w:tcPr>
            <w:tcW w:w="604" w:type="pct"/>
            <w:hideMark/>
          </w:tcPr>
          <w:p w14:paraId="3927C6FE" w14:textId="2E7BC7DF"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4609CA7A"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SSL port for reverse proxy</w:t>
            </w:r>
          </w:p>
        </w:tc>
        <w:tc>
          <w:tcPr>
            <w:tcW w:w="917" w:type="pct"/>
            <w:hideMark/>
          </w:tcPr>
          <w:p w14:paraId="00A979C0"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HTTPS</w:t>
            </w:r>
          </w:p>
        </w:tc>
      </w:tr>
      <w:tr w:rsidR="00F56128" w:rsidRPr="00E221B5" w14:paraId="632B7923" w14:textId="77777777" w:rsidTr="00F56128">
        <w:trPr>
          <w:cantSplit/>
          <w:trHeight w:val="20"/>
          <w:jc w:val="center"/>
        </w:trPr>
        <w:tc>
          <w:tcPr>
            <w:tcW w:w="1036" w:type="pct"/>
            <w:tcBorders>
              <w:bottom w:val="single" w:sz="4" w:space="0" w:color="auto"/>
            </w:tcBorders>
            <w:shd w:val="clear" w:color="auto" w:fill="FFFFFF"/>
            <w:hideMark/>
          </w:tcPr>
          <w:p w14:paraId="08DB1745"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Web Tier IIS Servers (, Provisioning WebUI)</w:t>
            </w:r>
          </w:p>
        </w:tc>
        <w:tc>
          <w:tcPr>
            <w:tcW w:w="726" w:type="pct"/>
            <w:tcBorders>
              <w:bottom w:val="single" w:sz="4" w:space="0" w:color="auto"/>
            </w:tcBorders>
            <w:shd w:val="clear" w:color="auto" w:fill="FFFFFF"/>
          </w:tcPr>
          <w:p w14:paraId="581857B7"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DMZ</w:t>
            </w:r>
          </w:p>
        </w:tc>
        <w:tc>
          <w:tcPr>
            <w:tcW w:w="604" w:type="pct"/>
            <w:tcBorders>
              <w:bottom w:val="single" w:sz="4" w:space="0" w:color="auto"/>
            </w:tcBorders>
            <w:hideMark/>
          </w:tcPr>
          <w:p w14:paraId="38E9E809" w14:textId="31C4402A"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Borders>
              <w:bottom w:val="single" w:sz="4" w:space="0" w:color="auto"/>
            </w:tcBorders>
            <w:hideMark/>
          </w:tcPr>
          <w:p w14:paraId="007778DD"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Agent command and control listening port</w:t>
            </w:r>
          </w:p>
        </w:tc>
        <w:tc>
          <w:tcPr>
            <w:tcW w:w="917" w:type="pct"/>
            <w:tcBorders>
              <w:bottom w:val="single" w:sz="4" w:space="0" w:color="auto"/>
            </w:tcBorders>
            <w:hideMark/>
          </w:tcPr>
          <w:p w14:paraId="026476BA"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58A726A4" w14:textId="77777777" w:rsidTr="00F56128">
        <w:trPr>
          <w:cantSplit/>
          <w:trHeight w:val="20"/>
          <w:jc w:val="center"/>
        </w:trPr>
        <w:tc>
          <w:tcPr>
            <w:tcW w:w="1036" w:type="pct"/>
            <w:tcBorders>
              <w:top w:val="single" w:sz="4" w:space="0" w:color="auto"/>
            </w:tcBorders>
            <w:shd w:val="clear" w:color="auto" w:fill="FFFFFF"/>
            <w:hideMark/>
          </w:tcPr>
          <w:p w14:paraId="15D32891"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CA Identity Manager (Provisioning)</w:t>
            </w:r>
          </w:p>
        </w:tc>
        <w:tc>
          <w:tcPr>
            <w:tcW w:w="726" w:type="pct"/>
            <w:tcBorders>
              <w:top w:val="single" w:sz="4" w:space="0" w:color="auto"/>
            </w:tcBorders>
            <w:shd w:val="clear" w:color="auto" w:fill="FFFFFF"/>
          </w:tcPr>
          <w:p w14:paraId="60C7FCAB"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tcBorders>
              <w:top w:val="single" w:sz="4" w:space="0" w:color="auto"/>
            </w:tcBorders>
            <w:hideMark/>
          </w:tcPr>
          <w:p w14:paraId="73351C96" w14:textId="7C1BE14E"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Borders>
              <w:top w:val="single" w:sz="4" w:space="0" w:color="auto"/>
            </w:tcBorders>
            <w:hideMark/>
          </w:tcPr>
          <w:p w14:paraId="579698FB"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Administration Port</w:t>
            </w:r>
          </w:p>
        </w:tc>
        <w:tc>
          <w:tcPr>
            <w:tcW w:w="917" w:type="pct"/>
            <w:tcBorders>
              <w:top w:val="single" w:sz="4" w:space="0" w:color="auto"/>
            </w:tcBorders>
            <w:hideMark/>
          </w:tcPr>
          <w:p w14:paraId="4777C401"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HTTPS</w:t>
            </w:r>
          </w:p>
        </w:tc>
      </w:tr>
      <w:tr w:rsidR="00F56128" w:rsidRPr="00E221B5" w14:paraId="37E9855E" w14:textId="77777777" w:rsidTr="00F56128">
        <w:trPr>
          <w:cantSplit/>
          <w:trHeight w:val="20"/>
          <w:jc w:val="center"/>
        </w:trPr>
        <w:tc>
          <w:tcPr>
            <w:tcW w:w="1036" w:type="pct"/>
            <w:shd w:val="clear" w:color="auto" w:fill="FFFFFF"/>
            <w:hideMark/>
          </w:tcPr>
          <w:p w14:paraId="1F8237F9"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CA Identity Manager (Provisioning)</w:t>
            </w:r>
          </w:p>
        </w:tc>
        <w:tc>
          <w:tcPr>
            <w:tcW w:w="726" w:type="pct"/>
            <w:shd w:val="clear" w:color="auto" w:fill="FFFFFF"/>
          </w:tcPr>
          <w:p w14:paraId="61AA0F7D"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hideMark/>
          </w:tcPr>
          <w:p w14:paraId="54212BEA" w14:textId="045F4BB1"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179E935E"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Manage Server Port</w:t>
            </w:r>
          </w:p>
        </w:tc>
        <w:tc>
          <w:tcPr>
            <w:tcW w:w="917" w:type="pct"/>
            <w:hideMark/>
          </w:tcPr>
          <w:p w14:paraId="39882B15"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44DBF81D" w14:textId="77777777" w:rsidTr="00F56128">
        <w:trPr>
          <w:cantSplit/>
          <w:trHeight w:val="20"/>
          <w:jc w:val="center"/>
        </w:trPr>
        <w:tc>
          <w:tcPr>
            <w:tcW w:w="1036" w:type="pct"/>
            <w:shd w:val="clear" w:color="auto" w:fill="FFFFFF"/>
            <w:hideMark/>
          </w:tcPr>
          <w:p w14:paraId="14AE3E98"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lastRenderedPageBreak/>
              <w:t>CA Identity Manager (Provisioning)</w:t>
            </w:r>
          </w:p>
        </w:tc>
        <w:tc>
          <w:tcPr>
            <w:tcW w:w="726" w:type="pct"/>
            <w:shd w:val="clear" w:color="auto" w:fill="FFFFFF"/>
          </w:tcPr>
          <w:p w14:paraId="7BA3FFB8"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hideMark/>
          </w:tcPr>
          <w:p w14:paraId="5D962004" w14:textId="0A4A8DDF"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hideMark/>
          </w:tcPr>
          <w:p w14:paraId="63572220"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Node Manager</w:t>
            </w:r>
          </w:p>
        </w:tc>
        <w:tc>
          <w:tcPr>
            <w:tcW w:w="917" w:type="pct"/>
            <w:hideMark/>
          </w:tcPr>
          <w:p w14:paraId="20C51C50"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0204CA70" w14:textId="77777777" w:rsidTr="00F56128">
        <w:trPr>
          <w:cantSplit/>
          <w:trHeight w:val="20"/>
          <w:jc w:val="center"/>
        </w:trPr>
        <w:tc>
          <w:tcPr>
            <w:tcW w:w="1036" w:type="pct"/>
            <w:tcBorders>
              <w:bottom w:val="single" w:sz="4" w:space="0" w:color="auto"/>
            </w:tcBorders>
            <w:shd w:val="clear" w:color="auto" w:fill="FFFFFF"/>
            <w:hideMark/>
          </w:tcPr>
          <w:p w14:paraId="45CA3C36"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CA Identity Manager (Provisioning)</w:t>
            </w:r>
          </w:p>
        </w:tc>
        <w:tc>
          <w:tcPr>
            <w:tcW w:w="726" w:type="pct"/>
            <w:tcBorders>
              <w:bottom w:val="single" w:sz="4" w:space="0" w:color="auto"/>
            </w:tcBorders>
            <w:shd w:val="clear" w:color="auto" w:fill="FFFFFF"/>
          </w:tcPr>
          <w:p w14:paraId="7A74CEFC"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tcBorders>
              <w:bottom w:val="single" w:sz="4" w:space="0" w:color="auto"/>
            </w:tcBorders>
            <w:hideMark/>
          </w:tcPr>
          <w:p w14:paraId="6E35A4E9" w14:textId="26913597"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Borders>
              <w:bottom w:val="single" w:sz="4" w:space="0" w:color="auto"/>
            </w:tcBorders>
            <w:hideMark/>
          </w:tcPr>
          <w:p w14:paraId="1B047928"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Agent command and control listening port</w:t>
            </w:r>
          </w:p>
        </w:tc>
        <w:tc>
          <w:tcPr>
            <w:tcW w:w="917" w:type="pct"/>
            <w:tcBorders>
              <w:bottom w:val="single" w:sz="4" w:space="0" w:color="auto"/>
            </w:tcBorders>
            <w:hideMark/>
          </w:tcPr>
          <w:p w14:paraId="15A8A669"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58B588A5" w14:textId="77777777" w:rsidTr="00F56128">
        <w:trPr>
          <w:cantSplit/>
          <w:trHeight w:val="20"/>
          <w:jc w:val="center"/>
        </w:trPr>
        <w:tc>
          <w:tcPr>
            <w:tcW w:w="1036" w:type="pct"/>
            <w:tcBorders>
              <w:bottom w:val="single" w:sz="4" w:space="0" w:color="auto"/>
            </w:tcBorders>
            <w:shd w:val="clear" w:color="auto" w:fill="FFFFFF"/>
            <w:hideMark/>
          </w:tcPr>
          <w:p w14:paraId="0CD6D853"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CA Identity Manager (Provisioning)</w:t>
            </w:r>
          </w:p>
        </w:tc>
        <w:tc>
          <w:tcPr>
            <w:tcW w:w="726" w:type="pct"/>
            <w:tcBorders>
              <w:bottom w:val="single" w:sz="4" w:space="0" w:color="auto"/>
            </w:tcBorders>
            <w:shd w:val="clear" w:color="auto" w:fill="FFFFFF"/>
          </w:tcPr>
          <w:p w14:paraId="29358D05"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tcBorders>
              <w:bottom w:val="single" w:sz="4" w:space="0" w:color="auto"/>
            </w:tcBorders>
            <w:hideMark/>
          </w:tcPr>
          <w:p w14:paraId="066FD160" w14:textId="4025660A"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Borders>
              <w:bottom w:val="single" w:sz="4" w:space="0" w:color="auto"/>
            </w:tcBorders>
            <w:hideMark/>
          </w:tcPr>
          <w:p w14:paraId="0AC00EEE"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CA UARM Collection Server</w:t>
            </w:r>
          </w:p>
        </w:tc>
        <w:tc>
          <w:tcPr>
            <w:tcW w:w="917" w:type="pct"/>
            <w:tcBorders>
              <w:bottom w:val="single" w:sz="4" w:space="0" w:color="auto"/>
            </w:tcBorders>
            <w:hideMark/>
          </w:tcPr>
          <w:p w14:paraId="05098164"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7B4BEB79" w14:textId="77777777" w:rsidTr="00F56128">
        <w:trPr>
          <w:cantSplit/>
          <w:trHeight w:val="20"/>
          <w:jc w:val="center"/>
        </w:trPr>
        <w:tc>
          <w:tcPr>
            <w:tcW w:w="1036" w:type="pct"/>
            <w:tcBorders>
              <w:top w:val="single" w:sz="4" w:space="0" w:color="auto"/>
            </w:tcBorders>
            <w:shd w:val="clear" w:color="auto" w:fill="FFFFFF"/>
            <w:hideMark/>
          </w:tcPr>
          <w:p w14:paraId="474803AF"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Provisioning Server</w:t>
            </w:r>
          </w:p>
        </w:tc>
        <w:tc>
          <w:tcPr>
            <w:tcW w:w="726" w:type="pct"/>
            <w:tcBorders>
              <w:top w:val="single" w:sz="4" w:space="0" w:color="auto"/>
            </w:tcBorders>
            <w:shd w:val="clear" w:color="auto" w:fill="FFFFFF"/>
          </w:tcPr>
          <w:p w14:paraId="30C23BB9"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tcBorders>
              <w:top w:val="single" w:sz="4" w:space="0" w:color="auto"/>
            </w:tcBorders>
            <w:hideMark/>
          </w:tcPr>
          <w:p w14:paraId="2679F84F" w14:textId="215F1F5A"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Borders>
              <w:top w:val="single" w:sz="4" w:space="0" w:color="auto"/>
            </w:tcBorders>
            <w:hideMark/>
          </w:tcPr>
          <w:p w14:paraId="3037A8D8"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 xml:space="preserve">Provisioning Server </w:t>
            </w:r>
          </w:p>
        </w:tc>
        <w:tc>
          <w:tcPr>
            <w:tcW w:w="917" w:type="pct"/>
            <w:tcBorders>
              <w:top w:val="single" w:sz="4" w:space="0" w:color="auto"/>
            </w:tcBorders>
            <w:hideMark/>
          </w:tcPr>
          <w:p w14:paraId="62553E82"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056F7641" w14:textId="77777777" w:rsidTr="00F56128">
        <w:trPr>
          <w:cantSplit/>
          <w:trHeight w:val="20"/>
          <w:jc w:val="center"/>
        </w:trPr>
        <w:tc>
          <w:tcPr>
            <w:tcW w:w="1036" w:type="pct"/>
            <w:tcBorders>
              <w:bottom w:val="single" w:sz="4" w:space="0" w:color="auto"/>
            </w:tcBorders>
            <w:shd w:val="clear" w:color="auto" w:fill="FFFFFF"/>
            <w:hideMark/>
          </w:tcPr>
          <w:p w14:paraId="2A957087"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Provisioning Server</w:t>
            </w:r>
          </w:p>
        </w:tc>
        <w:tc>
          <w:tcPr>
            <w:tcW w:w="726" w:type="pct"/>
            <w:tcBorders>
              <w:bottom w:val="single" w:sz="4" w:space="0" w:color="auto"/>
            </w:tcBorders>
            <w:shd w:val="clear" w:color="auto" w:fill="FFFFFF"/>
          </w:tcPr>
          <w:p w14:paraId="420AB05A"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tcBorders>
              <w:bottom w:val="single" w:sz="4" w:space="0" w:color="auto"/>
            </w:tcBorders>
            <w:hideMark/>
          </w:tcPr>
          <w:p w14:paraId="2F1C4736" w14:textId="66406588"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Borders>
              <w:bottom w:val="single" w:sz="4" w:space="0" w:color="auto"/>
            </w:tcBorders>
            <w:hideMark/>
          </w:tcPr>
          <w:p w14:paraId="6AE4A646"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Agent command and control listening port</w:t>
            </w:r>
          </w:p>
        </w:tc>
        <w:tc>
          <w:tcPr>
            <w:tcW w:w="917" w:type="pct"/>
            <w:tcBorders>
              <w:bottom w:val="single" w:sz="4" w:space="0" w:color="auto"/>
            </w:tcBorders>
            <w:hideMark/>
          </w:tcPr>
          <w:p w14:paraId="60CBCC74"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2154CE29" w14:textId="77777777" w:rsidTr="00F56128">
        <w:trPr>
          <w:cantSplit/>
          <w:trHeight w:val="20"/>
          <w:jc w:val="center"/>
        </w:trPr>
        <w:tc>
          <w:tcPr>
            <w:tcW w:w="1036" w:type="pct"/>
            <w:tcBorders>
              <w:bottom w:val="single" w:sz="4" w:space="0" w:color="auto"/>
            </w:tcBorders>
            <w:shd w:val="clear" w:color="auto" w:fill="FFFFFF"/>
            <w:hideMark/>
          </w:tcPr>
          <w:p w14:paraId="2018559C"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Provisioning Server</w:t>
            </w:r>
          </w:p>
        </w:tc>
        <w:tc>
          <w:tcPr>
            <w:tcW w:w="726" w:type="pct"/>
            <w:tcBorders>
              <w:bottom w:val="single" w:sz="4" w:space="0" w:color="auto"/>
            </w:tcBorders>
            <w:shd w:val="clear" w:color="auto" w:fill="FFFFFF"/>
          </w:tcPr>
          <w:p w14:paraId="60990BC6"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tcBorders>
              <w:bottom w:val="single" w:sz="4" w:space="0" w:color="auto"/>
            </w:tcBorders>
            <w:hideMark/>
          </w:tcPr>
          <w:p w14:paraId="6A659D6B" w14:textId="175ACCE6"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Borders>
              <w:bottom w:val="single" w:sz="4" w:space="0" w:color="auto"/>
            </w:tcBorders>
            <w:hideMark/>
          </w:tcPr>
          <w:p w14:paraId="575500B0"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CA UARM Collection Server</w:t>
            </w:r>
          </w:p>
        </w:tc>
        <w:tc>
          <w:tcPr>
            <w:tcW w:w="917" w:type="pct"/>
            <w:tcBorders>
              <w:bottom w:val="single" w:sz="4" w:space="0" w:color="auto"/>
            </w:tcBorders>
            <w:hideMark/>
          </w:tcPr>
          <w:p w14:paraId="73085293"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6B9C2C2E" w14:textId="77777777" w:rsidTr="00F56128">
        <w:trPr>
          <w:cantSplit/>
          <w:trHeight w:val="20"/>
          <w:jc w:val="center"/>
        </w:trPr>
        <w:tc>
          <w:tcPr>
            <w:tcW w:w="1036" w:type="pct"/>
            <w:tcBorders>
              <w:top w:val="single" w:sz="4" w:space="0" w:color="auto"/>
              <w:bottom w:val="single" w:sz="4" w:space="0" w:color="auto"/>
            </w:tcBorders>
            <w:shd w:val="clear" w:color="auto" w:fill="FFFFFF"/>
            <w:hideMark/>
          </w:tcPr>
          <w:p w14:paraId="4D75BF01"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DataPower XI52</w:t>
            </w:r>
          </w:p>
        </w:tc>
        <w:tc>
          <w:tcPr>
            <w:tcW w:w="726" w:type="pct"/>
            <w:tcBorders>
              <w:top w:val="single" w:sz="4" w:space="0" w:color="auto"/>
              <w:bottom w:val="single" w:sz="4" w:space="0" w:color="auto"/>
            </w:tcBorders>
            <w:shd w:val="clear" w:color="auto" w:fill="FFFFFF"/>
          </w:tcPr>
          <w:p w14:paraId="392D6779"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tcBorders>
              <w:top w:val="single" w:sz="4" w:space="0" w:color="auto"/>
              <w:bottom w:val="single" w:sz="4" w:space="0" w:color="auto"/>
            </w:tcBorders>
            <w:hideMark/>
          </w:tcPr>
          <w:p w14:paraId="1DE76C31" w14:textId="12B75EB2"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Borders>
              <w:top w:val="single" w:sz="4" w:space="0" w:color="auto"/>
              <w:bottom w:val="single" w:sz="4" w:space="0" w:color="auto"/>
            </w:tcBorders>
            <w:hideMark/>
          </w:tcPr>
          <w:p w14:paraId="522E6878"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Administration port</w:t>
            </w:r>
          </w:p>
        </w:tc>
        <w:tc>
          <w:tcPr>
            <w:tcW w:w="917" w:type="pct"/>
            <w:tcBorders>
              <w:top w:val="single" w:sz="4" w:space="0" w:color="auto"/>
              <w:bottom w:val="single" w:sz="4" w:space="0" w:color="auto"/>
            </w:tcBorders>
            <w:hideMark/>
          </w:tcPr>
          <w:p w14:paraId="596AA72C"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395AFFE2" w14:textId="77777777" w:rsidTr="00F56128">
        <w:trPr>
          <w:cantSplit/>
          <w:trHeight w:val="20"/>
          <w:jc w:val="center"/>
        </w:trPr>
        <w:tc>
          <w:tcPr>
            <w:tcW w:w="1036" w:type="pct"/>
            <w:tcBorders>
              <w:bottom w:val="single" w:sz="4" w:space="0" w:color="auto"/>
            </w:tcBorders>
            <w:shd w:val="clear" w:color="auto" w:fill="FFFFFF"/>
            <w:hideMark/>
          </w:tcPr>
          <w:p w14:paraId="6157E1D0"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DataPower XI52</w:t>
            </w:r>
          </w:p>
        </w:tc>
        <w:tc>
          <w:tcPr>
            <w:tcW w:w="726" w:type="pct"/>
            <w:tcBorders>
              <w:bottom w:val="single" w:sz="4" w:space="0" w:color="auto"/>
            </w:tcBorders>
            <w:shd w:val="clear" w:color="auto" w:fill="FFFFFF"/>
          </w:tcPr>
          <w:p w14:paraId="037EC135"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tcBorders>
              <w:bottom w:val="single" w:sz="4" w:space="0" w:color="auto"/>
            </w:tcBorders>
            <w:hideMark/>
          </w:tcPr>
          <w:p w14:paraId="30C6BD29" w14:textId="07324B68"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Borders>
              <w:bottom w:val="single" w:sz="4" w:space="0" w:color="auto"/>
            </w:tcBorders>
            <w:hideMark/>
          </w:tcPr>
          <w:p w14:paraId="53539C7E"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Web services</w:t>
            </w:r>
          </w:p>
        </w:tc>
        <w:tc>
          <w:tcPr>
            <w:tcW w:w="917" w:type="pct"/>
            <w:tcBorders>
              <w:bottom w:val="single" w:sz="4" w:space="0" w:color="auto"/>
            </w:tcBorders>
            <w:hideMark/>
          </w:tcPr>
          <w:p w14:paraId="49A77C5E"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HTTPS</w:t>
            </w:r>
          </w:p>
        </w:tc>
      </w:tr>
      <w:tr w:rsidR="00F56128" w:rsidRPr="00E221B5" w14:paraId="3C678C30" w14:textId="77777777" w:rsidTr="00F56128">
        <w:trPr>
          <w:cantSplit/>
          <w:trHeight w:val="20"/>
          <w:jc w:val="center"/>
        </w:trPr>
        <w:tc>
          <w:tcPr>
            <w:tcW w:w="1036" w:type="pct"/>
            <w:tcBorders>
              <w:top w:val="single" w:sz="4" w:space="0" w:color="auto"/>
            </w:tcBorders>
          </w:tcPr>
          <w:p w14:paraId="731763DB"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Radiant Logic VDS</w:t>
            </w:r>
          </w:p>
        </w:tc>
        <w:tc>
          <w:tcPr>
            <w:tcW w:w="726" w:type="pct"/>
            <w:tcBorders>
              <w:top w:val="single" w:sz="4" w:space="0" w:color="auto"/>
            </w:tcBorders>
          </w:tcPr>
          <w:p w14:paraId="635EB1D5"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tcBorders>
              <w:top w:val="single" w:sz="4" w:space="0" w:color="auto"/>
            </w:tcBorders>
          </w:tcPr>
          <w:p w14:paraId="42D91A29" w14:textId="63AD620B"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Borders>
              <w:top w:val="single" w:sz="4" w:space="0" w:color="auto"/>
            </w:tcBorders>
          </w:tcPr>
          <w:p w14:paraId="1DCD724F"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LDAP SSL port</w:t>
            </w:r>
          </w:p>
        </w:tc>
        <w:tc>
          <w:tcPr>
            <w:tcW w:w="917" w:type="pct"/>
            <w:tcBorders>
              <w:top w:val="single" w:sz="4" w:space="0" w:color="auto"/>
            </w:tcBorders>
          </w:tcPr>
          <w:p w14:paraId="6DA70B40"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LDAPS</w:t>
            </w:r>
          </w:p>
        </w:tc>
      </w:tr>
      <w:tr w:rsidR="00F56128" w:rsidRPr="00E221B5" w14:paraId="0FC30A61" w14:textId="77777777" w:rsidTr="00F56128">
        <w:trPr>
          <w:cantSplit/>
          <w:trHeight w:val="20"/>
          <w:jc w:val="center"/>
        </w:trPr>
        <w:tc>
          <w:tcPr>
            <w:tcW w:w="1036" w:type="pct"/>
          </w:tcPr>
          <w:p w14:paraId="6B79E3AD"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Radiant Logic VDS</w:t>
            </w:r>
          </w:p>
        </w:tc>
        <w:tc>
          <w:tcPr>
            <w:tcW w:w="726" w:type="pct"/>
          </w:tcPr>
          <w:p w14:paraId="3E2066AC"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tcPr>
          <w:p w14:paraId="7C0FB404" w14:textId="3378AF5D"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Pr>
          <w:p w14:paraId="0179EE00"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Application server Admin Port</w:t>
            </w:r>
          </w:p>
        </w:tc>
        <w:tc>
          <w:tcPr>
            <w:tcW w:w="917" w:type="pct"/>
          </w:tcPr>
          <w:p w14:paraId="3DAC22E2"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HTTP</w:t>
            </w:r>
          </w:p>
        </w:tc>
      </w:tr>
      <w:tr w:rsidR="00F56128" w:rsidRPr="00E221B5" w14:paraId="4896C5DE" w14:textId="77777777" w:rsidTr="00F56128">
        <w:trPr>
          <w:cantSplit/>
          <w:trHeight w:val="20"/>
          <w:jc w:val="center"/>
        </w:trPr>
        <w:tc>
          <w:tcPr>
            <w:tcW w:w="1036" w:type="pct"/>
          </w:tcPr>
          <w:p w14:paraId="4871D4C0"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Radiant Logic VDS</w:t>
            </w:r>
          </w:p>
        </w:tc>
        <w:tc>
          <w:tcPr>
            <w:tcW w:w="726" w:type="pct"/>
          </w:tcPr>
          <w:p w14:paraId="51FB955A"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tcPr>
          <w:p w14:paraId="3B9D821A" w14:textId="7C75CDFE"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Pr>
          <w:p w14:paraId="2494E235"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Application server HTTP Port</w:t>
            </w:r>
          </w:p>
        </w:tc>
        <w:tc>
          <w:tcPr>
            <w:tcW w:w="917" w:type="pct"/>
          </w:tcPr>
          <w:p w14:paraId="7EB6DF05"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HTTP</w:t>
            </w:r>
          </w:p>
        </w:tc>
      </w:tr>
      <w:tr w:rsidR="00F56128" w:rsidRPr="00E221B5" w14:paraId="1C19AC41" w14:textId="77777777" w:rsidTr="00F56128">
        <w:trPr>
          <w:cantSplit/>
          <w:trHeight w:val="20"/>
          <w:jc w:val="center"/>
        </w:trPr>
        <w:tc>
          <w:tcPr>
            <w:tcW w:w="1036" w:type="pct"/>
          </w:tcPr>
          <w:p w14:paraId="5B31A3A6"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Radiant Logic VDS</w:t>
            </w:r>
          </w:p>
        </w:tc>
        <w:tc>
          <w:tcPr>
            <w:tcW w:w="726" w:type="pct"/>
          </w:tcPr>
          <w:p w14:paraId="1A5FF485"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tcPr>
          <w:p w14:paraId="6E34444B" w14:textId="7FF82B52"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Pr>
          <w:p w14:paraId="662CD101"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Application server HTTPS port</w:t>
            </w:r>
          </w:p>
        </w:tc>
        <w:tc>
          <w:tcPr>
            <w:tcW w:w="917" w:type="pct"/>
          </w:tcPr>
          <w:p w14:paraId="605AF298"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HTTPS</w:t>
            </w:r>
          </w:p>
        </w:tc>
      </w:tr>
      <w:tr w:rsidR="00F56128" w:rsidRPr="00E221B5" w14:paraId="5B015122" w14:textId="77777777" w:rsidTr="00F56128">
        <w:trPr>
          <w:cantSplit/>
          <w:trHeight w:val="20"/>
          <w:jc w:val="center"/>
        </w:trPr>
        <w:tc>
          <w:tcPr>
            <w:tcW w:w="1036" w:type="pct"/>
          </w:tcPr>
          <w:p w14:paraId="1FF1F6D5"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Radiant Logic VDS</w:t>
            </w:r>
          </w:p>
        </w:tc>
        <w:tc>
          <w:tcPr>
            <w:tcW w:w="726" w:type="pct"/>
          </w:tcPr>
          <w:p w14:paraId="20970C38"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tcPr>
          <w:p w14:paraId="5DBC74B8"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8686</w:t>
            </w:r>
          </w:p>
        </w:tc>
        <w:tc>
          <w:tcPr>
            <w:tcW w:w="1717" w:type="pct"/>
          </w:tcPr>
          <w:p w14:paraId="21D68F69"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Application server JMX port</w:t>
            </w:r>
          </w:p>
        </w:tc>
        <w:tc>
          <w:tcPr>
            <w:tcW w:w="917" w:type="pct"/>
          </w:tcPr>
          <w:p w14:paraId="3F487D72"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TCP</w:t>
            </w:r>
          </w:p>
        </w:tc>
      </w:tr>
      <w:tr w:rsidR="00F56128" w:rsidRPr="00E221B5" w14:paraId="0E0191D0" w14:textId="77777777" w:rsidTr="00F56128">
        <w:trPr>
          <w:cantSplit/>
          <w:trHeight w:val="20"/>
          <w:jc w:val="center"/>
        </w:trPr>
        <w:tc>
          <w:tcPr>
            <w:tcW w:w="1036" w:type="pct"/>
          </w:tcPr>
          <w:p w14:paraId="5C927392"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Radiant Logic VDS</w:t>
            </w:r>
          </w:p>
        </w:tc>
        <w:tc>
          <w:tcPr>
            <w:tcW w:w="726" w:type="pct"/>
          </w:tcPr>
          <w:p w14:paraId="7968894B"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tcPr>
          <w:p w14:paraId="3A67F99C" w14:textId="7C04BC41"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Pr>
          <w:p w14:paraId="41DF96C9"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Control Panel Web server port</w:t>
            </w:r>
          </w:p>
        </w:tc>
        <w:tc>
          <w:tcPr>
            <w:tcW w:w="917" w:type="pct"/>
          </w:tcPr>
          <w:p w14:paraId="39A870F1"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HTTP</w:t>
            </w:r>
          </w:p>
        </w:tc>
      </w:tr>
      <w:tr w:rsidR="00F56128" w:rsidRPr="00E221B5" w14:paraId="14E5C4BC" w14:textId="77777777" w:rsidTr="00F56128">
        <w:trPr>
          <w:cantSplit/>
          <w:trHeight w:val="20"/>
          <w:jc w:val="center"/>
        </w:trPr>
        <w:tc>
          <w:tcPr>
            <w:tcW w:w="1036" w:type="pct"/>
            <w:tcBorders>
              <w:bottom w:val="single" w:sz="4" w:space="0" w:color="auto"/>
            </w:tcBorders>
          </w:tcPr>
          <w:p w14:paraId="6D439E3E"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Radiant Logic VDS</w:t>
            </w:r>
          </w:p>
        </w:tc>
        <w:tc>
          <w:tcPr>
            <w:tcW w:w="726" w:type="pct"/>
            <w:tcBorders>
              <w:bottom w:val="single" w:sz="4" w:space="0" w:color="auto"/>
            </w:tcBorders>
          </w:tcPr>
          <w:p w14:paraId="561AADE1"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tcBorders>
              <w:bottom w:val="single" w:sz="4" w:space="0" w:color="auto"/>
            </w:tcBorders>
          </w:tcPr>
          <w:p w14:paraId="588D663B" w14:textId="743171FB"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Borders>
              <w:bottom w:val="single" w:sz="4" w:space="0" w:color="auto"/>
            </w:tcBorders>
          </w:tcPr>
          <w:p w14:paraId="4397C8F0"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Control Panel Web server Port</w:t>
            </w:r>
          </w:p>
        </w:tc>
        <w:tc>
          <w:tcPr>
            <w:tcW w:w="917" w:type="pct"/>
            <w:tcBorders>
              <w:bottom w:val="single" w:sz="4" w:space="0" w:color="auto"/>
            </w:tcBorders>
          </w:tcPr>
          <w:p w14:paraId="3104816B"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HTTPS</w:t>
            </w:r>
          </w:p>
        </w:tc>
      </w:tr>
      <w:tr w:rsidR="00F56128" w:rsidRPr="00E221B5" w14:paraId="3A02EB5E" w14:textId="77777777" w:rsidTr="00F56128">
        <w:trPr>
          <w:cantSplit/>
          <w:trHeight w:val="20"/>
          <w:jc w:val="center"/>
        </w:trPr>
        <w:tc>
          <w:tcPr>
            <w:tcW w:w="1036" w:type="pct"/>
            <w:tcBorders>
              <w:bottom w:val="single" w:sz="4" w:space="0" w:color="auto"/>
            </w:tcBorders>
          </w:tcPr>
          <w:p w14:paraId="4DB91220"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Radiant Logic VDS</w:t>
            </w:r>
          </w:p>
        </w:tc>
        <w:tc>
          <w:tcPr>
            <w:tcW w:w="726" w:type="pct"/>
            <w:tcBorders>
              <w:bottom w:val="single" w:sz="4" w:space="0" w:color="auto"/>
            </w:tcBorders>
          </w:tcPr>
          <w:p w14:paraId="4FF92772"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tcBorders>
              <w:bottom w:val="single" w:sz="4" w:space="0" w:color="auto"/>
            </w:tcBorders>
          </w:tcPr>
          <w:p w14:paraId="246B27BE" w14:textId="097E9021"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Borders>
              <w:bottom w:val="single" w:sz="4" w:space="0" w:color="auto"/>
            </w:tcBorders>
          </w:tcPr>
          <w:p w14:paraId="3DE06A02"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Web Services Port</w:t>
            </w:r>
          </w:p>
        </w:tc>
        <w:tc>
          <w:tcPr>
            <w:tcW w:w="917" w:type="pct"/>
            <w:tcBorders>
              <w:bottom w:val="single" w:sz="4" w:space="0" w:color="auto"/>
            </w:tcBorders>
          </w:tcPr>
          <w:p w14:paraId="654F9B3A"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HTTPS</w:t>
            </w:r>
          </w:p>
        </w:tc>
      </w:tr>
      <w:tr w:rsidR="00F56128" w:rsidRPr="00E221B5" w14:paraId="7D5DEDE0" w14:textId="77777777" w:rsidTr="00F56128">
        <w:trPr>
          <w:cantSplit/>
          <w:trHeight w:val="20"/>
          <w:jc w:val="center"/>
        </w:trPr>
        <w:tc>
          <w:tcPr>
            <w:tcW w:w="1036" w:type="pct"/>
            <w:tcBorders>
              <w:top w:val="single" w:sz="4" w:space="0" w:color="auto"/>
            </w:tcBorders>
          </w:tcPr>
          <w:p w14:paraId="1D0C5330"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SailPoint</w:t>
            </w:r>
          </w:p>
        </w:tc>
        <w:tc>
          <w:tcPr>
            <w:tcW w:w="726" w:type="pct"/>
            <w:tcBorders>
              <w:top w:val="single" w:sz="4" w:space="0" w:color="auto"/>
            </w:tcBorders>
          </w:tcPr>
          <w:p w14:paraId="7CE00A56"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Internal</w:t>
            </w:r>
          </w:p>
        </w:tc>
        <w:tc>
          <w:tcPr>
            <w:tcW w:w="604" w:type="pct"/>
            <w:tcBorders>
              <w:top w:val="single" w:sz="4" w:space="0" w:color="auto"/>
            </w:tcBorders>
          </w:tcPr>
          <w:p w14:paraId="39F98465" w14:textId="617E6161" w:rsidR="00F56128" w:rsidRPr="00314301" w:rsidRDefault="009E228D" w:rsidP="00593054">
            <w:pPr>
              <w:pStyle w:val="TableText"/>
              <w:rPr>
                <w:rFonts w:ascii="Times New Roman" w:hAnsi="Times New Roman" w:cs="Times New Roman"/>
                <w:sz w:val="20"/>
              </w:rPr>
            </w:pPr>
            <w:r>
              <w:rPr>
                <w:rFonts w:ascii="Times New Roman" w:hAnsi="Times New Roman" w:cs="Times New Roman"/>
                <w:sz w:val="20"/>
              </w:rPr>
              <w:t>xxxx</w:t>
            </w:r>
          </w:p>
        </w:tc>
        <w:tc>
          <w:tcPr>
            <w:tcW w:w="1717" w:type="pct"/>
            <w:tcBorders>
              <w:top w:val="single" w:sz="4" w:space="0" w:color="auto"/>
            </w:tcBorders>
          </w:tcPr>
          <w:p w14:paraId="3458F9F9"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HTTPS Connector Port</w:t>
            </w:r>
          </w:p>
        </w:tc>
        <w:tc>
          <w:tcPr>
            <w:tcW w:w="917" w:type="pct"/>
            <w:tcBorders>
              <w:top w:val="single" w:sz="4" w:space="0" w:color="auto"/>
            </w:tcBorders>
          </w:tcPr>
          <w:p w14:paraId="547A92C8" w14:textId="77777777" w:rsidR="00F56128" w:rsidRPr="00314301" w:rsidRDefault="00F56128" w:rsidP="00593054">
            <w:pPr>
              <w:pStyle w:val="TableText"/>
              <w:rPr>
                <w:rFonts w:ascii="Times New Roman" w:hAnsi="Times New Roman" w:cs="Times New Roman"/>
                <w:sz w:val="20"/>
              </w:rPr>
            </w:pPr>
            <w:r w:rsidRPr="00314301">
              <w:rPr>
                <w:rFonts w:ascii="Times New Roman" w:hAnsi="Times New Roman" w:cs="Times New Roman"/>
                <w:sz w:val="20"/>
              </w:rPr>
              <w:t>HTTPS</w:t>
            </w:r>
          </w:p>
        </w:tc>
      </w:tr>
    </w:tbl>
    <w:p w14:paraId="11D37B16" w14:textId="77777777" w:rsidR="007C1BD3" w:rsidRDefault="007C1BD3" w:rsidP="007C1BD3">
      <w:bookmarkStart w:id="4241" w:name="_Toc442795864"/>
    </w:p>
    <w:p w14:paraId="4B2130DD" w14:textId="77777777" w:rsidR="00F56128" w:rsidRDefault="00F56128" w:rsidP="00782D7A">
      <w:pPr>
        <w:pStyle w:val="Heading5"/>
      </w:pPr>
      <w:bookmarkStart w:id="4242" w:name="_Toc454810845"/>
      <w:r>
        <w:t>Memory Constraints</w:t>
      </w:r>
      <w:bookmarkEnd w:id="4241"/>
      <w:bookmarkEnd w:id="4242"/>
    </w:p>
    <w:p w14:paraId="535C6CEB" w14:textId="50C21C66" w:rsidR="00F56128" w:rsidRDefault="00F56128" w:rsidP="00593054">
      <w:pPr>
        <w:pStyle w:val="BodyText"/>
        <w:rPr>
          <w:iCs/>
        </w:rPr>
      </w:pPr>
      <w:r w:rsidRPr="009829C2">
        <w:rPr>
          <w:iCs/>
        </w:rPr>
        <w:t xml:space="preserve">This section is </w:t>
      </w:r>
      <w:r w:rsidR="002D2475">
        <w:rPr>
          <w:iCs/>
        </w:rPr>
        <w:t>N/A</w:t>
      </w:r>
      <w:r w:rsidRPr="009829C2">
        <w:rPr>
          <w:iCs/>
        </w:rPr>
        <w:t xml:space="preserve"> to </w:t>
      </w:r>
      <w:r>
        <w:rPr>
          <w:iCs/>
        </w:rPr>
        <w:t>Prov</w:t>
      </w:r>
      <w:r w:rsidRPr="009829C2">
        <w:rPr>
          <w:iCs/>
        </w:rPr>
        <w:t>.</w:t>
      </w:r>
    </w:p>
    <w:p w14:paraId="7925BF40" w14:textId="77777777" w:rsidR="007C1BD3" w:rsidRPr="009829C2" w:rsidRDefault="007C1BD3" w:rsidP="007C1BD3"/>
    <w:p w14:paraId="1BCB5D06" w14:textId="77777777" w:rsidR="00F56128" w:rsidRDefault="00F56128" w:rsidP="00782D7A">
      <w:pPr>
        <w:pStyle w:val="Heading5"/>
      </w:pPr>
      <w:bookmarkStart w:id="4243" w:name="_Toc442795865"/>
      <w:bookmarkStart w:id="4244" w:name="_Toc454810846"/>
      <w:r>
        <w:t>Special Operations</w:t>
      </w:r>
      <w:bookmarkEnd w:id="4243"/>
      <w:bookmarkEnd w:id="4244"/>
    </w:p>
    <w:p w14:paraId="25A43B30" w14:textId="41C84CA5" w:rsidR="00F56128" w:rsidRDefault="00F56128" w:rsidP="00593054">
      <w:pPr>
        <w:pStyle w:val="BodyText"/>
        <w:rPr>
          <w:iCs/>
        </w:rPr>
      </w:pPr>
      <w:r w:rsidRPr="009829C2">
        <w:rPr>
          <w:iCs/>
        </w:rPr>
        <w:t xml:space="preserve">This section is </w:t>
      </w:r>
      <w:r w:rsidR="002D2475">
        <w:rPr>
          <w:iCs/>
        </w:rPr>
        <w:t>N/A</w:t>
      </w:r>
      <w:r w:rsidRPr="009829C2">
        <w:rPr>
          <w:iCs/>
        </w:rPr>
        <w:t xml:space="preserve"> to the </w:t>
      </w:r>
      <w:r>
        <w:rPr>
          <w:iCs/>
        </w:rPr>
        <w:t>Prov</w:t>
      </w:r>
      <w:r w:rsidRPr="009829C2">
        <w:rPr>
          <w:iCs/>
        </w:rPr>
        <w:t>.</w:t>
      </w:r>
    </w:p>
    <w:p w14:paraId="3826E64C" w14:textId="77777777" w:rsidR="007C1BD3" w:rsidRDefault="007C1BD3" w:rsidP="007C1BD3"/>
    <w:p w14:paraId="2F3CEBA3" w14:textId="77777777" w:rsidR="00F56128" w:rsidRDefault="00F56128" w:rsidP="00314301">
      <w:pPr>
        <w:pStyle w:val="Heading4"/>
        <w:ind w:left="1224" w:hanging="1224"/>
      </w:pPr>
      <w:bookmarkStart w:id="4245" w:name="_Toc442795866"/>
      <w:bookmarkStart w:id="4246" w:name="_Toc454810847"/>
      <w:r>
        <w:t>Product Features</w:t>
      </w:r>
      <w:bookmarkEnd w:id="4245"/>
      <w:bookmarkEnd w:id="4246"/>
    </w:p>
    <w:p w14:paraId="6599B734" w14:textId="47E093E7" w:rsidR="00F56128" w:rsidRPr="00100DAF" w:rsidRDefault="00F56128" w:rsidP="00593054">
      <w:pPr>
        <w:pStyle w:val="BodyText"/>
      </w:pPr>
      <w:r w:rsidRPr="00100DAF">
        <w:t xml:space="preserve">AcS 2.0 </w:t>
      </w:r>
      <w:proofErr w:type="gramStart"/>
      <w:r w:rsidRPr="00100DAF">
        <w:t>is based</w:t>
      </w:r>
      <w:proofErr w:type="gramEnd"/>
      <w:r w:rsidRPr="00100DAF">
        <w:t xml:space="preserve"> on the foundation of CA COTS products. The </w:t>
      </w:r>
      <w:r w:rsidR="00A32E02">
        <w:t xml:space="preserve">following </w:t>
      </w:r>
      <w:r w:rsidRPr="00100DAF">
        <w:t xml:space="preserve">table </w:t>
      </w:r>
      <w:r w:rsidR="00A32E02">
        <w:t>d</w:t>
      </w:r>
      <w:r w:rsidRPr="00100DAF">
        <w:t>escribes the AcS 2.0 products.</w:t>
      </w:r>
    </w:p>
    <w:p w14:paraId="61BE49F0" w14:textId="50C25AA8" w:rsidR="0010333B" w:rsidRDefault="0010333B" w:rsidP="001A76C7">
      <w:pPr>
        <w:pStyle w:val="Caption"/>
        <w:spacing w:after="120"/>
      </w:pPr>
      <w:bookmarkStart w:id="4247" w:name="_Toc437188965"/>
      <w:bookmarkStart w:id="4248" w:name="_Toc454812081"/>
      <w:r>
        <w:lastRenderedPageBreak/>
        <w:t xml:space="preserve">Table </w:t>
      </w:r>
      <w:fldSimple w:instr=" SEQ Table \* ARABIC ">
        <w:r w:rsidR="009C2D06">
          <w:rPr>
            <w:noProof/>
          </w:rPr>
          <w:t>30</w:t>
        </w:r>
      </w:fldSimple>
      <w:r>
        <w:t xml:space="preserve">: </w:t>
      </w:r>
      <w:r w:rsidRPr="00D461AD">
        <w:t>Prov Products</w:t>
      </w:r>
      <w:bookmarkEnd w:id="4247"/>
      <w:bookmarkEnd w:id="4248"/>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Prov Products"/>
        <w:tblDescription w:val="Lists software and description of each."/>
      </w:tblPr>
      <w:tblGrid>
        <w:gridCol w:w="539"/>
        <w:gridCol w:w="1981"/>
        <w:gridCol w:w="6840"/>
      </w:tblGrid>
      <w:tr w:rsidR="00F56128" w:rsidRPr="001A76C7" w14:paraId="503F1AD8" w14:textId="77777777" w:rsidTr="007C1BD3">
        <w:trPr>
          <w:cantSplit/>
          <w:tblHeader/>
          <w:jc w:val="center"/>
        </w:trPr>
        <w:tc>
          <w:tcPr>
            <w:tcW w:w="288" w:type="pct"/>
            <w:shd w:val="clear" w:color="auto" w:fill="D9D9D9" w:themeFill="background1" w:themeFillShade="D9"/>
            <w:vAlign w:val="center"/>
          </w:tcPr>
          <w:p w14:paraId="55163A8E" w14:textId="77777777" w:rsidR="00F56128" w:rsidRPr="001A76C7" w:rsidRDefault="00F56128" w:rsidP="00EC0F67">
            <w:pPr>
              <w:pStyle w:val="TableHeading"/>
              <w:rPr>
                <w:rFonts w:eastAsia="MS Mincho" w:cs="Times New Roman"/>
                <w:szCs w:val="24"/>
                <w:lang w:val="en-GB" w:eastAsia="en-GB"/>
              </w:rPr>
            </w:pPr>
            <w:r w:rsidRPr="001A76C7">
              <w:rPr>
                <w:rFonts w:cs="Times New Roman"/>
                <w:szCs w:val="24"/>
              </w:rPr>
              <w:t>#</w:t>
            </w:r>
          </w:p>
        </w:tc>
        <w:tc>
          <w:tcPr>
            <w:tcW w:w="1058" w:type="pct"/>
            <w:shd w:val="clear" w:color="auto" w:fill="D9D9D9" w:themeFill="background1" w:themeFillShade="D9"/>
            <w:vAlign w:val="center"/>
          </w:tcPr>
          <w:p w14:paraId="50D12C4E" w14:textId="77777777" w:rsidR="00F56128" w:rsidRPr="001A76C7" w:rsidRDefault="00F56128" w:rsidP="00EC0F67">
            <w:pPr>
              <w:pStyle w:val="TableHeading"/>
              <w:rPr>
                <w:rFonts w:cs="Times New Roman"/>
                <w:szCs w:val="24"/>
              </w:rPr>
            </w:pPr>
            <w:r w:rsidRPr="001A76C7">
              <w:rPr>
                <w:rFonts w:cs="Times New Roman"/>
                <w:szCs w:val="24"/>
              </w:rPr>
              <w:t>Software</w:t>
            </w:r>
          </w:p>
        </w:tc>
        <w:tc>
          <w:tcPr>
            <w:tcW w:w="3654" w:type="pct"/>
            <w:shd w:val="clear" w:color="auto" w:fill="D9D9D9" w:themeFill="background1" w:themeFillShade="D9"/>
            <w:vAlign w:val="center"/>
          </w:tcPr>
          <w:p w14:paraId="039D9A8F" w14:textId="77777777" w:rsidR="00F56128" w:rsidRPr="001A76C7" w:rsidRDefault="00F56128" w:rsidP="00EC0F67">
            <w:pPr>
              <w:pStyle w:val="TableHeading"/>
              <w:rPr>
                <w:rFonts w:eastAsia="MS Mincho" w:cs="Times New Roman"/>
                <w:szCs w:val="24"/>
                <w:lang w:eastAsia="en-GB"/>
              </w:rPr>
            </w:pPr>
            <w:r w:rsidRPr="001A76C7">
              <w:rPr>
                <w:rFonts w:eastAsia="MS Mincho" w:cs="Times New Roman"/>
                <w:szCs w:val="24"/>
              </w:rPr>
              <w:t>Description</w:t>
            </w:r>
          </w:p>
        </w:tc>
      </w:tr>
      <w:tr w:rsidR="00F56128" w:rsidRPr="001A76C7" w14:paraId="70F74F37" w14:textId="77777777" w:rsidTr="00F56128">
        <w:trPr>
          <w:cantSplit/>
          <w:jc w:val="center"/>
        </w:trPr>
        <w:tc>
          <w:tcPr>
            <w:tcW w:w="288" w:type="pct"/>
            <w:shd w:val="clear" w:color="auto" w:fill="auto"/>
            <w:hideMark/>
          </w:tcPr>
          <w:p w14:paraId="1FF5A178" w14:textId="77777777" w:rsidR="00F56128" w:rsidRPr="001A76C7" w:rsidRDefault="00F56128" w:rsidP="00593054">
            <w:pPr>
              <w:pStyle w:val="TableText0"/>
              <w:spacing w:before="60" w:after="60"/>
              <w:rPr>
                <w:rFonts w:ascii="Times New Roman" w:hAnsi="Times New Roman"/>
                <w:szCs w:val="20"/>
              </w:rPr>
            </w:pPr>
            <w:r w:rsidRPr="001A76C7">
              <w:rPr>
                <w:rFonts w:ascii="Times New Roman" w:hAnsi="Times New Roman"/>
                <w:szCs w:val="20"/>
              </w:rPr>
              <w:t>1</w:t>
            </w:r>
          </w:p>
        </w:tc>
        <w:tc>
          <w:tcPr>
            <w:tcW w:w="1058" w:type="pct"/>
            <w:shd w:val="clear" w:color="auto" w:fill="auto"/>
            <w:hideMark/>
          </w:tcPr>
          <w:p w14:paraId="2D4039A2" w14:textId="77777777" w:rsidR="00F56128" w:rsidRPr="001A76C7" w:rsidRDefault="00F56128" w:rsidP="00593054">
            <w:pPr>
              <w:pStyle w:val="TableText0"/>
              <w:spacing w:before="60" w:after="60"/>
              <w:rPr>
                <w:rFonts w:ascii="Times New Roman" w:hAnsi="Times New Roman"/>
                <w:szCs w:val="20"/>
              </w:rPr>
            </w:pPr>
            <w:r w:rsidRPr="001A76C7">
              <w:rPr>
                <w:rFonts w:ascii="Times New Roman" w:hAnsi="Times New Roman"/>
                <w:szCs w:val="20"/>
              </w:rPr>
              <w:t>CA IdentityMinder</w:t>
            </w:r>
          </w:p>
        </w:tc>
        <w:tc>
          <w:tcPr>
            <w:tcW w:w="3654" w:type="pct"/>
            <w:shd w:val="clear" w:color="auto" w:fill="auto"/>
            <w:hideMark/>
          </w:tcPr>
          <w:p w14:paraId="13EFC8CE" w14:textId="3C313CBE" w:rsidR="00F56128" w:rsidRPr="001A76C7" w:rsidRDefault="00F56128" w:rsidP="00C774A5">
            <w:pPr>
              <w:pStyle w:val="TableText0"/>
              <w:spacing w:before="60" w:after="60"/>
              <w:rPr>
                <w:rFonts w:ascii="Times New Roman" w:hAnsi="Times New Roman"/>
                <w:szCs w:val="20"/>
              </w:rPr>
            </w:pPr>
            <w:r w:rsidRPr="001A76C7">
              <w:rPr>
                <w:rFonts w:ascii="Times New Roman" w:hAnsi="Times New Roman"/>
                <w:szCs w:val="20"/>
              </w:rPr>
              <w:t>A scalable, configurable identity management solution that automates onboarding, modification and offboarding of users, enables self-service requests and automates proactive identity compliance processes.</w:t>
            </w:r>
          </w:p>
        </w:tc>
      </w:tr>
      <w:tr w:rsidR="00F56128" w:rsidRPr="001A76C7" w14:paraId="77B81E29" w14:textId="77777777" w:rsidTr="00F56128">
        <w:trPr>
          <w:cantSplit/>
          <w:jc w:val="center"/>
        </w:trPr>
        <w:tc>
          <w:tcPr>
            <w:tcW w:w="288" w:type="pct"/>
            <w:shd w:val="clear" w:color="auto" w:fill="auto"/>
            <w:hideMark/>
          </w:tcPr>
          <w:p w14:paraId="5AA6DCA7" w14:textId="77777777" w:rsidR="00F56128" w:rsidRPr="001A76C7" w:rsidRDefault="00F56128" w:rsidP="00593054">
            <w:pPr>
              <w:pStyle w:val="TableText0"/>
              <w:spacing w:before="60" w:after="60"/>
              <w:rPr>
                <w:rFonts w:ascii="Times New Roman" w:hAnsi="Times New Roman"/>
                <w:szCs w:val="20"/>
              </w:rPr>
            </w:pPr>
            <w:r w:rsidRPr="001A76C7">
              <w:rPr>
                <w:rFonts w:ascii="Times New Roman" w:hAnsi="Times New Roman"/>
                <w:szCs w:val="20"/>
              </w:rPr>
              <w:t>2</w:t>
            </w:r>
          </w:p>
        </w:tc>
        <w:tc>
          <w:tcPr>
            <w:tcW w:w="1058" w:type="pct"/>
            <w:shd w:val="clear" w:color="auto" w:fill="auto"/>
          </w:tcPr>
          <w:p w14:paraId="4E6BCD41" w14:textId="77777777" w:rsidR="00F56128" w:rsidRPr="001A76C7" w:rsidRDefault="00F56128" w:rsidP="00593054">
            <w:pPr>
              <w:pStyle w:val="TableText0"/>
              <w:spacing w:before="60" w:after="60"/>
              <w:rPr>
                <w:rFonts w:ascii="Times New Roman" w:hAnsi="Times New Roman"/>
                <w:szCs w:val="20"/>
              </w:rPr>
            </w:pPr>
            <w:r w:rsidRPr="001A76C7">
              <w:rPr>
                <w:rFonts w:ascii="Times New Roman" w:hAnsi="Times New Roman"/>
                <w:szCs w:val="20"/>
              </w:rPr>
              <w:t>CA Directory</w:t>
            </w:r>
          </w:p>
        </w:tc>
        <w:tc>
          <w:tcPr>
            <w:tcW w:w="3654" w:type="pct"/>
            <w:shd w:val="clear" w:color="auto" w:fill="auto"/>
            <w:hideMark/>
          </w:tcPr>
          <w:p w14:paraId="18AE279C" w14:textId="77777777" w:rsidR="00F56128" w:rsidRPr="001A76C7" w:rsidRDefault="00F56128" w:rsidP="00593054">
            <w:pPr>
              <w:pStyle w:val="TableText0"/>
              <w:spacing w:before="60" w:after="60"/>
              <w:rPr>
                <w:rFonts w:ascii="Times New Roman" w:hAnsi="Times New Roman"/>
                <w:szCs w:val="20"/>
              </w:rPr>
            </w:pPr>
            <w:r w:rsidRPr="001A76C7">
              <w:rPr>
                <w:rFonts w:ascii="Times New Roman" w:hAnsi="Times New Roman"/>
                <w:szCs w:val="20"/>
              </w:rPr>
              <w:t>CA Directory provides directory services and security for online applications for organizations. For example, it enables customers to access their electronic accounts; employees can access critical business data.</w:t>
            </w:r>
          </w:p>
          <w:p w14:paraId="6C323BD9" w14:textId="77777777" w:rsidR="00F56128" w:rsidRPr="001A76C7" w:rsidRDefault="00F56128" w:rsidP="00593054">
            <w:pPr>
              <w:pStyle w:val="TableText0"/>
              <w:spacing w:before="60" w:after="60"/>
              <w:rPr>
                <w:rFonts w:ascii="Times New Roman" w:hAnsi="Times New Roman"/>
                <w:szCs w:val="20"/>
              </w:rPr>
            </w:pPr>
            <w:r w:rsidRPr="001A76C7">
              <w:rPr>
                <w:rFonts w:ascii="Times New Roman" w:hAnsi="Times New Roman"/>
                <w:szCs w:val="20"/>
              </w:rPr>
              <w:t xml:space="preserve">This product </w:t>
            </w:r>
            <w:proofErr w:type="gramStart"/>
            <w:r w:rsidRPr="001A76C7">
              <w:rPr>
                <w:rFonts w:ascii="Times New Roman" w:hAnsi="Times New Roman"/>
                <w:szCs w:val="20"/>
              </w:rPr>
              <w:t>is generally considered</w:t>
            </w:r>
            <w:proofErr w:type="gramEnd"/>
            <w:r w:rsidRPr="001A76C7">
              <w:rPr>
                <w:rFonts w:ascii="Times New Roman" w:hAnsi="Times New Roman"/>
                <w:szCs w:val="20"/>
              </w:rPr>
              <w:t xml:space="preserve"> a highly scalable and distributable implementation of directory services, including security services (e.g., authentication).</w:t>
            </w:r>
          </w:p>
          <w:p w14:paraId="5E2EEC2A" w14:textId="47F426F4" w:rsidR="00F56128" w:rsidRPr="001A76C7" w:rsidRDefault="00F56128" w:rsidP="00593054">
            <w:pPr>
              <w:pStyle w:val="TableText0"/>
              <w:spacing w:before="60" w:after="60"/>
              <w:rPr>
                <w:rFonts w:ascii="Times New Roman" w:hAnsi="Times New Roman"/>
                <w:szCs w:val="20"/>
              </w:rPr>
            </w:pPr>
            <w:r w:rsidRPr="001A76C7">
              <w:rPr>
                <w:rFonts w:ascii="Times New Roman" w:hAnsi="Times New Roman"/>
                <w:szCs w:val="20"/>
              </w:rPr>
              <w:t xml:space="preserve">CA Directory </w:t>
            </w:r>
            <w:proofErr w:type="gramStart"/>
            <w:r w:rsidRPr="001A76C7">
              <w:rPr>
                <w:rFonts w:ascii="Times New Roman" w:hAnsi="Times New Roman"/>
                <w:szCs w:val="20"/>
              </w:rPr>
              <w:t>is supported</w:t>
            </w:r>
            <w:proofErr w:type="gramEnd"/>
            <w:r w:rsidRPr="001A76C7">
              <w:rPr>
                <w:rFonts w:ascii="Times New Roman" w:hAnsi="Times New Roman"/>
                <w:szCs w:val="20"/>
              </w:rPr>
              <w:t xml:space="preserve"> on a variety of Windows and UNIX platforms, as well as 64-bit operating systems such as Linux 64, Solaris 10/Intel 64, UltraSparc 64, IBM Power5 </w:t>
            </w:r>
            <w:r w:rsidR="00C774A5" w:rsidRPr="001A76C7">
              <w:rPr>
                <w:rFonts w:ascii="Times New Roman" w:hAnsi="Times New Roman"/>
                <w:szCs w:val="20"/>
              </w:rPr>
              <w:t>64,</w:t>
            </w:r>
            <w:r w:rsidRPr="001A76C7">
              <w:rPr>
                <w:rFonts w:ascii="Times New Roman" w:hAnsi="Times New Roman"/>
                <w:szCs w:val="20"/>
              </w:rPr>
              <w:t xml:space="preserve"> and HPUX Itanium 64.</w:t>
            </w:r>
          </w:p>
          <w:p w14:paraId="4926FCAC" w14:textId="77777777" w:rsidR="00F56128" w:rsidRPr="001A76C7" w:rsidRDefault="00F56128" w:rsidP="00593054">
            <w:pPr>
              <w:pStyle w:val="TableText0"/>
              <w:spacing w:before="60" w:after="60"/>
              <w:rPr>
                <w:rFonts w:ascii="Times New Roman" w:hAnsi="Times New Roman"/>
                <w:szCs w:val="20"/>
              </w:rPr>
            </w:pPr>
            <w:r w:rsidRPr="001A76C7">
              <w:rPr>
                <w:rFonts w:ascii="Times New Roman" w:hAnsi="Times New Roman"/>
                <w:szCs w:val="20"/>
              </w:rPr>
              <w:t>CA Directory supports open standards including: LDAP (and related RFCs), X.500 (DAP, DSP, DISP), Security (SSL, TLS, password hashes), Management (SNMP and related RFCs), Network (IPv6, RFC1006), and US Federal Government standards (FIPS 140-2, Common Criteria EAL3, and Section 508).</w:t>
            </w:r>
          </w:p>
        </w:tc>
      </w:tr>
      <w:tr w:rsidR="00F56128" w:rsidRPr="001A76C7" w14:paraId="24E7469F" w14:textId="77777777" w:rsidTr="00F56128">
        <w:trPr>
          <w:cantSplit/>
          <w:jc w:val="center"/>
        </w:trPr>
        <w:tc>
          <w:tcPr>
            <w:tcW w:w="288" w:type="pct"/>
            <w:shd w:val="clear" w:color="auto" w:fill="auto"/>
            <w:hideMark/>
          </w:tcPr>
          <w:p w14:paraId="6D69F644" w14:textId="77777777" w:rsidR="00F56128" w:rsidRPr="001A76C7" w:rsidRDefault="00F56128" w:rsidP="00593054">
            <w:pPr>
              <w:pStyle w:val="TableText0"/>
              <w:spacing w:before="60" w:after="60"/>
              <w:rPr>
                <w:rFonts w:ascii="Times New Roman" w:hAnsi="Times New Roman"/>
                <w:szCs w:val="20"/>
              </w:rPr>
            </w:pPr>
            <w:r w:rsidRPr="001A76C7">
              <w:rPr>
                <w:rFonts w:ascii="Times New Roman" w:hAnsi="Times New Roman"/>
                <w:szCs w:val="20"/>
              </w:rPr>
              <w:t>3</w:t>
            </w:r>
          </w:p>
        </w:tc>
        <w:tc>
          <w:tcPr>
            <w:tcW w:w="1058" w:type="pct"/>
            <w:shd w:val="clear" w:color="auto" w:fill="auto"/>
            <w:hideMark/>
          </w:tcPr>
          <w:p w14:paraId="151973C9" w14:textId="77777777" w:rsidR="00F56128" w:rsidRPr="001A76C7" w:rsidRDefault="00F56128" w:rsidP="00593054">
            <w:pPr>
              <w:pStyle w:val="TableText0"/>
              <w:spacing w:before="60" w:after="60"/>
              <w:rPr>
                <w:rFonts w:ascii="Times New Roman" w:hAnsi="Times New Roman"/>
                <w:szCs w:val="20"/>
              </w:rPr>
            </w:pPr>
            <w:r w:rsidRPr="001A76C7">
              <w:rPr>
                <w:rFonts w:ascii="Times New Roman" w:hAnsi="Times New Roman"/>
                <w:szCs w:val="20"/>
              </w:rPr>
              <w:t>WebLogic</w:t>
            </w:r>
          </w:p>
        </w:tc>
        <w:tc>
          <w:tcPr>
            <w:tcW w:w="3654" w:type="pct"/>
            <w:shd w:val="clear" w:color="auto" w:fill="auto"/>
            <w:hideMark/>
          </w:tcPr>
          <w:p w14:paraId="0C7B9AD9" w14:textId="7C8747FD" w:rsidR="00F56128" w:rsidRPr="001A76C7" w:rsidRDefault="00F56128" w:rsidP="00593054">
            <w:pPr>
              <w:pStyle w:val="TableText0"/>
              <w:spacing w:before="60" w:after="60"/>
              <w:rPr>
                <w:rFonts w:ascii="Times New Roman" w:hAnsi="Times New Roman"/>
                <w:szCs w:val="20"/>
              </w:rPr>
            </w:pPr>
            <w:r w:rsidRPr="001A76C7">
              <w:rPr>
                <w:rFonts w:ascii="Times New Roman" w:hAnsi="Times New Roman"/>
                <w:szCs w:val="20"/>
              </w:rPr>
              <w:t xml:space="preserve">BEA WebLogic Portal </w:t>
            </w:r>
            <w:proofErr w:type="gramStart"/>
            <w:r w:rsidRPr="001A76C7">
              <w:rPr>
                <w:rFonts w:ascii="Times New Roman" w:hAnsi="Times New Roman"/>
                <w:szCs w:val="20"/>
              </w:rPr>
              <w:t>is now known</w:t>
            </w:r>
            <w:proofErr w:type="gramEnd"/>
            <w:r w:rsidRPr="001A76C7">
              <w:rPr>
                <w:rFonts w:ascii="Times New Roman" w:hAnsi="Times New Roman"/>
                <w:szCs w:val="20"/>
              </w:rPr>
              <w:t xml:space="preserve"> as WebLogic Portal. WebLogic Portal is a </w:t>
            </w:r>
            <w:proofErr w:type="gramStart"/>
            <w:r w:rsidRPr="001A76C7">
              <w:rPr>
                <w:rFonts w:ascii="Times New Roman" w:hAnsi="Times New Roman"/>
                <w:szCs w:val="20"/>
              </w:rPr>
              <w:t>well-known</w:t>
            </w:r>
            <w:proofErr w:type="gramEnd"/>
            <w:r w:rsidRPr="001A76C7">
              <w:rPr>
                <w:rFonts w:ascii="Times New Roman" w:hAnsi="Times New Roman"/>
                <w:szCs w:val="20"/>
              </w:rPr>
              <w:t xml:space="preserve">, widely used, Java-based portal product and a portal framework. The WebLogic Portal product is out-of-the-box software that aggregates information, content, applications, business processes and knowledge assets into a personalized display. The WebLogic Portal framework is the portal product in kit form, providing a set of tools to extensively build and customize a portal with specialized functionality. The WebLogic Portal framework comes packaged with an Eclipse-based integrated development environment (IDE) to assemble and extend the capabilities of the portal using the provided </w:t>
            </w:r>
            <w:r w:rsidR="00780EB3" w:rsidRPr="001A76C7">
              <w:rPr>
                <w:rFonts w:ascii="Times New Roman" w:hAnsi="Times New Roman"/>
                <w:szCs w:val="20"/>
              </w:rPr>
              <w:t>application program interface (</w:t>
            </w:r>
            <w:r w:rsidRPr="001A76C7">
              <w:rPr>
                <w:rFonts w:ascii="Times New Roman" w:hAnsi="Times New Roman"/>
                <w:szCs w:val="20"/>
              </w:rPr>
              <w:t>API</w:t>
            </w:r>
            <w:r w:rsidR="00780EB3" w:rsidRPr="001A76C7">
              <w:rPr>
                <w:rFonts w:ascii="Times New Roman" w:hAnsi="Times New Roman"/>
                <w:szCs w:val="20"/>
              </w:rPr>
              <w:t xml:space="preserve">) </w:t>
            </w:r>
            <w:r w:rsidRPr="001A76C7">
              <w:rPr>
                <w:rFonts w:ascii="Times New Roman" w:hAnsi="Times New Roman"/>
                <w:szCs w:val="20"/>
              </w:rPr>
              <w:t xml:space="preserve">and tools. The paired IDE </w:t>
            </w:r>
            <w:proofErr w:type="gramStart"/>
            <w:r w:rsidRPr="001A76C7">
              <w:rPr>
                <w:rFonts w:ascii="Times New Roman" w:hAnsi="Times New Roman"/>
                <w:szCs w:val="20"/>
              </w:rPr>
              <w:t>is known</w:t>
            </w:r>
            <w:proofErr w:type="gramEnd"/>
            <w:r w:rsidRPr="001A76C7">
              <w:rPr>
                <w:rFonts w:ascii="Times New Roman" w:hAnsi="Times New Roman"/>
                <w:szCs w:val="20"/>
              </w:rPr>
              <w:t xml:space="preserve"> as Oracle Workshop for WebLogic (formerly Workspace Studio).</w:t>
            </w:r>
          </w:p>
          <w:p w14:paraId="7CF02C7A" w14:textId="77777777" w:rsidR="00F56128" w:rsidRPr="001A76C7" w:rsidRDefault="00F56128" w:rsidP="00593054">
            <w:pPr>
              <w:pStyle w:val="TableText0"/>
              <w:spacing w:before="60" w:after="60"/>
              <w:rPr>
                <w:rFonts w:ascii="Times New Roman" w:hAnsi="Times New Roman"/>
                <w:szCs w:val="20"/>
              </w:rPr>
            </w:pPr>
            <w:r w:rsidRPr="001A76C7">
              <w:rPr>
                <w:rFonts w:ascii="Times New Roman" w:hAnsi="Times New Roman"/>
                <w:szCs w:val="20"/>
              </w:rPr>
              <w:t>WebLogic Portal offers support for industry standards, enterprise-class portal federation, publication, and syndication capabilities including bidirectional integration with other portals and Web applications. My Health</w:t>
            </w:r>
            <w:r w:rsidRPr="001A76C7">
              <w:rPr>
                <w:rFonts w:ascii="Times New Roman" w:hAnsi="Times New Roman"/>
                <w:b/>
                <w:i/>
                <w:szCs w:val="20"/>
                <w:u w:val="single"/>
              </w:rPr>
              <w:t>e</w:t>
            </w:r>
            <w:r w:rsidRPr="001A76C7">
              <w:rPr>
                <w:rFonts w:ascii="Times New Roman" w:hAnsi="Times New Roman"/>
                <w:szCs w:val="20"/>
              </w:rPr>
              <w:t xml:space="preserve">Vet (MHV) and the Clinical Information Support System (CISS) </w:t>
            </w:r>
            <w:proofErr w:type="gramStart"/>
            <w:r w:rsidRPr="001A76C7">
              <w:rPr>
                <w:rFonts w:ascii="Times New Roman" w:hAnsi="Times New Roman"/>
                <w:szCs w:val="20"/>
              </w:rPr>
              <w:t>are deployed</w:t>
            </w:r>
            <w:proofErr w:type="gramEnd"/>
            <w:r w:rsidRPr="001A76C7">
              <w:rPr>
                <w:rFonts w:ascii="Times New Roman" w:hAnsi="Times New Roman"/>
                <w:szCs w:val="20"/>
              </w:rPr>
              <w:t xml:space="preserve"> with WebLogic Portal.</w:t>
            </w:r>
          </w:p>
        </w:tc>
      </w:tr>
      <w:tr w:rsidR="00F56128" w:rsidRPr="001A76C7" w14:paraId="6E5908A1" w14:textId="77777777" w:rsidTr="00F56128">
        <w:trPr>
          <w:cantSplit/>
          <w:jc w:val="center"/>
        </w:trPr>
        <w:tc>
          <w:tcPr>
            <w:tcW w:w="288" w:type="pct"/>
            <w:shd w:val="clear" w:color="auto" w:fill="auto"/>
            <w:hideMark/>
          </w:tcPr>
          <w:p w14:paraId="578D16CE" w14:textId="77777777" w:rsidR="00F56128" w:rsidRPr="001A76C7" w:rsidRDefault="00F56128" w:rsidP="00593054">
            <w:pPr>
              <w:pStyle w:val="TableText0"/>
              <w:spacing w:before="60" w:after="60"/>
              <w:rPr>
                <w:rFonts w:ascii="Times New Roman" w:hAnsi="Times New Roman"/>
                <w:szCs w:val="20"/>
              </w:rPr>
            </w:pPr>
            <w:r w:rsidRPr="001A76C7">
              <w:rPr>
                <w:rFonts w:ascii="Times New Roman" w:hAnsi="Times New Roman"/>
                <w:szCs w:val="20"/>
              </w:rPr>
              <w:t>4</w:t>
            </w:r>
          </w:p>
        </w:tc>
        <w:tc>
          <w:tcPr>
            <w:tcW w:w="1058" w:type="pct"/>
            <w:shd w:val="clear" w:color="auto" w:fill="auto"/>
          </w:tcPr>
          <w:p w14:paraId="5AB0BCE5" w14:textId="77777777" w:rsidR="00F56128" w:rsidRPr="001A76C7" w:rsidRDefault="00F56128" w:rsidP="00593054">
            <w:pPr>
              <w:pStyle w:val="TableText0"/>
              <w:spacing w:before="60" w:after="60"/>
              <w:rPr>
                <w:rFonts w:ascii="Times New Roman" w:hAnsi="Times New Roman"/>
                <w:szCs w:val="20"/>
              </w:rPr>
            </w:pPr>
            <w:r w:rsidRPr="001A76C7">
              <w:rPr>
                <w:rFonts w:ascii="Times New Roman" w:hAnsi="Times New Roman"/>
                <w:szCs w:val="20"/>
              </w:rPr>
              <w:t>Oracle Database</w:t>
            </w:r>
          </w:p>
        </w:tc>
        <w:tc>
          <w:tcPr>
            <w:tcW w:w="3654" w:type="pct"/>
            <w:shd w:val="clear" w:color="auto" w:fill="auto"/>
            <w:hideMark/>
          </w:tcPr>
          <w:p w14:paraId="494B71C9" w14:textId="77777777" w:rsidR="00F56128" w:rsidRPr="001A76C7" w:rsidRDefault="00F56128" w:rsidP="00593054">
            <w:pPr>
              <w:pStyle w:val="TableText0"/>
              <w:spacing w:before="60" w:after="60"/>
              <w:rPr>
                <w:rFonts w:ascii="Times New Roman" w:hAnsi="Times New Roman"/>
                <w:szCs w:val="20"/>
              </w:rPr>
            </w:pPr>
            <w:proofErr w:type="gramStart"/>
            <w:r w:rsidRPr="001A76C7">
              <w:rPr>
                <w:rFonts w:ascii="Times New Roman" w:hAnsi="Times New Roman"/>
                <w:szCs w:val="20"/>
              </w:rPr>
              <w:t>The Oracle relational database management system.</w:t>
            </w:r>
            <w:proofErr w:type="gramEnd"/>
            <w:r w:rsidRPr="001A76C7">
              <w:rPr>
                <w:rFonts w:ascii="Times New Roman" w:hAnsi="Times New Roman"/>
                <w:szCs w:val="20"/>
              </w:rPr>
              <w:t xml:space="preserve"> There are several Oracle editions (Express, Personal, Standard, Enterprise, and Real Application Cluster). This assessment is concerned with the Standard and Enterprise editions of Oracle.</w:t>
            </w:r>
          </w:p>
        </w:tc>
      </w:tr>
      <w:tr w:rsidR="00F56128" w:rsidRPr="001A76C7" w14:paraId="356325DA" w14:textId="77777777" w:rsidTr="00F56128">
        <w:trPr>
          <w:cantSplit/>
          <w:jc w:val="center"/>
        </w:trPr>
        <w:tc>
          <w:tcPr>
            <w:tcW w:w="288" w:type="pct"/>
            <w:shd w:val="clear" w:color="auto" w:fill="auto"/>
          </w:tcPr>
          <w:p w14:paraId="68ACF5CE" w14:textId="77777777" w:rsidR="00F56128" w:rsidRPr="001A76C7" w:rsidRDefault="00F56128" w:rsidP="00593054">
            <w:pPr>
              <w:pStyle w:val="TableText0"/>
              <w:spacing w:before="60" w:after="60"/>
              <w:rPr>
                <w:rFonts w:ascii="Times New Roman" w:hAnsi="Times New Roman"/>
                <w:szCs w:val="20"/>
              </w:rPr>
            </w:pPr>
            <w:r w:rsidRPr="001A76C7">
              <w:rPr>
                <w:rFonts w:ascii="Times New Roman" w:hAnsi="Times New Roman"/>
                <w:szCs w:val="20"/>
              </w:rPr>
              <w:t>5</w:t>
            </w:r>
          </w:p>
        </w:tc>
        <w:tc>
          <w:tcPr>
            <w:tcW w:w="1058" w:type="pct"/>
            <w:shd w:val="clear" w:color="auto" w:fill="auto"/>
          </w:tcPr>
          <w:p w14:paraId="4E5EE0A3" w14:textId="77777777" w:rsidR="00F56128" w:rsidRPr="001A76C7" w:rsidRDefault="00F56128" w:rsidP="00593054">
            <w:pPr>
              <w:pStyle w:val="TableText0"/>
              <w:spacing w:before="60" w:after="60"/>
              <w:rPr>
                <w:rFonts w:ascii="Times New Roman" w:hAnsi="Times New Roman"/>
                <w:szCs w:val="20"/>
              </w:rPr>
            </w:pPr>
            <w:r w:rsidRPr="001A76C7">
              <w:rPr>
                <w:rFonts w:ascii="Times New Roman" w:hAnsi="Times New Roman"/>
                <w:szCs w:val="20"/>
              </w:rPr>
              <w:t>Radiant Logic</w:t>
            </w:r>
          </w:p>
        </w:tc>
        <w:tc>
          <w:tcPr>
            <w:tcW w:w="3654" w:type="pct"/>
            <w:shd w:val="clear" w:color="auto" w:fill="auto"/>
          </w:tcPr>
          <w:p w14:paraId="28DCB046" w14:textId="77777777" w:rsidR="00F56128" w:rsidRPr="001A76C7" w:rsidRDefault="00F56128" w:rsidP="00593054">
            <w:pPr>
              <w:pStyle w:val="TableText0"/>
              <w:spacing w:before="60" w:after="60"/>
              <w:rPr>
                <w:rFonts w:ascii="Times New Roman" w:hAnsi="Times New Roman"/>
                <w:szCs w:val="20"/>
              </w:rPr>
            </w:pPr>
            <w:r w:rsidRPr="001A76C7">
              <w:rPr>
                <w:rFonts w:ascii="Times New Roman" w:hAnsi="Times New Roman"/>
                <w:szCs w:val="20"/>
              </w:rPr>
              <w:t>Radiant Logic acts as a virtual user store from multiple endpoints. It has evolved into an easy-to-use, enterprise-grade solution for stronger authentication and richer authorization.</w:t>
            </w:r>
          </w:p>
        </w:tc>
      </w:tr>
      <w:tr w:rsidR="00F56128" w:rsidRPr="001A76C7" w14:paraId="1EF70A9C" w14:textId="77777777" w:rsidTr="00F56128">
        <w:trPr>
          <w:cantSplit/>
          <w:jc w:val="center"/>
        </w:trPr>
        <w:tc>
          <w:tcPr>
            <w:tcW w:w="288" w:type="pct"/>
            <w:shd w:val="clear" w:color="auto" w:fill="auto"/>
          </w:tcPr>
          <w:p w14:paraId="37AFED6B" w14:textId="77777777" w:rsidR="00F56128" w:rsidRPr="001A76C7" w:rsidRDefault="00F56128" w:rsidP="00593054">
            <w:pPr>
              <w:pStyle w:val="TableText0"/>
              <w:spacing w:before="60" w:after="60"/>
              <w:rPr>
                <w:rFonts w:ascii="Times New Roman" w:hAnsi="Times New Roman"/>
                <w:szCs w:val="20"/>
              </w:rPr>
            </w:pPr>
            <w:r w:rsidRPr="001A76C7">
              <w:rPr>
                <w:rFonts w:ascii="Times New Roman" w:hAnsi="Times New Roman"/>
                <w:szCs w:val="20"/>
              </w:rPr>
              <w:t>6</w:t>
            </w:r>
          </w:p>
        </w:tc>
        <w:tc>
          <w:tcPr>
            <w:tcW w:w="1058" w:type="pct"/>
            <w:shd w:val="clear" w:color="auto" w:fill="auto"/>
          </w:tcPr>
          <w:p w14:paraId="7333F7D0" w14:textId="77777777" w:rsidR="00F56128" w:rsidRPr="001A76C7" w:rsidRDefault="00F56128" w:rsidP="00593054">
            <w:pPr>
              <w:pStyle w:val="TableText0"/>
              <w:spacing w:before="60" w:after="60"/>
              <w:rPr>
                <w:rFonts w:ascii="Times New Roman" w:hAnsi="Times New Roman"/>
                <w:szCs w:val="20"/>
              </w:rPr>
            </w:pPr>
            <w:r w:rsidRPr="001A76C7">
              <w:rPr>
                <w:rFonts w:ascii="Times New Roman" w:hAnsi="Times New Roman"/>
                <w:szCs w:val="20"/>
              </w:rPr>
              <w:t>SailPoint – Compliance Manager</w:t>
            </w:r>
          </w:p>
        </w:tc>
        <w:tc>
          <w:tcPr>
            <w:tcW w:w="3654" w:type="pct"/>
            <w:shd w:val="clear" w:color="auto" w:fill="auto"/>
          </w:tcPr>
          <w:p w14:paraId="2BB6CD84" w14:textId="77777777" w:rsidR="00F56128" w:rsidRPr="001A76C7" w:rsidRDefault="00F56128" w:rsidP="00593054">
            <w:pPr>
              <w:pStyle w:val="TableText0"/>
              <w:spacing w:before="60" w:after="60"/>
              <w:rPr>
                <w:rFonts w:ascii="Times New Roman" w:hAnsi="Times New Roman"/>
                <w:szCs w:val="20"/>
              </w:rPr>
            </w:pPr>
            <w:r w:rsidRPr="001A76C7">
              <w:rPr>
                <w:rFonts w:ascii="Times New Roman" w:hAnsi="Times New Roman"/>
                <w:szCs w:val="20"/>
              </w:rPr>
              <w:t xml:space="preserve">A centralized access governance </w:t>
            </w:r>
            <w:proofErr w:type="gramStart"/>
            <w:r w:rsidRPr="001A76C7">
              <w:rPr>
                <w:rFonts w:ascii="Times New Roman" w:hAnsi="Times New Roman"/>
                <w:szCs w:val="20"/>
              </w:rPr>
              <w:t>tool which streamlines the execution of compliance</w:t>
            </w:r>
            <w:proofErr w:type="gramEnd"/>
            <w:r w:rsidRPr="001A76C7">
              <w:rPr>
                <w:rFonts w:ascii="Times New Roman" w:hAnsi="Times New Roman"/>
                <w:szCs w:val="20"/>
              </w:rPr>
              <w:t xml:space="preserve"> controls and improves audit performance through automated access recertifications, role, and policy management.</w:t>
            </w:r>
          </w:p>
        </w:tc>
      </w:tr>
    </w:tbl>
    <w:p w14:paraId="6469A11E" w14:textId="77777777" w:rsidR="007C1BD3" w:rsidRDefault="007C1BD3" w:rsidP="007C1BD3">
      <w:bookmarkStart w:id="4249" w:name="_Toc442795867"/>
    </w:p>
    <w:p w14:paraId="065ECB5B" w14:textId="77777777" w:rsidR="00F56128" w:rsidRDefault="00F56128" w:rsidP="001A76C7">
      <w:pPr>
        <w:pStyle w:val="Heading4"/>
        <w:ind w:left="1224" w:hanging="1224"/>
      </w:pPr>
      <w:bookmarkStart w:id="4250" w:name="_Toc454810848"/>
      <w:r>
        <w:t>User Characteristics</w:t>
      </w:r>
      <w:bookmarkEnd w:id="4249"/>
      <w:bookmarkEnd w:id="4250"/>
    </w:p>
    <w:p w14:paraId="7DAC1CE0" w14:textId="6CE19D95" w:rsidR="00F56128" w:rsidRPr="00937F01" w:rsidRDefault="00F56128" w:rsidP="00593054">
      <w:pPr>
        <w:pStyle w:val="BodyText"/>
      </w:pPr>
      <w:r w:rsidRPr="00703BD2">
        <w:t xml:space="preserve">Refer to section </w:t>
      </w:r>
      <w:r w:rsidR="008B6FCA">
        <w:fldChar w:fldCharType="begin"/>
      </w:r>
      <w:r w:rsidR="008B6FCA">
        <w:instrText xml:space="preserve"> REF _Ref429144971 \r \h </w:instrText>
      </w:r>
      <w:r w:rsidR="008B6FCA">
        <w:fldChar w:fldCharType="separate"/>
      </w:r>
      <w:r w:rsidR="009C2D06">
        <w:t>0</w:t>
      </w:r>
      <w:r w:rsidR="008B6FCA">
        <w:fldChar w:fldCharType="end"/>
      </w:r>
      <w:r w:rsidRPr="00703BD2">
        <w:t xml:space="preserve"> </w:t>
      </w:r>
      <w:r>
        <w:t>for user-related information.</w:t>
      </w:r>
    </w:p>
    <w:p w14:paraId="4EDCADC4" w14:textId="77777777" w:rsidR="00F56128" w:rsidRDefault="00F56128" w:rsidP="001A76C7">
      <w:pPr>
        <w:pStyle w:val="Heading4"/>
        <w:ind w:left="1224" w:hanging="1224"/>
      </w:pPr>
      <w:bookmarkStart w:id="4251" w:name="_Toc442795868"/>
      <w:bookmarkStart w:id="4252" w:name="_Toc454810849"/>
      <w:r>
        <w:lastRenderedPageBreak/>
        <w:t>Dependencies and Constraints</w:t>
      </w:r>
      <w:bookmarkEnd w:id="4251"/>
      <w:bookmarkEnd w:id="4252"/>
    </w:p>
    <w:p w14:paraId="6E804B69" w14:textId="77777777" w:rsidR="007F7CF9" w:rsidRDefault="007F7CF9" w:rsidP="00782D7A">
      <w:pPr>
        <w:pStyle w:val="Heading5"/>
      </w:pPr>
      <w:bookmarkStart w:id="4253" w:name="_Toc417570386"/>
      <w:bookmarkStart w:id="4254" w:name="_Toc417645926"/>
      <w:bookmarkStart w:id="4255" w:name="_Toc442795869"/>
      <w:bookmarkStart w:id="4256" w:name="_Toc454810850"/>
      <w:r>
        <w:t>Design Assumptions</w:t>
      </w:r>
      <w:bookmarkEnd w:id="4253"/>
      <w:bookmarkEnd w:id="4254"/>
      <w:bookmarkEnd w:id="4255"/>
      <w:bookmarkEnd w:id="4256"/>
    </w:p>
    <w:p w14:paraId="4AD9EEAF" w14:textId="1D8D1C77" w:rsidR="007F7CF9" w:rsidRDefault="007F7CF9" w:rsidP="00593054">
      <w:pPr>
        <w:pStyle w:val="BodyText"/>
      </w:pPr>
      <w:r>
        <w:t>This section describes the assumption</w:t>
      </w:r>
      <w:r w:rsidR="00EC0F67">
        <w:t>s</w:t>
      </w:r>
      <w:r>
        <w:t xml:space="preserve"> incorporated into the design.</w:t>
      </w:r>
    </w:p>
    <w:p w14:paraId="25A68D03" w14:textId="77777777" w:rsidR="007F7CF9" w:rsidRDefault="007F7CF9" w:rsidP="001A76C7">
      <w:pPr>
        <w:pStyle w:val="Caption"/>
        <w:spacing w:after="120"/>
      </w:pPr>
      <w:bookmarkStart w:id="4257" w:name="_Toc437188966"/>
      <w:bookmarkStart w:id="4258" w:name="_Toc454812082"/>
      <w:r>
        <w:t xml:space="preserve">Table </w:t>
      </w:r>
      <w:fldSimple w:instr=" SEQ Table \* ARABIC ">
        <w:r w:rsidR="009C2D06">
          <w:rPr>
            <w:noProof/>
          </w:rPr>
          <w:t>31</w:t>
        </w:r>
      </w:fldSimple>
      <w:r>
        <w:t xml:space="preserve">: </w:t>
      </w:r>
      <w:r w:rsidRPr="00B73CC9">
        <w:t>Assumptions</w:t>
      </w:r>
      <w:bookmarkEnd w:id="4257"/>
      <w:bookmarkEnd w:id="4258"/>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Caption w:val="Assumptions"/>
        <w:tblDescription w:val="Lists components and assumptions made for each."/>
      </w:tblPr>
      <w:tblGrid>
        <w:gridCol w:w="1705"/>
        <w:gridCol w:w="7655"/>
      </w:tblGrid>
      <w:tr w:rsidR="007F7CF9" w:rsidRPr="001A76C7" w14:paraId="0675C469" w14:textId="77777777" w:rsidTr="007C1BD3">
        <w:trPr>
          <w:trHeight w:val="368"/>
          <w:tblHeader/>
          <w:jc w:val="center"/>
        </w:trPr>
        <w:tc>
          <w:tcPr>
            <w:tcW w:w="911" w:type="pct"/>
            <w:shd w:val="clear" w:color="auto" w:fill="D9D9D9" w:themeFill="background1" w:themeFillShade="D9"/>
            <w:vAlign w:val="center"/>
          </w:tcPr>
          <w:p w14:paraId="017C72FA" w14:textId="77777777" w:rsidR="007F7CF9" w:rsidRPr="001A76C7" w:rsidRDefault="007F7CF9" w:rsidP="00EC0F67">
            <w:pPr>
              <w:pStyle w:val="TableHeading"/>
              <w:rPr>
                <w:rFonts w:cs="Times New Roman"/>
                <w:szCs w:val="24"/>
              </w:rPr>
            </w:pPr>
            <w:r w:rsidRPr="001A76C7">
              <w:rPr>
                <w:rFonts w:cs="Times New Roman"/>
                <w:szCs w:val="24"/>
              </w:rPr>
              <w:t>Component</w:t>
            </w:r>
          </w:p>
        </w:tc>
        <w:tc>
          <w:tcPr>
            <w:tcW w:w="4089" w:type="pct"/>
            <w:shd w:val="clear" w:color="auto" w:fill="D9D9D9" w:themeFill="background1" w:themeFillShade="D9"/>
            <w:vAlign w:val="center"/>
          </w:tcPr>
          <w:p w14:paraId="1E538DDB" w14:textId="77777777" w:rsidR="007F7CF9" w:rsidRPr="001A76C7" w:rsidRDefault="007F7CF9" w:rsidP="00EC0F67">
            <w:pPr>
              <w:pStyle w:val="TableHeading"/>
              <w:rPr>
                <w:rFonts w:cs="Times New Roman"/>
                <w:szCs w:val="24"/>
              </w:rPr>
            </w:pPr>
            <w:r w:rsidRPr="001A76C7">
              <w:rPr>
                <w:rFonts w:cs="Times New Roman"/>
                <w:szCs w:val="24"/>
              </w:rPr>
              <w:t>Assumption</w:t>
            </w:r>
          </w:p>
        </w:tc>
      </w:tr>
      <w:tr w:rsidR="007F7CF9" w:rsidRPr="001A76C7" w14:paraId="37EB1944" w14:textId="77777777" w:rsidTr="009F07DC">
        <w:trPr>
          <w:trHeight w:val="368"/>
          <w:jc w:val="center"/>
        </w:trPr>
        <w:tc>
          <w:tcPr>
            <w:tcW w:w="911" w:type="pct"/>
            <w:shd w:val="clear" w:color="auto" w:fill="auto"/>
          </w:tcPr>
          <w:p w14:paraId="6EFC9173" w14:textId="77777777" w:rsidR="007F7CF9" w:rsidRPr="001A76C7" w:rsidRDefault="007F7CF9" w:rsidP="00593054">
            <w:pPr>
              <w:pStyle w:val="TableText0"/>
              <w:spacing w:before="60" w:after="60"/>
              <w:rPr>
                <w:rFonts w:ascii="Times New Roman" w:hAnsi="Times New Roman"/>
                <w:b/>
                <w:szCs w:val="20"/>
              </w:rPr>
            </w:pPr>
            <w:r w:rsidRPr="001A76C7">
              <w:rPr>
                <w:rFonts w:ascii="Times New Roman" w:hAnsi="Times New Roman"/>
                <w:b/>
                <w:szCs w:val="20"/>
              </w:rPr>
              <w:t>Prov</w:t>
            </w:r>
          </w:p>
        </w:tc>
        <w:tc>
          <w:tcPr>
            <w:tcW w:w="4089" w:type="pct"/>
            <w:shd w:val="clear" w:color="auto" w:fill="auto"/>
            <w:vAlign w:val="center"/>
          </w:tcPr>
          <w:p w14:paraId="6A64CBCB" w14:textId="77777777" w:rsidR="007F7CF9" w:rsidRPr="001A76C7" w:rsidRDefault="007F7CF9" w:rsidP="00593054">
            <w:pPr>
              <w:pStyle w:val="BodyText"/>
              <w:rPr>
                <w:sz w:val="20"/>
              </w:rPr>
            </w:pPr>
            <w:r w:rsidRPr="001A76C7">
              <w:rPr>
                <w:sz w:val="20"/>
              </w:rPr>
              <w:t>Unique Identity identification provided within AcS will be through the Identity Attribute SEC_ID.</w:t>
            </w:r>
          </w:p>
        </w:tc>
      </w:tr>
      <w:tr w:rsidR="007F7CF9" w:rsidRPr="001A76C7" w14:paraId="69339900" w14:textId="77777777" w:rsidTr="009F07DC">
        <w:trPr>
          <w:trHeight w:val="368"/>
          <w:jc w:val="center"/>
        </w:trPr>
        <w:tc>
          <w:tcPr>
            <w:tcW w:w="911" w:type="pct"/>
            <w:shd w:val="clear" w:color="auto" w:fill="auto"/>
          </w:tcPr>
          <w:p w14:paraId="51351C78" w14:textId="77777777" w:rsidR="007F7CF9" w:rsidRPr="001A76C7" w:rsidRDefault="007F7CF9" w:rsidP="00593054">
            <w:pPr>
              <w:pStyle w:val="TableText0"/>
              <w:spacing w:before="60" w:after="60"/>
              <w:rPr>
                <w:rFonts w:ascii="Times New Roman" w:hAnsi="Times New Roman"/>
                <w:b/>
                <w:szCs w:val="20"/>
              </w:rPr>
            </w:pPr>
            <w:r w:rsidRPr="001A76C7">
              <w:rPr>
                <w:rFonts w:ascii="Times New Roman" w:hAnsi="Times New Roman"/>
                <w:b/>
                <w:szCs w:val="20"/>
              </w:rPr>
              <w:t>Role manager</w:t>
            </w:r>
          </w:p>
        </w:tc>
        <w:tc>
          <w:tcPr>
            <w:tcW w:w="4089" w:type="pct"/>
            <w:shd w:val="clear" w:color="auto" w:fill="auto"/>
          </w:tcPr>
          <w:p w14:paraId="7D920E78" w14:textId="77777777" w:rsidR="007F7CF9" w:rsidRPr="001A76C7" w:rsidRDefault="007F7CF9" w:rsidP="002064CC">
            <w:pPr>
              <w:pStyle w:val="TableText0"/>
              <w:numPr>
                <w:ilvl w:val="0"/>
                <w:numId w:val="2"/>
              </w:numPr>
              <w:spacing w:before="60" w:after="60"/>
              <w:rPr>
                <w:rFonts w:ascii="Times New Roman" w:hAnsi="Times New Roman"/>
                <w:szCs w:val="20"/>
              </w:rPr>
            </w:pPr>
            <w:r w:rsidRPr="001A76C7">
              <w:rPr>
                <w:rFonts w:ascii="Times New Roman" w:hAnsi="Times New Roman"/>
                <w:szCs w:val="20"/>
              </w:rPr>
              <w:t>The authoritative user store for role manager associated attributes will be from the Provisioning LDAP repository.</w:t>
            </w:r>
          </w:p>
          <w:p w14:paraId="6741FA7E" w14:textId="77777777" w:rsidR="007F7CF9" w:rsidRPr="001A76C7" w:rsidRDefault="007F7CF9" w:rsidP="002064CC">
            <w:pPr>
              <w:pStyle w:val="TableText0"/>
              <w:numPr>
                <w:ilvl w:val="0"/>
                <w:numId w:val="2"/>
              </w:numPr>
              <w:spacing w:before="60" w:after="60"/>
              <w:rPr>
                <w:rFonts w:ascii="Times New Roman" w:hAnsi="Times New Roman"/>
                <w:szCs w:val="20"/>
              </w:rPr>
            </w:pPr>
            <w:r w:rsidRPr="001A76C7">
              <w:rPr>
                <w:rFonts w:ascii="Times New Roman" w:hAnsi="Times New Roman"/>
                <w:szCs w:val="20"/>
              </w:rPr>
              <w:t xml:space="preserve">Role manager’s compliance manager component </w:t>
            </w:r>
            <w:proofErr w:type="gramStart"/>
            <w:r w:rsidRPr="001A76C7">
              <w:rPr>
                <w:rFonts w:ascii="Times New Roman" w:hAnsi="Times New Roman"/>
                <w:szCs w:val="20"/>
              </w:rPr>
              <w:t>will be solely used</w:t>
            </w:r>
            <w:proofErr w:type="gramEnd"/>
            <w:r w:rsidRPr="001A76C7">
              <w:rPr>
                <w:rFonts w:ascii="Times New Roman" w:hAnsi="Times New Roman"/>
                <w:szCs w:val="20"/>
              </w:rPr>
              <w:t xml:space="preserve"> for access governance purposes, which includes access recertification and role mining analysis.</w:t>
            </w:r>
          </w:p>
        </w:tc>
      </w:tr>
      <w:tr w:rsidR="007F7CF9" w:rsidRPr="001A76C7" w14:paraId="26C97F06" w14:textId="77777777" w:rsidTr="009F07DC">
        <w:trPr>
          <w:trHeight w:val="368"/>
          <w:jc w:val="center"/>
        </w:trPr>
        <w:tc>
          <w:tcPr>
            <w:tcW w:w="911" w:type="pct"/>
            <w:shd w:val="clear" w:color="auto" w:fill="auto"/>
          </w:tcPr>
          <w:p w14:paraId="7B817E0C" w14:textId="77777777" w:rsidR="007F7CF9" w:rsidRPr="001A76C7" w:rsidRDefault="007F7CF9" w:rsidP="00593054">
            <w:pPr>
              <w:pStyle w:val="TableText0"/>
              <w:spacing w:before="60" w:after="60"/>
              <w:rPr>
                <w:rFonts w:ascii="Times New Roman" w:hAnsi="Times New Roman"/>
                <w:b/>
                <w:szCs w:val="20"/>
              </w:rPr>
            </w:pPr>
            <w:r w:rsidRPr="001A76C7">
              <w:rPr>
                <w:rFonts w:ascii="Times New Roman" w:hAnsi="Times New Roman"/>
                <w:b/>
                <w:szCs w:val="20"/>
              </w:rPr>
              <w:t>Infrastructure</w:t>
            </w:r>
          </w:p>
        </w:tc>
        <w:tc>
          <w:tcPr>
            <w:tcW w:w="4089" w:type="pct"/>
            <w:shd w:val="clear" w:color="auto" w:fill="auto"/>
          </w:tcPr>
          <w:p w14:paraId="31CD8586" w14:textId="77777777" w:rsidR="007F7CF9" w:rsidRPr="001A76C7" w:rsidRDefault="007F7CF9" w:rsidP="002064CC">
            <w:pPr>
              <w:pStyle w:val="TableText0"/>
              <w:numPr>
                <w:ilvl w:val="0"/>
                <w:numId w:val="2"/>
              </w:numPr>
              <w:spacing w:before="60" w:after="60"/>
              <w:rPr>
                <w:rFonts w:ascii="Times New Roman" w:hAnsi="Times New Roman"/>
                <w:szCs w:val="20"/>
              </w:rPr>
            </w:pPr>
            <w:r w:rsidRPr="001A76C7">
              <w:rPr>
                <w:rFonts w:ascii="Times New Roman" w:hAnsi="Times New Roman"/>
                <w:szCs w:val="20"/>
              </w:rPr>
              <w:t>This design assumes that Citrix Netscape Global Traffic Manager (GTM) module will be available at the time of production implementation.</w:t>
            </w:r>
          </w:p>
          <w:p w14:paraId="34884690" w14:textId="77777777" w:rsidR="007F7CF9" w:rsidRPr="001A76C7" w:rsidRDefault="007F7CF9" w:rsidP="002064CC">
            <w:pPr>
              <w:pStyle w:val="TableText0"/>
              <w:numPr>
                <w:ilvl w:val="0"/>
                <w:numId w:val="2"/>
              </w:numPr>
              <w:spacing w:before="60" w:after="60"/>
              <w:rPr>
                <w:rFonts w:ascii="Times New Roman" w:hAnsi="Times New Roman"/>
                <w:szCs w:val="20"/>
              </w:rPr>
            </w:pPr>
            <w:r w:rsidRPr="001A76C7">
              <w:rPr>
                <w:rFonts w:ascii="Times New Roman" w:hAnsi="Times New Roman"/>
                <w:szCs w:val="20"/>
              </w:rPr>
              <w:t xml:space="preserve">Virtual machines used for the VA AcS infrastructure </w:t>
            </w:r>
            <w:proofErr w:type="gramStart"/>
            <w:r w:rsidRPr="001A76C7">
              <w:rPr>
                <w:rFonts w:ascii="Times New Roman" w:hAnsi="Times New Roman"/>
                <w:szCs w:val="20"/>
              </w:rPr>
              <w:t>will be integrated</w:t>
            </w:r>
            <w:proofErr w:type="gramEnd"/>
            <w:r w:rsidRPr="001A76C7">
              <w:rPr>
                <w:rFonts w:ascii="Times New Roman" w:hAnsi="Times New Roman"/>
                <w:szCs w:val="20"/>
              </w:rPr>
              <w:t xml:space="preserve"> in the appropriate VA Active Directory domain for each environment.</w:t>
            </w:r>
          </w:p>
          <w:p w14:paraId="6B07D6D4" w14:textId="77777777" w:rsidR="007F7CF9" w:rsidRPr="001A76C7" w:rsidRDefault="007F7CF9" w:rsidP="002064CC">
            <w:pPr>
              <w:pStyle w:val="TableText0"/>
              <w:numPr>
                <w:ilvl w:val="0"/>
                <w:numId w:val="2"/>
              </w:numPr>
              <w:spacing w:before="60" w:after="60"/>
              <w:rPr>
                <w:rFonts w:ascii="Times New Roman" w:hAnsi="Times New Roman"/>
                <w:szCs w:val="20"/>
              </w:rPr>
            </w:pPr>
            <w:r w:rsidRPr="001A76C7">
              <w:rPr>
                <w:rFonts w:ascii="Times New Roman" w:hAnsi="Times New Roman"/>
                <w:szCs w:val="20"/>
              </w:rPr>
              <w:t>The VA issues the necessary internal and external TLS/SSL certificates. Applications use self-signed certificates for internal server communications, and use VA issued certificates between remote servers to secure data and messages between applications.</w:t>
            </w:r>
          </w:p>
        </w:tc>
      </w:tr>
    </w:tbl>
    <w:p w14:paraId="1713F2DF" w14:textId="77777777" w:rsidR="007C1BD3" w:rsidRDefault="007C1BD3" w:rsidP="007C1BD3">
      <w:bookmarkStart w:id="4259" w:name="_Toc417476730"/>
      <w:bookmarkStart w:id="4260" w:name="_Toc417570387"/>
      <w:bookmarkStart w:id="4261" w:name="_Toc417655178"/>
      <w:bookmarkStart w:id="4262" w:name="_Toc417669981"/>
      <w:bookmarkStart w:id="4263" w:name="_Toc419472651"/>
      <w:bookmarkStart w:id="4264" w:name="_Toc419474427"/>
      <w:bookmarkStart w:id="4265" w:name="_Toc419476205"/>
      <w:bookmarkStart w:id="4266" w:name="_Toc419477983"/>
      <w:bookmarkStart w:id="4267" w:name="_Toc419479762"/>
      <w:bookmarkStart w:id="4268" w:name="_Toc419481490"/>
      <w:bookmarkStart w:id="4269" w:name="_Toc419483228"/>
      <w:bookmarkStart w:id="4270" w:name="_Toc419488787"/>
      <w:bookmarkStart w:id="4271" w:name="_Toc417570388"/>
      <w:bookmarkStart w:id="4272" w:name="_Toc417645927"/>
      <w:bookmarkStart w:id="4273" w:name="_Toc442795870"/>
      <w:bookmarkEnd w:id="4259"/>
      <w:bookmarkEnd w:id="4260"/>
      <w:bookmarkEnd w:id="4261"/>
      <w:bookmarkEnd w:id="4262"/>
      <w:bookmarkEnd w:id="4263"/>
      <w:bookmarkEnd w:id="4264"/>
      <w:bookmarkEnd w:id="4265"/>
      <w:bookmarkEnd w:id="4266"/>
      <w:bookmarkEnd w:id="4267"/>
      <w:bookmarkEnd w:id="4268"/>
      <w:bookmarkEnd w:id="4269"/>
      <w:bookmarkEnd w:id="4270"/>
    </w:p>
    <w:p w14:paraId="1B1AD456" w14:textId="77777777" w:rsidR="007F7CF9" w:rsidRDefault="007F7CF9" w:rsidP="00782D7A">
      <w:pPr>
        <w:pStyle w:val="Heading5"/>
      </w:pPr>
      <w:bookmarkStart w:id="4274" w:name="_Toc454810851"/>
      <w:r>
        <w:t>Design Constraints</w:t>
      </w:r>
      <w:bookmarkEnd w:id="4271"/>
      <w:bookmarkEnd w:id="4272"/>
      <w:bookmarkEnd w:id="4273"/>
      <w:bookmarkEnd w:id="4274"/>
    </w:p>
    <w:p w14:paraId="6F50A1D5" w14:textId="57D3DB8B" w:rsidR="007F7CF9" w:rsidRDefault="007F7CF9" w:rsidP="00593054">
      <w:pPr>
        <w:pStyle w:val="BodyText"/>
      </w:pPr>
      <w:r>
        <w:t>This section describes the constraints incorporated into the design.</w:t>
      </w:r>
      <w:r w:rsidR="009F07DC">
        <w:t xml:space="preserve"> </w:t>
      </w:r>
    </w:p>
    <w:p w14:paraId="035D6A3C" w14:textId="77777777" w:rsidR="007F7CF9" w:rsidRDefault="007F7CF9" w:rsidP="001A76C7">
      <w:pPr>
        <w:pStyle w:val="Caption"/>
        <w:spacing w:after="120"/>
      </w:pPr>
      <w:bookmarkStart w:id="4275" w:name="_Toc437188967"/>
      <w:bookmarkStart w:id="4276" w:name="_Toc454812083"/>
      <w:r>
        <w:t xml:space="preserve">Table </w:t>
      </w:r>
      <w:fldSimple w:instr=" SEQ Table \* ARABIC ">
        <w:r w:rsidR="009C2D06">
          <w:rPr>
            <w:noProof/>
          </w:rPr>
          <w:t>32</w:t>
        </w:r>
      </w:fldSimple>
      <w:r>
        <w:t xml:space="preserve">: </w:t>
      </w:r>
      <w:r w:rsidRPr="00EE6D57">
        <w:t>Constraints</w:t>
      </w:r>
      <w:bookmarkEnd w:id="4275"/>
      <w:bookmarkEnd w:id="4276"/>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Constraints "/>
        <w:tblDescription w:val="Table captures the constraints by component and constraint."/>
      </w:tblPr>
      <w:tblGrid>
        <w:gridCol w:w="1705"/>
        <w:gridCol w:w="7655"/>
      </w:tblGrid>
      <w:tr w:rsidR="007F7CF9" w:rsidRPr="001A76C7" w14:paraId="4658FCDD" w14:textId="77777777" w:rsidTr="007C1BD3">
        <w:trPr>
          <w:cantSplit/>
          <w:trHeight w:val="368"/>
          <w:tblHeader/>
          <w:jc w:val="center"/>
        </w:trPr>
        <w:tc>
          <w:tcPr>
            <w:tcW w:w="911" w:type="pct"/>
            <w:shd w:val="clear" w:color="auto" w:fill="D9D9D9" w:themeFill="background1" w:themeFillShade="D9"/>
          </w:tcPr>
          <w:p w14:paraId="31C12B08" w14:textId="77777777" w:rsidR="007F7CF9" w:rsidRPr="001A76C7" w:rsidRDefault="007F7CF9" w:rsidP="00593054">
            <w:pPr>
              <w:pStyle w:val="TableHeading"/>
              <w:rPr>
                <w:rFonts w:cs="Times New Roman"/>
                <w:szCs w:val="24"/>
              </w:rPr>
            </w:pPr>
            <w:r w:rsidRPr="001A76C7">
              <w:rPr>
                <w:rFonts w:cs="Times New Roman"/>
                <w:szCs w:val="24"/>
              </w:rPr>
              <w:t>Component</w:t>
            </w:r>
          </w:p>
        </w:tc>
        <w:tc>
          <w:tcPr>
            <w:tcW w:w="4089" w:type="pct"/>
            <w:shd w:val="clear" w:color="auto" w:fill="D9D9D9" w:themeFill="background1" w:themeFillShade="D9"/>
          </w:tcPr>
          <w:p w14:paraId="5A9CA453" w14:textId="77777777" w:rsidR="007F7CF9" w:rsidRPr="001A76C7" w:rsidRDefault="007F7CF9" w:rsidP="00593054">
            <w:pPr>
              <w:pStyle w:val="TableHeading"/>
              <w:rPr>
                <w:rFonts w:cs="Times New Roman"/>
                <w:szCs w:val="24"/>
              </w:rPr>
            </w:pPr>
            <w:r w:rsidRPr="001A76C7">
              <w:rPr>
                <w:rFonts w:cs="Times New Roman"/>
                <w:szCs w:val="24"/>
              </w:rPr>
              <w:t>Constraint</w:t>
            </w:r>
          </w:p>
        </w:tc>
      </w:tr>
      <w:tr w:rsidR="007F7CF9" w:rsidRPr="001A76C7" w14:paraId="25DFAE9C" w14:textId="77777777" w:rsidTr="009F07DC">
        <w:trPr>
          <w:cantSplit/>
          <w:trHeight w:val="368"/>
          <w:jc w:val="center"/>
        </w:trPr>
        <w:tc>
          <w:tcPr>
            <w:tcW w:w="911" w:type="pct"/>
            <w:shd w:val="clear" w:color="auto" w:fill="auto"/>
          </w:tcPr>
          <w:p w14:paraId="5EE975A9" w14:textId="77777777" w:rsidR="007F7CF9" w:rsidRPr="001A76C7" w:rsidRDefault="007F7CF9" w:rsidP="00593054">
            <w:pPr>
              <w:pStyle w:val="TableText0"/>
              <w:spacing w:before="60" w:after="60"/>
              <w:rPr>
                <w:rFonts w:ascii="Times New Roman" w:hAnsi="Times New Roman"/>
                <w:b/>
                <w:szCs w:val="20"/>
              </w:rPr>
            </w:pPr>
            <w:r w:rsidRPr="001A76C7">
              <w:rPr>
                <w:rFonts w:ascii="Times New Roman" w:hAnsi="Times New Roman"/>
                <w:b/>
                <w:szCs w:val="20"/>
              </w:rPr>
              <w:t>Prov</w:t>
            </w:r>
          </w:p>
        </w:tc>
        <w:tc>
          <w:tcPr>
            <w:tcW w:w="4089" w:type="pct"/>
            <w:shd w:val="clear" w:color="auto" w:fill="auto"/>
            <w:vAlign w:val="center"/>
          </w:tcPr>
          <w:p w14:paraId="3D53CA42" w14:textId="77777777" w:rsidR="007F7CF9" w:rsidRPr="001A76C7" w:rsidRDefault="007F7CF9" w:rsidP="002064CC">
            <w:pPr>
              <w:pStyle w:val="TableText0"/>
              <w:numPr>
                <w:ilvl w:val="0"/>
                <w:numId w:val="2"/>
              </w:numPr>
              <w:spacing w:before="60" w:after="60"/>
              <w:rPr>
                <w:rFonts w:ascii="Times New Roman" w:hAnsi="Times New Roman"/>
                <w:szCs w:val="20"/>
              </w:rPr>
            </w:pPr>
            <w:r w:rsidRPr="001A76C7">
              <w:rPr>
                <w:rFonts w:ascii="Times New Roman" w:hAnsi="Times New Roman"/>
                <w:szCs w:val="20"/>
              </w:rPr>
              <w:t xml:space="preserve">The Provisioning Activity enforces separation of duties (SOD), based upon VA predefined parameters, through identity policy and execution of business rules, but does not provide runtime transaction analysis for enforcing other potential SOD violations if specific logic </w:t>
            </w:r>
            <w:proofErr w:type="gramStart"/>
            <w:r w:rsidRPr="001A76C7">
              <w:rPr>
                <w:rFonts w:ascii="Times New Roman" w:hAnsi="Times New Roman"/>
                <w:szCs w:val="20"/>
              </w:rPr>
              <w:t>is not programmed</w:t>
            </w:r>
            <w:proofErr w:type="gramEnd"/>
            <w:r w:rsidRPr="001A76C7">
              <w:rPr>
                <w:rFonts w:ascii="Times New Roman" w:hAnsi="Times New Roman"/>
                <w:szCs w:val="20"/>
              </w:rPr>
              <w:t xml:space="preserve"> directly in the solution.</w:t>
            </w:r>
          </w:p>
          <w:p w14:paraId="5283151A" w14:textId="77777777" w:rsidR="007F7CF9" w:rsidRPr="001A76C7" w:rsidRDefault="007F7CF9" w:rsidP="002064CC">
            <w:pPr>
              <w:pStyle w:val="TableText0"/>
              <w:numPr>
                <w:ilvl w:val="0"/>
                <w:numId w:val="2"/>
              </w:numPr>
              <w:spacing w:before="60" w:after="60"/>
              <w:rPr>
                <w:rFonts w:ascii="Times New Roman" w:hAnsi="Times New Roman"/>
                <w:szCs w:val="20"/>
              </w:rPr>
            </w:pPr>
            <w:r w:rsidRPr="001A76C7">
              <w:rPr>
                <w:rFonts w:ascii="Times New Roman" w:hAnsi="Times New Roman"/>
                <w:szCs w:val="20"/>
              </w:rPr>
              <w:t>The Provisioning Activity, specifically CA IdentityMinder, provides limited enterprise role life cycle management.</w:t>
            </w:r>
          </w:p>
          <w:p w14:paraId="09CD5918" w14:textId="77777777" w:rsidR="007F7CF9" w:rsidRPr="001A76C7" w:rsidRDefault="007F7CF9" w:rsidP="002064CC">
            <w:pPr>
              <w:pStyle w:val="TableText0"/>
              <w:numPr>
                <w:ilvl w:val="0"/>
                <w:numId w:val="2"/>
              </w:numPr>
              <w:spacing w:before="60" w:after="60"/>
              <w:rPr>
                <w:rFonts w:ascii="Times New Roman" w:hAnsi="Times New Roman"/>
                <w:szCs w:val="20"/>
              </w:rPr>
            </w:pPr>
            <w:r w:rsidRPr="001A76C7">
              <w:rPr>
                <w:rFonts w:ascii="Times New Roman" w:hAnsi="Times New Roman"/>
                <w:szCs w:val="20"/>
              </w:rPr>
              <w:t>The CA IdentityMinder Connector Xpress has constraints that limit functions such as: cannot update certain attributes - record created by, record created date, record modified by and record modified date in to membership mapping tables.</w:t>
            </w:r>
          </w:p>
        </w:tc>
      </w:tr>
    </w:tbl>
    <w:p w14:paraId="113A55B1" w14:textId="77777777" w:rsidR="007F7CF9" w:rsidRDefault="007F7CF9" w:rsidP="00593054">
      <w:pPr>
        <w:pStyle w:val="BodyText"/>
      </w:pPr>
      <w:r w:rsidRPr="00F553FF">
        <w:t xml:space="preserve">This </w:t>
      </w:r>
      <w:r>
        <w:t>SDD</w:t>
      </w:r>
      <w:r w:rsidRPr="00F553FF">
        <w:t xml:space="preserve"> is developed under the schedule and cost defined in the contract for VA AcS development support. The design is constrained to features available in the tools, technologies, and frameworks defined by VA Technical Reference Model (TRM) tools list and those that </w:t>
      </w:r>
      <w:proofErr w:type="gramStart"/>
      <w:r w:rsidRPr="00F553FF">
        <w:t>have been accepted</w:t>
      </w:r>
      <w:proofErr w:type="gramEnd"/>
      <w:r w:rsidRPr="00F553FF">
        <w:t xml:space="preserve"> by VA.</w:t>
      </w:r>
    </w:p>
    <w:p w14:paraId="2DE20687" w14:textId="77777777" w:rsidR="007C1BD3" w:rsidRPr="00F553FF" w:rsidRDefault="007C1BD3" w:rsidP="007C1BD3"/>
    <w:p w14:paraId="05F61190" w14:textId="77777777" w:rsidR="007F7CF9" w:rsidRPr="001A76C7" w:rsidRDefault="007F7CF9" w:rsidP="00782D7A">
      <w:pPr>
        <w:pStyle w:val="Heading6"/>
        <w:rPr>
          <w:u w:val="single"/>
        </w:rPr>
      </w:pPr>
      <w:bookmarkStart w:id="4277" w:name="_Toc417570389"/>
      <w:bookmarkStart w:id="4278" w:name="_Toc417645928"/>
      <w:bookmarkStart w:id="4279" w:name="_Toc442795871"/>
      <w:bookmarkStart w:id="4280" w:name="_Toc454810852"/>
      <w:r w:rsidRPr="001A76C7">
        <w:lastRenderedPageBreak/>
        <w:t>AcS Service – Prov</w:t>
      </w:r>
      <w:bookmarkEnd w:id="4277"/>
      <w:bookmarkEnd w:id="4278"/>
      <w:bookmarkEnd w:id="4279"/>
      <w:bookmarkEnd w:id="4280"/>
    </w:p>
    <w:p w14:paraId="4C0C85DF" w14:textId="3F25F5CB" w:rsidR="007F7CF9" w:rsidRPr="002704D6" w:rsidRDefault="007F7CF9" w:rsidP="00593054">
      <w:pPr>
        <w:pStyle w:val="BodyTextBullet1"/>
      </w:pPr>
      <w:r w:rsidRPr="00057FB4">
        <w:rPr>
          <w:b/>
        </w:rPr>
        <w:t>Radiant Logic</w:t>
      </w:r>
      <w:r w:rsidRPr="00830829">
        <w:t>:</w:t>
      </w:r>
      <w:r w:rsidRPr="002704D6">
        <w:t xml:space="preserve"> Per VA Handbook 6500, FIPS 140-2 certified encryption </w:t>
      </w:r>
      <w:proofErr w:type="gramStart"/>
      <w:r w:rsidRPr="002704D6">
        <w:t>must be used</w:t>
      </w:r>
      <w:proofErr w:type="gramEnd"/>
      <w:r w:rsidRPr="002704D6">
        <w:t xml:space="preserve"> to encryp</w:t>
      </w:r>
      <w:r w:rsidR="00C45411">
        <w:t xml:space="preserve">t data in transit if </w:t>
      </w:r>
      <w:r w:rsidR="00C45411" w:rsidRPr="00C45411">
        <w:t xml:space="preserve">personally identifiable information </w:t>
      </w:r>
      <w:r w:rsidR="00C45411">
        <w:t xml:space="preserve">(PII) / </w:t>
      </w:r>
      <w:r w:rsidR="00C45411" w:rsidRPr="00C45411">
        <w:t xml:space="preserve">personal health information </w:t>
      </w:r>
      <w:r w:rsidR="00C45411">
        <w:t>(PHI)/ VA-</w:t>
      </w:r>
      <w:r w:rsidRPr="002704D6">
        <w:t xml:space="preserve">sensitive information is involved or additional mitigating controls must be documented in an </w:t>
      </w:r>
      <w:r>
        <w:t xml:space="preserve">accepted System Security Plan (SSP). </w:t>
      </w:r>
      <w:r w:rsidRPr="002704D6">
        <w:t xml:space="preserve">This system may not be used outside of the VA production network (not in a </w:t>
      </w:r>
      <w:r>
        <w:t>D</w:t>
      </w:r>
      <w:r w:rsidRPr="002704D6">
        <w:t>MZ) unless otherwise approved by the Enterprise Security Change Control Board (ESCCB), along with a memorandum of Understanding and Interconnection Security Agreements (MOU/ISA), which detail the security requirements for those users and systems that share information and resources outside of the VA production network.</w:t>
      </w:r>
    </w:p>
    <w:p w14:paraId="17789D92" w14:textId="2DD76118" w:rsidR="007F7CF9" w:rsidRDefault="007F7CF9" w:rsidP="00593054">
      <w:pPr>
        <w:pStyle w:val="BodyTextBullet1"/>
      </w:pPr>
      <w:r w:rsidRPr="00F03910">
        <w:rPr>
          <w:b/>
        </w:rPr>
        <w:t>Radiant Logic (VDS)</w:t>
      </w:r>
      <w:r w:rsidR="00C45411">
        <w:t>: The interfaces are SSL-</w:t>
      </w:r>
      <w:r>
        <w:t xml:space="preserve">enabled. The consumers will require a VDS managed credentials (User ID/Password) to access the VDS via the DataPower Web service interface. </w:t>
      </w:r>
      <w:proofErr w:type="gramStart"/>
      <w:r>
        <w:t>This activity is necessitated by DataPower terminating the consumer’s SSL session and initiating a session between DataPower and the VDS effectively removing any auditable information (IP address, PKI credentials, etc.)</w:t>
      </w:r>
      <w:proofErr w:type="gramEnd"/>
      <w:r>
        <w:t>. The attribute provider interfaces will authenticate via PKI credentials (Mutual SSL).</w:t>
      </w:r>
    </w:p>
    <w:p w14:paraId="0941B08D" w14:textId="3AB4AA8A" w:rsidR="007F7CF9" w:rsidRDefault="007F7CF9" w:rsidP="00593054">
      <w:pPr>
        <w:pStyle w:val="BodyTextBullet1"/>
      </w:pPr>
      <w:r w:rsidRPr="00F47962">
        <w:rPr>
          <w:b/>
        </w:rPr>
        <w:t>Radiant Logic (VDS)</w:t>
      </w:r>
      <w:r>
        <w:t>: Prov</w:t>
      </w:r>
      <w:r w:rsidRPr="00F03910">
        <w:t xml:space="preserve"> provide</w:t>
      </w:r>
      <w:r>
        <w:t>s</w:t>
      </w:r>
      <w:r w:rsidRPr="00F03910">
        <w:t xml:space="preserve"> </w:t>
      </w:r>
      <w:r>
        <w:t>VDS</w:t>
      </w:r>
      <w:r w:rsidRPr="00F03910">
        <w:t xml:space="preserve"> access to attributes that reflect the initial creation or the most recent modification timestamp of a user record.</w:t>
      </w:r>
      <w:r>
        <w:t xml:space="preserve"> These attributes </w:t>
      </w:r>
      <w:proofErr w:type="gramStart"/>
      <w:r>
        <w:t>must be indexed</w:t>
      </w:r>
      <w:proofErr w:type="gramEnd"/>
      <w:r>
        <w:t>, of Generalized Time Syntax, and support generalizedTimeMatch (EQUALITY), generalizedTimeOrderingMatch (ORDERING).</w:t>
      </w:r>
      <w:r w:rsidRPr="0091645E">
        <w:t xml:space="preserve"> </w:t>
      </w:r>
      <w:r>
        <w:t xml:space="preserve">PII data sent to VDS has to </w:t>
      </w:r>
      <w:proofErr w:type="gramStart"/>
      <w:r>
        <w:t>be encrypted</w:t>
      </w:r>
      <w:proofErr w:type="gramEnd"/>
      <w:r>
        <w:t xml:space="preserve"> at the source (Prov or MVI).</w:t>
      </w:r>
      <w:r w:rsidR="00C45411">
        <w:t xml:space="preserve"> </w:t>
      </w:r>
      <w:r>
        <w:t xml:space="preserve">VDS cannot encrypt data at rest prior to writing to the disk (product limitation). To mitigate this risk, an implementation strategy to encrypt the data in phases is been advocated and documented in the system security plan. The various phases, on an high level to secure the data at rest are: </w:t>
      </w:r>
    </w:p>
    <w:p w14:paraId="381EC1C7" w14:textId="77777777" w:rsidR="007F7CF9" w:rsidRPr="00223663" w:rsidRDefault="007F7CF9" w:rsidP="00593054">
      <w:pPr>
        <w:pStyle w:val="BodyTextBullet2"/>
      </w:pPr>
      <w:r w:rsidRPr="00223663">
        <w:t xml:space="preserve">Protect through the use of </w:t>
      </w:r>
      <w:r>
        <w:t>d</w:t>
      </w:r>
      <w:r w:rsidRPr="00223663">
        <w:t xml:space="preserve">ata </w:t>
      </w:r>
      <w:r>
        <w:t>c</w:t>
      </w:r>
      <w:r w:rsidRPr="00223663">
        <w:t>enter physical security controls</w:t>
      </w:r>
    </w:p>
    <w:p w14:paraId="0EFCBDBF" w14:textId="77777777" w:rsidR="007F7CF9" w:rsidRPr="00223663" w:rsidRDefault="007F7CF9" w:rsidP="00593054">
      <w:pPr>
        <w:pStyle w:val="BodyTextBullet2"/>
      </w:pPr>
      <w:r w:rsidRPr="00223663">
        <w:t>Analyze various encryption solutions</w:t>
      </w:r>
    </w:p>
    <w:p w14:paraId="110802AF" w14:textId="77777777" w:rsidR="007F7CF9" w:rsidRPr="00223663" w:rsidRDefault="007F7CF9" w:rsidP="00593054">
      <w:pPr>
        <w:pStyle w:val="BodyTextBullet2"/>
      </w:pPr>
      <w:r w:rsidRPr="00223663">
        <w:t>Implement the best security solution</w:t>
      </w:r>
    </w:p>
    <w:p w14:paraId="7B5BB32F" w14:textId="77777777" w:rsidR="007F7CF9" w:rsidRPr="003A3BEB" w:rsidRDefault="007F7CF9" w:rsidP="00593054">
      <w:pPr>
        <w:pStyle w:val="BodyTextBullet1"/>
      </w:pPr>
      <w:r w:rsidRPr="003A3BEB">
        <w:rPr>
          <w:b/>
        </w:rPr>
        <w:t>CA IdentityMinder</w:t>
      </w:r>
      <w:r>
        <w:t>: CA IdentityMinder’s connector Xpress cannot update certain attributes – record created by, record created date, record modified by, and record modified date in to membership mapping tables. This type of functionality would require a custom connector outside of the Connector Xpress and would therefore be proprietary.</w:t>
      </w:r>
    </w:p>
    <w:p w14:paraId="07F61A73" w14:textId="266753E4" w:rsidR="007F7CF9" w:rsidRDefault="007F7CF9" w:rsidP="00593054">
      <w:pPr>
        <w:pStyle w:val="BodyTextBullet1"/>
      </w:pPr>
      <w:r w:rsidRPr="003A3BEB">
        <w:rPr>
          <w:b/>
        </w:rPr>
        <w:t>Unique Identifiers</w:t>
      </w:r>
      <w:r>
        <w:t xml:space="preserve">: </w:t>
      </w:r>
      <w:proofErr w:type="gramStart"/>
      <w:r>
        <w:t>AcS</w:t>
      </w:r>
      <w:proofErr w:type="gramEnd"/>
      <w:r>
        <w:t xml:space="preserve"> 2.0 does not have a common single unique identifier throughout the AcS </w:t>
      </w:r>
      <w:r w:rsidR="00A7031A">
        <w:t>services</w:t>
      </w:r>
      <w:r>
        <w:t xml:space="preserve">, increasing the complexity of the integration between activities. SECID will be used by </w:t>
      </w:r>
      <w:proofErr w:type="gramStart"/>
      <w:r>
        <w:t>AcS</w:t>
      </w:r>
      <w:proofErr w:type="gramEnd"/>
      <w:r>
        <w:t xml:space="preserve"> to build and link Identity records with system accounts and user information upon integration with Human Resource System.</w:t>
      </w:r>
    </w:p>
    <w:p w14:paraId="0761515F" w14:textId="3CB9E83F" w:rsidR="007F7CF9" w:rsidRDefault="007F7CF9" w:rsidP="00593054">
      <w:pPr>
        <w:pStyle w:val="BodyTextBullet1"/>
      </w:pPr>
      <w:r w:rsidRPr="00C11F52">
        <w:rPr>
          <w:b/>
        </w:rPr>
        <w:t>SailPoint</w:t>
      </w:r>
      <w:r>
        <w:t>: SailPoint does not natively support FIPS module but to</w:t>
      </w:r>
      <w:r w:rsidRPr="00B47CD4">
        <w:t xml:space="preserve"> meet with FIPS 140-2 standards, </w:t>
      </w:r>
      <w:r>
        <w:t xml:space="preserve">SailPoint </w:t>
      </w:r>
      <w:r w:rsidRPr="00B47CD4">
        <w:t>IdentityIQ utilizes AES-128 symmetric key encryption for sensitive data and passwords</w:t>
      </w:r>
    </w:p>
    <w:p w14:paraId="3B7B67B4" w14:textId="430F962C" w:rsidR="007F7CF9" w:rsidRPr="00F0528F" w:rsidRDefault="007F7CF9" w:rsidP="00593054">
      <w:pPr>
        <w:pStyle w:val="BodyTextBullet1"/>
      </w:pPr>
      <w:r w:rsidRPr="00C11F52">
        <w:rPr>
          <w:b/>
        </w:rPr>
        <w:t>SailPoint</w:t>
      </w:r>
      <w:r>
        <w:t>: SailPoint in its current version does not support integration with the CA Identity Minder out of the box.</w:t>
      </w:r>
      <w:r w:rsidRPr="00BB2D75">
        <w:t xml:space="preserve"> </w:t>
      </w:r>
      <w:r>
        <w:t xml:space="preserve">The integration requires the </w:t>
      </w:r>
      <w:r w:rsidRPr="00BB2D75">
        <w:t>develop</w:t>
      </w:r>
      <w:r>
        <w:t>ment</w:t>
      </w:r>
      <w:r w:rsidRPr="00BB2D75">
        <w:t xml:space="preserve"> </w:t>
      </w:r>
      <w:r>
        <w:t xml:space="preserve">of a </w:t>
      </w:r>
      <w:r w:rsidRPr="00BB2D75">
        <w:t>custom connector</w:t>
      </w:r>
    </w:p>
    <w:p w14:paraId="08463518" w14:textId="141332BE" w:rsidR="007F7CF9" w:rsidRDefault="007F7CF9" w:rsidP="00593054">
      <w:pPr>
        <w:pStyle w:val="BodyTextBullet1"/>
      </w:pPr>
      <w:r w:rsidRPr="00680E2F">
        <w:rPr>
          <w:b/>
        </w:rPr>
        <w:t>Oracle Database</w:t>
      </w:r>
      <w:r>
        <w:t>: Per VA Handbook 6500 (Appendix F)</w:t>
      </w:r>
      <w:r w:rsidR="00755ECC">
        <w:t>,</w:t>
      </w:r>
      <w:r>
        <w:t xml:space="preserve"> systems with a Moderate or High risk assessment are required to use a FIPS 140-2 compliant DBMS solution to protect information at rest or have mitigating controls documented in an approved System </w:t>
      </w:r>
      <w:r>
        <w:lastRenderedPageBreak/>
        <w:t xml:space="preserve">Security Plan (SSP) for the system. </w:t>
      </w:r>
      <w:proofErr w:type="gramStart"/>
      <w:r>
        <w:t>It is the responsibility of the system owner to determine that an appropriate DBMS technology is selected or that mitigating controls are in place and documented in the SSP. Additionally, if PII/PHI/VA sensitive information is involved, FIPS 140-2 certified encryption must be used to encrypt data in transit and the technology must be implemented within the VA production network (not in a DMZ) or additional mitigating controls must be documented in an accepted System Security Plan (SSP).</w:t>
      </w:r>
      <w:proofErr w:type="gramEnd"/>
    </w:p>
    <w:p w14:paraId="086F7EE3" w14:textId="48D2FF54" w:rsidR="007F7CF9" w:rsidRDefault="007F7CF9" w:rsidP="00593054">
      <w:pPr>
        <w:pStyle w:val="BodyTextBullet1"/>
      </w:pPr>
      <w:r w:rsidRPr="00D53910">
        <w:rPr>
          <w:b/>
        </w:rPr>
        <w:t>Oracle Database</w:t>
      </w:r>
      <w:r w:rsidRPr="00896E1E">
        <w:t>:</w:t>
      </w:r>
      <w:r>
        <w:t xml:space="preserve"> VA has </w:t>
      </w:r>
      <w:proofErr w:type="gramStart"/>
      <w:r>
        <w:t xml:space="preserve">server resource limitations </w:t>
      </w:r>
      <w:r w:rsidR="00755ECC">
        <w:t>that</w:t>
      </w:r>
      <w:r>
        <w:t xml:space="preserve"> </w:t>
      </w:r>
      <w:r w:rsidRPr="00FE57C0">
        <w:t>constrains</w:t>
      </w:r>
      <w:proofErr w:type="gramEnd"/>
      <w:r>
        <w:t xml:space="preserve"> </w:t>
      </w:r>
      <w:r w:rsidRPr="00FE57C0">
        <w:t xml:space="preserve">the Oracle server </w:t>
      </w:r>
      <w:r>
        <w:t>to</w:t>
      </w:r>
      <w:r w:rsidRPr="00FE57C0">
        <w:t xml:space="preserve"> a single Virtual machine with no load balancing or high availability</w:t>
      </w:r>
      <w:r>
        <w:t xml:space="preserve">. This constraint highlights a single point of failure and </w:t>
      </w:r>
      <w:proofErr w:type="gramStart"/>
      <w:r>
        <w:t>should be addressed</w:t>
      </w:r>
      <w:proofErr w:type="gramEnd"/>
      <w:r>
        <w:t xml:space="preserve"> by the VA in order to provide a highly available solution.</w:t>
      </w:r>
    </w:p>
    <w:p w14:paraId="53213146" w14:textId="77777777" w:rsidR="007C1BD3" w:rsidRPr="00727E0F" w:rsidRDefault="007C1BD3" w:rsidP="007C1BD3"/>
    <w:p w14:paraId="3863818A" w14:textId="77777777" w:rsidR="007F7CF9" w:rsidRDefault="007F7CF9" w:rsidP="00782D7A">
      <w:pPr>
        <w:pStyle w:val="Heading5"/>
      </w:pPr>
      <w:bookmarkStart w:id="4281" w:name="_Toc419472654"/>
      <w:bookmarkStart w:id="4282" w:name="_Toc419474430"/>
      <w:bookmarkStart w:id="4283" w:name="_Toc419476208"/>
      <w:bookmarkStart w:id="4284" w:name="_Toc419477986"/>
      <w:bookmarkStart w:id="4285" w:name="_Toc419479765"/>
      <w:bookmarkStart w:id="4286" w:name="_Toc419481493"/>
      <w:bookmarkStart w:id="4287" w:name="_Toc419483231"/>
      <w:bookmarkStart w:id="4288" w:name="_Toc419488790"/>
      <w:bookmarkStart w:id="4289" w:name="_Toc442795872"/>
      <w:bookmarkStart w:id="4290" w:name="_Toc454810853"/>
      <w:bookmarkEnd w:id="4281"/>
      <w:bookmarkEnd w:id="4282"/>
      <w:bookmarkEnd w:id="4283"/>
      <w:bookmarkEnd w:id="4284"/>
      <w:bookmarkEnd w:id="4285"/>
      <w:bookmarkEnd w:id="4286"/>
      <w:bookmarkEnd w:id="4287"/>
      <w:bookmarkEnd w:id="4288"/>
      <w:r>
        <w:t>Design Trade-offs</w:t>
      </w:r>
      <w:bookmarkEnd w:id="4289"/>
      <w:bookmarkEnd w:id="4290"/>
    </w:p>
    <w:p w14:paraId="5C6D5203" w14:textId="650A27EB" w:rsidR="007F7CF9" w:rsidRPr="00744392" w:rsidRDefault="007F7CF9" w:rsidP="00593054">
      <w:pPr>
        <w:pStyle w:val="BodyText"/>
      </w:pPr>
      <w:r w:rsidRPr="00744392">
        <w:t>The CA Technologies</w:t>
      </w:r>
      <w:r>
        <w:t>, Inc.</w:t>
      </w:r>
      <w:r w:rsidRPr="00744392">
        <w:t xml:space="preserve"> (CA) suite of products </w:t>
      </w:r>
      <w:proofErr w:type="gramStart"/>
      <w:r w:rsidRPr="00744392">
        <w:t>is supported</w:t>
      </w:r>
      <w:proofErr w:type="gramEnd"/>
      <w:r w:rsidRPr="00744392">
        <w:t xml:space="preserve"> on Windows Operating System (OS) as well as Linux. However, since Linux support is relatively new for this version of the suite, specifically CA SSO, the Windows platform is the recommended OS. </w:t>
      </w:r>
      <w:r w:rsidR="00C774A5" w:rsidRPr="00744392">
        <w:t>Therefore,</w:t>
      </w:r>
      <w:r w:rsidRPr="00744392">
        <w:t xml:space="preserve"> the design is not using Linux OS for CA SSO. The following items </w:t>
      </w:r>
      <w:proofErr w:type="gramStart"/>
      <w:r w:rsidRPr="00744392">
        <w:t>were considered</w:t>
      </w:r>
      <w:proofErr w:type="gramEnd"/>
      <w:r w:rsidRPr="00744392">
        <w:t xml:space="preserve"> prior to this SDD:</w:t>
      </w:r>
    </w:p>
    <w:p w14:paraId="68F036D9" w14:textId="4800F54B" w:rsidR="007F7CF9" w:rsidRPr="00744392" w:rsidRDefault="007F7CF9" w:rsidP="00593054">
      <w:pPr>
        <w:pStyle w:val="BodyTextBullet1"/>
      </w:pPr>
      <w:r>
        <w:t>CA IDM Prov</w:t>
      </w:r>
      <w:r w:rsidRPr="00744392">
        <w:t xml:space="preserve"> Server is not supported on Red Hat Linux</w:t>
      </w:r>
    </w:p>
    <w:p w14:paraId="3B6C282A" w14:textId="77777777" w:rsidR="007C1BD3" w:rsidRDefault="007F7CF9" w:rsidP="00593054">
      <w:pPr>
        <w:pStyle w:val="BodyTextBullet1"/>
      </w:pPr>
      <w:r w:rsidRPr="00744392">
        <w:t>CA SSO servers have only recently started supporting Red Hat Linux, and therefore may not be a stable or mature environment</w:t>
      </w:r>
    </w:p>
    <w:p w14:paraId="6275030A" w14:textId="67CF19E2" w:rsidR="007F7CF9" w:rsidRPr="00744392" w:rsidRDefault="007F7CF9" w:rsidP="007C1BD3"/>
    <w:p w14:paraId="5920B360" w14:textId="3666D255" w:rsidR="007F7CF9" w:rsidRDefault="007F7CF9" w:rsidP="00593054">
      <w:pPr>
        <w:pStyle w:val="BodyText"/>
      </w:pPr>
      <w:r w:rsidRPr="00744392">
        <w:t>The user and policy store will have read-intensive operations and thus the solution will utilize CA Directory servers (policy store and user store is in separate stores).</w:t>
      </w:r>
    </w:p>
    <w:p w14:paraId="234C7A5E" w14:textId="77777777" w:rsidR="007C1BD3" w:rsidRPr="00100DAF" w:rsidRDefault="007C1BD3" w:rsidP="007C1BD3"/>
    <w:p w14:paraId="028016EE" w14:textId="77777777" w:rsidR="001454DA" w:rsidRPr="00744392" w:rsidRDefault="001454DA" w:rsidP="00593054">
      <w:pPr>
        <w:pStyle w:val="Heading4"/>
      </w:pPr>
      <w:bookmarkStart w:id="4291" w:name="_Toc419472965"/>
      <w:bookmarkStart w:id="4292" w:name="_Toc419474742"/>
      <w:bookmarkStart w:id="4293" w:name="_Toc419476519"/>
      <w:bookmarkStart w:id="4294" w:name="_Toc419478297"/>
      <w:bookmarkStart w:id="4295" w:name="_Toc419480020"/>
      <w:bookmarkStart w:id="4296" w:name="_Toc419481748"/>
      <w:bookmarkStart w:id="4297" w:name="_Toc419483486"/>
      <w:bookmarkStart w:id="4298" w:name="_Toc419489045"/>
      <w:bookmarkStart w:id="4299" w:name="_Toc406509247"/>
      <w:bookmarkStart w:id="4300" w:name="_Toc406573035"/>
      <w:bookmarkStart w:id="4301" w:name="_Toc406574105"/>
      <w:bookmarkStart w:id="4302" w:name="_Toc442795873"/>
      <w:bookmarkStart w:id="4303" w:name="_Toc454810854"/>
      <w:bookmarkEnd w:id="4291"/>
      <w:bookmarkEnd w:id="4292"/>
      <w:bookmarkEnd w:id="4293"/>
      <w:bookmarkEnd w:id="4294"/>
      <w:bookmarkEnd w:id="4295"/>
      <w:bookmarkEnd w:id="4296"/>
      <w:bookmarkEnd w:id="4297"/>
      <w:bookmarkEnd w:id="4298"/>
      <w:r>
        <w:t>Role Manager Design</w:t>
      </w:r>
      <w:bookmarkEnd w:id="4299"/>
      <w:bookmarkEnd w:id="4300"/>
      <w:bookmarkEnd w:id="4301"/>
      <w:bookmarkEnd w:id="4302"/>
      <w:bookmarkEnd w:id="4303"/>
    </w:p>
    <w:p w14:paraId="06FC6621" w14:textId="77777777" w:rsidR="001454DA" w:rsidRDefault="001454DA" w:rsidP="00593054">
      <w:pPr>
        <w:pStyle w:val="BodyText"/>
      </w:pPr>
      <w:r w:rsidRPr="002E150B">
        <w:t xml:space="preserve">The </w:t>
      </w:r>
      <w:r>
        <w:t>role manager</w:t>
      </w:r>
      <w:r w:rsidRPr="002E150B">
        <w:t xml:space="preserve"> tool is an integral component of the </w:t>
      </w:r>
      <w:proofErr w:type="gramStart"/>
      <w:r w:rsidRPr="002E150B">
        <w:t>AcS</w:t>
      </w:r>
      <w:proofErr w:type="gramEnd"/>
      <w:r w:rsidRPr="002E150B">
        <w:t xml:space="preserve"> solution, which aims to institute an automated, streamlined role mining and access governance process to improve the existing </w:t>
      </w:r>
      <w:r>
        <w:t>governance</w:t>
      </w:r>
      <w:r w:rsidRPr="002E150B">
        <w:t xml:space="preserve"> </w:t>
      </w:r>
      <w:r>
        <w:t>l</w:t>
      </w:r>
      <w:r w:rsidRPr="002E150B">
        <w:t>andscape at VA.</w:t>
      </w:r>
      <w:r>
        <w:t xml:space="preserve"> The current implementation is limited to development environment.</w:t>
      </w:r>
      <w:r w:rsidRPr="002E150B">
        <w:t xml:space="preserve"> Role mining is the process of defining </w:t>
      </w:r>
      <w:proofErr w:type="gramStart"/>
      <w:r w:rsidRPr="002E150B">
        <w:t>roles which</w:t>
      </w:r>
      <w:proofErr w:type="gramEnd"/>
      <w:r w:rsidRPr="002E150B">
        <w:t xml:space="preserve"> includes reconciliation of data from target repositories and then logical structuring of the </w:t>
      </w:r>
      <w:r>
        <w:t xml:space="preserve">associated </w:t>
      </w:r>
      <w:r w:rsidRPr="002E150B">
        <w:t>data (entitlements) into enterprise level roles (</w:t>
      </w:r>
      <w:r>
        <w:t>which may</w:t>
      </w:r>
      <w:r w:rsidRPr="002E150B">
        <w:t xml:space="preserve"> be organizational, business or IT roles). </w:t>
      </w:r>
      <w:r>
        <w:t xml:space="preserve">The tool also assists in performing the mining activity across multiple applications that </w:t>
      </w:r>
      <w:proofErr w:type="gramStart"/>
      <w:r>
        <w:t>have been aggregated</w:t>
      </w:r>
      <w:proofErr w:type="gramEnd"/>
      <w:r>
        <w:t xml:space="preserve"> in it. </w:t>
      </w:r>
    </w:p>
    <w:p w14:paraId="47FF237E" w14:textId="77777777" w:rsidR="007C1BD3" w:rsidRPr="002E150B" w:rsidRDefault="007C1BD3" w:rsidP="007C1BD3"/>
    <w:p w14:paraId="1BE6C647" w14:textId="77777777" w:rsidR="001454DA" w:rsidRPr="002E150B" w:rsidRDefault="001454DA" w:rsidP="00593054">
      <w:pPr>
        <w:pStyle w:val="BodyText"/>
      </w:pPr>
      <w:r w:rsidRPr="002E150B">
        <w:t xml:space="preserve">The tool provides the </w:t>
      </w:r>
      <w:r>
        <w:t>capability</w:t>
      </w:r>
      <w:r w:rsidRPr="002E150B">
        <w:t xml:space="preserve"> to perform access </w:t>
      </w:r>
      <w:r>
        <w:t>re</w:t>
      </w:r>
      <w:r w:rsidRPr="002E150B">
        <w:t>certification on the application data</w:t>
      </w:r>
      <w:r>
        <w:t xml:space="preserve"> or the </w:t>
      </w:r>
      <w:r w:rsidRPr="002E150B">
        <w:t xml:space="preserve">roles created by the mining activity </w:t>
      </w:r>
      <w:r>
        <w:t>previously.</w:t>
      </w:r>
      <w:r w:rsidRPr="002E150B">
        <w:t xml:space="preserve"> </w:t>
      </w:r>
      <w:r>
        <w:t xml:space="preserve">The recertification can be configured </w:t>
      </w:r>
      <w:r w:rsidRPr="002E150B">
        <w:t xml:space="preserve">either on </w:t>
      </w:r>
      <w:r>
        <w:t xml:space="preserve">the </w:t>
      </w:r>
      <w:r w:rsidRPr="002E150B">
        <w:t>role composition</w:t>
      </w:r>
      <w:r>
        <w:t xml:space="preserve"> (what makes the role)</w:t>
      </w:r>
      <w:r w:rsidRPr="002E150B">
        <w:t xml:space="preserve"> or role assignment</w:t>
      </w:r>
      <w:r>
        <w:t xml:space="preserve"> (who is assigned the role). This helps</w:t>
      </w:r>
      <w:r w:rsidRPr="002E150B">
        <w:t xml:space="preserve"> VA’s </w:t>
      </w:r>
      <w:r>
        <w:t>reporting/recertification-</w:t>
      </w:r>
      <w:r w:rsidRPr="002E150B">
        <w:t>related activities by</w:t>
      </w:r>
      <w:r>
        <w:t xml:space="preserve"> performing</w:t>
      </w:r>
      <w:r w:rsidRPr="002E150B">
        <w:t xml:space="preserve"> </w:t>
      </w:r>
      <w:r>
        <w:t xml:space="preserve">these </w:t>
      </w:r>
      <w:r w:rsidRPr="002E150B">
        <w:t xml:space="preserve">periodic </w:t>
      </w:r>
      <w:proofErr w:type="gramStart"/>
      <w:r w:rsidRPr="002E150B">
        <w:t xml:space="preserve">reviews </w:t>
      </w:r>
      <w:r>
        <w:t>which</w:t>
      </w:r>
      <w:proofErr w:type="gramEnd"/>
      <w:r>
        <w:t xml:space="preserve"> </w:t>
      </w:r>
      <w:r w:rsidRPr="002E150B">
        <w:t>minimize the risk of having inappropriate access. Th</w:t>
      </w:r>
      <w:r>
        <w:t>is</w:t>
      </w:r>
      <w:r w:rsidRPr="002E150B">
        <w:t xml:space="preserve"> process </w:t>
      </w:r>
      <w:r>
        <w:t>can</w:t>
      </w:r>
      <w:r w:rsidRPr="002E150B">
        <w:t xml:space="preserve"> reduce the complexity of roles existing in the VA environment</w:t>
      </w:r>
      <w:r>
        <w:t xml:space="preserve">, </w:t>
      </w:r>
      <w:r w:rsidRPr="002E150B">
        <w:t xml:space="preserve">by assisting the application teams to better model the roles specific to their environment. </w:t>
      </w:r>
    </w:p>
    <w:p w14:paraId="7F51446E" w14:textId="595368E5" w:rsidR="001454DA" w:rsidRPr="002E150B" w:rsidRDefault="00100DAF" w:rsidP="00593054">
      <w:pPr>
        <w:pStyle w:val="BodyText"/>
      </w:pPr>
      <w:r>
        <w:lastRenderedPageBreak/>
        <w:t xml:space="preserve">In </w:t>
      </w:r>
      <w:r w:rsidR="00A32E02">
        <w:fldChar w:fldCharType="begin"/>
      </w:r>
      <w:r w:rsidR="00A32E02">
        <w:instrText xml:space="preserve"> REF _Ref422738129 \h </w:instrText>
      </w:r>
      <w:r w:rsidR="00A32E02">
        <w:fldChar w:fldCharType="separate"/>
      </w:r>
      <w:r w:rsidR="009C2D06">
        <w:t xml:space="preserve">Figure </w:t>
      </w:r>
      <w:r w:rsidR="009C2D06">
        <w:rPr>
          <w:noProof/>
        </w:rPr>
        <w:t>26</w:t>
      </w:r>
      <w:r w:rsidR="00A32E02">
        <w:fldChar w:fldCharType="end"/>
      </w:r>
      <w:r w:rsidR="00A32E02">
        <w:t xml:space="preserve"> </w:t>
      </w:r>
      <w:r>
        <w:t>below, the d</w:t>
      </w:r>
      <w:r w:rsidR="001454DA">
        <w:t xml:space="preserve">iagram </w:t>
      </w:r>
      <w:r w:rsidR="001454DA" w:rsidRPr="002E150B">
        <w:t xml:space="preserve">provides a </w:t>
      </w:r>
      <w:r w:rsidR="001454DA">
        <w:t>detailed</w:t>
      </w:r>
      <w:r w:rsidR="001454DA" w:rsidRPr="002E150B">
        <w:t xml:space="preserve"> view of the </w:t>
      </w:r>
      <w:r w:rsidR="001454DA">
        <w:t>role manager</w:t>
      </w:r>
      <w:r w:rsidR="001454DA" w:rsidRPr="002E150B">
        <w:t xml:space="preserve"> tool including interactions with </w:t>
      </w:r>
      <w:r w:rsidR="007D12FD">
        <w:t>Prov</w:t>
      </w:r>
      <w:r w:rsidR="001454DA" w:rsidRPr="002E150B">
        <w:t xml:space="preserve"> </w:t>
      </w:r>
      <w:r w:rsidR="001454DA">
        <w:t>and the end users.</w:t>
      </w:r>
    </w:p>
    <w:p w14:paraId="4BC3D689" w14:textId="7713B34C" w:rsidR="004D1930" w:rsidRPr="007C1BD3" w:rsidRDefault="00BB5CA1" w:rsidP="007C1BD3">
      <w:pPr>
        <w:pStyle w:val="NORMAL2"/>
        <w:spacing w:after="60"/>
        <w:jc w:val="center"/>
        <w:rPr>
          <w:sz w:val="4"/>
          <w:szCs w:val="4"/>
        </w:rPr>
      </w:pPr>
      <w:r>
        <w:object w:dxaOrig="20089" w:dyaOrig="17660" w14:anchorId="2CE12A51">
          <v:shape id="_x0000_i1027" type="#_x0000_t75" alt="Image captures the CRISP Local Search Results." style="width:468.3pt;height:410.7pt" o:ole="" o:bordertopcolor="this" o:borderleftcolor="this" o:borderbottomcolor="this" o:borderrightcolor="this">
            <v:imagedata r:id="rId61" o:title=""/>
            <w10:bordertop type="single" width="4"/>
            <w10:borderleft type="single" width="4"/>
            <w10:borderbottom type="single" width="4"/>
            <w10:borderright type="single" width="4"/>
          </v:shape>
          <o:OLEObject Type="Embed" ProgID="Visio.Drawing.11" ShapeID="_x0000_i1027" DrawAspect="Content" ObjectID="_1534777514" r:id="rId62"/>
        </w:object>
      </w:r>
    </w:p>
    <w:p w14:paraId="04644F91" w14:textId="27FE4641" w:rsidR="004D1930" w:rsidRDefault="00100DAF" w:rsidP="001A76C7">
      <w:pPr>
        <w:pStyle w:val="Caption"/>
        <w:keepNext w:val="0"/>
        <w:spacing w:after="120"/>
      </w:pPr>
      <w:bookmarkStart w:id="4304" w:name="_Ref422738129"/>
      <w:bookmarkStart w:id="4305" w:name="_Toc437188894"/>
      <w:bookmarkStart w:id="4306" w:name="_Toc454811994"/>
      <w:r>
        <w:t xml:space="preserve">Figure </w:t>
      </w:r>
      <w:fldSimple w:instr=" SEQ Figure \* ARABIC ">
        <w:r w:rsidR="009C2D06">
          <w:rPr>
            <w:noProof/>
          </w:rPr>
          <w:t>26</w:t>
        </w:r>
      </w:fldSimple>
      <w:bookmarkEnd w:id="4304"/>
      <w:r>
        <w:t xml:space="preserve">: </w:t>
      </w:r>
      <w:bookmarkEnd w:id="4305"/>
      <w:r w:rsidR="00F67669">
        <w:t>Role Mining</w:t>
      </w:r>
      <w:bookmarkEnd w:id="4306"/>
    </w:p>
    <w:p w14:paraId="0973E30A" w14:textId="432B9218" w:rsidR="001454DA" w:rsidRDefault="001454DA" w:rsidP="007C1BD3"/>
    <w:p w14:paraId="4F0D827B" w14:textId="5755F516" w:rsidR="0010333B" w:rsidRDefault="0010333B" w:rsidP="001A76C7">
      <w:pPr>
        <w:pStyle w:val="Caption"/>
        <w:spacing w:after="120"/>
      </w:pPr>
      <w:bookmarkStart w:id="4307" w:name="_Toc437188968"/>
      <w:bookmarkStart w:id="4308" w:name="_Toc454812084"/>
      <w:r>
        <w:t xml:space="preserve">Table </w:t>
      </w:r>
      <w:fldSimple w:instr=" SEQ Table \* ARABIC ">
        <w:r w:rsidR="009C2D06">
          <w:rPr>
            <w:noProof/>
          </w:rPr>
          <w:t>33</w:t>
        </w:r>
      </w:fldSimple>
      <w:r>
        <w:t xml:space="preserve">: </w:t>
      </w:r>
      <w:r w:rsidRPr="00AC777B">
        <w:t>Role Manager Detailed Design</w:t>
      </w:r>
      <w:bookmarkEnd w:id="4307"/>
      <w:bookmarkEnd w:id="4308"/>
    </w:p>
    <w:tbl>
      <w:tblPr>
        <w:tblStyle w:val="TableGrid"/>
        <w:tblW w:w="9360" w:type="dxa"/>
        <w:jc w:val="center"/>
        <w:tblLayout w:type="fixed"/>
        <w:tblCellMar>
          <w:left w:w="115" w:type="dxa"/>
          <w:right w:w="115" w:type="dxa"/>
        </w:tblCellMar>
        <w:tblLook w:val="01E0" w:firstRow="1" w:lastRow="1" w:firstColumn="1" w:lastColumn="1" w:noHBand="0" w:noVBand="0"/>
        <w:tblCaption w:val="Role Manager Detailed Design"/>
        <w:tblDescription w:val="Lists fields in role manager and a description of each field.&#10;"/>
      </w:tblPr>
      <w:tblGrid>
        <w:gridCol w:w="1509"/>
        <w:gridCol w:w="7851"/>
      </w:tblGrid>
      <w:tr w:rsidR="00A76D64" w:rsidRPr="001A76C7" w14:paraId="403FAA1A" w14:textId="77777777" w:rsidTr="007C1BD3">
        <w:trPr>
          <w:cantSplit/>
          <w:tblHeader/>
          <w:jc w:val="center"/>
        </w:trPr>
        <w:tc>
          <w:tcPr>
            <w:tcW w:w="15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CBEB4D" w14:textId="77777777" w:rsidR="00A76D64" w:rsidRPr="001A76C7" w:rsidRDefault="00A76D64" w:rsidP="002A7EA9">
            <w:pPr>
              <w:pStyle w:val="TableHeader"/>
              <w:rPr>
                <w:rFonts w:ascii="Times New Roman" w:hAnsi="Times New Roman"/>
                <w:b/>
                <w:color w:val="auto"/>
                <w:sz w:val="24"/>
                <w:szCs w:val="24"/>
              </w:rPr>
            </w:pPr>
            <w:r w:rsidRPr="001A76C7">
              <w:rPr>
                <w:rFonts w:ascii="Times New Roman" w:hAnsi="Times New Roman"/>
                <w:b/>
                <w:color w:val="auto"/>
                <w:sz w:val="24"/>
                <w:szCs w:val="24"/>
              </w:rPr>
              <w:t>Field</w:t>
            </w:r>
          </w:p>
        </w:tc>
        <w:tc>
          <w:tcPr>
            <w:tcW w:w="7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70EDCF6" w14:textId="2D52754D" w:rsidR="00A76D64" w:rsidRPr="001A76C7" w:rsidRDefault="00A76D64" w:rsidP="002A7EA9">
            <w:pPr>
              <w:pStyle w:val="TableHeader"/>
              <w:rPr>
                <w:rFonts w:ascii="Times New Roman" w:hAnsi="Times New Roman"/>
                <w:b/>
                <w:color w:val="auto"/>
                <w:sz w:val="24"/>
                <w:szCs w:val="24"/>
              </w:rPr>
            </w:pPr>
            <w:r w:rsidRPr="001A76C7">
              <w:rPr>
                <w:rFonts w:ascii="Times New Roman" w:hAnsi="Times New Roman"/>
                <w:b/>
                <w:color w:val="auto"/>
                <w:sz w:val="24"/>
                <w:szCs w:val="24"/>
              </w:rPr>
              <w:t>Description</w:t>
            </w:r>
          </w:p>
        </w:tc>
      </w:tr>
      <w:tr w:rsidR="00A76D64" w:rsidRPr="0010333B" w14:paraId="7F08A649" w14:textId="77777777" w:rsidTr="002A3CF3">
        <w:trPr>
          <w:cantSplit/>
          <w:jc w:val="center"/>
        </w:trPr>
        <w:tc>
          <w:tcPr>
            <w:tcW w:w="15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6D6E07" w14:textId="77777777" w:rsidR="00A76D64" w:rsidRPr="001A76C7" w:rsidRDefault="00A76D64" w:rsidP="00593054">
            <w:pPr>
              <w:pStyle w:val="TableText0"/>
              <w:keepNext/>
              <w:rPr>
                <w:rFonts w:ascii="Times New Roman" w:hAnsi="Times New Roman"/>
                <w:szCs w:val="20"/>
              </w:rPr>
            </w:pPr>
            <w:r w:rsidRPr="001A76C7">
              <w:rPr>
                <w:rFonts w:ascii="Times New Roman" w:hAnsi="Times New Roman"/>
                <w:szCs w:val="20"/>
              </w:rPr>
              <w:t>Use Case Name</w:t>
            </w:r>
          </w:p>
        </w:tc>
        <w:tc>
          <w:tcPr>
            <w:tcW w:w="7851" w:type="dxa"/>
            <w:tcBorders>
              <w:top w:val="single" w:sz="4" w:space="0" w:color="auto"/>
              <w:left w:val="single" w:sz="4" w:space="0" w:color="auto"/>
              <w:bottom w:val="single" w:sz="4" w:space="0" w:color="auto"/>
              <w:right w:val="single" w:sz="4" w:space="0" w:color="auto"/>
            </w:tcBorders>
          </w:tcPr>
          <w:p w14:paraId="3222E06E" w14:textId="77777777" w:rsidR="00A76D64" w:rsidRPr="001A76C7" w:rsidRDefault="00A76D64" w:rsidP="00593054">
            <w:pPr>
              <w:pStyle w:val="TableText0"/>
              <w:keepNext/>
              <w:rPr>
                <w:rFonts w:ascii="Times New Roman" w:hAnsi="Times New Roman"/>
                <w:szCs w:val="20"/>
              </w:rPr>
            </w:pPr>
            <w:r w:rsidRPr="001A76C7">
              <w:rPr>
                <w:rFonts w:ascii="Times New Roman" w:hAnsi="Times New Roman"/>
                <w:szCs w:val="20"/>
              </w:rPr>
              <w:t>Manager Level Role Re-Certification</w:t>
            </w:r>
          </w:p>
        </w:tc>
      </w:tr>
      <w:tr w:rsidR="00A76D64" w:rsidRPr="0010333B" w14:paraId="41EE7A92" w14:textId="77777777" w:rsidTr="002A3CF3">
        <w:trPr>
          <w:cantSplit/>
          <w:jc w:val="center"/>
        </w:trPr>
        <w:tc>
          <w:tcPr>
            <w:tcW w:w="15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E045EB" w14:textId="77777777" w:rsidR="00A76D64" w:rsidRPr="001A76C7" w:rsidRDefault="00A76D64" w:rsidP="00593054">
            <w:pPr>
              <w:pStyle w:val="TableText0"/>
              <w:rPr>
                <w:rFonts w:ascii="Times New Roman" w:hAnsi="Times New Roman"/>
                <w:szCs w:val="20"/>
              </w:rPr>
            </w:pPr>
            <w:r w:rsidRPr="001A76C7">
              <w:rPr>
                <w:rFonts w:ascii="Times New Roman" w:hAnsi="Times New Roman"/>
                <w:szCs w:val="20"/>
              </w:rPr>
              <w:t>Actors</w:t>
            </w:r>
          </w:p>
        </w:tc>
        <w:tc>
          <w:tcPr>
            <w:tcW w:w="7851" w:type="dxa"/>
            <w:tcBorders>
              <w:top w:val="single" w:sz="4" w:space="0" w:color="auto"/>
              <w:left w:val="single" w:sz="4" w:space="0" w:color="auto"/>
              <w:bottom w:val="single" w:sz="4" w:space="0" w:color="auto"/>
              <w:right w:val="single" w:sz="4" w:space="0" w:color="auto"/>
            </w:tcBorders>
          </w:tcPr>
          <w:p w14:paraId="7BE70489" w14:textId="77777777" w:rsidR="00A76D64" w:rsidRPr="001A76C7" w:rsidRDefault="00A76D64" w:rsidP="002064CC">
            <w:pPr>
              <w:pStyle w:val="TableText0"/>
              <w:numPr>
                <w:ilvl w:val="0"/>
                <w:numId w:val="28"/>
              </w:numPr>
              <w:rPr>
                <w:rFonts w:ascii="Times New Roman" w:hAnsi="Times New Roman"/>
                <w:szCs w:val="20"/>
              </w:rPr>
            </w:pPr>
            <w:r w:rsidRPr="001A76C7">
              <w:rPr>
                <w:rFonts w:ascii="Times New Roman" w:hAnsi="Times New Roman"/>
                <w:szCs w:val="20"/>
              </w:rPr>
              <w:t xml:space="preserve">SailPoint </w:t>
            </w:r>
          </w:p>
          <w:p w14:paraId="68A5F680" w14:textId="77777777" w:rsidR="00A76D64" w:rsidRPr="001A76C7" w:rsidRDefault="00A76D64" w:rsidP="002064CC">
            <w:pPr>
              <w:pStyle w:val="TableText0"/>
              <w:numPr>
                <w:ilvl w:val="0"/>
                <w:numId w:val="28"/>
              </w:numPr>
              <w:rPr>
                <w:rFonts w:ascii="Times New Roman" w:hAnsi="Times New Roman"/>
                <w:szCs w:val="20"/>
              </w:rPr>
            </w:pPr>
            <w:r w:rsidRPr="001A76C7">
              <w:rPr>
                <w:rFonts w:ascii="Times New Roman" w:hAnsi="Times New Roman"/>
                <w:szCs w:val="20"/>
              </w:rPr>
              <w:t>User with Manager-level privilege</w:t>
            </w:r>
          </w:p>
        </w:tc>
      </w:tr>
      <w:tr w:rsidR="00A76D64" w:rsidRPr="0010333B" w14:paraId="47FACA1F" w14:textId="77777777" w:rsidTr="002A3CF3">
        <w:trPr>
          <w:cantSplit/>
          <w:jc w:val="center"/>
        </w:trPr>
        <w:tc>
          <w:tcPr>
            <w:tcW w:w="15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4E1065B" w14:textId="77777777" w:rsidR="00A76D64" w:rsidRPr="001A76C7" w:rsidRDefault="00A76D64" w:rsidP="00593054">
            <w:pPr>
              <w:pStyle w:val="TableText0"/>
              <w:rPr>
                <w:rFonts w:ascii="Times New Roman" w:hAnsi="Times New Roman"/>
                <w:szCs w:val="20"/>
              </w:rPr>
            </w:pPr>
            <w:r w:rsidRPr="001A76C7">
              <w:rPr>
                <w:rFonts w:ascii="Times New Roman" w:hAnsi="Times New Roman"/>
                <w:szCs w:val="20"/>
              </w:rPr>
              <w:t>Pre-Conditions</w:t>
            </w:r>
          </w:p>
        </w:tc>
        <w:tc>
          <w:tcPr>
            <w:tcW w:w="7851" w:type="dxa"/>
            <w:tcBorders>
              <w:top w:val="single" w:sz="4" w:space="0" w:color="auto"/>
              <w:left w:val="single" w:sz="4" w:space="0" w:color="auto"/>
              <w:bottom w:val="single" w:sz="4" w:space="0" w:color="auto"/>
              <w:right w:val="single" w:sz="4" w:space="0" w:color="auto"/>
            </w:tcBorders>
          </w:tcPr>
          <w:p w14:paraId="77BDD0A9" w14:textId="77777777" w:rsidR="00A76D64" w:rsidRPr="001A76C7" w:rsidRDefault="00A76D64" w:rsidP="002064CC">
            <w:pPr>
              <w:pStyle w:val="TableText0"/>
              <w:numPr>
                <w:ilvl w:val="0"/>
                <w:numId w:val="18"/>
              </w:numPr>
              <w:rPr>
                <w:rFonts w:ascii="Times New Roman" w:hAnsi="Times New Roman"/>
                <w:szCs w:val="20"/>
              </w:rPr>
            </w:pPr>
            <w:r w:rsidRPr="001A76C7">
              <w:rPr>
                <w:rFonts w:ascii="Times New Roman" w:hAnsi="Times New Roman"/>
                <w:szCs w:val="20"/>
              </w:rPr>
              <w:t xml:space="preserve">No firewall exists between the deployed Role Manager application and the authoritative source data repository. </w:t>
            </w:r>
          </w:p>
        </w:tc>
      </w:tr>
      <w:tr w:rsidR="00A76D64" w:rsidRPr="0010333B" w14:paraId="0FEA1A8B" w14:textId="77777777" w:rsidTr="002A3CF3">
        <w:trPr>
          <w:cantSplit/>
          <w:jc w:val="center"/>
        </w:trPr>
        <w:tc>
          <w:tcPr>
            <w:tcW w:w="15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B28E24C" w14:textId="77777777" w:rsidR="00A76D64" w:rsidRPr="001A76C7" w:rsidRDefault="00A76D64" w:rsidP="00593054">
            <w:pPr>
              <w:pStyle w:val="TableText0"/>
              <w:rPr>
                <w:rFonts w:ascii="Times New Roman" w:hAnsi="Times New Roman"/>
                <w:szCs w:val="20"/>
              </w:rPr>
            </w:pPr>
            <w:r w:rsidRPr="001A76C7">
              <w:rPr>
                <w:rFonts w:ascii="Times New Roman" w:hAnsi="Times New Roman"/>
                <w:szCs w:val="20"/>
              </w:rPr>
              <w:t>Trigger</w:t>
            </w:r>
          </w:p>
        </w:tc>
        <w:tc>
          <w:tcPr>
            <w:tcW w:w="7851" w:type="dxa"/>
            <w:tcBorders>
              <w:top w:val="single" w:sz="4" w:space="0" w:color="auto"/>
              <w:left w:val="single" w:sz="4" w:space="0" w:color="auto"/>
              <w:bottom w:val="single" w:sz="4" w:space="0" w:color="auto"/>
              <w:right w:val="single" w:sz="4" w:space="0" w:color="auto"/>
            </w:tcBorders>
          </w:tcPr>
          <w:p w14:paraId="6A7E720C" w14:textId="01764950" w:rsidR="00A76D64" w:rsidRPr="001A76C7" w:rsidRDefault="00C45411" w:rsidP="002064CC">
            <w:pPr>
              <w:pStyle w:val="TableText0"/>
              <w:numPr>
                <w:ilvl w:val="0"/>
                <w:numId w:val="19"/>
              </w:numPr>
              <w:ind w:left="288" w:hanging="288"/>
              <w:rPr>
                <w:rFonts w:ascii="Times New Roman" w:hAnsi="Times New Roman"/>
                <w:szCs w:val="20"/>
              </w:rPr>
            </w:pPr>
            <w:r w:rsidRPr="001A76C7">
              <w:rPr>
                <w:rFonts w:ascii="Times New Roman" w:hAnsi="Times New Roman"/>
                <w:szCs w:val="20"/>
              </w:rPr>
              <w:t>Request in SailPoint for re</w:t>
            </w:r>
            <w:r w:rsidR="00A76D64" w:rsidRPr="001A76C7">
              <w:rPr>
                <w:rFonts w:ascii="Times New Roman" w:hAnsi="Times New Roman"/>
                <w:szCs w:val="20"/>
              </w:rPr>
              <w:t>certification process</w:t>
            </w:r>
          </w:p>
        </w:tc>
      </w:tr>
      <w:tr w:rsidR="00A76D64" w:rsidRPr="0010333B" w14:paraId="79BC794E" w14:textId="77777777" w:rsidTr="002A3CF3">
        <w:trPr>
          <w:cantSplit/>
          <w:jc w:val="center"/>
        </w:trPr>
        <w:tc>
          <w:tcPr>
            <w:tcW w:w="15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308F45B" w14:textId="77777777" w:rsidR="00A76D64" w:rsidRPr="001A76C7" w:rsidRDefault="00A76D64" w:rsidP="00593054">
            <w:pPr>
              <w:pStyle w:val="TableText0"/>
              <w:rPr>
                <w:rFonts w:ascii="Times New Roman" w:hAnsi="Times New Roman"/>
                <w:szCs w:val="20"/>
              </w:rPr>
            </w:pPr>
            <w:r w:rsidRPr="001A76C7">
              <w:rPr>
                <w:rFonts w:ascii="Times New Roman" w:hAnsi="Times New Roman"/>
                <w:szCs w:val="20"/>
              </w:rPr>
              <w:lastRenderedPageBreak/>
              <w:t>Actions</w:t>
            </w:r>
          </w:p>
        </w:tc>
        <w:tc>
          <w:tcPr>
            <w:tcW w:w="7851" w:type="dxa"/>
            <w:tcBorders>
              <w:top w:val="single" w:sz="4" w:space="0" w:color="auto"/>
              <w:left w:val="single" w:sz="4" w:space="0" w:color="auto"/>
              <w:bottom w:val="single" w:sz="4" w:space="0" w:color="auto"/>
              <w:right w:val="single" w:sz="4" w:space="0" w:color="auto"/>
            </w:tcBorders>
          </w:tcPr>
          <w:p w14:paraId="299300D4" w14:textId="79733DEA" w:rsidR="00A76D64" w:rsidRPr="001A76C7" w:rsidRDefault="00A76D64" w:rsidP="002064CC">
            <w:pPr>
              <w:pStyle w:val="ListParagraph"/>
              <w:numPr>
                <w:ilvl w:val="0"/>
                <w:numId w:val="27"/>
              </w:numPr>
              <w:autoSpaceDE w:val="0"/>
              <w:autoSpaceDN w:val="0"/>
              <w:adjustRightInd w:val="0"/>
              <w:spacing w:before="0" w:after="0"/>
              <w:rPr>
                <w:bCs/>
                <w:color w:val="000000"/>
                <w:sz w:val="20"/>
              </w:rPr>
            </w:pPr>
            <w:r w:rsidRPr="001A76C7">
              <w:rPr>
                <w:bCs/>
                <w:color w:val="000000"/>
                <w:sz w:val="20"/>
              </w:rPr>
              <w:t>Request for Roles and Entitlements for Re-certification</w:t>
            </w:r>
            <w:r w:rsidR="00DB14EA" w:rsidRPr="001A76C7">
              <w:rPr>
                <w:bCs/>
                <w:color w:val="000000"/>
                <w:sz w:val="20"/>
              </w:rPr>
              <w:t>.</w:t>
            </w:r>
          </w:p>
          <w:p w14:paraId="0793A095" w14:textId="349F1360" w:rsidR="00A76D64" w:rsidRPr="001A76C7" w:rsidRDefault="00A76D64" w:rsidP="002064CC">
            <w:pPr>
              <w:pStyle w:val="ListParagraph"/>
              <w:numPr>
                <w:ilvl w:val="0"/>
                <w:numId w:val="27"/>
              </w:numPr>
              <w:autoSpaceDE w:val="0"/>
              <w:autoSpaceDN w:val="0"/>
              <w:adjustRightInd w:val="0"/>
              <w:spacing w:before="0" w:after="0"/>
              <w:rPr>
                <w:bCs/>
                <w:color w:val="000000"/>
                <w:sz w:val="20"/>
              </w:rPr>
            </w:pPr>
            <w:r w:rsidRPr="001A76C7">
              <w:rPr>
                <w:bCs/>
                <w:color w:val="000000"/>
                <w:sz w:val="20"/>
              </w:rPr>
              <w:t xml:space="preserve">SailPoint Role Manager </w:t>
            </w:r>
            <w:proofErr w:type="gramStart"/>
            <w:r w:rsidRPr="001A76C7">
              <w:rPr>
                <w:bCs/>
                <w:color w:val="000000"/>
                <w:sz w:val="20"/>
              </w:rPr>
              <w:t>logins</w:t>
            </w:r>
            <w:proofErr w:type="gramEnd"/>
            <w:r w:rsidRPr="001A76C7">
              <w:rPr>
                <w:bCs/>
                <w:color w:val="000000"/>
                <w:sz w:val="20"/>
              </w:rPr>
              <w:t xml:space="preserve"> in with Manager-level privileges</w:t>
            </w:r>
            <w:r w:rsidR="00DB14EA" w:rsidRPr="001A76C7">
              <w:rPr>
                <w:bCs/>
                <w:color w:val="000000"/>
                <w:sz w:val="20"/>
              </w:rPr>
              <w:t>.</w:t>
            </w:r>
          </w:p>
          <w:p w14:paraId="45842642" w14:textId="38441B55" w:rsidR="00A76D64" w:rsidRPr="001A76C7" w:rsidRDefault="00A76D64" w:rsidP="002064CC">
            <w:pPr>
              <w:pStyle w:val="ListParagraph"/>
              <w:numPr>
                <w:ilvl w:val="0"/>
                <w:numId w:val="27"/>
              </w:numPr>
              <w:autoSpaceDE w:val="0"/>
              <w:autoSpaceDN w:val="0"/>
              <w:adjustRightInd w:val="0"/>
              <w:spacing w:before="0" w:after="0"/>
              <w:rPr>
                <w:sz w:val="20"/>
              </w:rPr>
            </w:pPr>
            <w:r w:rsidRPr="001A76C7">
              <w:rPr>
                <w:bCs/>
                <w:color w:val="000000"/>
                <w:sz w:val="20"/>
              </w:rPr>
              <w:t>Role Manager reviews roles and entitlements for recertification</w:t>
            </w:r>
            <w:r w:rsidR="00DB14EA" w:rsidRPr="001A76C7">
              <w:rPr>
                <w:bCs/>
                <w:color w:val="000000"/>
                <w:sz w:val="20"/>
              </w:rPr>
              <w:t>.</w:t>
            </w:r>
          </w:p>
        </w:tc>
      </w:tr>
      <w:tr w:rsidR="00A76D64" w:rsidRPr="0010333B" w14:paraId="5EBBBC78" w14:textId="77777777" w:rsidTr="002A3CF3">
        <w:trPr>
          <w:cantSplit/>
          <w:trHeight w:val="70"/>
          <w:jc w:val="center"/>
        </w:trPr>
        <w:tc>
          <w:tcPr>
            <w:tcW w:w="15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E86A28A" w14:textId="77777777" w:rsidR="00A76D64" w:rsidRPr="001A76C7" w:rsidRDefault="00A76D64" w:rsidP="00593054">
            <w:pPr>
              <w:pStyle w:val="TableText0"/>
              <w:rPr>
                <w:rFonts w:ascii="Times New Roman" w:hAnsi="Times New Roman"/>
                <w:szCs w:val="20"/>
              </w:rPr>
            </w:pPr>
            <w:r w:rsidRPr="001A76C7">
              <w:rPr>
                <w:rFonts w:ascii="Times New Roman" w:hAnsi="Times New Roman"/>
                <w:szCs w:val="20"/>
              </w:rPr>
              <w:t>Success Scenarios</w:t>
            </w:r>
          </w:p>
        </w:tc>
        <w:tc>
          <w:tcPr>
            <w:tcW w:w="7851" w:type="dxa"/>
            <w:tcBorders>
              <w:top w:val="single" w:sz="4" w:space="0" w:color="auto"/>
              <w:left w:val="single" w:sz="4" w:space="0" w:color="auto"/>
              <w:bottom w:val="single" w:sz="4" w:space="0" w:color="auto"/>
              <w:right w:val="single" w:sz="4" w:space="0" w:color="auto"/>
            </w:tcBorders>
          </w:tcPr>
          <w:p w14:paraId="1E16760E" w14:textId="53537482" w:rsidR="00A76D64" w:rsidRPr="001A76C7" w:rsidRDefault="00A76D64" w:rsidP="00593054">
            <w:pPr>
              <w:pStyle w:val="TableText0"/>
              <w:rPr>
                <w:rFonts w:ascii="Times New Roman" w:hAnsi="Times New Roman"/>
                <w:szCs w:val="20"/>
              </w:rPr>
            </w:pPr>
            <w:r w:rsidRPr="001A76C7">
              <w:rPr>
                <w:rFonts w:ascii="Times New Roman" w:hAnsi="Times New Roman"/>
                <w:szCs w:val="20"/>
              </w:rPr>
              <w:t xml:space="preserve">Role Manager successfully login with manager-level privileges and successfully reviews recertification of roles and entitlements. </w:t>
            </w:r>
          </w:p>
        </w:tc>
      </w:tr>
    </w:tbl>
    <w:p w14:paraId="4C16A797" w14:textId="77777777" w:rsidR="007C1BD3" w:rsidRDefault="007C1BD3" w:rsidP="007C1BD3"/>
    <w:p w14:paraId="3DD9BEF0" w14:textId="77777777" w:rsidR="001454DA" w:rsidRDefault="001454DA" w:rsidP="00593054">
      <w:pPr>
        <w:pStyle w:val="BodyText"/>
        <w:spacing w:before="240"/>
      </w:pPr>
      <w:r w:rsidRPr="00100DAF">
        <w:t xml:space="preserve">The VA users access the role manager tool to perform recertification or role mining activities. The tool defines the capability internally upon which the end user’s access </w:t>
      </w:r>
      <w:proofErr w:type="gramStart"/>
      <w:r w:rsidRPr="00100DAF">
        <w:t>is defined</w:t>
      </w:r>
      <w:proofErr w:type="gramEnd"/>
      <w:r w:rsidRPr="00100DAF">
        <w:t xml:space="preserve"> within the tool’s interface.</w:t>
      </w:r>
    </w:p>
    <w:p w14:paraId="1C281BA8" w14:textId="77777777" w:rsidR="007C1BD3" w:rsidRPr="00100DAF" w:rsidRDefault="007C1BD3" w:rsidP="007C1BD3"/>
    <w:p w14:paraId="657EE1E4" w14:textId="1C0C3BB2" w:rsidR="001454DA" w:rsidRDefault="001454DA" w:rsidP="00593054">
      <w:pPr>
        <w:pStyle w:val="BodyText"/>
      </w:pPr>
      <w:r w:rsidRPr="00100DAF">
        <w:t xml:space="preserve">The integration of the SailPoint Role engineering and compliance tool with SSOi </w:t>
      </w:r>
      <w:proofErr w:type="gramStart"/>
      <w:r w:rsidRPr="00100DAF">
        <w:t>will be handled</w:t>
      </w:r>
      <w:proofErr w:type="gramEnd"/>
      <w:r w:rsidRPr="00100DAF">
        <w:t xml:space="preserve"> using one of the existing and well-established integration patterns – through </w:t>
      </w:r>
      <w:r w:rsidR="000736AD" w:rsidRPr="00100DAF">
        <w:t>SiteMinder</w:t>
      </w:r>
      <w:r w:rsidRPr="00100DAF">
        <w:t xml:space="preserve"> WebAgent.</w:t>
      </w:r>
    </w:p>
    <w:p w14:paraId="49B9C0AA" w14:textId="77777777" w:rsidR="007C1BD3" w:rsidRPr="00100DAF" w:rsidRDefault="007C1BD3" w:rsidP="007C1BD3"/>
    <w:p w14:paraId="4FACC676" w14:textId="51AA5742" w:rsidR="001454DA" w:rsidRDefault="001454DA" w:rsidP="00593054">
      <w:pPr>
        <w:pStyle w:val="BodyText"/>
      </w:pPr>
      <w:r w:rsidRPr="00100DAF">
        <w:t xml:space="preserve">Integration of the SailPoint tool with the AcS CAR component </w:t>
      </w:r>
      <w:proofErr w:type="gramStart"/>
      <w:r w:rsidR="00695EEC" w:rsidRPr="00100DAF">
        <w:t xml:space="preserve">is </w:t>
      </w:r>
      <w:r w:rsidRPr="00100DAF">
        <w:t>handled</w:t>
      </w:r>
      <w:proofErr w:type="gramEnd"/>
      <w:r w:rsidRPr="00100DAF">
        <w:t xml:space="preserve"> through flat file log management and ingestion. Per Vendor statement, upgrades to the SailPoint tool may cause schema changes to </w:t>
      </w:r>
      <w:proofErr w:type="gramStart"/>
      <w:r w:rsidRPr="00100DAF">
        <w:t>be introduced</w:t>
      </w:r>
      <w:proofErr w:type="gramEnd"/>
      <w:r w:rsidRPr="00100DAF">
        <w:t xml:space="preserve"> in the underlying role engineering and compliance store. This circumstance may cause integrat</w:t>
      </w:r>
      <w:r w:rsidR="006E353D">
        <w:t xml:space="preserve">ion work done with CAR to </w:t>
      </w:r>
      <w:proofErr w:type="gramStart"/>
      <w:r w:rsidR="006E353D">
        <w:t>be re</w:t>
      </w:r>
      <w:r w:rsidRPr="00100DAF">
        <w:t>done</w:t>
      </w:r>
      <w:proofErr w:type="gramEnd"/>
      <w:r w:rsidRPr="00100DAF">
        <w:t xml:space="preserve"> after each SailPoint Identity IQ product upgrade.</w:t>
      </w:r>
    </w:p>
    <w:p w14:paraId="76212248" w14:textId="77777777" w:rsidR="007C1BD3" w:rsidRPr="00100DAF" w:rsidRDefault="007C1BD3" w:rsidP="007C1BD3"/>
    <w:p w14:paraId="32468684" w14:textId="026C041F" w:rsidR="001454DA" w:rsidRDefault="001454DA" w:rsidP="00593054">
      <w:pPr>
        <w:pStyle w:val="BodyText"/>
      </w:pPr>
      <w:r w:rsidRPr="00100DAF">
        <w:t xml:space="preserve">The connection points between the SailPoint role engineering and compliance tool with the </w:t>
      </w:r>
      <w:proofErr w:type="gramStart"/>
      <w:r w:rsidRPr="00100DAF">
        <w:t>AcS</w:t>
      </w:r>
      <w:proofErr w:type="gramEnd"/>
      <w:r w:rsidRPr="00100DAF">
        <w:t xml:space="preserve"> provisioning component will be handled through the development of a custom connector for SailPoint to handle </w:t>
      </w:r>
      <w:r w:rsidR="00B72A63" w:rsidRPr="00100DAF">
        <w:t>web</w:t>
      </w:r>
      <w:r w:rsidR="00B72A63">
        <w:t xml:space="preserve"> </w:t>
      </w:r>
      <w:r w:rsidR="00B72A63" w:rsidRPr="00100DAF">
        <w:t>service</w:t>
      </w:r>
      <w:r w:rsidRPr="00100DAF">
        <w:t xml:space="preserve"> connection to one of Prov’s exposed </w:t>
      </w:r>
      <w:r w:rsidR="00B72A63" w:rsidRPr="00100DAF">
        <w:t>web</w:t>
      </w:r>
      <w:r w:rsidR="00B72A63">
        <w:t xml:space="preserve"> </w:t>
      </w:r>
      <w:r w:rsidR="00B72A63" w:rsidRPr="00100DAF">
        <w:t>service</w:t>
      </w:r>
      <w:r w:rsidRPr="00100DAF">
        <w:t xml:space="preserve"> interfaces (TEWS or SPML). </w:t>
      </w:r>
    </w:p>
    <w:p w14:paraId="0B54F7BA" w14:textId="77777777" w:rsidR="007C1BD3" w:rsidRPr="00100DAF" w:rsidRDefault="007C1BD3" w:rsidP="007C1BD3"/>
    <w:p w14:paraId="56A35423" w14:textId="702D0CE7" w:rsidR="001454DA" w:rsidRPr="005458A7" w:rsidRDefault="001454DA" w:rsidP="00593054">
      <w:pPr>
        <w:pStyle w:val="BodyText"/>
      </w:pPr>
      <w:r w:rsidRPr="005458A7">
        <w:rPr>
          <w:b/>
        </w:rPr>
        <w:t>Role Manager Components</w:t>
      </w:r>
      <w:r w:rsidR="007C1BD3">
        <w:rPr>
          <w:b/>
        </w:rPr>
        <w:t>:</w:t>
      </w:r>
    </w:p>
    <w:p w14:paraId="52DFA8EB" w14:textId="77777777" w:rsidR="001454DA" w:rsidRPr="002E150B" w:rsidRDefault="001454DA" w:rsidP="002064CC">
      <w:pPr>
        <w:pStyle w:val="ListParagraph"/>
        <w:numPr>
          <w:ilvl w:val="0"/>
          <w:numId w:val="14"/>
        </w:numPr>
        <w:rPr>
          <w:szCs w:val="24"/>
        </w:rPr>
      </w:pPr>
      <w:r>
        <w:rPr>
          <w:b/>
          <w:szCs w:val="24"/>
        </w:rPr>
        <w:t>Unified Governance Platform</w:t>
      </w:r>
      <w:r w:rsidRPr="002E150B">
        <w:rPr>
          <w:szCs w:val="24"/>
        </w:rPr>
        <w:t>: T</w:t>
      </w:r>
      <w:r>
        <w:rPr>
          <w:szCs w:val="24"/>
        </w:rPr>
        <w:t xml:space="preserve">he role </w:t>
      </w:r>
      <w:r w:rsidRPr="002E150B">
        <w:rPr>
          <w:szCs w:val="24"/>
        </w:rPr>
        <w:t>component is involved in min</w:t>
      </w:r>
      <w:r>
        <w:rPr>
          <w:szCs w:val="24"/>
        </w:rPr>
        <w:t>ing the</w:t>
      </w:r>
      <w:r w:rsidRPr="002E150B">
        <w:rPr>
          <w:szCs w:val="24"/>
        </w:rPr>
        <w:t xml:space="preserve"> roles from</w:t>
      </w:r>
      <w:r>
        <w:rPr>
          <w:szCs w:val="24"/>
        </w:rPr>
        <w:t xml:space="preserve"> the</w:t>
      </w:r>
      <w:r w:rsidRPr="002E150B">
        <w:rPr>
          <w:szCs w:val="24"/>
        </w:rPr>
        <w:t xml:space="preserve"> aggregated application</w:t>
      </w:r>
      <w:r>
        <w:rPr>
          <w:szCs w:val="24"/>
        </w:rPr>
        <w:t xml:space="preserve"> data</w:t>
      </w:r>
      <w:r w:rsidRPr="002E150B">
        <w:rPr>
          <w:szCs w:val="24"/>
        </w:rPr>
        <w:t xml:space="preserve"> which ha</w:t>
      </w:r>
      <w:r>
        <w:rPr>
          <w:szCs w:val="24"/>
        </w:rPr>
        <w:t>s</w:t>
      </w:r>
      <w:r w:rsidRPr="002E150B">
        <w:rPr>
          <w:szCs w:val="24"/>
        </w:rPr>
        <w:t xml:space="preserve"> been reconciled in the system</w:t>
      </w:r>
      <w:r>
        <w:rPr>
          <w:szCs w:val="24"/>
        </w:rPr>
        <w:t xml:space="preserve"> and then configuring them in the tool</w:t>
      </w:r>
      <w:r w:rsidRPr="002E150B">
        <w:rPr>
          <w:szCs w:val="24"/>
        </w:rPr>
        <w:t xml:space="preserve">. The role manager generates </w:t>
      </w:r>
      <w:r>
        <w:rPr>
          <w:szCs w:val="24"/>
        </w:rPr>
        <w:t>the</w:t>
      </w:r>
      <w:r w:rsidRPr="002E150B">
        <w:rPr>
          <w:szCs w:val="24"/>
        </w:rPr>
        <w:t xml:space="preserve"> mined results (</w:t>
      </w:r>
      <w:r>
        <w:rPr>
          <w:szCs w:val="24"/>
        </w:rPr>
        <w:t>CSV</w:t>
      </w:r>
      <w:r w:rsidRPr="002E150B">
        <w:rPr>
          <w:szCs w:val="24"/>
        </w:rPr>
        <w:t xml:space="preserve">, </w:t>
      </w:r>
      <w:r>
        <w:rPr>
          <w:szCs w:val="24"/>
        </w:rPr>
        <w:t>E</w:t>
      </w:r>
      <w:r w:rsidRPr="002E150B">
        <w:rPr>
          <w:szCs w:val="24"/>
        </w:rPr>
        <w:t xml:space="preserve">xcel) </w:t>
      </w:r>
      <w:r>
        <w:rPr>
          <w:szCs w:val="24"/>
        </w:rPr>
        <w:t xml:space="preserve">of the application data </w:t>
      </w:r>
      <w:r w:rsidRPr="002E150B">
        <w:rPr>
          <w:szCs w:val="24"/>
        </w:rPr>
        <w:t>which are readable by the business users</w:t>
      </w:r>
      <w:r>
        <w:rPr>
          <w:szCs w:val="24"/>
        </w:rPr>
        <w:t xml:space="preserve">. These results are then </w:t>
      </w:r>
      <w:r w:rsidRPr="002E150B">
        <w:rPr>
          <w:szCs w:val="24"/>
        </w:rPr>
        <w:t>analy</w:t>
      </w:r>
      <w:r>
        <w:rPr>
          <w:szCs w:val="24"/>
        </w:rPr>
        <w:t>s</w:t>
      </w:r>
      <w:r w:rsidRPr="002E150B">
        <w:rPr>
          <w:szCs w:val="24"/>
        </w:rPr>
        <w:t>e</w:t>
      </w:r>
      <w:r>
        <w:rPr>
          <w:szCs w:val="24"/>
        </w:rPr>
        <w:t>d</w:t>
      </w:r>
      <w:r w:rsidRPr="002E150B">
        <w:rPr>
          <w:szCs w:val="24"/>
        </w:rPr>
        <w:t xml:space="preserve"> </w:t>
      </w:r>
      <w:r>
        <w:rPr>
          <w:szCs w:val="24"/>
        </w:rPr>
        <w:t>to</w:t>
      </w:r>
      <w:r w:rsidRPr="002E150B">
        <w:rPr>
          <w:szCs w:val="24"/>
        </w:rPr>
        <w:t xml:space="preserve"> generate well-structured roles.</w:t>
      </w:r>
    </w:p>
    <w:p w14:paraId="7813EBD4" w14:textId="27AD6D58" w:rsidR="001454DA" w:rsidRPr="00100DAF" w:rsidRDefault="001454DA" w:rsidP="002064CC">
      <w:pPr>
        <w:pStyle w:val="ListParagraph"/>
        <w:numPr>
          <w:ilvl w:val="0"/>
          <w:numId w:val="14"/>
        </w:numPr>
        <w:spacing w:after="0"/>
        <w:rPr>
          <w:szCs w:val="24"/>
        </w:rPr>
      </w:pPr>
      <w:r w:rsidRPr="002E150B">
        <w:rPr>
          <w:b/>
          <w:szCs w:val="24"/>
        </w:rPr>
        <w:t>Compliance Manager</w:t>
      </w:r>
      <w:r w:rsidRPr="002E150B">
        <w:rPr>
          <w:szCs w:val="24"/>
        </w:rPr>
        <w:t xml:space="preserve">: This module provides </w:t>
      </w:r>
      <w:r>
        <w:rPr>
          <w:szCs w:val="24"/>
        </w:rPr>
        <w:t xml:space="preserve">a unified platform </w:t>
      </w:r>
      <w:r w:rsidRPr="002E150B">
        <w:rPr>
          <w:szCs w:val="24"/>
        </w:rPr>
        <w:t>for access governance</w:t>
      </w:r>
      <w:r>
        <w:rPr>
          <w:szCs w:val="24"/>
        </w:rPr>
        <w:t xml:space="preserve"> activities</w:t>
      </w:r>
      <w:r w:rsidRPr="002E150B">
        <w:rPr>
          <w:szCs w:val="24"/>
        </w:rPr>
        <w:t xml:space="preserve">. </w:t>
      </w:r>
      <w:r>
        <w:rPr>
          <w:szCs w:val="24"/>
        </w:rPr>
        <w:t xml:space="preserve">The key area </w:t>
      </w:r>
      <w:r w:rsidR="006E353D">
        <w:rPr>
          <w:szCs w:val="24"/>
        </w:rPr>
        <w:t xml:space="preserve">that </w:t>
      </w:r>
      <w:r>
        <w:rPr>
          <w:szCs w:val="24"/>
        </w:rPr>
        <w:t xml:space="preserve">the tool assists in is the </w:t>
      </w:r>
      <w:r w:rsidRPr="002E150B">
        <w:rPr>
          <w:szCs w:val="24"/>
        </w:rPr>
        <w:t>ent</w:t>
      </w:r>
      <w:r w:rsidR="002A7EA9">
        <w:rPr>
          <w:szCs w:val="24"/>
        </w:rPr>
        <w:t>itlements. R</w:t>
      </w:r>
      <w:r w:rsidRPr="002E150B">
        <w:rPr>
          <w:szCs w:val="24"/>
        </w:rPr>
        <w:t>oles that have been</w:t>
      </w:r>
      <w:r>
        <w:rPr>
          <w:szCs w:val="24"/>
        </w:rPr>
        <w:t xml:space="preserve"> configured</w:t>
      </w:r>
      <w:r w:rsidRPr="002E150B">
        <w:rPr>
          <w:szCs w:val="24"/>
        </w:rPr>
        <w:t xml:space="preserve"> in</w:t>
      </w:r>
      <w:r w:rsidR="002A7EA9">
        <w:rPr>
          <w:szCs w:val="24"/>
        </w:rPr>
        <w:t xml:space="preserve"> the</w:t>
      </w:r>
      <w:r w:rsidRPr="002E150B">
        <w:rPr>
          <w:szCs w:val="24"/>
        </w:rPr>
        <w:t xml:space="preserve"> </w:t>
      </w:r>
      <w:r>
        <w:rPr>
          <w:szCs w:val="24"/>
        </w:rPr>
        <w:t>Role Manager</w:t>
      </w:r>
      <w:r w:rsidRPr="002E150B">
        <w:rPr>
          <w:szCs w:val="24"/>
        </w:rPr>
        <w:t xml:space="preserve"> </w:t>
      </w:r>
      <w:r>
        <w:rPr>
          <w:szCs w:val="24"/>
        </w:rPr>
        <w:t>tool</w:t>
      </w:r>
      <w:r w:rsidRPr="002E150B">
        <w:rPr>
          <w:szCs w:val="24"/>
        </w:rPr>
        <w:t xml:space="preserve"> can </w:t>
      </w:r>
      <w:r>
        <w:rPr>
          <w:szCs w:val="24"/>
        </w:rPr>
        <w:t xml:space="preserve">then </w:t>
      </w:r>
      <w:r w:rsidRPr="002E150B">
        <w:rPr>
          <w:szCs w:val="24"/>
        </w:rPr>
        <w:t>be certified by the end user</w:t>
      </w:r>
      <w:r>
        <w:rPr>
          <w:szCs w:val="24"/>
        </w:rPr>
        <w:t xml:space="preserve">s </w:t>
      </w:r>
      <w:r w:rsidRPr="002E150B">
        <w:rPr>
          <w:szCs w:val="24"/>
        </w:rPr>
        <w:t>(owner, manager etc.)</w:t>
      </w:r>
      <w:r>
        <w:rPr>
          <w:szCs w:val="24"/>
        </w:rPr>
        <w:t>,</w:t>
      </w:r>
      <w:r w:rsidRPr="002E150B">
        <w:rPr>
          <w:szCs w:val="24"/>
        </w:rPr>
        <w:t xml:space="preserve"> which helps in reducing any inappropriate access </w:t>
      </w:r>
      <w:r>
        <w:rPr>
          <w:szCs w:val="24"/>
        </w:rPr>
        <w:t>by</w:t>
      </w:r>
      <w:r w:rsidRPr="002E150B">
        <w:rPr>
          <w:szCs w:val="24"/>
        </w:rPr>
        <w:t xml:space="preserve"> a user. The module </w:t>
      </w:r>
      <w:r>
        <w:rPr>
          <w:szCs w:val="24"/>
        </w:rPr>
        <w:t>further</w:t>
      </w:r>
      <w:r w:rsidRPr="002E150B">
        <w:rPr>
          <w:szCs w:val="24"/>
        </w:rPr>
        <w:t xml:space="preserve"> helps in defining </w:t>
      </w:r>
      <w:r w:rsidR="006E353D">
        <w:rPr>
          <w:szCs w:val="24"/>
        </w:rPr>
        <w:t>Segregation of Duty</w:t>
      </w:r>
      <w:r w:rsidR="006E353D" w:rsidRPr="002E150B">
        <w:rPr>
          <w:szCs w:val="24"/>
        </w:rPr>
        <w:t xml:space="preserve"> </w:t>
      </w:r>
      <w:r>
        <w:rPr>
          <w:szCs w:val="24"/>
        </w:rPr>
        <w:t>(</w:t>
      </w:r>
      <w:r w:rsidR="006E353D" w:rsidRPr="002E150B">
        <w:rPr>
          <w:szCs w:val="24"/>
        </w:rPr>
        <w:t>SoD</w:t>
      </w:r>
      <w:r>
        <w:rPr>
          <w:szCs w:val="24"/>
        </w:rPr>
        <w:t>)</w:t>
      </w:r>
      <w:r w:rsidRPr="002E150B">
        <w:rPr>
          <w:szCs w:val="24"/>
        </w:rPr>
        <w:t xml:space="preserve"> policies surrounding the application data to mitigate risk associated around them.</w:t>
      </w:r>
    </w:p>
    <w:p w14:paraId="7F546602" w14:textId="5065FB80" w:rsidR="001454DA" w:rsidRDefault="007D12FD" w:rsidP="00782D7A">
      <w:pPr>
        <w:pStyle w:val="Heading5"/>
      </w:pPr>
      <w:bookmarkStart w:id="4309" w:name="_Toc419472967"/>
      <w:bookmarkStart w:id="4310" w:name="_Toc419474744"/>
      <w:bookmarkStart w:id="4311" w:name="_Toc419476521"/>
      <w:bookmarkStart w:id="4312" w:name="_Toc419478299"/>
      <w:bookmarkStart w:id="4313" w:name="_Toc419480022"/>
      <w:bookmarkStart w:id="4314" w:name="_Toc419481750"/>
      <w:bookmarkStart w:id="4315" w:name="_Toc419483488"/>
      <w:bookmarkStart w:id="4316" w:name="_Toc419489047"/>
      <w:bookmarkStart w:id="4317" w:name="_Toc419472968"/>
      <w:bookmarkStart w:id="4318" w:name="_Toc419474745"/>
      <w:bookmarkStart w:id="4319" w:name="_Toc419476522"/>
      <w:bookmarkStart w:id="4320" w:name="_Toc419478300"/>
      <w:bookmarkStart w:id="4321" w:name="_Toc419480023"/>
      <w:bookmarkStart w:id="4322" w:name="_Toc419481751"/>
      <w:bookmarkStart w:id="4323" w:name="_Toc419483489"/>
      <w:bookmarkStart w:id="4324" w:name="_Toc419489048"/>
      <w:bookmarkStart w:id="4325" w:name="ColumnTitle_VARepSeq"/>
      <w:bookmarkStart w:id="4326" w:name="_Toc419473012"/>
      <w:bookmarkStart w:id="4327" w:name="_Toc419474789"/>
      <w:bookmarkStart w:id="4328" w:name="_Toc419476566"/>
      <w:bookmarkStart w:id="4329" w:name="_Toc419478344"/>
      <w:bookmarkStart w:id="4330" w:name="_Toc419480067"/>
      <w:bookmarkStart w:id="4331" w:name="_Toc419481795"/>
      <w:bookmarkStart w:id="4332" w:name="_Toc419483533"/>
      <w:bookmarkStart w:id="4333" w:name="_Toc419489092"/>
      <w:bookmarkStart w:id="4334" w:name="_Toc419473013"/>
      <w:bookmarkStart w:id="4335" w:name="_Toc419474790"/>
      <w:bookmarkStart w:id="4336" w:name="_Toc419476567"/>
      <w:bookmarkStart w:id="4337" w:name="_Toc419478345"/>
      <w:bookmarkStart w:id="4338" w:name="_Toc419480068"/>
      <w:bookmarkStart w:id="4339" w:name="_Toc419481796"/>
      <w:bookmarkStart w:id="4340" w:name="_Toc419483534"/>
      <w:bookmarkStart w:id="4341" w:name="_Toc419489093"/>
      <w:bookmarkStart w:id="4342" w:name="_Toc419473014"/>
      <w:bookmarkStart w:id="4343" w:name="_Toc419474791"/>
      <w:bookmarkStart w:id="4344" w:name="_Toc419476568"/>
      <w:bookmarkStart w:id="4345" w:name="_Toc419478346"/>
      <w:bookmarkStart w:id="4346" w:name="_Toc419480069"/>
      <w:bookmarkStart w:id="4347" w:name="_Toc419481797"/>
      <w:bookmarkStart w:id="4348" w:name="_Toc419483535"/>
      <w:bookmarkStart w:id="4349" w:name="_Toc419489094"/>
      <w:bookmarkStart w:id="4350" w:name="_Toc419473015"/>
      <w:bookmarkStart w:id="4351" w:name="_Toc419474792"/>
      <w:bookmarkStart w:id="4352" w:name="_Toc419476569"/>
      <w:bookmarkStart w:id="4353" w:name="_Toc419478347"/>
      <w:bookmarkStart w:id="4354" w:name="_Toc419480070"/>
      <w:bookmarkStart w:id="4355" w:name="_Toc419481798"/>
      <w:bookmarkStart w:id="4356" w:name="_Toc419483536"/>
      <w:bookmarkStart w:id="4357" w:name="_Toc419489095"/>
      <w:bookmarkStart w:id="4358" w:name="ColumnTitle_VAApp"/>
      <w:bookmarkStart w:id="4359" w:name="_Toc419473085"/>
      <w:bookmarkStart w:id="4360" w:name="_Toc419474862"/>
      <w:bookmarkStart w:id="4361" w:name="_Toc419476639"/>
      <w:bookmarkStart w:id="4362" w:name="_Toc419478417"/>
      <w:bookmarkStart w:id="4363" w:name="_Toc419480140"/>
      <w:bookmarkStart w:id="4364" w:name="_Toc419481868"/>
      <w:bookmarkStart w:id="4365" w:name="_Toc419483606"/>
      <w:bookmarkStart w:id="4366" w:name="_Toc419489165"/>
      <w:bookmarkStart w:id="4367" w:name="_Toc419473086"/>
      <w:bookmarkStart w:id="4368" w:name="_Toc419474863"/>
      <w:bookmarkStart w:id="4369" w:name="_Toc419476640"/>
      <w:bookmarkStart w:id="4370" w:name="_Toc419478418"/>
      <w:bookmarkStart w:id="4371" w:name="_Toc419480141"/>
      <w:bookmarkStart w:id="4372" w:name="_Toc419481869"/>
      <w:bookmarkStart w:id="4373" w:name="_Toc419483607"/>
      <w:bookmarkStart w:id="4374" w:name="_Toc419489166"/>
      <w:bookmarkStart w:id="4375" w:name="_Toc419473087"/>
      <w:bookmarkStart w:id="4376" w:name="_Toc419474864"/>
      <w:bookmarkStart w:id="4377" w:name="_Toc419476641"/>
      <w:bookmarkStart w:id="4378" w:name="_Toc419478419"/>
      <w:bookmarkStart w:id="4379" w:name="_Toc419480142"/>
      <w:bookmarkStart w:id="4380" w:name="_Toc419481870"/>
      <w:bookmarkStart w:id="4381" w:name="_Toc419483608"/>
      <w:bookmarkStart w:id="4382" w:name="_Toc419489167"/>
      <w:bookmarkStart w:id="4383" w:name="_Toc419473088"/>
      <w:bookmarkStart w:id="4384" w:name="_Toc419474865"/>
      <w:bookmarkStart w:id="4385" w:name="_Toc419476642"/>
      <w:bookmarkStart w:id="4386" w:name="_Toc419478420"/>
      <w:bookmarkStart w:id="4387" w:name="_Toc419480143"/>
      <w:bookmarkStart w:id="4388" w:name="_Toc419481871"/>
      <w:bookmarkStart w:id="4389" w:name="_Toc419483609"/>
      <w:bookmarkStart w:id="4390" w:name="_Toc419489168"/>
      <w:bookmarkStart w:id="4391" w:name="_Toc406573039"/>
      <w:bookmarkStart w:id="4392" w:name="_Toc406574109"/>
      <w:bookmarkStart w:id="4393" w:name="_Toc442795874"/>
      <w:bookmarkStart w:id="4394" w:name="_Toc454810855"/>
      <w:bookmarkStart w:id="4395" w:name="_Toc381591326"/>
      <w:bookmarkStart w:id="4396" w:name="_Ref3860966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r>
        <w:lastRenderedPageBreak/>
        <w:t>SailPoint – Prov</w:t>
      </w:r>
      <w:r w:rsidR="001454DA">
        <w:t xml:space="preserve"> Integration Use Cases</w:t>
      </w:r>
      <w:bookmarkEnd w:id="4391"/>
      <w:bookmarkEnd w:id="4392"/>
      <w:bookmarkEnd w:id="4393"/>
      <w:bookmarkEnd w:id="4394"/>
    </w:p>
    <w:p w14:paraId="2A435281" w14:textId="610350D6" w:rsidR="00A76D64" w:rsidRPr="00A76D64" w:rsidRDefault="00A76D64" w:rsidP="00782D7A">
      <w:pPr>
        <w:pStyle w:val="Heading6"/>
      </w:pPr>
      <w:bookmarkStart w:id="4397" w:name="_Create_Provisioning_Role(s)"/>
      <w:bookmarkStart w:id="4398" w:name="_Toc442795875"/>
      <w:bookmarkStart w:id="4399" w:name="_Toc454810856"/>
      <w:bookmarkEnd w:id="4397"/>
      <w:r w:rsidRPr="00E80318">
        <w:t xml:space="preserve">Manager Level Role </w:t>
      </w:r>
      <w:r>
        <w:t>Re-</w:t>
      </w:r>
      <w:r w:rsidRPr="00E80318">
        <w:t>Certification</w:t>
      </w:r>
      <w:bookmarkEnd w:id="4398"/>
      <w:bookmarkEnd w:id="4399"/>
    </w:p>
    <w:p w14:paraId="26FFE159" w14:textId="7FFCDB78" w:rsidR="00A76D64" w:rsidRPr="00100DAF" w:rsidRDefault="00A76D64" w:rsidP="00593054">
      <w:pPr>
        <w:pStyle w:val="BodyText"/>
      </w:pPr>
      <w:r w:rsidRPr="001D21C2">
        <w:t>The Role Engineering and Compliance tool shall use the Manager/Supervisor attribute in the Pro</w:t>
      </w:r>
      <w:r w:rsidR="007D12FD">
        <w:t>v</w:t>
      </w:r>
      <w:r w:rsidRPr="001D21C2">
        <w:t xml:space="preserve"> User Data Store when conducting Manager Level Role Certification.</w:t>
      </w:r>
      <w:r>
        <w:t xml:space="preserve"> </w:t>
      </w:r>
      <w:r w:rsidRPr="00AB218B">
        <w:t>The Role Engineering and Compliance tool shall execute an approval workflow for new and modified roles prior to publishi</w:t>
      </w:r>
      <w:r w:rsidR="007D12FD">
        <w:t>ng the roles to the Prov</w:t>
      </w:r>
      <w:r w:rsidRPr="00AB218B">
        <w:t xml:space="preserve"> </w:t>
      </w:r>
      <w:r w:rsidR="007D12FD">
        <w:t>s</w:t>
      </w:r>
      <w:r w:rsidRPr="00AB218B">
        <w:t>ervice.</w:t>
      </w:r>
    </w:p>
    <w:p w14:paraId="2DB0835B" w14:textId="1EEF7359" w:rsidR="00517C57" w:rsidRPr="007C1BD3" w:rsidRDefault="00BB5CA1" w:rsidP="00593054">
      <w:pPr>
        <w:pStyle w:val="NORMAL2"/>
        <w:jc w:val="center"/>
        <w:rPr>
          <w:sz w:val="4"/>
          <w:szCs w:val="4"/>
        </w:rPr>
      </w:pPr>
      <w:r>
        <w:object w:dxaOrig="18776" w:dyaOrig="6834" w14:anchorId="6C4C65BB">
          <v:shape id="_x0000_i1028" type="#_x0000_t75" alt="Image capturs the CRISP local search results" style="width:469.55pt;height:173.45pt" o:ole="" o:bordertopcolor="this" o:borderleftcolor="this" o:borderbottomcolor="this" o:borderrightcolor="this">
            <v:imagedata r:id="rId63" o:title=""/>
            <w10:bordertop type="single" width="4"/>
            <w10:borderleft type="single" width="4"/>
            <w10:borderbottom type="single" width="4"/>
            <w10:borderright type="single" width="4"/>
          </v:shape>
          <o:OLEObject Type="Embed" ProgID="Visio.Drawing.11" ShapeID="_x0000_i1028" DrawAspect="Content" ObjectID="_1534777515" r:id="rId64"/>
        </w:object>
      </w:r>
    </w:p>
    <w:p w14:paraId="5CE59A2E" w14:textId="372FF33C" w:rsidR="001454DA" w:rsidRDefault="00517C57" w:rsidP="001A76C7">
      <w:pPr>
        <w:pStyle w:val="Caption"/>
        <w:keepNext w:val="0"/>
        <w:spacing w:after="120"/>
      </w:pPr>
      <w:bookmarkStart w:id="4400" w:name="_Toc437188895"/>
      <w:bookmarkStart w:id="4401" w:name="_Toc454811995"/>
      <w:r>
        <w:t xml:space="preserve">Figure </w:t>
      </w:r>
      <w:fldSimple w:instr=" SEQ Figure \* ARABIC ">
        <w:r w:rsidR="009C2D06">
          <w:rPr>
            <w:noProof/>
          </w:rPr>
          <w:t>27</w:t>
        </w:r>
      </w:fldSimple>
      <w:r>
        <w:t xml:space="preserve">: </w:t>
      </w:r>
      <w:bookmarkEnd w:id="4400"/>
      <w:r w:rsidR="00F67669">
        <w:t>Role Mining</w:t>
      </w:r>
      <w:bookmarkEnd w:id="4401"/>
    </w:p>
    <w:p w14:paraId="4E22F226" w14:textId="77777777" w:rsidR="00517C57" w:rsidRDefault="00517C57" w:rsidP="007C1BD3"/>
    <w:p w14:paraId="17EE15D5" w14:textId="3B54A26D" w:rsidR="00DE4CE9" w:rsidRDefault="00DE4CE9" w:rsidP="001A76C7">
      <w:pPr>
        <w:pStyle w:val="Caption"/>
        <w:spacing w:after="120"/>
      </w:pPr>
      <w:bookmarkStart w:id="4402" w:name="_Toc437188969"/>
      <w:bookmarkStart w:id="4403" w:name="_Toc454812085"/>
      <w:r>
        <w:t xml:space="preserve">Table </w:t>
      </w:r>
      <w:fldSimple w:instr=" SEQ Table \* ARABIC ">
        <w:r w:rsidR="009C2D06">
          <w:rPr>
            <w:noProof/>
          </w:rPr>
          <w:t>34</w:t>
        </w:r>
      </w:fldSimple>
      <w:r>
        <w:t>: Manager Level Detailed Description</w:t>
      </w:r>
      <w:bookmarkEnd w:id="4402"/>
      <w:bookmarkEnd w:id="4403"/>
    </w:p>
    <w:tbl>
      <w:tblPr>
        <w:tblStyle w:val="TableGrid"/>
        <w:tblW w:w="9360" w:type="dxa"/>
        <w:jc w:val="center"/>
        <w:tblLayout w:type="fixed"/>
        <w:tblCellMar>
          <w:left w:w="115" w:type="dxa"/>
          <w:right w:w="115" w:type="dxa"/>
        </w:tblCellMar>
        <w:tblLook w:val="01E0" w:firstRow="1" w:lastRow="1" w:firstColumn="1" w:lastColumn="1" w:noHBand="0" w:noVBand="0"/>
        <w:tblCaption w:val="Manager Level Detailed Description"/>
        <w:tblDescription w:val="Lists fields used at the manager level and descriptions for each.&#10;"/>
      </w:tblPr>
      <w:tblGrid>
        <w:gridCol w:w="1507"/>
        <w:gridCol w:w="7853"/>
      </w:tblGrid>
      <w:tr w:rsidR="00A76D64" w:rsidRPr="001A76C7" w14:paraId="45212E17" w14:textId="77777777" w:rsidTr="007C1BD3">
        <w:trPr>
          <w:tblHeader/>
          <w:jc w:val="center"/>
        </w:trPr>
        <w:tc>
          <w:tcPr>
            <w:tcW w:w="15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3184827" w14:textId="77777777" w:rsidR="00A76D64" w:rsidRPr="001A76C7" w:rsidRDefault="00A76D64" w:rsidP="002A7EA9">
            <w:pPr>
              <w:pStyle w:val="TableHeader"/>
              <w:rPr>
                <w:rFonts w:ascii="Times New Roman" w:hAnsi="Times New Roman"/>
                <w:b/>
                <w:color w:val="auto"/>
                <w:sz w:val="24"/>
                <w:szCs w:val="24"/>
              </w:rPr>
            </w:pPr>
            <w:r w:rsidRPr="001A76C7">
              <w:rPr>
                <w:rFonts w:ascii="Times New Roman" w:hAnsi="Times New Roman"/>
                <w:b/>
                <w:color w:val="auto"/>
                <w:sz w:val="24"/>
                <w:szCs w:val="24"/>
              </w:rPr>
              <w:t>Field</w:t>
            </w:r>
          </w:p>
        </w:tc>
        <w:tc>
          <w:tcPr>
            <w:tcW w:w="78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594B644" w14:textId="77777777" w:rsidR="00A76D64" w:rsidRPr="001A76C7" w:rsidRDefault="00A76D64" w:rsidP="002A7EA9">
            <w:pPr>
              <w:pStyle w:val="TableHeader"/>
              <w:rPr>
                <w:rFonts w:ascii="Times New Roman" w:hAnsi="Times New Roman"/>
                <w:b/>
                <w:color w:val="auto"/>
                <w:sz w:val="24"/>
                <w:szCs w:val="24"/>
              </w:rPr>
            </w:pPr>
            <w:r w:rsidRPr="001A76C7">
              <w:rPr>
                <w:rFonts w:ascii="Times New Roman" w:hAnsi="Times New Roman"/>
                <w:b/>
                <w:color w:val="auto"/>
                <w:sz w:val="24"/>
                <w:szCs w:val="24"/>
              </w:rPr>
              <w:t>Description - 163458</w:t>
            </w:r>
          </w:p>
        </w:tc>
      </w:tr>
      <w:tr w:rsidR="00A76D64" w:rsidRPr="001A76C7" w14:paraId="3890C9C1" w14:textId="77777777" w:rsidTr="002A3CF3">
        <w:trPr>
          <w:jc w:val="center"/>
        </w:trPr>
        <w:tc>
          <w:tcPr>
            <w:tcW w:w="15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4F1FB9A" w14:textId="77777777" w:rsidR="00A76D64" w:rsidRPr="001A76C7" w:rsidRDefault="00A76D64" w:rsidP="00593054">
            <w:pPr>
              <w:pStyle w:val="TableText0"/>
              <w:spacing w:before="20" w:after="20"/>
              <w:rPr>
                <w:rFonts w:ascii="Times New Roman" w:hAnsi="Times New Roman"/>
                <w:szCs w:val="20"/>
              </w:rPr>
            </w:pPr>
            <w:r w:rsidRPr="001A76C7">
              <w:rPr>
                <w:rFonts w:ascii="Times New Roman" w:hAnsi="Times New Roman"/>
                <w:szCs w:val="20"/>
              </w:rPr>
              <w:t>Use Case Name</w:t>
            </w:r>
          </w:p>
        </w:tc>
        <w:tc>
          <w:tcPr>
            <w:tcW w:w="7853" w:type="dxa"/>
            <w:tcBorders>
              <w:top w:val="single" w:sz="4" w:space="0" w:color="auto"/>
              <w:left w:val="single" w:sz="4" w:space="0" w:color="auto"/>
              <w:bottom w:val="single" w:sz="4" w:space="0" w:color="auto"/>
              <w:right w:val="single" w:sz="4" w:space="0" w:color="auto"/>
            </w:tcBorders>
          </w:tcPr>
          <w:p w14:paraId="724E1537" w14:textId="3715B439" w:rsidR="00A76D64" w:rsidRPr="001A76C7" w:rsidRDefault="00A76D64" w:rsidP="00593054">
            <w:pPr>
              <w:pStyle w:val="TableText0"/>
              <w:spacing w:before="20" w:after="20"/>
              <w:rPr>
                <w:rFonts w:ascii="Times New Roman" w:hAnsi="Times New Roman"/>
                <w:szCs w:val="20"/>
              </w:rPr>
            </w:pPr>
            <w:r w:rsidRPr="001A76C7">
              <w:rPr>
                <w:rFonts w:ascii="Times New Roman" w:hAnsi="Times New Roman"/>
                <w:szCs w:val="20"/>
              </w:rPr>
              <w:t>Approval Workflow</w:t>
            </w:r>
            <w:r w:rsidR="0033149B" w:rsidRPr="001A76C7">
              <w:rPr>
                <w:rFonts w:ascii="Times New Roman" w:hAnsi="Times New Roman"/>
                <w:szCs w:val="20"/>
              </w:rPr>
              <w:t xml:space="preserve"> </w:t>
            </w:r>
            <w:r w:rsidRPr="001A76C7">
              <w:rPr>
                <w:rFonts w:ascii="Times New Roman" w:hAnsi="Times New Roman"/>
                <w:szCs w:val="20"/>
              </w:rPr>
              <w:t>in the Role Engineering and Compliance tool</w:t>
            </w:r>
          </w:p>
        </w:tc>
      </w:tr>
      <w:tr w:rsidR="00A76D64" w:rsidRPr="001A76C7" w14:paraId="06201F6C" w14:textId="77777777" w:rsidTr="002A3CF3">
        <w:trPr>
          <w:jc w:val="center"/>
        </w:trPr>
        <w:tc>
          <w:tcPr>
            <w:tcW w:w="15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598C4CF" w14:textId="77777777" w:rsidR="00A76D64" w:rsidRPr="001A76C7" w:rsidRDefault="00A76D64" w:rsidP="00593054">
            <w:pPr>
              <w:pStyle w:val="TableText0"/>
              <w:spacing w:before="20" w:after="20"/>
              <w:rPr>
                <w:rFonts w:ascii="Times New Roman" w:hAnsi="Times New Roman"/>
                <w:szCs w:val="20"/>
              </w:rPr>
            </w:pPr>
            <w:r w:rsidRPr="001A76C7">
              <w:rPr>
                <w:rFonts w:ascii="Times New Roman" w:hAnsi="Times New Roman"/>
                <w:szCs w:val="20"/>
              </w:rPr>
              <w:t>Actor</w:t>
            </w:r>
          </w:p>
        </w:tc>
        <w:tc>
          <w:tcPr>
            <w:tcW w:w="7853" w:type="dxa"/>
            <w:tcBorders>
              <w:top w:val="single" w:sz="4" w:space="0" w:color="auto"/>
              <w:left w:val="single" w:sz="4" w:space="0" w:color="auto"/>
              <w:bottom w:val="single" w:sz="4" w:space="0" w:color="auto"/>
              <w:right w:val="single" w:sz="4" w:space="0" w:color="auto"/>
            </w:tcBorders>
          </w:tcPr>
          <w:p w14:paraId="70C30EEA" w14:textId="77777777" w:rsidR="00A76D64" w:rsidRPr="001A76C7" w:rsidRDefault="00A76D64" w:rsidP="002064CC">
            <w:pPr>
              <w:pStyle w:val="TableText0"/>
              <w:numPr>
                <w:ilvl w:val="0"/>
                <w:numId w:val="20"/>
              </w:numPr>
              <w:rPr>
                <w:rFonts w:ascii="Times New Roman" w:hAnsi="Times New Roman"/>
                <w:szCs w:val="20"/>
              </w:rPr>
            </w:pPr>
            <w:r w:rsidRPr="001A76C7">
              <w:rPr>
                <w:rFonts w:ascii="Times New Roman" w:hAnsi="Times New Roman"/>
                <w:szCs w:val="20"/>
              </w:rPr>
              <w:t>SailPoint Approval Workflow Service</w:t>
            </w:r>
          </w:p>
        </w:tc>
      </w:tr>
      <w:tr w:rsidR="00A76D64" w:rsidRPr="001A76C7" w14:paraId="1FB59319" w14:textId="77777777" w:rsidTr="002A3CF3">
        <w:trPr>
          <w:jc w:val="center"/>
        </w:trPr>
        <w:tc>
          <w:tcPr>
            <w:tcW w:w="15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6221D1" w14:textId="77777777" w:rsidR="00A76D64" w:rsidRPr="001A76C7" w:rsidRDefault="00A76D64" w:rsidP="00593054">
            <w:pPr>
              <w:pStyle w:val="TableText0"/>
              <w:spacing w:before="20" w:after="20"/>
              <w:rPr>
                <w:rFonts w:ascii="Times New Roman" w:hAnsi="Times New Roman"/>
                <w:szCs w:val="20"/>
              </w:rPr>
            </w:pPr>
            <w:r w:rsidRPr="001A76C7">
              <w:rPr>
                <w:rFonts w:ascii="Times New Roman" w:hAnsi="Times New Roman"/>
                <w:szCs w:val="20"/>
              </w:rPr>
              <w:t>Pre-Conditions</w:t>
            </w:r>
          </w:p>
        </w:tc>
        <w:tc>
          <w:tcPr>
            <w:tcW w:w="7853" w:type="dxa"/>
            <w:tcBorders>
              <w:top w:val="single" w:sz="4" w:space="0" w:color="auto"/>
              <w:left w:val="single" w:sz="4" w:space="0" w:color="auto"/>
              <w:bottom w:val="single" w:sz="4" w:space="0" w:color="auto"/>
              <w:right w:val="single" w:sz="4" w:space="0" w:color="auto"/>
            </w:tcBorders>
          </w:tcPr>
          <w:p w14:paraId="64B80F83" w14:textId="25E52B17" w:rsidR="00A76D64" w:rsidRPr="001A76C7" w:rsidRDefault="00A76D64" w:rsidP="002064CC">
            <w:pPr>
              <w:pStyle w:val="TableText0"/>
              <w:numPr>
                <w:ilvl w:val="0"/>
                <w:numId w:val="21"/>
              </w:numPr>
              <w:spacing w:before="20" w:after="20"/>
              <w:ind w:left="288" w:hanging="288"/>
              <w:rPr>
                <w:rFonts w:ascii="Times New Roman" w:hAnsi="Times New Roman"/>
                <w:szCs w:val="20"/>
              </w:rPr>
            </w:pPr>
            <w:r w:rsidRPr="001A76C7">
              <w:rPr>
                <w:rFonts w:ascii="Times New Roman" w:hAnsi="Times New Roman"/>
                <w:szCs w:val="20"/>
              </w:rPr>
              <w:t>Manager has review roles and entitlements for recertification</w:t>
            </w:r>
            <w:r w:rsidR="00DB14EA" w:rsidRPr="001A76C7">
              <w:rPr>
                <w:rFonts w:ascii="Times New Roman" w:hAnsi="Times New Roman"/>
                <w:szCs w:val="20"/>
              </w:rPr>
              <w:t>.</w:t>
            </w:r>
          </w:p>
          <w:p w14:paraId="04380476" w14:textId="236D57D6" w:rsidR="00A76D64" w:rsidRPr="001A76C7" w:rsidRDefault="00A76D64" w:rsidP="002064CC">
            <w:pPr>
              <w:pStyle w:val="TableText0"/>
              <w:numPr>
                <w:ilvl w:val="0"/>
                <w:numId w:val="21"/>
              </w:numPr>
              <w:spacing w:before="20" w:after="20"/>
              <w:ind w:left="288" w:hanging="288"/>
              <w:rPr>
                <w:rFonts w:ascii="Times New Roman" w:hAnsi="Times New Roman"/>
                <w:szCs w:val="20"/>
              </w:rPr>
            </w:pPr>
            <w:r w:rsidRPr="001A76C7">
              <w:rPr>
                <w:rFonts w:ascii="Times New Roman" w:hAnsi="Times New Roman"/>
                <w:szCs w:val="20"/>
              </w:rPr>
              <w:t>Role Admin or user with admin privileges have manually created or modified roles successfully</w:t>
            </w:r>
            <w:r w:rsidR="00DB14EA" w:rsidRPr="001A76C7">
              <w:rPr>
                <w:rFonts w:ascii="Times New Roman" w:hAnsi="Times New Roman"/>
                <w:szCs w:val="20"/>
              </w:rPr>
              <w:t>.</w:t>
            </w:r>
          </w:p>
          <w:p w14:paraId="740FDD9C" w14:textId="73872D50" w:rsidR="00A76D64" w:rsidRPr="001A76C7" w:rsidRDefault="00A76D64" w:rsidP="002064CC">
            <w:pPr>
              <w:pStyle w:val="TableText0"/>
              <w:numPr>
                <w:ilvl w:val="0"/>
                <w:numId w:val="21"/>
              </w:numPr>
              <w:spacing w:before="20" w:after="20"/>
              <w:ind w:left="288" w:hanging="288"/>
              <w:rPr>
                <w:rFonts w:ascii="Times New Roman" w:hAnsi="Times New Roman"/>
                <w:szCs w:val="20"/>
              </w:rPr>
            </w:pPr>
            <w:r w:rsidRPr="001A76C7">
              <w:rPr>
                <w:rFonts w:ascii="Times New Roman" w:hAnsi="Times New Roman"/>
                <w:szCs w:val="20"/>
              </w:rPr>
              <w:t xml:space="preserve">Roles </w:t>
            </w:r>
            <w:proofErr w:type="gramStart"/>
            <w:r w:rsidRPr="001A76C7">
              <w:rPr>
                <w:rFonts w:ascii="Times New Roman" w:hAnsi="Times New Roman"/>
                <w:szCs w:val="20"/>
              </w:rPr>
              <w:t>have been created</w:t>
            </w:r>
            <w:proofErr w:type="gramEnd"/>
            <w:r w:rsidRPr="001A76C7">
              <w:rPr>
                <w:rFonts w:ascii="Times New Roman" w:hAnsi="Times New Roman"/>
                <w:szCs w:val="20"/>
              </w:rPr>
              <w:t xml:space="preserve"> and modified successfully using Role Mining activities</w:t>
            </w:r>
            <w:r w:rsidR="00DB14EA" w:rsidRPr="001A76C7">
              <w:rPr>
                <w:rFonts w:ascii="Times New Roman" w:hAnsi="Times New Roman"/>
                <w:szCs w:val="20"/>
              </w:rPr>
              <w:t>.</w:t>
            </w:r>
          </w:p>
        </w:tc>
      </w:tr>
      <w:tr w:rsidR="00A76D64" w:rsidRPr="001A76C7" w14:paraId="68B7B939" w14:textId="77777777" w:rsidTr="002A3CF3">
        <w:trPr>
          <w:jc w:val="center"/>
        </w:trPr>
        <w:tc>
          <w:tcPr>
            <w:tcW w:w="15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3D8EF71" w14:textId="77777777" w:rsidR="00A76D64" w:rsidRPr="001A76C7" w:rsidRDefault="00A76D64" w:rsidP="00593054">
            <w:pPr>
              <w:pStyle w:val="TableText0"/>
              <w:spacing w:before="20" w:after="20"/>
              <w:rPr>
                <w:rFonts w:ascii="Times New Roman" w:hAnsi="Times New Roman"/>
                <w:szCs w:val="20"/>
              </w:rPr>
            </w:pPr>
            <w:r w:rsidRPr="001A76C7">
              <w:rPr>
                <w:rFonts w:ascii="Times New Roman" w:hAnsi="Times New Roman"/>
                <w:szCs w:val="20"/>
              </w:rPr>
              <w:t>Trigger</w:t>
            </w:r>
          </w:p>
        </w:tc>
        <w:tc>
          <w:tcPr>
            <w:tcW w:w="7853" w:type="dxa"/>
            <w:tcBorders>
              <w:top w:val="single" w:sz="4" w:space="0" w:color="auto"/>
              <w:left w:val="single" w:sz="4" w:space="0" w:color="auto"/>
              <w:bottom w:val="single" w:sz="4" w:space="0" w:color="auto"/>
              <w:right w:val="single" w:sz="4" w:space="0" w:color="auto"/>
            </w:tcBorders>
          </w:tcPr>
          <w:p w14:paraId="04666EDD" w14:textId="77777777" w:rsidR="00A76D64" w:rsidRPr="001A76C7" w:rsidRDefault="00A76D64" w:rsidP="00593054">
            <w:pPr>
              <w:pStyle w:val="TableText0"/>
              <w:spacing w:before="20" w:after="20"/>
              <w:ind w:left="288"/>
              <w:rPr>
                <w:rFonts w:ascii="Times New Roman" w:hAnsi="Times New Roman"/>
                <w:szCs w:val="20"/>
              </w:rPr>
            </w:pPr>
            <w:r w:rsidRPr="001A76C7">
              <w:rPr>
                <w:rFonts w:ascii="Times New Roman" w:hAnsi="Times New Roman"/>
                <w:szCs w:val="20"/>
              </w:rPr>
              <w:t>Email sent to Approver</w:t>
            </w:r>
          </w:p>
        </w:tc>
      </w:tr>
      <w:tr w:rsidR="00A76D64" w:rsidRPr="001A76C7" w14:paraId="0A049F95" w14:textId="77777777" w:rsidTr="002A3CF3">
        <w:trPr>
          <w:jc w:val="center"/>
        </w:trPr>
        <w:tc>
          <w:tcPr>
            <w:tcW w:w="15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49AE99" w14:textId="77777777" w:rsidR="00A76D64" w:rsidRPr="001A76C7" w:rsidRDefault="00A76D64" w:rsidP="00593054">
            <w:pPr>
              <w:pStyle w:val="TableText0"/>
              <w:spacing w:before="20" w:after="20"/>
              <w:rPr>
                <w:rFonts w:ascii="Times New Roman" w:hAnsi="Times New Roman"/>
                <w:szCs w:val="20"/>
              </w:rPr>
            </w:pPr>
            <w:r w:rsidRPr="001A76C7">
              <w:rPr>
                <w:rFonts w:ascii="Times New Roman" w:hAnsi="Times New Roman"/>
                <w:szCs w:val="20"/>
              </w:rPr>
              <w:t>Actions</w:t>
            </w:r>
          </w:p>
        </w:tc>
        <w:tc>
          <w:tcPr>
            <w:tcW w:w="7853" w:type="dxa"/>
            <w:tcBorders>
              <w:top w:val="single" w:sz="4" w:space="0" w:color="auto"/>
              <w:left w:val="single" w:sz="4" w:space="0" w:color="auto"/>
              <w:bottom w:val="single" w:sz="4" w:space="0" w:color="auto"/>
              <w:right w:val="single" w:sz="4" w:space="0" w:color="auto"/>
            </w:tcBorders>
          </w:tcPr>
          <w:p w14:paraId="04BC1D32" w14:textId="77777777" w:rsidR="00A76D64" w:rsidRPr="001A76C7" w:rsidRDefault="00A76D64" w:rsidP="00593054">
            <w:pPr>
              <w:pStyle w:val="TableText0"/>
              <w:rPr>
                <w:rFonts w:ascii="Times New Roman" w:hAnsi="Times New Roman"/>
                <w:b/>
                <w:szCs w:val="20"/>
              </w:rPr>
            </w:pPr>
            <w:r w:rsidRPr="001A76C7">
              <w:rPr>
                <w:rFonts w:ascii="Times New Roman" w:hAnsi="Times New Roman"/>
                <w:b/>
                <w:szCs w:val="20"/>
              </w:rPr>
              <w:t>Create Role</w:t>
            </w:r>
          </w:p>
          <w:p w14:paraId="3FB8B326" w14:textId="52D0054E" w:rsidR="00A76D64" w:rsidRPr="001A76C7" w:rsidRDefault="00A76D64" w:rsidP="002064CC">
            <w:pPr>
              <w:pStyle w:val="TableText0"/>
              <w:numPr>
                <w:ilvl w:val="0"/>
                <w:numId w:val="15"/>
              </w:numPr>
              <w:ind w:left="360"/>
              <w:rPr>
                <w:rFonts w:ascii="Times New Roman" w:hAnsi="Times New Roman"/>
                <w:szCs w:val="20"/>
              </w:rPr>
            </w:pPr>
            <w:r w:rsidRPr="001A76C7">
              <w:rPr>
                <w:rFonts w:ascii="Times New Roman" w:hAnsi="Times New Roman"/>
                <w:szCs w:val="20"/>
              </w:rPr>
              <w:t>SailPoint Approval Workflow Service receives request to create role</w:t>
            </w:r>
            <w:r w:rsidR="00DB14EA" w:rsidRPr="001A76C7">
              <w:rPr>
                <w:rFonts w:ascii="Times New Roman" w:hAnsi="Times New Roman"/>
                <w:szCs w:val="20"/>
              </w:rPr>
              <w:t>.</w:t>
            </w:r>
          </w:p>
          <w:p w14:paraId="2BBD842F" w14:textId="77777777" w:rsidR="00A76D64" w:rsidRPr="001A76C7" w:rsidRDefault="00A76D64" w:rsidP="002064CC">
            <w:pPr>
              <w:pStyle w:val="TableText0"/>
              <w:numPr>
                <w:ilvl w:val="0"/>
                <w:numId w:val="15"/>
              </w:numPr>
              <w:ind w:left="360"/>
              <w:rPr>
                <w:rFonts w:ascii="Times New Roman" w:hAnsi="Times New Roman"/>
                <w:szCs w:val="20"/>
              </w:rPr>
            </w:pPr>
            <w:r w:rsidRPr="001A76C7">
              <w:rPr>
                <w:rFonts w:ascii="Times New Roman" w:hAnsi="Times New Roman"/>
                <w:szCs w:val="20"/>
              </w:rPr>
              <w:t>Need to add entitlement?</w:t>
            </w:r>
          </w:p>
          <w:p w14:paraId="2084CE93" w14:textId="69E6ADAC" w:rsidR="00A76D64" w:rsidRPr="001A76C7" w:rsidRDefault="00A76D64" w:rsidP="002064CC">
            <w:pPr>
              <w:pStyle w:val="TableText0"/>
              <w:numPr>
                <w:ilvl w:val="1"/>
                <w:numId w:val="15"/>
              </w:numPr>
              <w:ind w:left="1080"/>
              <w:rPr>
                <w:rFonts w:ascii="Times New Roman" w:hAnsi="Times New Roman"/>
                <w:szCs w:val="20"/>
              </w:rPr>
            </w:pPr>
            <w:r w:rsidRPr="001A76C7">
              <w:rPr>
                <w:rFonts w:ascii="Times New Roman" w:hAnsi="Times New Roman"/>
                <w:szCs w:val="20"/>
              </w:rPr>
              <w:t>If yes, create entitlement to role</w:t>
            </w:r>
            <w:r w:rsidR="00DB14EA" w:rsidRPr="001A76C7">
              <w:rPr>
                <w:rFonts w:ascii="Times New Roman" w:hAnsi="Times New Roman"/>
                <w:szCs w:val="20"/>
              </w:rPr>
              <w:t>.</w:t>
            </w:r>
          </w:p>
          <w:p w14:paraId="21F5AC87" w14:textId="77777777" w:rsidR="00A76D64" w:rsidRPr="001A76C7" w:rsidRDefault="00A76D64" w:rsidP="002064CC">
            <w:pPr>
              <w:pStyle w:val="TableText0"/>
              <w:numPr>
                <w:ilvl w:val="0"/>
                <w:numId w:val="15"/>
              </w:numPr>
              <w:ind w:left="360"/>
              <w:rPr>
                <w:rFonts w:ascii="Times New Roman" w:hAnsi="Times New Roman"/>
                <w:szCs w:val="20"/>
              </w:rPr>
            </w:pPr>
            <w:proofErr w:type="gramStart"/>
            <w:r w:rsidRPr="001A76C7">
              <w:rPr>
                <w:rFonts w:ascii="Times New Roman" w:hAnsi="Times New Roman"/>
                <w:szCs w:val="20"/>
              </w:rPr>
              <w:t>Add user to Role?</w:t>
            </w:r>
            <w:proofErr w:type="gramEnd"/>
          </w:p>
          <w:p w14:paraId="68E889B0" w14:textId="4DD0C23C" w:rsidR="00A76D64" w:rsidRPr="001A76C7" w:rsidRDefault="00A76D64" w:rsidP="002064CC">
            <w:pPr>
              <w:pStyle w:val="TableText0"/>
              <w:numPr>
                <w:ilvl w:val="1"/>
                <w:numId w:val="15"/>
              </w:numPr>
              <w:ind w:left="1080"/>
              <w:rPr>
                <w:rFonts w:ascii="Times New Roman" w:hAnsi="Times New Roman"/>
                <w:szCs w:val="20"/>
              </w:rPr>
            </w:pPr>
            <w:r w:rsidRPr="001A76C7">
              <w:rPr>
                <w:rFonts w:ascii="Times New Roman" w:hAnsi="Times New Roman"/>
                <w:szCs w:val="20"/>
              </w:rPr>
              <w:t>If yes, update user with role and entitlement</w:t>
            </w:r>
            <w:r w:rsidR="00DB14EA" w:rsidRPr="001A76C7">
              <w:rPr>
                <w:rFonts w:ascii="Times New Roman" w:hAnsi="Times New Roman"/>
                <w:szCs w:val="20"/>
              </w:rPr>
              <w:t>.</w:t>
            </w:r>
          </w:p>
          <w:p w14:paraId="3BF70C30" w14:textId="198074BE" w:rsidR="00A76D64" w:rsidRPr="001A76C7" w:rsidRDefault="00A76D64" w:rsidP="002064CC">
            <w:pPr>
              <w:pStyle w:val="TableText0"/>
              <w:numPr>
                <w:ilvl w:val="0"/>
                <w:numId w:val="15"/>
              </w:numPr>
              <w:ind w:left="360"/>
              <w:rPr>
                <w:rFonts w:ascii="Times New Roman" w:hAnsi="Times New Roman"/>
                <w:szCs w:val="20"/>
              </w:rPr>
            </w:pPr>
            <w:r w:rsidRPr="001A76C7">
              <w:rPr>
                <w:rFonts w:ascii="Times New Roman" w:hAnsi="Times New Roman"/>
                <w:szCs w:val="20"/>
              </w:rPr>
              <w:t>Create Role package</w:t>
            </w:r>
            <w:r w:rsidR="00DB14EA" w:rsidRPr="001A76C7">
              <w:rPr>
                <w:rFonts w:ascii="Times New Roman" w:hAnsi="Times New Roman"/>
                <w:szCs w:val="20"/>
              </w:rPr>
              <w:t>.</w:t>
            </w:r>
          </w:p>
          <w:p w14:paraId="0F9B72D2" w14:textId="05020BCB" w:rsidR="00A76D64" w:rsidRPr="001A76C7" w:rsidRDefault="00A76D64" w:rsidP="002064CC">
            <w:pPr>
              <w:pStyle w:val="TableText0"/>
              <w:numPr>
                <w:ilvl w:val="0"/>
                <w:numId w:val="15"/>
              </w:numPr>
              <w:ind w:left="360"/>
              <w:rPr>
                <w:rFonts w:ascii="Times New Roman" w:hAnsi="Times New Roman"/>
                <w:szCs w:val="20"/>
              </w:rPr>
            </w:pPr>
            <w:r w:rsidRPr="001A76C7">
              <w:rPr>
                <w:rFonts w:ascii="Times New Roman" w:hAnsi="Times New Roman"/>
                <w:szCs w:val="20"/>
              </w:rPr>
              <w:t>Prepare Role Policy to send to TEWS</w:t>
            </w:r>
            <w:r w:rsidR="00DB14EA" w:rsidRPr="001A76C7">
              <w:rPr>
                <w:rFonts w:ascii="Times New Roman" w:hAnsi="Times New Roman"/>
                <w:szCs w:val="20"/>
              </w:rPr>
              <w:t>.</w:t>
            </w:r>
          </w:p>
          <w:p w14:paraId="59908C8C" w14:textId="77777777" w:rsidR="00A76D64" w:rsidRPr="001A76C7" w:rsidRDefault="00A76D64" w:rsidP="00593054">
            <w:pPr>
              <w:pStyle w:val="TableText0"/>
              <w:rPr>
                <w:rFonts w:ascii="Times New Roman" w:hAnsi="Times New Roman"/>
                <w:szCs w:val="20"/>
              </w:rPr>
            </w:pPr>
          </w:p>
          <w:p w14:paraId="196CC1C9" w14:textId="77777777" w:rsidR="00A76D64" w:rsidRPr="001A76C7" w:rsidRDefault="00A76D64" w:rsidP="00593054">
            <w:pPr>
              <w:pStyle w:val="TableText0"/>
              <w:rPr>
                <w:rFonts w:ascii="Times New Roman" w:hAnsi="Times New Roman"/>
                <w:b/>
                <w:szCs w:val="20"/>
              </w:rPr>
            </w:pPr>
            <w:r w:rsidRPr="001A76C7">
              <w:rPr>
                <w:rFonts w:ascii="Times New Roman" w:hAnsi="Times New Roman"/>
                <w:b/>
                <w:szCs w:val="20"/>
              </w:rPr>
              <w:t>Modify Role</w:t>
            </w:r>
          </w:p>
          <w:p w14:paraId="7C52F736" w14:textId="39B30D81" w:rsidR="00A76D64" w:rsidRPr="001A76C7" w:rsidRDefault="00A76D64" w:rsidP="002064CC">
            <w:pPr>
              <w:pStyle w:val="TableText0"/>
              <w:numPr>
                <w:ilvl w:val="0"/>
                <w:numId w:val="29"/>
              </w:numPr>
              <w:rPr>
                <w:rFonts w:ascii="Times New Roman" w:hAnsi="Times New Roman"/>
                <w:szCs w:val="20"/>
              </w:rPr>
            </w:pPr>
            <w:r w:rsidRPr="001A76C7">
              <w:rPr>
                <w:rFonts w:ascii="Times New Roman" w:hAnsi="Times New Roman"/>
                <w:szCs w:val="20"/>
              </w:rPr>
              <w:t>SailPoint Approval Workflow Service receives request to modify role</w:t>
            </w:r>
            <w:r w:rsidR="00DB14EA" w:rsidRPr="001A76C7">
              <w:rPr>
                <w:rFonts w:ascii="Times New Roman" w:hAnsi="Times New Roman"/>
                <w:szCs w:val="20"/>
              </w:rPr>
              <w:t>.</w:t>
            </w:r>
          </w:p>
          <w:p w14:paraId="15E2BF7E" w14:textId="77777777" w:rsidR="00A76D64" w:rsidRPr="001A76C7" w:rsidRDefault="00A76D64" w:rsidP="002064CC">
            <w:pPr>
              <w:pStyle w:val="TableText0"/>
              <w:numPr>
                <w:ilvl w:val="0"/>
                <w:numId w:val="29"/>
              </w:numPr>
              <w:rPr>
                <w:rFonts w:ascii="Times New Roman" w:hAnsi="Times New Roman"/>
                <w:szCs w:val="20"/>
              </w:rPr>
            </w:pPr>
            <w:proofErr w:type="gramStart"/>
            <w:r w:rsidRPr="001A76C7">
              <w:rPr>
                <w:rFonts w:ascii="Times New Roman" w:hAnsi="Times New Roman"/>
                <w:szCs w:val="20"/>
              </w:rPr>
              <w:t>Modify entitlement to role?</w:t>
            </w:r>
            <w:proofErr w:type="gramEnd"/>
          </w:p>
          <w:p w14:paraId="36D8F567" w14:textId="7AE4B485" w:rsidR="00A76D64" w:rsidRPr="001A76C7" w:rsidRDefault="00A76D64" w:rsidP="002064CC">
            <w:pPr>
              <w:pStyle w:val="TableText0"/>
              <w:numPr>
                <w:ilvl w:val="1"/>
                <w:numId w:val="29"/>
              </w:numPr>
              <w:rPr>
                <w:rFonts w:ascii="Times New Roman" w:hAnsi="Times New Roman"/>
                <w:szCs w:val="20"/>
              </w:rPr>
            </w:pPr>
            <w:r w:rsidRPr="001A76C7">
              <w:rPr>
                <w:rFonts w:ascii="Times New Roman" w:hAnsi="Times New Roman"/>
                <w:szCs w:val="20"/>
              </w:rPr>
              <w:t>If yes, update entitlement to role</w:t>
            </w:r>
            <w:r w:rsidR="00DB14EA" w:rsidRPr="001A76C7">
              <w:rPr>
                <w:rFonts w:ascii="Times New Roman" w:hAnsi="Times New Roman"/>
                <w:szCs w:val="20"/>
              </w:rPr>
              <w:t>.</w:t>
            </w:r>
          </w:p>
          <w:p w14:paraId="3C4B45D6" w14:textId="2382638B" w:rsidR="00A76D64" w:rsidRPr="001A76C7" w:rsidRDefault="00A76D64" w:rsidP="002064CC">
            <w:pPr>
              <w:pStyle w:val="TableText0"/>
              <w:numPr>
                <w:ilvl w:val="1"/>
                <w:numId w:val="29"/>
              </w:numPr>
              <w:rPr>
                <w:rFonts w:ascii="Times New Roman" w:hAnsi="Times New Roman"/>
                <w:szCs w:val="20"/>
              </w:rPr>
            </w:pPr>
            <w:r w:rsidRPr="001A76C7">
              <w:rPr>
                <w:rFonts w:ascii="Times New Roman" w:hAnsi="Times New Roman"/>
                <w:szCs w:val="20"/>
              </w:rPr>
              <w:lastRenderedPageBreak/>
              <w:t>If no, remove entitlement to role</w:t>
            </w:r>
            <w:r w:rsidR="00DB14EA" w:rsidRPr="001A76C7">
              <w:rPr>
                <w:rFonts w:ascii="Times New Roman" w:hAnsi="Times New Roman"/>
                <w:szCs w:val="20"/>
              </w:rPr>
              <w:t>.</w:t>
            </w:r>
          </w:p>
          <w:p w14:paraId="2EC2FF48" w14:textId="77777777" w:rsidR="00A76D64" w:rsidRPr="001A76C7" w:rsidRDefault="00A76D64" w:rsidP="002064CC">
            <w:pPr>
              <w:pStyle w:val="TableText0"/>
              <w:numPr>
                <w:ilvl w:val="0"/>
                <w:numId w:val="29"/>
              </w:numPr>
              <w:rPr>
                <w:rFonts w:ascii="Times New Roman" w:hAnsi="Times New Roman"/>
                <w:szCs w:val="20"/>
              </w:rPr>
            </w:pPr>
            <w:proofErr w:type="gramStart"/>
            <w:r w:rsidRPr="001A76C7">
              <w:rPr>
                <w:rFonts w:ascii="Times New Roman" w:hAnsi="Times New Roman"/>
                <w:szCs w:val="20"/>
              </w:rPr>
              <w:t>Modify user to role?</w:t>
            </w:r>
            <w:proofErr w:type="gramEnd"/>
          </w:p>
          <w:p w14:paraId="09C82D26" w14:textId="5DA08303" w:rsidR="00A76D64" w:rsidRPr="001A76C7" w:rsidRDefault="00A76D64" w:rsidP="002064CC">
            <w:pPr>
              <w:pStyle w:val="TableText0"/>
              <w:numPr>
                <w:ilvl w:val="1"/>
                <w:numId w:val="29"/>
              </w:numPr>
              <w:rPr>
                <w:rFonts w:ascii="Times New Roman" w:hAnsi="Times New Roman"/>
                <w:szCs w:val="20"/>
              </w:rPr>
            </w:pPr>
            <w:r w:rsidRPr="001A76C7">
              <w:rPr>
                <w:rFonts w:ascii="Times New Roman" w:hAnsi="Times New Roman"/>
                <w:szCs w:val="20"/>
              </w:rPr>
              <w:t>If yes, update user to role</w:t>
            </w:r>
            <w:r w:rsidR="00DB14EA" w:rsidRPr="001A76C7">
              <w:rPr>
                <w:rFonts w:ascii="Times New Roman" w:hAnsi="Times New Roman"/>
                <w:szCs w:val="20"/>
              </w:rPr>
              <w:t>.</w:t>
            </w:r>
          </w:p>
          <w:p w14:paraId="5F78C2ED" w14:textId="3B2F23B9" w:rsidR="00A76D64" w:rsidRPr="001A76C7" w:rsidRDefault="00A76D64" w:rsidP="002064CC">
            <w:pPr>
              <w:pStyle w:val="TableText0"/>
              <w:numPr>
                <w:ilvl w:val="1"/>
                <w:numId w:val="29"/>
              </w:numPr>
              <w:rPr>
                <w:rFonts w:ascii="Times New Roman" w:hAnsi="Times New Roman"/>
                <w:szCs w:val="20"/>
              </w:rPr>
            </w:pPr>
            <w:r w:rsidRPr="001A76C7">
              <w:rPr>
                <w:rFonts w:ascii="Times New Roman" w:hAnsi="Times New Roman"/>
                <w:szCs w:val="20"/>
              </w:rPr>
              <w:t>If no, remove user to role</w:t>
            </w:r>
            <w:r w:rsidR="00DB14EA" w:rsidRPr="001A76C7">
              <w:rPr>
                <w:rFonts w:ascii="Times New Roman" w:hAnsi="Times New Roman"/>
                <w:szCs w:val="20"/>
              </w:rPr>
              <w:t>.</w:t>
            </w:r>
          </w:p>
          <w:p w14:paraId="36DAD9D0" w14:textId="6BAEAE15" w:rsidR="00A76D64" w:rsidRPr="001A76C7" w:rsidRDefault="00A76D64" w:rsidP="002064CC">
            <w:pPr>
              <w:pStyle w:val="TableText0"/>
              <w:numPr>
                <w:ilvl w:val="0"/>
                <w:numId w:val="29"/>
              </w:numPr>
              <w:rPr>
                <w:rFonts w:ascii="Times New Roman" w:hAnsi="Times New Roman"/>
                <w:szCs w:val="20"/>
              </w:rPr>
            </w:pPr>
            <w:r w:rsidRPr="001A76C7">
              <w:rPr>
                <w:rFonts w:ascii="Times New Roman" w:hAnsi="Times New Roman"/>
                <w:szCs w:val="20"/>
              </w:rPr>
              <w:t>Role and entitlement updated for user</w:t>
            </w:r>
            <w:r w:rsidR="00DB14EA" w:rsidRPr="001A76C7">
              <w:rPr>
                <w:rFonts w:ascii="Times New Roman" w:hAnsi="Times New Roman"/>
                <w:szCs w:val="20"/>
              </w:rPr>
              <w:t>.</w:t>
            </w:r>
          </w:p>
          <w:p w14:paraId="04E2C0A1" w14:textId="5ED0E3EB" w:rsidR="00A76D64" w:rsidRPr="001A76C7" w:rsidRDefault="00A76D64" w:rsidP="002064CC">
            <w:pPr>
              <w:pStyle w:val="TableText0"/>
              <w:numPr>
                <w:ilvl w:val="0"/>
                <w:numId w:val="29"/>
              </w:numPr>
              <w:rPr>
                <w:rFonts w:ascii="Times New Roman" w:hAnsi="Times New Roman"/>
                <w:szCs w:val="20"/>
              </w:rPr>
            </w:pPr>
            <w:r w:rsidRPr="001A76C7">
              <w:rPr>
                <w:rFonts w:ascii="Times New Roman" w:hAnsi="Times New Roman"/>
                <w:szCs w:val="20"/>
              </w:rPr>
              <w:t>Prepare Role Policy package to send to TEWS</w:t>
            </w:r>
            <w:r w:rsidR="00DB14EA" w:rsidRPr="001A76C7">
              <w:rPr>
                <w:rFonts w:ascii="Times New Roman" w:hAnsi="Times New Roman"/>
                <w:szCs w:val="20"/>
              </w:rPr>
              <w:t>.</w:t>
            </w:r>
          </w:p>
        </w:tc>
      </w:tr>
      <w:tr w:rsidR="00A76D64" w:rsidRPr="001A76C7" w14:paraId="4B5BE28B" w14:textId="77777777" w:rsidTr="002A3CF3">
        <w:trPr>
          <w:trHeight w:val="70"/>
          <w:jc w:val="center"/>
        </w:trPr>
        <w:tc>
          <w:tcPr>
            <w:tcW w:w="15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6AC85B" w14:textId="77777777" w:rsidR="00A76D64" w:rsidRPr="001A76C7" w:rsidRDefault="00A76D64" w:rsidP="00593054">
            <w:pPr>
              <w:pStyle w:val="TableText0"/>
              <w:spacing w:before="20" w:after="20"/>
              <w:rPr>
                <w:rFonts w:ascii="Times New Roman" w:hAnsi="Times New Roman"/>
                <w:szCs w:val="20"/>
              </w:rPr>
            </w:pPr>
            <w:r w:rsidRPr="001A76C7">
              <w:rPr>
                <w:rFonts w:ascii="Times New Roman" w:hAnsi="Times New Roman"/>
                <w:szCs w:val="20"/>
              </w:rPr>
              <w:lastRenderedPageBreak/>
              <w:t>Main Success Scenarios</w:t>
            </w:r>
          </w:p>
        </w:tc>
        <w:tc>
          <w:tcPr>
            <w:tcW w:w="7853" w:type="dxa"/>
            <w:tcBorders>
              <w:top w:val="single" w:sz="4" w:space="0" w:color="auto"/>
              <w:left w:val="single" w:sz="4" w:space="0" w:color="auto"/>
              <w:bottom w:val="single" w:sz="4" w:space="0" w:color="auto"/>
              <w:right w:val="single" w:sz="4" w:space="0" w:color="auto"/>
            </w:tcBorders>
          </w:tcPr>
          <w:p w14:paraId="119531DD" w14:textId="77777777" w:rsidR="00A76D64" w:rsidRPr="001A76C7" w:rsidRDefault="00A76D64" w:rsidP="002064CC">
            <w:pPr>
              <w:pStyle w:val="TableText0"/>
              <w:numPr>
                <w:ilvl w:val="0"/>
                <w:numId w:val="30"/>
              </w:numPr>
              <w:rPr>
                <w:rFonts w:ascii="Times New Roman" w:hAnsi="Times New Roman"/>
                <w:szCs w:val="20"/>
              </w:rPr>
            </w:pPr>
            <w:r w:rsidRPr="001A76C7">
              <w:rPr>
                <w:rFonts w:ascii="Times New Roman" w:hAnsi="Times New Roman"/>
                <w:szCs w:val="20"/>
              </w:rPr>
              <w:t xml:space="preserve">Role and entitlement </w:t>
            </w:r>
            <w:proofErr w:type="gramStart"/>
            <w:r w:rsidRPr="001A76C7">
              <w:rPr>
                <w:rFonts w:ascii="Times New Roman" w:hAnsi="Times New Roman"/>
                <w:szCs w:val="20"/>
              </w:rPr>
              <w:t>is updated and created successfully for user</w:t>
            </w:r>
            <w:proofErr w:type="gramEnd"/>
            <w:r w:rsidRPr="001A76C7">
              <w:rPr>
                <w:rFonts w:ascii="Times New Roman" w:hAnsi="Times New Roman"/>
                <w:szCs w:val="20"/>
              </w:rPr>
              <w:t>.</w:t>
            </w:r>
          </w:p>
          <w:p w14:paraId="23A6A6DB" w14:textId="428BD3EF" w:rsidR="00A76D64" w:rsidRPr="001A76C7" w:rsidRDefault="00A76D64" w:rsidP="002064CC">
            <w:pPr>
              <w:pStyle w:val="TableText0"/>
              <w:numPr>
                <w:ilvl w:val="0"/>
                <w:numId w:val="30"/>
              </w:numPr>
              <w:spacing w:before="0" w:after="0"/>
              <w:rPr>
                <w:rFonts w:ascii="Times New Roman" w:hAnsi="Times New Roman"/>
                <w:szCs w:val="20"/>
              </w:rPr>
            </w:pPr>
            <w:r w:rsidRPr="001A76C7">
              <w:rPr>
                <w:rFonts w:ascii="Times New Roman" w:hAnsi="Times New Roman"/>
                <w:szCs w:val="20"/>
              </w:rPr>
              <w:t>Role Policy package is prepared</w:t>
            </w:r>
            <w:r w:rsidR="00DB14EA" w:rsidRPr="001A76C7">
              <w:rPr>
                <w:rFonts w:ascii="Times New Roman" w:hAnsi="Times New Roman"/>
                <w:szCs w:val="20"/>
              </w:rPr>
              <w:t>.</w:t>
            </w:r>
          </w:p>
        </w:tc>
      </w:tr>
    </w:tbl>
    <w:p w14:paraId="23C3A3C9" w14:textId="77777777" w:rsidR="007C1BD3" w:rsidRDefault="007C1BD3" w:rsidP="007C1BD3">
      <w:bookmarkStart w:id="4404" w:name="_Toc419473128"/>
      <w:bookmarkStart w:id="4405" w:name="_Toc419474905"/>
      <w:bookmarkStart w:id="4406" w:name="_Toc419476682"/>
      <w:bookmarkStart w:id="4407" w:name="_Toc419478460"/>
      <w:bookmarkStart w:id="4408" w:name="_Toc419480183"/>
      <w:bookmarkStart w:id="4409" w:name="_Toc419481911"/>
      <w:bookmarkStart w:id="4410" w:name="_Toc419483649"/>
      <w:bookmarkStart w:id="4411" w:name="_Toc419489208"/>
      <w:bookmarkStart w:id="4412" w:name="_Toc419473129"/>
      <w:bookmarkStart w:id="4413" w:name="_Toc419474906"/>
      <w:bookmarkStart w:id="4414" w:name="_Toc419476683"/>
      <w:bookmarkStart w:id="4415" w:name="_Toc419478461"/>
      <w:bookmarkStart w:id="4416" w:name="_Toc419480184"/>
      <w:bookmarkStart w:id="4417" w:name="_Toc419481912"/>
      <w:bookmarkStart w:id="4418" w:name="_Toc419483650"/>
      <w:bookmarkStart w:id="4419" w:name="_Toc419489209"/>
      <w:bookmarkStart w:id="4420" w:name="_Toc419473130"/>
      <w:bookmarkStart w:id="4421" w:name="_Toc419474907"/>
      <w:bookmarkStart w:id="4422" w:name="_Toc419476684"/>
      <w:bookmarkStart w:id="4423" w:name="_Toc419478462"/>
      <w:bookmarkStart w:id="4424" w:name="_Toc419480185"/>
      <w:bookmarkStart w:id="4425" w:name="_Toc419481913"/>
      <w:bookmarkStart w:id="4426" w:name="_Toc419483651"/>
      <w:bookmarkStart w:id="4427" w:name="_Toc419489210"/>
      <w:bookmarkStart w:id="4428" w:name="_Toc419473131"/>
      <w:bookmarkStart w:id="4429" w:name="_Toc419474908"/>
      <w:bookmarkStart w:id="4430" w:name="_Toc419476685"/>
      <w:bookmarkStart w:id="4431" w:name="_Toc419478463"/>
      <w:bookmarkStart w:id="4432" w:name="_Toc419480186"/>
      <w:bookmarkStart w:id="4433" w:name="_Toc419481914"/>
      <w:bookmarkStart w:id="4434" w:name="_Toc419483652"/>
      <w:bookmarkStart w:id="4435" w:name="_Toc419489211"/>
      <w:bookmarkStart w:id="4436" w:name="_Toc419473132"/>
      <w:bookmarkStart w:id="4437" w:name="_Toc419474909"/>
      <w:bookmarkStart w:id="4438" w:name="_Toc419476686"/>
      <w:bookmarkStart w:id="4439" w:name="_Toc419478464"/>
      <w:bookmarkStart w:id="4440" w:name="_Toc419480187"/>
      <w:bookmarkStart w:id="4441" w:name="_Toc419481915"/>
      <w:bookmarkStart w:id="4442" w:name="_Toc419483653"/>
      <w:bookmarkStart w:id="4443" w:name="_Toc419489212"/>
      <w:bookmarkStart w:id="4444" w:name="_Add_Provisioning_Role(s)"/>
      <w:bookmarkStart w:id="4445" w:name="_Toc406573043"/>
      <w:bookmarkStart w:id="4446" w:name="_Toc406574113"/>
      <w:bookmarkStart w:id="4447" w:name="_Ref406578082"/>
      <w:bookmarkStart w:id="4448" w:name="_Ref406578138"/>
      <w:bookmarkStart w:id="4449" w:name="_Toc442795876"/>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5BA11BD6" w14:textId="14934F81" w:rsidR="00A76D64" w:rsidRPr="001A76C7" w:rsidRDefault="00043663" w:rsidP="00782D7A">
      <w:pPr>
        <w:pStyle w:val="Heading6"/>
      </w:pPr>
      <w:bookmarkStart w:id="4450" w:name="_Toc454810857"/>
      <w:r w:rsidRPr="001A76C7">
        <w:t>Add Prov</w:t>
      </w:r>
      <w:r w:rsidR="001454DA" w:rsidRPr="001A76C7">
        <w:t xml:space="preserve"> Roles Associate</w:t>
      </w:r>
      <w:r w:rsidRPr="001A76C7">
        <w:t>d with Prov</w:t>
      </w:r>
      <w:r w:rsidR="001454DA" w:rsidRPr="001A76C7">
        <w:t xml:space="preserve"> User Identity Record</w:t>
      </w:r>
      <w:bookmarkEnd w:id="4445"/>
      <w:bookmarkEnd w:id="4446"/>
      <w:bookmarkEnd w:id="4447"/>
      <w:bookmarkEnd w:id="4448"/>
      <w:bookmarkEnd w:id="4449"/>
      <w:bookmarkEnd w:id="4450"/>
    </w:p>
    <w:p w14:paraId="629DDCDC" w14:textId="1421D484" w:rsidR="00752B5B" w:rsidRPr="00115C0C" w:rsidRDefault="00BB5CA1" w:rsidP="00115C0C">
      <w:pPr>
        <w:pStyle w:val="NORMAL2"/>
        <w:spacing w:after="60"/>
        <w:jc w:val="center"/>
        <w:rPr>
          <w:sz w:val="4"/>
          <w:szCs w:val="4"/>
        </w:rPr>
      </w:pPr>
      <w:r>
        <w:object w:dxaOrig="10794" w:dyaOrig="2087" w14:anchorId="10A4EA71">
          <v:shape id="_x0000_i1029" type="#_x0000_t75" alt="Image captures the Update / Modify Prov Roles in Prov IdM.&#10;" style="width:467.7pt;height:93.3pt" o:ole="" o:bordertopcolor="this" o:borderleftcolor="this" o:borderbottomcolor="this" o:borderrightcolor="this">
            <v:imagedata r:id="rId65" o:title=""/>
            <w10:bordertop type="single" width="4"/>
            <w10:borderleft type="single" width="4"/>
            <w10:borderbottom type="single" width="4"/>
            <w10:borderright type="single" width="4"/>
          </v:shape>
          <o:OLEObject Type="Embed" ProgID="Visio.Drawing.11" ShapeID="_x0000_i1029" DrawAspect="Content" ObjectID="_1534777516" r:id="rId66"/>
        </w:object>
      </w:r>
      <w:r w:rsidR="00A76D64" w:rsidRPr="00A76D64">
        <w:t xml:space="preserve"> </w:t>
      </w:r>
    </w:p>
    <w:p w14:paraId="13E09CBF" w14:textId="368FB5F5" w:rsidR="00DE4CE9" w:rsidRDefault="00752B5B" w:rsidP="001A76C7">
      <w:pPr>
        <w:pStyle w:val="Caption"/>
        <w:keepNext w:val="0"/>
        <w:spacing w:after="120"/>
      </w:pPr>
      <w:bookmarkStart w:id="4451" w:name="_Toc437188896"/>
      <w:bookmarkStart w:id="4452" w:name="_Toc454811996"/>
      <w:r>
        <w:t xml:space="preserve">Figure </w:t>
      </w:r>
      <w:fldSimple w:instr=" SEQ Figure \* ARABIC ">
        <w:r w:rsidR="009C2D06">
          <w:rPr>
            <w:noProof/>
          </w:rPr>
          <w:t>28</w:t>
        </w:r>
      </w:fldSimple>
      <w:r>
        <w:t xml:space="preserve">: </w:t>
      </w:r>
      <w:r w:rsidR="00043663">
        <w:t>Update/Modify Prov Roles in Prov</w:t>
      </w:r>
      <w:r w:rsidR="00A76D64">
        <w:t xml:space="preserve"> IdM</w:t>
      </w:r>
      <w:bookmarkEnd w:id="4451"/>
      <w:bookmarkEnd w:id="4452"/>
    </w:p>
    <w:p w14:paraId="45B8437D" w14:textId="77777777" w:rsidR="00A76D64" w:rsidRDefault="00A76D64" w:rsidP="00115C0C"/>
    <w:p w14:paraId="55C4F5CB" w14:textId="643DAC47" w:rsidR="00DE4CE9" w:rsidRDefault="00DE4CE9" w:rsidP="001A76C7">
      <w:pPr>
        <w:pStyle w:val="Caption"/>
        <w:spacing w:after="120"/>
      </w:pPr>
      <w:bookmarkStart w:id="4453" w:name="_Toc437188970"/>
      <w:bookmarkStart w:id="4454" w:name="_Toc454812086"/>
      <w:r>
        <w:t xml:space="preserve">Table </w:t>
      </w:r>
      <w:fldSimple w:instr=" SEQ Table \* ARABIC ">
        <w:r w:rsidR="009C2D06">
          <w:rPr>
            <w:noProof/>
          </w:rPr>
          <w:t>35</w:t>
        </w:r>
      </w:fldSimple>
      <w:r w:rsidR="00043663">
        <w:t>: Prov</w:t>
      </w:r>
      <w:r>
        <w:t xml:space="preserve"> Roles Detail Description</w:t>
      </w:r>
      <w:bookmarkEnd w:id="4453"/>
      <w:bookmarkEnd w:id="4454"/>
    </w:p>
    <w:tbl>
      <w:tblPr>
        <w:tblStyle w:val="TableGrid"/>
        <w:tblW w:w="9360" w:type="dxa"/>
        <w:jc w:val="center"/>
        <w:tblLayout w:type="fixed"/>
        <w:tblCellMar>
          <w:left w:w="115" w:type="dxa"/>
          <w:right w:w="115" w:type="dxa"/>
        </w:tblCellMar>
        <w:tblLook w:val="01E0" w:firstRow="1" w:lastRow="1" w:firstColumn="1" w:lastColumn="1" w:noHBand="0" w:noVBand="0"/>
        <w:tblCaption w:val="Prov Roles Detail Description"/>
        <w:tblDescription w:val="Lists fields in Prov roles and a description of each.&#10;"/>
      </w:tblPr>
      <w:tblGrid>
        <w:gridCol w:w="1512"/>
        <w:gridCol w:w="7848"/>
      </w:tblGrid>
      <w:tr w:rsidR="00A76D64" w:rsidRPr="001A76C7" w14:paraId="146A7AD8" w14:textId="77777777" w:rsidTr="00115C0C">
        <w:trPr>
          <w:tblHeader/>
          <w:jc w:val="center"/>
        </w:trPr>
        <w:tc>
          <w:tcPr>
            <w:tcW w:w="151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827B80F" w14:textId="77777777" w:rsidR="00A76D64" w:rsidRPr="001A76C7" w:rsidRDefault="00A76D64" w:rsidP="002A7EA9">
            <w:pPr>
              <w:pStyle w:val="NORMAL2"/>
              <w:spacing w:before="60" w:after="60"/>
              <w:jc w:val="center"/>
              <w:rPr>
                <w:b/>
                <w:sz w:val="24"/>
                <w:szCs w:val="24"/>
              </w:rPr>
            </w:pPr>
            <w:r w:rsidRPr="001A76C7">
              <w:rPr>
                <w:b/>
                <w:sz w:val="24"/>
                <w:szCs w:val="24"/>
              </w:rPr>
              <w:t>Field</w:t>
            </w:r>
          </w:p>
        </w:tc>
        <w:tc>
          <w:tcPr>
            <w:tcW w:w="78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6CD134E" w14:textId="7EFE53AA" w:rsidR="00A76D64" w:rsidRPr="001A76C7" w:rsidRDefault="00A32E02" w:rsidP="002A7EA9">
            <w:pPr>
              <w:pStyle w:val="NORMAL2"/>
              <w:spacing w:before="60" w:after="60"/>
              <w:jc w:val="center"/>
              <w:rPr>
                <w:b/>
                <w:sz w:val="24"/>
                <w:szCs w:val="24"/>
              </w:rPr>
            </w:pPr>
            <w:r w:rsidRPr="001A76C7">
              <w:rPr>
                <w:b/>
                <w:sz w:val="24"/>
                <w:szCs w:val="24"/>
              </w:rPr>
              <w:t>Description –</w:t>
            </w:r>
            <w:r w:rsidR="00A76D64" w:rsidRPr="001A76C7">
              <w:rPr>
                <w:b/>
                <w:sz w:val="24"/>
                <w:szCs w:val="24"/>
              </w:rPr>
              <w:t xml:space="preserve"> 163460</w:t>
            </w:r>
          </w:p>
        </w:tc>
      </w:tr>
      <w:tr w:rsidR="00A76D64" w:rsidRPr="001A76C7" w14:paraId="723803A2" w14:textId="77777777" w:rsidTr="002A3CF3">
        <w:trPr>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F76C56" w14:textId="77777777" w:rsidR="00A76D64" w:rsidRPr="001A76C7" w:rsidRDefault="00A76D64" w:rsidP="00593054">
            <w:pPr>
              <w:pStyle w:val="TableText0"/>
              <w:spacing w:before="60" w:after="60"/>
              <w:rPr>
                <w:rFonts w:ascii="Times New Roman" w:hAnsi="Times New Roman"/>
                <w:szCs w:val="20"/>
              </w:rPr>
            </w:pPr>
            <w:r w:rsidRPr="001A76C7">
              <w:rPr>
                <w:rFonts w:ascii="Times New Roman" w:hAnsi="Times New Roman"/>
                <w:szCs w:val="20"/>
              </w:rPr>
              <w:t>Use Case Name</w:t>
            </w:r>
          </w:p>
        </w:tc>
        <w:tc>
          <w:tcPr>
            <w:tcW w:w="7848" w:type="dxa"/>
            <w:tcBorders>
              <w:top w:val="single" w:sz="4" w:space="0" w:color="auto"/>
              <w:left w:val="single" w:sz="4" w:space="0" w:color="auto"/>
              <w:bottom w:val="single" w:sz="4" w:space="0" w:color="auto"/>
              <w:right w:val="single" w:sz="4" w:space="0" w:color="auto"/>
            </w:tcBorders>
          </w:tcPr>
          <w:p w14:paraId="5603FE1A" w14:textId="77777777" w:rsidR="00A76D64" w:rsidRPr="001A76C7" w:rsidRDefault="00A76D64" w:rsidP="00593054">
            <w:pPr>
              <w:pStyle w:val="TableText0"/>
              <w:spacing w:before="60" w:after="60"/>
              <w:rPr>
                <w:rFonts w:ascii="Times New Roman" w:hAnsi="Times New Roman"/>
                <w:szCs w:val="20"/>
              </w:rPr>
            </w:pPr>
            <w:r w:rsidRPr="001A76C7">
              <w:rPr>
                <w:rFonts w:ascii="Times New Roman" w:hAnsi="Times New Roman"/>
                <w:szCs w:val="20"/>
              </w:rPr>
              <w:t>Provisioning Service to Add manually created roles</w:t>
            </w:r>
          </w:p>
        </w:tc>
      </w:tr>
      <w:tr w:rsidR="00A76D64" w:rsidRPr="001A76C7" w14:paraId="7DFE7C2D" w14:textId="77777777" w:rsidTr="002A3CF3">
        <w:trPr>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F05609" w14:textId="77777777" w:rsidR="00A76D64" w:rsidRPr="001A76C7" w:rsidRDefault="00A76D64" w:rsidP="00593054">
            <w:pPr>
              <w:pStyle w:val="TableText0"/>
              <w:spacing w:before="60" w:after="60"/>
              <w:rPr>
                <w:rFonts w:ascii="Times New Roman" w:hAnsi="Times New Roman"/>
                <w:szCs w:val="20"/>
              </w:rPr>
            </w:pPr>
            <w:r w:rsidRPr="001A76C7">
              <w:rPr>
                <w:rFonts w:ascii="Times New Roman" w:hAnsi="Times New Roman"/>
                <w:szCs w:val="20"/>
              </w:rPr>
              <w:t>Actors</w:t>
            </w:r>
          </w:p>
        </w:tc>
        <w:tc>
          <w:tcPr>
            <w:tcW w:w="7848" w:type="dxa"/>
            <w:tcBorders>
              <w:top w:val="single" w:sz="4" w:space="0" w:color="auto"/>
              <w:left w:val="single" w:sz="4" w:space="0" w:color="auto"/>
              <w:bottom w:val="single" w:sz="4" w:space="0" w:color="auto"/>
              <w:right w:val="single" w:sz="4" w:space="0" w:color="auto"/>
            </w:tcBorders>
          </w:tcPr>
          <w:p w14:paraId="44217E99" w14:textId="77777777" w:rsidR="00A76D64" w:rsidRPr="001A76C7" w:rsidRDefault="00A76D64" w:rsidP="002064CC">
            <w:pPr>
              <w:pStyle w:val="TableText0"/>
              <w:numPr>
                <w:ilvl w:val="0"/>
                <w:numId w:val="32"/>
              </w:numPr>
              <w:spacing w:before="60" w:after="60"/>
              <w:rPr>
                <w:rFonts w:ascii="Times New Roman" w:hAnsi="Times New Roman"/>
                <w:szCs w:val="20"/>
              </w:rPr>
            </w:pPr>
            <w:r w:rsidRPr="001A76C7">
              <w:rPr>
                <w:rFonts w:ascii="Times New Roman" w:hAnsi="Times New Roman"/>
                <w:szCs w:val="20"/>
              </w:rPr>
              <w:t>SailPoint Interface</w:t>
            </w:r>
          </w:p>
          <w:p w14:paraId="54027990" w14:textId="77777777" w:rsidR="00A76D64" w:rsidRPr="001A76C7" w:rsidRDefault="00A76D64" w:rsidP="002064CC">
            <w:pPr>
              <w:pStyle w:val="TableText0"/>
              <w:numPr>
                <w:ilvl w:val="0"/>
                <w:numId w:val="32"/>
              </w:numPr>
              <w:spacing w:before="60" w:after="60"/>
              <w:rPr>
                <w:rFonts w:ascii="Times New Roman" w:hAnsi="Times New Roman"/>
                <w:szCs w:val="20"/>
              </w:rPr>
            </w:pPr>
            <w:r w:rsidRPr="001A76C7">
              <w:rPr>
                <w:rFonts w:ascii="Times New Roman" w:hAnsi="Times New Roman"/>
                <w:szCs w:val="20"/>
              </w:rPr>
              <w:t>Provisioning</w:t>
            </w:r>
          </w:p>
        </w:tc>
      </w:tr>
      <w:tr w:rsidR="00A76D64" w:rsidRPr="001A76C7" w14:paraId="64514715" w14:textId="77777777" w:rsidTr="002A3CF3">
        <w:trPr>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6EEB5A6" w14:textId="77777777" w:rsidR="00A76D64" w:rsidRPr="001A76C7" w:rsidRDefault="00A76D64" w:rsidP="00593054">
            <w:pPr>
              <w:pStyle w:val="TableText0"/>
              <w:spacing w:before="60" w:after="60"/>
              <w:rPr>
                <w:rFonts w:ascii="Times New Roman" w:hAnsi="Times New Roman"/>
                <w:szCs w:val="20"/>
              </w:rPr>
            </w:pPr>
            <w:r w:rsidRPr="001A76C7">
              <w:rPr>
                <w:rFonts w:ascii="Times New Roman" w:hAnsi="Times New Roman"/>
                <w:szCs w:val="20"/>
              </w:rPr>
              <w:t>Pre-Conditions</w:t>
            </w:r>
          </w:p>
        </w:tc>
        <w:tc>
          <w:tcPr>
            <w:tcW w:w="7848" w:type="dxa"/>
            <w:tcBorders>
              <w:top w:val="single" w:sz="4" w:space="0" w:color="auto"/>
              <w:left w:val="single" w:sz="4" w:space="0" w:color="auto"/>
              <w:bottom w:val="single" w:sz="4" w:space="0" w:color="auto"/>
              <w:right w:val="single" w:sz="4" w:space="0" w:color="auto"/>
            </w:tcBorders>
          </w:tcPr>
          <w:p w14:paraId="2EBB58FA" w14:textId="4A38785E" w:rsidR="00A76D64" w:rsidRPr="001A76C7" w:rsidRDefault="00A76D64" w:rsidP="00593054">
            <w:pPr>
              <w:pStyle w:val="TableText0"/>
              <w:spacing w:before="60" w:after="60"/>
              <w:rPr>
                <w:rFonts w:ascii="Times New Roman" w:hAnsi="Times New Roman"/>
                <w:szCs w:val="20"/>
              </w:rPr>
            </w:pPr>
            <w:r w:rsidRPr="001A76C7">
              <w:rPr>
                <w:rFonts w:ascii="Times New Roman" w:hAnsi="Times New Roman"/>
                <w:szCs w:val="20"/>
              </w:rPr>
              <w:t>Role Policy package from Sail</w:t>
            </w:r>
            <w:r w:rsidR="003D1FCE" w:rsidRPr="001A76C7">
              <w:rPr>
                <w:rFonts w:ascii="Times New Roman" w:hAnsi="Times New Roman"/>
                <w:szCs w:val="20"/>
              </w:rPr>
              <w:t>P</w:t>
            </w:r>
            <w:r w:rsidRPr="001A76C7">
              <w:rPr>
                <w:rFonts w:ascii="Times New Roman" w:hAnsi="Times New Roman"/>
                <w:szCs w:val="20"/>
              </w:rPr>
              <w:t>oint sent to TEWS succe</w:t>
            </w:r>
            <w:r w:rsidR="003D1FCE" w:rsidRPr="001A76C7">
              <w:rPr>
                <w:rFonts w:ascii="Times New Roman" w:hAnsi="Times New Roman"/>
                <w:szCs w:val="20"/>
              </w:rPr>
              <w:t>s</w:t>
            </w:r>
            <w:r w:rsidRPr="001A76C7">
              <w:rPr>
                <w:rFonts w:ascii="Times New Roman" w:hAnsi="Times New Roman"/>
                <w:szCs w:val="20"/>
              </w:rPr>
              <w:t>sfully</w:t>
            </w:r>
          </w:p>
        </w:tc>
      </w:tr>
      <w:tr w:rsidR="00A76D64" w:rsidRPr="001A76C7" w14:paraId="56901AA4" w14:textId="77777777" w:rsidTr="002A3CF3">
        <w:trPr>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20EFC9" w14:textId="77777777" w:rsidR="00A76D64" w:rsidRPr="001A76C7" w:rsidRDefault="00A76D64" w:rsidP="00593054">
            <w:pPr>
              <w:pStyle w:val="TableText0"/>
              <w:spacing w:before="60" w:after="60"/>
              <w:rPr>
                <w:rFonts w:ascii="Times New Roman" w:hAnsi="Times New Roman"/>
                <w:szCs w:val="20"/>
              </w:rPr>
            </w:pPr>
            <w:r w:rsidRPr="001A76C7">
              <w:rPr>
                <w:rFonts w:ascii="Times New Roman" w:hAnsi="Times New Roman"/>
                <w:szCs w:val="20"/>
              </w:rPr>
              <w:t>Trigger</w:t>
            </w:r>
          </w:p>
        </w:tc>
        <w:tc>
          <w:tcPr>
            <w:tcW w:w="7848" w:type="dxa"/>
            <w:tcBorders>
              <w:top w:val="single" w:sz="4" w:space="0" w:color="auto"/>
              <w:left w:val="single" w:sz="4" w:space="0" w:color="auto"/>
              <w:bottom w:val="single" w:sz="4" w:space="0" w:color="auto"/>
              <w:right w:val="single" w:sz="4" w:space="0" w:color="auto"/>
            </w:tcBorders>
          </w:tcPr>
          <w:p w14:paraId="139BAEDD" w14:textId="77777777" w:rsidR="00A76D64" w:rsidRPr="001A76C7" w:rsidRDefault="00A76D64" w:rsidP="00593054">
            <w:pPr>
              <w:pStyle w:val="TableText0"/>
              <w:spacing w:before="60" w:after="60"/>
              <w:rPr>
                <w:rFonts w:ascii="Times New Roman" w:hAnsi="Times New Roman"/>
                <w:szCs w:val="20"/>
              </w:rPr>
            </w:pPr>
            <w:r w:rsidRPr="001A76C7">
              <w:rPr>
                <w:rFonts w:ascii="Times New Roman" w:hAnsi="Times New Roman"/>
                <w:szCs w:val="20"/>
              </w:rPr>
              <w:t>Request from SailPoint Policy to add SailPoint Role or modify SailPoint Role</w:t>
            </w:r>
          </w:p>
        </w:tc>
      </w:tr>
      <w:tr w:rsidR="00A76D64" w:rsidRPr="001A76C7" w14:paraId="4C740D27" w14:textId="77777777" w:rsidTr="002A3CF3">
        <w:trPr>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5AF4EB" w14:textId="77777777" w:rsidR="00A76D64" w:rsidRPr="001A76C7" w:rsidRDefault="00A76D64" w:rsidP="00593054">
            <w:pPr>
              <w:pStyle w:val="TableText0"/>
              <w:spacing w:before="60" w:after="60"/>
              <w:rPr>
                <w:rFonts w:ascii="Times New Roman" w:hAnsi="Times New Roman"/>
                <w:szCs w:val="20"/>
              </w:rPr>
            </w:pPr>
            <w:r w:rsidRPr="001A76C7">
              <w:rPr>
                <w:rFonts w:ascii="Times New Roman" w:hAnsi="Times New Roman"/>
                <w:szCs w:val="20"/>
              </w:rPr>
              <w:t>Actions</w:t>
            </w:r>
          </w:p>
        </w:tc>
        <w:tc>
          <w:tcPr>
            <w:tcW w:w="7848" w:type="dxa"/>
            <w:tcBorders>
              <w:top w:val="single" w:sz="4" w:space="0" w:color="auto"/>
              <w:left w:val="single" w:sz="4" w:space="0" w:color="auto"/>
              <w:bottom w:val="single" w:sz="4" w:space="0" w:color="auto"/>
              <w:right w:val="single" w:sz="4" w:space="0" w:color="auto"/>
            </w:tcBorders>
          </w:tcPr>
          <w:p w14:paraId="4972D86D" w14:textId="77777777" w:rsidR="00A76D64" w:rsidRPr="001A76C7" w:rsidRDefault="00A76D64" w:rsidP="00593054">
            <w:pPr>
              <w:pStyle w:val="TableText0"/>
              <w:spacing w:before="60" w:after="60"/>
              <w:rPr>
                <w:rFonts w:ascii="Times New Roman" w:hAnsi="Times New Roman"/>
                <w:b/>
                <w:szCs w:val="20"/>
              </w:rPr>
            </w:pPr>
            <w:r w:rsidRPr="001A76C7">
              <w:rPr>
                <w:rFonts w:ascii="Times New Roman" w:hAnsi="Times New Roman"/>
                <w:b/>
                <w:szCs w:val="20"/>
              </w:rPr>
              <w:t>Add/Provision SailPoint Role</w:t>
            </w:r>
          </w:p>
          <w:p w14:paraId="55E5AD94" w14:textId="28C59996" w:rsidR="00A76D64" w:rsidRPr="001A76C7" w:rsidRDefault="00A76D64" w:rsidP="002064CC">
            <w:pPr>
              <w:pStyle w:val="TableText0"/>
              <w:numPr>
                <w:ilvl w:val="0"/>
                <w:numId w:val="31"/>
              </w:numPr>
              <w:spacing w:before="60" w:after="60"/>
              <w:rPr>
                <w:rFonts w:ascii="Times New Roman" w:hAnsi="Times New Roman"/>
                <w:szCs w:val="20"/>
              </w:rPr>
            </w:pPr>
            <w:r w:rsidRPr="001A76C7">
              <w:rPr>
                <w:rFonts w:ascii="Times New Roman" w:hAnsi="Times New Roman"/>
                <w:szCs w:val="20"/>
              </w:rPr>
              <w:t>Execute task to create SailPoint role</w:t>
            </w:r>
            <w:r w:rsidR="00DB14EA" w:rsidRPr="001A76C7">
              <w:rPr>
                <w:rFonts w:ascii="Times New Roman" w:hAnsi="Times New Roman"/>
                <w:szCs w:val="20"/>
              </w:rPr>
              <w:t>.</w:t>
            </w:r>
          </w:p>
          <w:p w14:paraId="6740FAC1" w14:textId="0B9D81B9" w:rsidR="00A76D64" w:rsidRPr="001A76C7" w:rsidRDefault="00A76D64" w:rsidP="002064CC">
            <w:pPr>
              <w:pStyle w:val="TableText0"/>
              <w:numPr>
                <w:ilvl w:val="0"/>
                <w:numId w:val="31"/>
              </w:numPr>
              <w:spacing w:before="60" w:after="60"/>
              <w:rPr>
                <w:rFonts w:ascii="Times New Roman" w:hAnsi="Times New Roman"/>
                <w:szCs w:val="20"/>
              </w:rPr>
            </w:pPr>
            <w:r w:rsidRPr="001A76C7">
              <w:rPr>
                <w:rFonts w:ascii="Times New Roman" w:hAnsi="Times New Roman"/>
                <w:szCs w:val="20"/>
              </w:rPr>
              <w:t>Add provisioning role to user</w:t>
            </w:r>
            <w:r w:rsidR="00DB14EA" w:rsidRPr="001A76C7">
              <w:rPr>
                <w:rFonts w:ascii="Times New Roman" w:hAnsi="Times New Roman"/>
                <w:szCs w:val="20"/>
              </w:rPr>
              <w:t>.</w:t>
            </w:r>
          </w:p>
          <w:p w14:paraId="42E09ED9" w14:textId="56AFC147" w:rsidR="00A76D64" w:rsidRPr="001A76C7" w:rsidRDefault="00805690" w:rsidP="002064CC">
            <w:pPr>
              <w:pStyle w:val="TableText0"/>
              <w:numPr>
                <w:ilvl w:val="0"/>
                <w:numId w:val="31"/>
              </w:numPr>
              <w:spacing w:before="60" w:after="60"/>
              <w:rPr>
                <w:rFonts w:ascii="Times New Roman" w:hAnsi="Times New Roman"/>
                <w:szCs w:val="20"/>
              </w:rPr>
            </w:pPr>
            <w:r w:rsidRPr="001A76C7">
              <w:rPr>
                <w:rFonts w:ascii="Times New Roman" w:hAnsi="Times New Roman"/>
                <w:szCs w:val="20"/>
              </w:rPr>
              <w:t xml:space="preserve">Synchronize Provisioning </w:t>
            </w:r>
            <w:r w:rsidR="00A76D64" w:rsidRPr="001A76C7">
              <w:rPr>
                <w:rFonts w:ascii="Times New Roman" w:hAnsi="Times New Roman"/>
                <w:szCs w:val="20"/>
              </w:rPr>
              <w:t>role to user</w:t>
            </w:r>
            <w:r w:rsidR="00DB14EA" w:rsidRPr="001A76C7">
              <w:rPr>
                <w:rFonts w:ascii="Times New Roman" w:hAnsi="Times New Roman"/>
                <w:szCs w:val="20"/>
              </w:rPr>
              <w:t>.</w:t>
            </w:r>
          </w:p>
          <w:p w14:paraId="3E3AB16A" w14:textId="77777777" w:rsidR="00A76D64" w:rsidRPr="001A76C7" w:rsidRDefault="00A76D64" w:rsidP="00593054">
            <w:pPr>
              <w:pStyle w:val="TableText0"/>
              <w:spacing w:before="60" w:after="60"/>
              <w:rPr>
                <w:rFonts w:ascii="Times New Roman" w:hAnsi="Times New Roman"/>
                <w:szCs w:val="20"/>
              </w:rPr>
            </w:pPr>
          </w:p>
          <w:p w14:paraId="6CB50D64" w14:textId="15E5C80A" w:rsidR="00A76D64" w:rsidRPr="001A76C7" w:rsidRDefault="00A76D64" w:rsidP="00593054">
            <w:pPr>
              <w:pStyle w:val="TableText0"/>
              <w:spacing w:before="60" w:after="60"/>
              <w:rPr>
                <w:rFonts w:ascii="Times New Roman" w:hAnsi="Times New Roman"/>
                <w:b/>
                <w:szCs w:val="20"/>
              </w:rPr>
            </w:pPr>
            <w:r w:rsidRPr="001A76C7">
              <w:rPr>
                <w:rFonts w:ascii="Times New Roman" w:hAnsi="Times New Roman"/>
                <w:b/>
                <w:szCs w:val="20"/>
              </w:rPr>
              <w:t>Modify SailPoint Role</w:t>
            </w:r>
          </w:p>
          <w:p w14:paraId="78CFA604" w14:textId="2B37F496" w:rsidR="00A76D64" w:rsidRPr="001A76C7" w:rsidRDefault="00A76D64" w:rsidP="002064CC">
            <w:pPr>
              <w:pStyle w:val="TableText0"/>
              <w:numPr>
                <w:ilvl w:val="0"/>
                <w:numId w:val="33"/>
              </w:numPr>
              <w:spacing w:before="60" w:after="60"/>
              <w:rPr>
                <w:rFonts w:ascii="Times New Roman" w:hAnsi="Times New Roman"/>
                <w:szCs w:val="20"/>
              </w:rPr>
            </w:pPr>
            <w:r w:rsidRPr="001A76C7">
              <w:rPr>
                <w:rFonts w:ascii="Times New Roman" w:hAnsi="Times New Roman"/>
                <w:szCs w:val="20"/>
              </w:rPr>
              <w:t>Execute task to modify SailPoint role</w:t>
            </w:r>
            <w:r w:rsidR="00DB14EA" w:rsidRPr="001A76C7">
              <w:rPr>
                <w:rFonts w:ascii="Times New Roman" w:hAnsi="Times New Roman"/>
                <w:szCs w:val="20"/>
              </w:rPr>
              <w:t>.</w:t>
            </w:r>
          </w:p>
          <w:p w14:paraId="5120EED9" w14:textId="1AE0E817" w:rsidR="00A76D64" w:rsidRPr="001A76C7" w:rsidRDefault="00A76D64" w:rsidP="002064CC">
            <w:pPr>
              <w:pStyle w:val="TableText0"/>
              <w:numPr>
                <w:ilvl w:val="0"/>
                <w:numId w:val="33"/>
              </w:numPr>
              <w:spacing w:before="60" w:after="60"/>
              <w:rPr>
                <w:rFonts w:ascii="Times New Roman" w:hAnsi="Times New Roman"/>
                <w:szCs w:val="20"/>
              </w:rPr>
            </w:pPr>
            <w:r w:rsidRPr="001A76C7">
              <w:rPr>
                <w:rFonts w:ascii="Times New Roman" w:hAnsi="Times New Roman"/>
                <w:szCs w:val="20"/>
              </w:rPr>
              <w:t>Modify provisioning role to user</w:t>
            </w:r>
            <w:r w:rsidR="00DB14EA" w:rsidRPr="001A76C7">
              <w:rPr>
                <w:rFonts w:ascii="Times New Roman" w:hAnsi="Times New Roman"/>
                <w:szCs w:val="20"/>
              </w:rPr>
              <w:t>.</w:t>
            </w:r>
          </w:p>
          <w:p w14:paraId="7777DD5C" w14:textId="3086048F" w:rsidR="00A76D64" w:rsidRPr="001A76C7" w:rsidRDefault="00A76D64" w:rsidP="002064CC">
            <w:pPr>
              <w:pStyle w:val="TableText0"/>
              <w:numPr>
                <w:ilvl w:val="0"/>
                <w:numId w:val="33"/>
              </w:numPr>
              <w:spacing w:before="60" w:after="60"/>
              <w:rPr>
                <w:rFonts w:ascii="Times New Roman" w:hAnsi="Times New Roman"/>
                <w:szCs w:val="20"/>
                <w:lang w:eastAsia="x-none"/>
              </w:rPr>
            </w:pPr>
            <w:r w:rsidRPr="001A76C7">
              <w:rPr>
                <w:rFonts w:ascii="Times New Roman" w:hAnsi="Times New Roman"/>
                <w:szCs w:val="20"/>
              </w:rPr>
              <w:t>Synch</w:t>
            </w:r>
            <w:r w:rsidR="00805690" w:rsidRPr="001A76C7">
              <w:rPr>
                <w:rFonts w:ascii="Times New Roman" w:hAnsi="Times New Roman"/>
                <w:szCs w:val="20"/>
              </w:rPr>
              <w:t>ronize</w:t>
            </w:r>
            <w:r w:rsidRPr="001A76C7">
              <w:rPr>
                <w:rFonts w:ascii="Times New Roman" w:hAnsi="Times New Roman"/>
                <w:szCs w:val="20"/>
              </w:rPr>
              <w:t xml:space="preserve"> </w:t>
            </w:r>
            <w:r w:rsidR="00805690" w:rsidRPr="001A76C7">
              <w:rPr>
                <w:rFonts w:ascii="Times New Roman" w:hAnsi="Times New Roman"/>
                <w:szCs w:val="20"/>
              </w:rPr>
              <w:t xml:space="preserve">Provisioning </w:t>
            </w:r>
            <w:r w:rsidRPr="001A76C7">
              <w:rPr>
                <w:rFonts w:ascii="Times New Roman" w:hAnsi="Times New Roman"/>
                <w:szCs w:val="20"/>
              </w:rPr>
              <w:t>roles to user</w:t>
            </w:r>
            <w:r w:rsidR="00DB14EA" w:rsidRPr="001A76C7">
              <w:rPr>
                <w:rFonts w:ascii="Times New Roman" w:hAnsi="Times New Roman"/>
                <w:szCs w:val="20"/>
              </w:rPr>
              <w:t>.</w:t>
            </w:r>
          </w:p>
        </w:tc>
      </w:tr>
      <w:tr w:rsidR="00A76D64" w:rsidRPr="001A76C7" w14:paraId="7EB87962" w14:textId="77777777" w:rsidTr="002A3CF3">
        <w:trPr>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297F3D" w14:textId="77777777" w:rsidR="00A76D64" w:rsidRPr="001A76C7" w:rsidRDefault="00A76D64" w:rsidP="00593054">
            <w:pPr>
              <w:pStyle w:val="TableText0"/>
              <w:spacing w:before="60" w:after="60"/>
              <w:rPr>
                <w:rFonts w:ascii="Times New Roman" w:hAnsi="Times New Roman"/>
                <w:szCs w:val="20"/>
              </w:rPr>
            </w:pPr>
            <w:r w:rsidRPr="001A76C7">
              <w:rPr>
                <w:rFonts w:ascii="Times New Roman" w:hAnsi="Times New Roman"/>
                <w:szCs w:val="20"/>
              </w:rPr>
              <w:t>Main Success Scenarios</w:t>
            </w:r>
          </w:p>
        </w:tc>
        <w:tc>
          <w:tcPr>
            <w:tcW w:w="7848" w:type="dxa"/>
            <w:tcBorders>
              <w:top w:val="single" w:sz="4" w:space="0" w:color="auto"/>
              <w:left w:val="single" w:sz="4" w:space="0" w:color="auto"/>
              <w:bottom w:val="single" w:sz="4" w:space="0" w:color="auto"/>
              <w:right w:val="single" w:sz="4" w:space="0" w:color="auto"/>
            </w:tcBorders>
          </w:tcPr>
          <w:p w14:paraId="6C1BB9EC" w14:textId="2F96A114" w:rsidR="00A76D64" w:rsidRPr="001A76C7" w:rsidRDefault="00A76D64" w:rsidP="00593054">
            <w:pPr>
              <w:pStyle w:val="TableText0"/>
              <w:spacing w:before="60" w:after="60"/>
              <w:rPr>
                <w:rFonts w:ascii="Times New Roman" w:hAnsi="Times New Roman"/>
                <w:szCs w:val="20"/>
              </w:rPr>
            </w:pPr>
            <w:r w:rsidRPr="001A76C7">
              <w:rPr>
                <w:rFonts w:ascii="Times New Roman" w:hAnsi="Times New Roman"/>
                <w:szCs w:val="20"/>
              </w:rPr>
              <w:t xml:space="preserve">Role </w:t>
            </w:r>
            <w:proofErr w:type="gramStart"/>
            <w:r w:rsidRPr="001A76C7">
              <w:rPr>
                <w:rFonts w:ascii="Times New Roman" w:hAnsi="Times New Roman"/>
                <w:szCs w:val="20"/>
              </w:rPr>
              <w:t>is successfully added or modified to the user in Provisioning</w:t>
            </w:r>
            <w:proofErr w:type="gramEnd"/>
            <w:r w:rsidRPr="001A76C7">
              <w:rPr>
                <w:rFonts w:ascii="Times New Roman" w:hAnsi="Times New Roman"/>
                <w:szCs w:val="20"/>
              </w:rPr>
              <w:t>.</w:t>
            </w:r>
          </w:p>
        </w:tc>
      </w:tr>
    </w:tbl>
    <w:p w14:paraId="382AE1A2" w14:textId="35EAD4DF" w:rsidR="00A76D64" w:rsidRPr="001A76C7" w:rsidRDefault="00A76D64" w:rsidP="00782D7A">
      <w:pPr>
        <w:pStyle w:val="Heading6"/>
      </w:pPr>
      <w:bookmarkStart w:id="4455" w:name="_Toc442795877"/>
      <w:bookmarkStart w:id="4456" w:name="_Toc454810858"/>
      <w:r w:rsidRPr="001A76C7">
        <w:lastRenderedPageBreak/>
        <w:t xml:space="preserve">Role Engineering </w:t>
      </w:r>
      <w:r w:rsidR="00043663" w:rsidRPr="001A76C7">
        <w:t xml:space="preserve">&amp; </w:t>
      </w:r>
      <w:r w:rsidRPr="001A76C7">
        <w:t xml:space="preserve">Compliance </w:t>
      </w:r>
      <w:r w:rsidR="00AF6A73" w:rsidRPr="001A76C7">
        <w:t>T</w:t>
      </w:r>
      <w:r w:rsidRPr="001A76C7">
        <w:t xml:space="preserve">ool </w:t>
      </w:r>
      <w:r w:rsidR="00AF6A73" w:rsidRPr="001A76C7">
        <w:t>I</w:t>
      </w:r>
      <w:r w:rsidRPr="001A76C7">
        <w:t>nterface</w:t>
      </w:r>
      <w:r w:rsidR="00AF6A73" w:rsidRPr="001A76C7">
        <w:t>s</w:t>
      </w:r>
      <w:r w:rsidR="00043663" w:rsidRPr="001A76C7">
        <w:t xml:space="preserve"> with Prov</w:t>
      </w:r>
      <w:r w:rsidRPr="001A76C7">
        <w:t xml:space="preserve"> </w:t>
      </w:r>
      <w:r w:rsidR="00AF6A73" w:rsidRPr="001A76C7">
        <w:t>t</w:t>
      </w:r>
      <w:r w:rsidRPr="001A76C7">
        <w:t xml:space="preserve">o </w:t>
      </w:r>
      <w:r w:rsidR="00AF6A73" w:rsidRPr="001A76C7">
        <w:t>A</w:t>
      </w:r>
      <w:r w:rsidRPr="001A76C7">
        <w:t xml:space="preserve">dd </w:t>
      </w:r>
      <w:r w:rsidR="00AF6A73" w:rsidRPr="001A76C7">
        <w:t>Manually Created R</w:t>
      </w:r>
      <w:r w:rsidRPr="001A76C7">
        <w:t>oles</w:t>
      </w:r>
      <w:bookmarkEnd w:id="4455"/>
      <w:bookmarkEnd w:id="4456"/>
    </w:p>
    <w:p w14:paraId="6990056F" w14:textId="74039C74" w:rsidR="00DE4CE9" w:rsidRDefault="00DE4CE9" w:rsidP="001A76C7">
      <w:pPr>
        <w:pStyle w:val="Caption"/>
        <w:spacing w:after="120"/>
      </w:pPr>
      <w:bookmarkStart w:id="4457" w:name="_Toc437188971"/>
      <w:bookmarkStart w:id="4458" w:name="_Toc454812087"/>
      <w:r>
        <w:t xml:space="preserve">Table </w:t>
      </w:r>
      <w:fldSimple w:instr=" SEQ Table \* ARABIC ">
        <w:r w:rsidR="009C2D06">
          <w:rPr>
            <w:noProof/>
          </w:rPr>
          <w:t>36</w:t>
        </w:r>
      </w:fldSimple>
      <w:r>
        <w:t>: REC Detailed Description</w:t>
      </w:r>
      <w:bookmarkEnd w:id="4457"/>
      <w:bookmarkEnd w:id="4458"/>
    </w:p>
    <w:tbl>
      <w:tblPr>
        <w:tblStyle w:val="TableGrid"/>
        <w:tblW w:w="9360" w:type="dxa"/>
        <w:jc w:val="center"/>
        <w:tblLayout w:type="fixed"/>
        <w:tblCellMar>
          <w:left w:w="115" w:type="dxa"/>
          <w:right w:w="115" w:type="dxa"/>
        </w:tblCellMar>
        <w:tblLook w:val="01E0" w:firstRow="1" w:lastRow="1" w:firstColumn="1" w:lastColumn="1" w:noHBand="0" w:noVBand="0"/>
        <w:tblCaption w:val="REC Detailed Description"/>
        <w:tblDescription w:val="Lists fields in REC and give a description of each field.&#10;"/>
      </w:tblPr>
      <w:tblGrid>
        <w:gridCol w:w="1507"/>
        <w:gridCol w:w="7853"/>
      </w:tblGrid>
      <w:tr w:rsidR="00A76D64" w:rsidRPr="001A76C7" w14:paraId="39E021B2" w14:textId="77777777" w:rsidTr="00115C0C">
        <w:trPr>
          <w:tblHeader/>
          <w:jc w:val="center"/>
        </w:trPr>
        <w:tc>
          <w:tcPr>
            <w:tcW w:w="15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58F00" w14:textId="77777777" w:rsidR="00A76D64" w:rsidRPr="001A76C7" w:rsidRDefault="00A76D64" w:rsidP="002A7EA9">
            <w:pPr>
              <w:pStyle w:val="TableHeader"/>
              <w:rPr>
                <w:rFonts w:ascii="Times New Roman" w:hAnsi="Times New Roman"/>
                <w:b/>
                <w:color w:val="auto"/>
                <w:sz w:val="24"/>
                <w:szCs w:val="24"/>
              </w:rPr>
            </w:pPr>
            <w:r w:rsidRPr="001A76C7">
              <w:rPr>
                <w:rFonts w:ascii="Times New Roman" w:hAnsi="Times New Roman"/>
                <w:b/>
                <w:color w:val="auto"/>
                <w:sz w:val="24"/>
                <w:szCs w:val="24"/>
              </w:rPr>
              <w:t>Field</w:t>
            </w:r>
          </w:p>
        </w:tc>
        <w:tc>
          <w:tcPr>
            <w:tcW w:w="78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0BE1BF" w14:textId="2CFE25C7" w:rsidR="00A76D64" w:rsidRPr="001A76C7" w:rsidRDefault="00A76D64" w:rsidP="002A7EA9">
            <w:pPr>
              <w:pStyle w:val="TableHeader"/>
              <w:rPr>
                <w:rFonts w:ascii="Times New Roman" w:hAnsi="Times New Roman"/>
                <w:b/>
                <w:color w:val="auto"/>
                <w:sz w:val="24"/>
                <w:szCs w:val="24"/>
              </w:rPr>
            </w:pPr>
            <w:r w:rsidRPr="001A76C7">
              <w:rPr>
                <w:rFonts w:ascii="Times New Roman" w:hAnsi="Times New Roman"/>
                <w:b/>
                <w:color w:val="auto"/>
                <w:sz w:val="24"/>
                <w:szCs w:val="24"/>
              </w:rPr>
              <w:t>Description</w:t>
            </w:r>
          </w:p>
        </w:tc>
      </w:tr>
      <w:tr w:rsidR="00A76D64" w:rsidRPr="00DE4CE9" w14:paraId="040BC32E" w14:textId="77777777" w:rsidTr="002A3CF3">
        <w:trPr>
          <w:jc w:val="center"/>
        </w:trPr>
        <w:tc>
          <w:tcPr>
            <w:tcW w:w="15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79842D" w14:textId="77777777" w:rsidR="00A76D64" w:rsidRPr="001A76C7" w:rsidRDefault="00A76D64" w:rsidP="00593054">
            <w:pPr>
              <w:pStyle w:val="TableText0"/>
              <w:spacing w:before="20" w:after="20"/>
              <w:rPr>
                <w:rFonts w:ascii="Times New Roman" w:hAnsi="Times New Roman"/>
                <w:szCs w:val="20"/>
              </w:rPr>
            </w:pPr>
            <w:r w:rsidRPr="001A76C7">
              <w:rPr>
                <w:rFonts w:ascii="Times New Roman" w:hAnsi="Times New Roman"/>
                <w:szCs w:val="20"/>
              </w:rPr>
              <w:t>Use Case Name</w:t>
            </w:r>
          </w:p>
        </w:tc>
        <w:tc>
          <w:tcPr>
            <w:tcW w:w="7853" w:type="dxa"/>
            <w:tcBorders>
              <w:top w:val="single" w:sz="4" w:space="0" w:color="auto"/>
              <w:left w:val="single" w:sz="4" w:space="0" w:color="auto"/>
              <w:bottom w:val="single" w:sz="4" w:space="0" w:color="auto"/>
              <w:right w:val="single" w:sz="4" w:space="0" w:color="auto"/>
            </w:tcBorders>
          </w:tcPr>
          <w:p w14:paraId="5ED09C5F" w14:textId="77777777" w:rsidR="00A76D64" w:rsidRPr="001A76C7" w:rsidRDefault="00A76D64" w:rsidP="00593054">
            <w:pPr>
              <w:pStyle w:val="TableText0"/>
              <w:spacing w:before="20" w:after="20"/>
              <w:rPr>
                <w:rFonts w:ascii="Times New Roman" w:hAnsi="Times New Roman"/>
                <w:szCs w:val="20"/>
              </w:rPr>
            </w:pPr>
            <w:r w:rsidRPr="001A76C7">
              <w:rPr>
                <w:rFonts w:ascii="Times New Roman" w:hAnsi="Times New Roman"/>
                <w:szCs w:val="20"/>
              </w:rPr>
              <w:t>Interface with Provisioning to add manually created roles</w:t>
            </w:r>
          </w:p>
        </w:tc>
      </w:tr>
      <w:tr w:rsidR="00A76D64" w:rsidRPr="00DE4CE9" w14:paraId="198864BC" w14:textId="77777777" w:rsidTr="002A3CF3">
        <w:trPr>
          <w:jc w:val="center"/>
        </w:trPr>
        <w:tc>
          <w:tcPr>
            <w:tcW w:w="15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4B66F2" w14:textId="77777777" w:rsidR="00A76D64" w:rsidRPr="001A76C7" w:rsidRDefault="00A76D64" w:rsidP="00593054">
            <w:pPr>
              <w:pStyle w:val="TableText0"/>
              <w:spacing w:before="20" w:after="20"/>
              <w:rPr>
                <w:rFonts w:ascii="Times New Roman" w:hAnsi="Times New Roman"/>
                <w:szCs w:val="20"/>
              </w:rPr>
            </w:pPr>
            <w:r w:rsidRPr="001A76C7">
              <w:rPr>
                <w:rFonts w:ascii="Times New Roman" w:hAnsi="Times New Roman"/>
                <w:szCs w:val="20"/>
              </w:rPr>
              <w:t>Actors</w:t>
            </w:r>
          </w:p>
        </w:tc>
        <w:tc>
          <w:tcPr>
            <w:tcW w:w="7853" w:type="dxa"/>
            <w:tcBorders>
              <w:top w:val="single" w:sz="4" w:space="0" w:color="auto"/>
              <w:left w:val="single" w:sz="4" w:space="0" w:color="auto"/>
              <w:bottom w:val="single" w:sz="4" w:space="0" w:color="auto"/>
              <w:right w:val="single" w:sz="4" w:space="0" w:color="auto"/>
            </w:tcBorders>
          </w:tcPr>
          <w:p w14:paraId="31B92456" w14:textId="77777777" w:rsidR="00A76D64" w:rsidRPr="001A76C7" w:rsidRDefault="00A76D64" w:rsidP="002064CC">
            <w:pPr>
              <w:pStyle w:val="TableText0"/>
              <w:numPr>
                <w:ilvl w:val="0"/>
                <w:numId w:val="57"/>
              </w:numPr>
              <w:rPr>
                <w:rFonts w:ascii="Times New Roman" w:hAnsi="Times New Roman"/>
                <w:szCs w:val="20"/>
              </w:rPr>
            </w:pPr>
            <w:r w:rsidRPr="001A76C7">
              <w:rPr>
                <w:rFonts w:ascii="Times New Roman" w:hAnsi="Times New Roman"/>
                <w:szCs w:val="20"/>
              </w:rPr>
              <w:t>User</w:t>
            </w:r>
          </w:p>
          <w:p w14:paraId="26B3C997" w14:textId="77777777" w:rsidR="00A76D64" w:rsidRPr="001A76C7" w:rsidRDefault="00A76D64" w:rsidP="002064CC">
            <w:pPr>
              <w:pStyle w:val="TableText0"/>
              <w:numPr>
                <w:ilvl w:val="0"/>
                <w:numId w:val="57"/>
              </w:numPr>
              <w:rPr>
                <w:rFonts w:ascii="Times New Roman" w:hAnsi="Times New Roman"/>
                <w:szCs w:val="20"/>
              </w:rPr>
            </w:pPr>
            <w:r w:rsidRPr="001A76C7">
              <w:rPr>
                <w:rFonts w:ascii="Times New Roman" w:hAnsi="Times New Roman"/>
                <w:szCs w:val="20"/>
              </w:rPr>
              <w:t>SailPoint Role Mining Service</w:t>
            </w:r>
          </w:p>
          <w:p w14:paraId="5A49713B" w14:textId="77777777" w:rsidR="00A76D64" w:rsidRPr="001A76C7" w:rsidRDefault="00A76D64" w:rsidP="002064CC">
            <w:pPr>
              <w:pStyle w:val="TableText0"/>
              <w:numPr>
                <w:ilvl w:val="0"/>
                <w:numId w:val="57"/>
              </w:numPr>
              <w:rPr>
                <w:rFonts w:ascii="Times New Roman" w:hAnsi="Times New Roman"/>
                <w:szCs w:val="20"/>
              </w:rPr>
            </w:pPr>
            <w:r w:rsidRPr="001A76C7">
              <w:rPr>
                <w:rFonts w:ascii="Times New Roman" w:hAnsi="Times New Roman"/>
                <w:szCs w:val="20"/>
              </w:rPr>
              <w:t>SailPoint Approval Workflow Service</w:t>
            </w:r>
          </w:p>
          <w:p w14:paraId="4E89DA4C" w14:textId="77777777" w:rsidR="00A76D64" w:rsidRPr="001A76C7" w:rsidRDefault="00A76D64" w:rsidP="002064CC">
            <w:pPr>
              <w:pStyle w:val="TableText0"/>
              <w:numPr>
                <w:ilvl w:val="0"/>
                <w:numId w:val="57"/>
              </w:numPr>
              <w:spacing w:before="20" w:after="20"/>
              <w:rPr>
                <w:rFonts w:ascii="Times New Roman" w:hAnsi="Times New Roman"/>
                <w:szCs w:val="20"/>
              </w:rPr>
            </w:pPr>
            <w:r w:rsidRPr="001A76C7">
              <w:rPr>
                <w:rFonts w:ascii="Times New Roman" w:hAnsi="Times New Roman"/>
                <w:szCs w:val="20"/>
              </w:rPr>
              <w:t>Provisioning</w:t>
            </w:r>
          </w:p>
        </w:tc>
      </w:tr>
      <w:tr w:rsidR="00A76D64" w:rsidRPr="00DE4CE9" w14:paraId="348E36D9" w14:textId="77777777" w:rsidTr="002A3CF3">
        <w:trPr>
          <w:jc w:val="center"/>
        </w:trPr>
        <w:tc>
          <w:tcPr>
            <w:tcW w:w="15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08D52F2" w14:textId="77777777" w:rsidR="00A76D64" w:rsidRPr="001A76C7" w:rsidRDefault="00A76D64" w:rsidP="00593054">
            <w:pPr>
              <w:pStyle w:val="TableText0"/>
              <w:spacing w:before="20" w:after="20"/>
              <w:rPr>
                <w:rFonts w:ascii="Times New Roman" w:hAnsi="Times New Roman"/>
                <w:szCs w:val="20"/>
              </w:rPr>
            </w:pPr>
            <w:r w:rsidRPr="001A76C7">
              <w:rPr>
                <w:rFonts w:ascii="Times New Roman" w:hAnsi="Times New Roman"/>
                <w:szCs w:val="20"/>
              </w:rPr>
              <w:t>Pre-Conditions</w:t>
            </w:r>
          </w:p>
        </w:tc>
        <w:tc>
          <w:tcPr>
            <w:tcW w:w="7853" w:type="dxa"/>
            <w:tcBorders>
              <w:top w:val="single" w:sz="4" w:space="0" w:color="auto"/>
              <w:left w:val="single" w:sz="4" w:space="0" w:color="auto"/>
              <w:bottom w:val="single" w:sz="4" w:space="0" w:color="auto"/>
              <w:right w:val="single" w:sz="4" w:space="0" w:color="auto"/>
            </w:tcBorders>
          </w:tcPr>
          <w:p w14:paraId="68B3CECD" w14:textId="77AF156D" w:rsidR="00A76D64" w:rsidRPr="001A76C7" w:rsidRDefault="00A76D64" w:rsidP="002064CC">
            <w:pPr>
              <w:pStyle w:val="TableText0"/>
              <w:numPr>
                <w:ilvl w:val="0"/>
                <w:numId w:val="34"/>
              </w:numPr>
              <w:spacing w:before="20" w:after="20"/>
              <w:rPr>
                <w:rFonts w:ascii="Times New Roman" w:hAnsi="Times New Roman"/>
                <w:szCs w:val="20"/>
              </w:rPr>
            </w:pPr>
            <w:r w:rsidRPr="001A76C7">
              <w:rPr>
                <w:rFonts w:ascii="Times New Roman" w:hAnsi="Times New Roman"/>
                <w:szCs w:val="20"/>
              </w:rPr>
              <w:t xml:space="preserve">SailPoint </w:t>
            </w:r>
            <w:proofErr w:type="gramStart"/>
            <w:r w:rsidRPr="001A76C7">
              <w:rPr>
                <w:rFonts w:ascii="Times New Roman" w:hAnsi="Times New Roman"/>
                <w:szCs w:val="20"/>
              </w:rPr>
              <w:t>is integrated</w:t>
            </w:r>
            <w:proofErr w:type="gramEnd"/>
            <w:r w:rsidRPr="001A76C7">
              <w:rPr>
                <w:rFonts w:ascii="Times New Roman" w:hAnsi="Times New Roman"/>
                <w:szCs w:val="20"/>
              </w:rPr>
              <w:t xml:space="preserve"> with Provisioning</w:t>
            </w:r>
            <w:r w:rsidR="006E353D" w:rsidRPr="001A76C7">
              <w:rPr>
                <w:rFonts w:ascii="Times New Roman" w:hAnsi="Times New Roman"/>
                <w:szCs w:val="20"/>
              </w:rPr>
              <w:t>.</w:t>
            </w:r>
          </w:p>
          <w:p w14:paraId="551173DA" w14:textId="2D53D8CE" w:rsidR="00A76D64" w:rsidRPr="001A76C7" w:rsidRDefault="00A76D64" w:rsidP="002064CC">
            <w:pPr>
              <w:pStyle w:val="TableText0"/>
              <w:numPr>
                <w:ilvl w:val="0"/>
                <w:numId w:val="34"/>
              </w:numPr>
              <w:spacing w:before="20" w:after="20"/>
              <w:rPr>
                <w:rFonts w:ascii="Times New Roman" w:hAnsi="Times New Roman"/>
                <w:szCs w:val="20"/>
              </w:rPr>
            </w:pPr>
            <w:r w:rsidRPr="001A76C7">
              <w:rPr>
                <w:rFonts w:ascii="Times New Roman" w:hAnsi="Times New Roman"/>
                <w:szCs w:val="20"/>
              </w:rPr>
              <w:t xml:space="preserve">Roles and entitlements </w:t>
            </w:r>
            <w:proofErr w:type="gramStart"/>
            <w:r w:rsidRPr="001A76C7">
              <w:rPr>
                <w:rFonts w:ascii="Times New Roman" w:hAnsi="Times New Roman"/>
                <w:szCs w:val="20"/>
              </w:rPr>
              <w:t>are defined</w:t>
            </w:r>
            <w:proofErr w:type="gramEnd"/>
            <w:r w:rsidRPr="001A76C7">
              <w:rPr>
                <w:rFonts w:ascii="Times New Roman" w:hAnsi="Times New Roman"/>
                <w:szCs w:val="20"/>
              </w:rPr>
              <w:t xml:space="preserve"> in SailPoint</w:t>
            </w:r>
            <w:r w:rsidR="006E353D" w:rsidRPr="001A76C7">
              <w:rPr>
                <w:rFonts w:ascii="Times New Roman" w:hAnsi="Times New Roman"/>
                <w:szCs w:val="20"/>
              </w:rPr>
              <w:t>.</w:t>
            </w:r>
          </w:p>
          <w:p w14:paraId="199642D2" w14:textId="2982C5DD" w:rsidR="00A76D64" w:rsidRPr="001A76C7" w:rsidRDefault="00A76D64" w:rsidP="002064CC">
            <w:pPr>
              <w:pStyle w:val="TableText0"/>
              <w:numPr>
                <w:ilvl w:val="0"/>
                <w:numId w:val="34"/>
              </w:numPr>
              <w:spacing w:before="20" w:after="20"/>
              <w:rPr>
                <w:rFonts w:ascii="Times New Roman" w:hAnsi="Times New Roman"/>
                <w:szCs w:val="20"/>
              </w:rPr>
            </w:pPr>
            <w:r w:rsidRPr="001A76C7">
              <w:rPr>
                <w:rFonts w:ascii="Times New Roman" w:hAnsi="Times New Roman"/>
                <w:szCs w:val="20"/>
              </w:rPr>
              <w:t>Users have Admin privileges</w:t>
            </w:r>
            <w:r w:rsidR="006E353D" w:rsidRPr="001A76C7">
              <w:rPr>
                <w:rFonts w:ascii="Times New Roman" w:hAnsi="Times New Roman"/>
                <w:szCs w:val="20"/>
              </w:rPr>
              <w:t>.</w:t>
            </w:r>
          </w:p>
        </w:tc>
      </w:tr>
      <w:tr w:rsidR="00A76D64" w:rsidRPr="00DE4CE9" w14:paraId="2AF886A9" w14:textId="77777777" w:rsidTr="002A3CF3">
        <w:trPr>
          <w:jc w:val="center"/>
        </w:trPr>
        <w:tc>
          <w:tcPr>
            <w:tcW w:w="15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EDB0463" w14:textId="77777777" w:rsidR="00A76D64" w:rsidRPr="001A76C7" w:rsidRDefault="00A76D64" w:rsidP="00593054">
            <w:pPr>
              <w:pStyle w:val="TableText0"/>
              <w:spacing w:before="20" w:after="20"/>
              <w:rPr>
                <w:rFonts w:ascii="Times New Roman" w:hAnsi="Times New Roman"/>
                <w:szCs w:val="20"/>
              </w:rPr>
            </w:pPr>
            <w:r w:rsidRPr="001A76C7">
              <w:rPr>
                <w:rFonts w:ascii="Times New Roman" w:hAnsi="Times New Roman"/>
                <w:szCs w:val="20"/>
              </w:rPr>
              <w:t>Trigger</w:t>
            </w:r>
          </w:p>
        </w:tc>
        <w:tc>
          <w:tcPr>
            <w:tcW w:w="7853" w:type="dxa"/>
            <w:tcBorders>
              <w:top w:val="single" w:sz="4" w:space="0" w:color="auto"/>
              <w:left w:val="single" w:sz="4" w:space="0" w:color="auto"/>
              <w:bottom w:val="single" w:sz="4" w:space="0" w:color="auto"/>
              <w:right w:val="single" w:sz="4" w:space="0" w:color="auto"/>
            </w:tcBorders>
          </w:tcPr>
          <w:p w14:paraId="434436D6" w14:textId="77777777" w:rsidR="00A76D64" w:rsidRPr="001A76C7" w:rsidRDefault="00A76D64" w:rsidP="00593054">
            <w:pPr>
              <w:pStyle w:val="TableText0"/>
              <w:spacing w:before="20" w:after="20"/>
              <w:rPr>
                <w:rFonts w:ascii="Times New Roman" w:hAnsi="Times New Roman"/>
                <w:szCs w:val="20"/>
              </w:rPr>
            </w:pPr>
            <w:r w:rsidRPr="001A76C7">
              <w:rPr>
                <w:rFonts w:ascii="Times New Roman" w:hAnsi="Times New Roman"/>
                <w:szCs w:val="20"/>
              </w:rPr>
              <w:t>Request sent to SailPoint Policy to create Role</w:t>
            </w:r>
          </w:p>
        </w:tc>
      </w:tr>
      <w:tr w:rsidR="00A76D64" w:rsidRPr="00DE4CE9" w14:paraId="7EA0B1CF" w14:textId="77777777" w:rsidTr="002A3CF3">
        <w:trPr>
          <w:jc w:val="center"/>
        </w:trPr>
        <w:tc>
          <w:tcPr>
            <w:tcW w:w="15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52CFD9" w14:textId="77777777" w:rsidR="00A76D64" w:rsidRPr="001A76C7" w:rsidRDefault="00A76D64" w:rsidP="00593054">
            <w:pPr>
              <w:pStyle w:val="TableText0"/>
              <w:spacing w:before="20" w:after="20"/>
              <w:rPr>
                <w:rFonts w:ascii="Times New Roman" w:hAnsi="Times New Roman"/>
                <w:szCs w:val="20"/>
              </w:rPr>
            </w:pPr>
            <w:r w:rsidRPr="001A76C7">
              <w:rPr>
                <w:rFonts w:ascii="Times New Roman" w:hAnsi="Times New Roman"/>
                <w:szCs w:val="20"/>
              </w:rPr>
              <w:t>Actions</w:t>
            </w:r>
          </w:p>
        </w:tc>
        <w:tc>
          <w:tcPr>
            <w:tcW w:w="7853" w:type="dxa"/>
            <w:tcBorders>
              <w:top w:val="single" w:sz="4" w:space="0" w:color="auto"/>
              <w:left w:val="single" w:sz="4" w:space="0" w:color="auto"/>
              <w:bottom w:val="single" w:sz="4" w:space="0" w:color="auto"/>
              <w:right w:val="single" w:sz="4" w:space="0" w:color="auto"/>
            </w:tcBorders>
          </w:tcPr>
          <w:p w14:paraId="52FC7220" w14:textId="77777777" w:rsidR="00A76D64" w:rsidRPr="001A76C7" w:rsidRDefault="00A76D64" w:rsidP="00593054">
            <w:pPr>
              <w:pStyle w:val="TableText0"/>
              <w:rPr>
                <w:rFonts w:ascii="Times New Roman" w:hAnsi="Times New Roman"/>
                <w:b/>
                <w:szCs w:val="20"/>
              </w:rPr>
            </w:pPr>
            <w:r w:rsidRPr="001A76C7">
              <w:rPr>
                <w:rFonts w:ascii="Times New Roman" w:hAnsi="Times New Roman"/>
                <w:b/>
                <w:szCs w:val="20"/>
              </w:rPr>
              <w:t>SailPoint Create Role Request</w:t>
            </w:r>
          </w:p>
          <w:p w14:paraId="39B31B9A" w14:textId="188D22B9" w:rsidR="00A76D64" w:rsidRPr="001A76C7" w:rsidRDefault="00A76D64" w:rsidP="002064CC">
            <w:pPr>
              <w:pStyle w:val="TableText0"/>
              <w:numPr>
                <w:ilvl w:val="0"/>
                <w:numId w:val="35"/>
              </w:numPr>
              <w:rPr>
                <w:rFonts w:ascii="Times New Roman" w:hAnsi="Times New Roman"/>
                <w:szCs w:val="20"/>
              </w:rPr>
            </w:pPr>
            <w:r w:rsidRPr="001A76C7">
              <w:rPr>
                <w:rFonts w:ascii="Times New Roman" w:hAnsi="Times New Roman"/>
                <w:szCs w:val="20"/>
              </w:rPr>
              <w:t>Role Admin logs in</w:t>
            </w:r>
            <w:r w:rsidR="006E353D" w:rsidRPr="001A76C7">
              <w:rPr>
                <w:rFonts w:ascii="Times New Roman" w:hAnsi="Times New Roman"/>
                <w:szCs w:val="20"/>
              </w:rPr>
              <w:t>.</w:t>
            </w:r>
          </w:p>
          <w:p w14:paraId="2736C4F4" w14:textId="23E73D0F" w:rsidR="00A76D64" w:rsidRPr="001A76C7" w:rsidRDefault="00A76D64" w:rsidP="002064CC">
            <w:pPr>
              <w:pStyle w:val="TableText0"/>
              <w:numPr>
                <w:ilvl w:val="0"/>
                <w:numId w:val="35"/>
              </w:numPr>
              <w:rPr>
                <w:rFonts w:ascii="Times New Roman" w:hAnsi="Times New Roman"/>
                <w:szCs w:val="20"/>
              </w:rPr>
            </w:pPr>
            <w:r w:rsidRPr="001A76C7">
              <w:rPr>
                <w:rFonts w:ascii="Times New Roman" w:hAnsi="Times New Roman"/>
                <w:szCs w:val="20"/>
              </w:rPr>
              <w:t>Role Admin creates role manually</w:t>
            </w:r>
            <w:r w:rsidR="006E353D" w:rsidRPr="001A76C7">
              <w:rPr>
                <w:rFonts w:ascii="Times New Roman" w:hAnsi="Times New Roman"/>
                <w:szCs w:val="20"/>
              </w:rPr>
              <w:t>.</w:t>
            </w:r>
          </w:p>
          <w:p w14:paraId="7B2E8E97" w14:textId="44A7F1C7" w:rsidR="00A76D64" w:rsidRPr="001A76C7" w:rsidRDefault="00A76D64" w:rsidP="002064CC">
            <w:pPr>
              <w:pStyle w:val="TableText0"/>
              <w:numPr>
                <w:ilvl w:val="0"/>
                <w:numId w:val="35"/>
              </w:numPr>
              <w:rPr>
                <w:rFonts w:ascii="Times New Roman" w:hAnsi="Times New Roman"/>
                <w:szCs w:val="20"/>
              </w:rPr>
            </w:pPr>
            <w:r w:rsidRPr="001A76C7">
              <w:rPr>
                <w:rFonts w:ascii="Times New Roman" w:hAnsi="Times New Roman"/>
                <w:szCs w:val="20"/>
              </w:rPr>
              <w:t xml:space="preserve">New role information </w:t>
            </w:r>
            <w:proofErr w:type="gramStart"/>
            <w:r w:rsidRPr="001A76C7">
              <w:rPr>
                <w:rFonts w:ascii="Times New Roman" w:hAnsi="Times New Roman"/>
                <w:szCs w:val="20"/>
              </w:rPr>
              <w:t>is submitted</w:t>
            </w:r>
            <w:proofErr w:type="gramEnd"/>
            <w:r w:rsidRPr="001A76C7">
              <w:rPr>
                <w:rFonts w:ascii="Times New Roman" w:hAnsi="Times New Roman"/>
                <w:szCs w:val="20"/>
              </w:rPr>
              <w:t xml:space="preserve"> from SailPoint</w:t>
            </w:r>
            <w:r w:rsidR="006E353D" w:rsidRPr="001A76C7">
              <w:rPr>
                <w:rFonts w:ascii="Times New Roman" w:hAnsi="Times New Roman"/>
                <w:szCs w:val="20"/>
              </w:rPr>
              <w:t>.</w:t>
            </w:r>
          </w:p>
          <w:p w14:paraId="442141C6" w14:textId="4D87FF1B" w:rsidR="00A76D64" w:rsidRPr="001A76C7" w:rsidRDefault="00A76D64" w:rsidP="002064CC">
            <w:pPr>
              <w:pStyle w:val="TableText0"/>
              <w:numPr>
                <w:ilvl w:val="0"/>
                <w:numId w:val="35"/>
              </w:numPr>
              <w:rPr>
                <w:rFonts w:ascii="Times New Roman" w:hAnsi="Times New Roman"/>
                <w:szCs w:val="20"/>
              </w:rPr>
            </w:pPr>
            <w:r w:rsidRPr="001A76C7">
              <w:rPr>
                <w:rFonts w:ascii="Times New Roman" w:hAnsi="Times New Roman"/>
                <w:szCs w:val="20"/>
              </w:rPr>
              <w:t>Email notification sent to Approver</w:t>
            </w:r>
            <w:r w:rsidR="006E353D" w:rsidRPr="001A76C7">
              <w:rPr>
                <w:rFonts w:ascii="Times New Roman" w:hAnsi="Times New Roman"/>
                <w:szCs w:val="20"/>
              </w:rPr>
              <w:t>.</w:t>
            </w:r>
          </w:p>
          <w:p w14:paraId="4AE519A1" w14:textId="12969E55" w:rsidR="00A76D64" w:rsidRPr="001A76C7" w:rsidRDefault="00A76D64" w:rsidP="002064CC">
            <w:pPr>
              <w:pStyle w:val="TableText0"/>
              <w:numPr>
                <w:ilvl w:val="0"/>
                <w:numId w:val="35"/>
              </w:numPr>
              <w:rPr>
                <w:rFonts w:ascii="Times New Roman" w:hAnsi="Times New Roman"/>
                <w:szCs w:val="20"/>
              </w:rPr>
            </w:pPr>
            <w:r w:rsidRPr="001A76C7">
              <w:rPr>
                <w:rFonts w:ascii="Times New Roman" w:hAnsi="Times New Roman"/>
                <w:szCs w:val="20"/>
              </w:rPr>
              <w:t>Role Information enters into SailPoint Approval Workflow Service</w:t>
            </w:r>
            <w:r w:rsidR="006E353D" w:rsidRPr="001A76C7">
              <w:rPr>
                <w:rFonts w:ascii="Times New Roman" w:hAnsi="Times New Roman"/>
                <w:szCs w:val="20"/>
              </w:rPr>
              <w:t>.</w:t>
            </w:r>
          </w:p>
          <w:p w14:paraId="52150104" w14:textId="7F2CB339" w:rsidR="00A76D64" w:rsidRPr="001A76C7" w:rsidRDefault="00A76D64" w:rsidP="002064CC">
            <w:pPr>
              <w:pStyle w:val="TableText0"/>
              <w:numPr>
                <w:ilvl w:val="0"/>
                <w:numId w:val="15"/>
              </w:numPr>
              <w:ind w:left="360"/>
              <w:rPr>
                <w:rFonts w:ascii="Times New Roman" w:hAnsi="Times New Roman"/>
                <w:szCs w:val="20"/>
              </w:rPr>
            </w:pPr>
            <w:r w:rsidRPr="001A76C7">
              <w:rPr>
                <w:rFonts w:ascii="Times New Roman" w:hAnsi="Times New Roman"/>
                <w:szCs w:val="20"/>
              </w:rPr>
              <w:t>SailPoint Approval Workflow Service receives request to create role</w:t>
            </w:r>
            <w:r w:rsidR="006E353D" w:rsidRPr="001A76C7">
              <w:rPr>
                <w:rFonts w:ascii="Times New Roman" w:hAnsi="Times New Roman"/>
                <w:szCs w:val="20"/>
              </w:rPr>
              <w:t>.</w:t>
            </w:r>
          </w:p>
          <w:p w14:paraId="0AD4D3E4" w14:textId="77777777" w:rsidR="00A76D64" w:rsidRPr="001A76C7" w:rsidRDefault="00A76D64" w:rsidP="002064CC">
            <w:pPr>
              <w:pStyle w:val="TableText0"/>
              <w:numPr>
                <w:ilvl w:val="0"/>
                <w:numId w:val="15"/>
              </w:numPr>
              <w:ind w:left="360"/>
              <w:rPr>
                <w:rFonts w:ascii="Times New Roman" w:hAnsi="Times New Roman"/>
                <w:szCs w:val="20"/>
              </w:rPr>
            </w:pPr>
            <w:r w:rsidRPr="001A76C7">
              <w:rPr>
                <w:rFonts w:ascii="Times New Roman" w:hAnsi="Times New Roman"/>
                <w:szCs w:val="20"/>
              </w:rPr>
              <w:t>Need to add entitlement?</w:t>
            </w:r>
          </w:p>
          <w:p w14:paraId="21D198B6" w14:textId="1CCEDE1F" w:rsidR="00A76D64" w:rsidRPr="001A76C7" w:rsidRDefault="00A76D64" w:rsidP="002064CC">
            <w:pPr>
              <w:pStyle w:val="TableText0"/>
              <w:numPr>
                <w:ilvl w:val="1"/>
                <w:numId w:val="15"/>
              </w:numPr>
              <w:ind w:left="1080"/>
              <w:rPr>
                <w:rFonts w:ascii="Times New Roman" w:hAnsi="Times New Roman"/>
                <w:szCs w:val="20"/>
              </w:rPr>
            </w:pPr>
            <w:r w:rsidRPr="001A76C7">
              <w:rPr>
                <w:rFonts w:ascii="Times New Roman" w:hAnsi="Times New Roman"/>
                <w:szCs w:val="20"/>
              </w:rPr>
              <w:t>If yes, create entitlement to role</w:t>
            </w:r>
            <w:r w:rsidR="006E353D" w:rsidRPr="001A76C7">
              <w:rPr>
                <w:rFonts w:ascii="Times New Roman" w:hAnsi="Times New Roman"/>
                <w:szCs w:val="20"/>
              </w:rPr>
              <w:t>.</w:t>
            </w:r>
          </w:p>
          <w:p w14:paraId="00DC5184" w14:textId="77777777" w:rsidR="00A76D64" w:rsidRPr="001A76C7" w:rsidRDefault="00A76D64" w:rsidP="002064CC">
            <w:pPr>
              <w:pStyle w:val="TableText0"/>
              <w:numPr>
                <w:ilvl w:val="0"/>
                <w:numId w:val="15"/>
              </w:numPr>
              <w:ind w:left="360"/>
              <w:rPr>
                <w:rFonts w:ascii="Times New Roman" w:hAnsi="Times New Roman"/>
                <w:szCs w:val="20"/>
              </w:rPr>
            </w:pPr>
            <w:proofErr w:type="gramStart"/>
            <w:r w:rsidRPr="001A76C7">
              <w:rPr>
                <w:rFonts w:ascii="Times New Roman" w:hAnsi="Times New Roman"/>
                <w:szCs w:val="20"/>
              </w:rPr>
              <w:t>Add user to Role?</w:t>
            </w:r>
            <w:proofErr w:type="gramEnd"/>
          </w:p>
          <w:p w14:paraId="1F2FEECD" w14:textId="3CCAE183" w:rsidR="00A76D64" w:rsidRPr="001A76C7" w:rsidRDefault="00A76D64" w:rsidP="002064CC">
            <w:pPr>
              <w:pStyle w:val="TableText0"/>
              <w:numPr>
                <w:ilvl w:val="1"/>
                <w:numId w:val="15"/>
              </w:numPr>
              <w:ind w:left="1080"/>
              <w:rPr>
                <w:rFonts w:ascii="Times New Roman" w:hAnsi="Times New Roman"/>
                <w:szCs w:val="20"/>
              </w:rPr>
            </w:pPr>
            <w:r w:rsidRPr="001A76C7">
              <w:rPr>
                <w:rFonts w:ascii="Times New Roman" w:hAnsi="Times New Roman"/>
                <w:szCs w:val="20"/>
              </w:rPr>
              <w:t>If yes, update user with role and entitlement</w:t>
            </w:r>
            <w:r w:rsidR="006E353D" w:rsidRPr="001A76C7">
              <w:rPr>
                <w:rFonts w:ascii="Times New Roman" w:hAnsi="Times New Roman"/>
                <w:szCs w:val="20"/>
              </w:rPr>
              <w:t>.</w:t>
            </w:r>
          </w:p>
          <w:p w14:paraId="0CE8EAA5" w14:textId="14661E96" w:rsidR="00A76D64" w:rsidRPr="001A76C7" w:rsidRDefault="00A76D64" w:rsidP="002064CC">
            <w:pPr>
              <w:pStyle w:val="TableText0"/>
              <w:numPr>
                <w:ilvl w:val="0"/>
                <w:numId w:val="15"/>
              </w:numPr>
              <w:ind w:left="360"/>
              <w:rPr>
                <w:rFonts w:ascii="Times New Roman" w:hAnsi="Times New Roman"/>
                <w:szCs w:val="20"/>
              </w:rPr>
            </w:pPr>
            <w:r w:rsidRPr="001A76C7">
              <w:rPr>
                <w:rFonts w:ascii="Times New Roman" w:hAnsi="Times New Roman"/>
                <w:szCs w:val="20"/>
              </w:rPr>
              <w:t>Create Role package</w:t>
            </w:r>
            <w:r w:rsidR="006E353D" w:rsidRPr="001A76C7">
              <w:rPr>
                <w:rFonts w:ascii="Times New Roman" w:hAnsi="Times New Roman"/>
                <w:szCs w:val="20"/>
              </w:rPr>
              <w:t>.</w:t>
            </w:r>
          </w:p>
          <w:p w14:paraId="5E7E7573" w14:textId="3FEB3D93" w:rsidR="00A76D64" w:rsidRPr="001A76C7" w:rsidRDefault="00A76D64" w:rsidP="002064CC">
            <w:pPr>
              <w:pStyle w:val="TableText0"/>
              <w:numPr>
                <w:ilvl w:val="0"/>
                <w:numId w:val="15"/>
              </w:numPr>
              <w:ind w:left="360"/>
              <w:rPr>
                <w:rFonts w:ascii="Times New Roman" w:hAnsi="Times New Roman"/>
                <w:szCs w:val="20"/>
              </w:rPr>
            </w:pPr>
            <w:r w:rsidRPr="001A76C7">
              <w:rPr>
                <w:rFonts w:ascii="Times New Roman" w:hAnsi="Times New Roman"/>
                <w:szCs w:val="20"/>
              </w:rPr>
              <w:t>Prepare Role Policy to send to TEWS</w:t>
            </w:r>
            <w:r w:rsidR="006E353D" w:rsidRPr="001A76C7">
              <w:rPr>
                <w:rFonts w:ascii="Times New Roman" w:hAnsi="Times New Roman"/>
                <w:szCs w:val="20"/>
              </w:rPr>
              <w:t>.</w:t>
            </w:r>
          </w:p>
          <w:p w14:paraId="346C9322" w14:textId="77777777" w:rsidR="00A76D64" w:rsidRPr="001A76C7" w:rsidRDefault="00A76D64" w:rsidP="00593054">
            <w:pPr>
              <w:pStyle w:val="TableText0"/>
              <w:rPr>
                <w:rFonts w:ascii="Times New Roman" w:hAnsi="Times New Roman"/>
                <w:b/>
                <w:szCs w:val="20"/>
              </w:rPr>
            </w:pPr>
          </w:p>
          <w:p w14:paraId="4455531F" w14:textId="77777777" w:rsidR="00A76D64" w:rsidRPr="001A76C7" w:rsidRDefault="00A76D64" w:rsidP="00593054">
            <w:pPr>
              <w:pStyle w:val="TableText0"/>
              <w:rPr>
                <w:rFonts w:ascii="Times New Roman" w:hAnsi="Times New Roman"/>
                <w:b/>
                <w:szCs w:val="20"/>
              </w:rPr>
            </w:pPr>
            <w:r w:rsidRPr="001A76C7">
              <w:rPr>
                <w:rFonts w:ascii="Times New Roman" w:hAnsi="Times New Roman"/>
                <w:b/>
                <w:szCs w:val="20"/>
              </w:rPr>
              <w:t>TEWS parses role data and execute SailPoint Role Policy</w:t>
            </w:r>
          </w:p>
          <w:p w14:paraId="1862A8F3" w14:textId="21AA3A70" w:rsidR="00A76D64" w:rsidRPr="001A76C7" w:rsidRDefault="00A76D64" w:rsidP="002064CC">
            <w:pPr>
              <w:pStyle w:val="TableText0"/>
              <w:numPr>
                <w:ilvl w:val="0"/>
                <w:numId w:val="58"/>
              </w:numPr>
              <w:rPr>
                <w:rFonts w:ascii="Times New Roman" w:hAnsi="Times New Roman"/>
                <w:szCs w:val="20"/>
              </w:rPr>
            </w:pPr>
            <w:r w:rsidRPr="001A76C7">
              <w:rPr>
                <w:rFonts w:ascii="Times New Roman" w:hAnsi="Times New Roman"/>
                <w:szCs w:val="20"/>
              </w:rPr>
              <w:t>Execute task to create SailPoint role</w:t>
            </w:r>
            <w:r w:rsidR="006E353D" w:rsidRPr="001A76C7">
              <w:rPr>
                <w:rFonts w:ascii="Times New Roman" w:hAnsi="Times New Roman"/>
                <w:szCs w:val="20"/>
              </w:rPr>
              <w:t>.</w:t>
            </w:r>
          </w:p>
          <w:p w14:paraId="1BF84035" w14:textId="7C9ACF8E" w:rsidR="00A76D64" w:rsidRPr="001A76C7" w:rsidRDefault="00A76D64" w:rsidP="002064CC">
            <w:pPr>
              <w:pStyle w:val="TableText0"/>
              <w:numPr>
                <w:ilvl w:val="0"/>
                <w:numId w:val="58"/>
              </w:numPr>
              <w:rPr>
                <w:rFonts w:ascii="Times New Roman" w:hAnsi="Times New Roman"/>
                <w:szCs w:val="20"/>
              </w:rPr>
            </w:pPr>
            <w:r w:rsidRPr="001A76C7">
              <w:rPr>
                <w:rFonts w:ascii="Times New Roman" w:hAnsi="Times New Roman"/>
                <w:szCs w:val="20"/>
              </w:rPr>
              <w:t>Add provisioning role to user</w:t>
            </w:r>
            <w:r w:rsidR="006E353D" w:rsidRPr="001A76C7">
              <w:rPr>
                <w:rFonts w:ascii="Times New Roman" w:hAnsi="Times New Roman"/>
                <w:szCs w:val="20"/>
              </w:rPr>
              <w:t>.</w:t>
            </w:r>
          </w:p>
          <w:p w14:paraId="1DC3E123" w14:textId="40AE3F67" w:rsidR="00A76D64" w:rsidRPr="001A76C7" w:rsidRDefault="00805690" w:rsidP="002064CC">
            <w:pPr>
              <w:pStyle w:val="TableText0"/>
              <w:numPr>
                <w:ilvl w:val="0"/>
                <w:numId w:val="58"/>
              </w:numPr>
              <w:rPr>
                <w:rFonts w:ascii="Times New Roman" w:hAnsi="Times New Roman"/>
                <w:szCs w:val="20"/>
              </w:rPr>
            </w:pPr>
            <w:r w:rsidRPr="001A76C7">
              <w:rPr>
                <w:rFonts w:ascii="Times New Roman" w:hAnsi="Times New Roman"/>
                <w:szCs w:val="20"/>
              </w:rPr>
              <w:t xml:space="preserve">Synchronize Provisioning </w:t>
            </w:r>
            <w:r w:rsidR="00A76D64" w:rsidRPr="001A76C7">
              <w:rPr>
                <w:rFonts w:ascii="Times New Roman" w:hAnsi="Times New Roman"/>
                <w:szCs w:val="20"/>
              </w:rPr>
              <w:t>role to user</w:t>
            </w:r>
            <w:r w:rsidR="006E353D" w:rsidRPr="001A76C7">
              <w:rPr>
                <w:rFonts w:ascii="Times New Roman" w:hAnsi="Times New Roman"/>
                <w:szCs w:val="20"/>
              </w:rPr>
              <w:t>.</w:t>
            </w:r>
          </w:p>
        </w:tc>
      </w:tr>
      <w:tr w:rsidR="00A76D64" w:rsidRPr="00DE4CE9" w14:paraId="7D03C699" w14:textId="77777777" w:rsidTr="002A3CF3">
        <w:trPr>
          <w:trHeight w:val="70"/>
          <w:jc w:val="center"/>
        </w:trPr>
        <w:tc>
          <w:tcPr>
            <w:tcW w:w="15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5D257F1" w14:textId="77777777" w:rsidR="00A76D64" w:rsidRPr="001A76C7" w:rsidRDefault="00A76D64" w:rsidP="00593054">
            <w:pPr>
              <w:pStyle w:val="TableText0"/>
              <w:spacing w:before="20" w:after="20"/>
              <w:rPr>
                <w:rFonts w:ascii="Times New Roman" w:hAnsi="Times New Roman"/>
                <w:szCs w:val="20"/>
              </w:rPr>
            </w:pPr>
            <w:r w:rsidRPr="001A76C7">
              <w:rPr>
                <w:rFonts w:ascii="Times New Roman" w:hAnsi="Times New Roman"/>
                <w:szCs w:val="20"/>
              </w:rPr>
              <w:t>Main Success Scenarios</w:t>
            </w:r>
          </w:p>
        </w:tc>
        <w:tc>
          <w:tcPr>
            <w:tcW w:w="7853" w:type="dxa"/>
            <w:tcBorders>
              <w:top w:val="single" w:sz="4" w:space="0" w:color="auto"/>
              <w:left w:val="single" w:sz="4" w:space="0" w:color="auto"/>
              <w:bottom w:val="single" w:sz="4" w:space="0" w:color="auto"/>
              <w:right w:val="single" w:sz="4" w:space="0" w:color="auto"/>
            </w:tcBorders>
          </w:tcPr>
          <w:p w14:paraId="2184C199" w14:textId="20C6702C" w:rsidR="00A76D64" w:rsidRPr="001A76C7" w:rsidRDefault="00A76D64" w:rsidP="002064CC">
            <w:pPr>
              <w:pStyle w:val="TableText0"/>
              <w:numPr>
                <w:ilvl w:val="0"/>
                <w:numId w:val="59"/>
              </w:numPr>
              <w:rPr>
                <w:rFonts w:ascii="Times New Roman" w:hAnsi="Times New Roman"/>
                <w:szCs w:val="20"/>
              </w:rPr>
            </w:pPr>
            <w:r w:rsidRPr="001A76C7">
              <w:rPr>
                <w:rFonts w:ascii="Times New Roman" w:hAnsi="Times New Roman"/>
                <w:szCs w:val="20"/>
              </w:rPr>
              <w:t xml:space="preserve">Role policy </w:t>
            </w:r>
            <w:proofErr w:type="gramStart"/>
            <w:r w:rsidRPr="001A76C7">
              <w:rPr>
                <w:rFonts w:ascii="Times New Roman" w:hAnsi="Times New Roman"/>
                <w:szCs w:val="20"/>
              </w:rPr>
              <w:t>is manually created and successfully added to the user in Provisioning</w:t>
            </w:r>
            <w:proofErr w:type="gramEnd"/>
            <w:r w:rsidR="006E353D" w:rsidRPr="001A76C7">
              <w:rPr>
                <w:rFonts w:ascii="Times New Roman" w:hAnsi="Times New Roman"/>
                <w:szCs w:val="20"/>
              </w:rPr>
              <w:t>.</w:t>
            </w:r>
          </w:p>
        </w:tc>
      </w:tr>
    </w:tbl>
    <w:p w14:paraId="34B6B32B" w14:textId="77777777" w:rsidR="00115C0C" w:rsidRDefault="00115C0C" w:rsidP="00115C0C">
      <w:bookmarkStart w:id="4459" w:name="_Toc442795878"/>
    </w:p>
    <w:p w14:paraId="4699E49C" w14:textId="0AD5A715" w:rsidR="00AB218B" w:rsidRPr="001A76C7" w:rsidRDefault="00695EEC" w:rsidP="00782D7A">
      <w:pPr>
        <w:pStyle w:val="Heading6"/>
      </w:pPr>
      <w:bookmarkStart w:id="4460" w:name="_Toc454810859"/>
      <w:r w:rsidRPr="001A76C7">
        <w:t>Invoke Provision User</w:t>
      </w:r>
      <w:r w:rsidR="00106BA1" w:rsidRPr="001A76C7">
        <w:t xml:space="preserve"> and De</w:t>
      </w:r>
      <w:r w:rsidR="005A0762" w:rsidRPr="001A76C7">
        <w:t>-P</w:t>
      </w:r>
      <w:r w:rsidRPr="001A76C7">
        <w:t>rovision User</w:t>
      </w:r>
      <w:bookmarkEnd w:id="4459"/>
      <w:bookmarkEnd w:id="4460"/>
    </w:p>
    <w:p w14:paraId="38377774" w14:textId="4C130FA1" w:rsidR="00695EEC" w:rsidRPr="00AB218B" w:rsidRDefault="00695EEC" w:rsidP="00593054">
      <w:pPr>
        <w:pStyle w:val="BodyText"/>
        <w:spacing w:after="240"/>
        <w:rPr>
          <w:b/>
          <w:iCs/>
        </w:rPr>
      </w:pPr>
      <w:r w:rsidRPr="00AB218B">
        <w:t>The Role Engineering and Compliance tool shall</w:t>
      </w:r>
      <w:r w:rsidR="007D12FD">
        <w:t xml:space="preserve"> interface with the Prov</w:t>
      </w:r>
      <w:r w:rsidRPr="00AB218B">
        <w:t xml:space="preserve"> </w:t>
      </w:r>
      <w:r w:rsidR="007D12FD">
        <w:t>s</w:t>
      </w:r>
      <w:r w:rsidRPr="00AB218B">
        <w:t>ervice to invoke the Provision User and De-provision User use cases add, change, or remove user privileges resulting from the role mining and certification activities.</w:t>
      </w:r>
    </w:p>
    <w:p w14:paraId="2119F8BB" w14:textId="19725D2B" w:rsidR="00DE4CE9" w:rsidRDefault="00DE4CE9" w:rsidP="001A76C7">
      <w:pPr>
        <w:pStyle w:val="Caption"/>
        <w:spacing w:after="120"/>
      </w:pPr>
      <w:bookmarkStart w:id="4461" w:name="_Toc437188972"/>
      <w:bookmarkStart w:id="4462" w:name="_Toc454812088"/>
      <w:r>
        <w:t xml:space="preserve">Table </w:t>
      </w:r>
      <w:fldSimple w:instr=" SEQ Table \* ARABIC ">
        <w:r w:rsidR="009C2D06">
          <w:rPr>
            <w:noProof/>
          </w:rPr>
          <w:t>37</w:t>
        </w:r>
      </w:fldSimple>
      <w:r>
        <w:t>: Prov Users Detailed Description</w:t>
      </w:r>
      <w:bookmarkEnd w:id="4461"/>
      <w:bookmarkEnd w:id="4462"/>
    </w:p>
    <w:tbl>
      <w:tblPr>
        <w:tblStyle w:val="TableGrid"/>
        <w:tblW w:w="9360" w:type="dxa"/>
        <w:jc w:val="center"/>
        <w:tblLayout w:type="fixed"/>
        <w:tblCellMar>
          <w:left w:w="115" w:type="dxa"/>
          <w:right w:w="115" w:type="dxa"/>
        </w:tblCellMar>
        <w:tblLook w:val="01E0" w:firstRow="1" w:lastRow="1" w:firstColumn="1" w:lastColumn="1" w:noHBand="0" w:noVBand="0"/>
        <w:tblCaption w:val="Prov Users Detailed Description"/>
        <w:tblDescription w:val="Lists fields for Prov users and gives a description of each.&#10;"/>
      </w:tblPr>
      <w:tblGrid>
        <w:gridCol w:w="1510"/>
        <w:gridCol w:w="7835"/>
        <w:gridCol w:w="15"/>
      </w:tblGrid>
      <w:tr w:rsidR="00695EEC" w:rsidRPr="001A76C7" w14:paraId="785F3809" w14:textId="77777777" w:rsidTr="00115C0C">
        <w:trPr>
          <w:tblHeader/>
          <w:jc w:val="center"/>
        </w:trPr>
        <w:tc>
          <w:tcPr>
            <w:tcW w:w="151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DFC8813" w14:textId="77777777" w:rsidR="00695EEC" w:rsidRPr="001A76C7" w:rsidRDefault="00695EEC" w:rsidP="002A7EA9">
            <w:pPr>
              <w:pStyle w:val="TableHeader"/>
              <w:rPr>
                <w:rFonts w:ascii="Times New Roman" w:hAnsi="Times New Roman"/>
                <w:b/>
                <w:color w:val="auto"/>
                <w:sz w:val="24"/>
                <w:szCs w:val="24"/>
              </w:rPr>
            </w:pPr>
            <w:r w:rsidRPr="001A76C7">
              <w:rPr>
                <w:rFonts w:ascii="Times New Roman" w:hAnsi="Times New Roman"/>
                <w:b/>
                <w:color w:val="auto"/>
                <w:sz w:val="24"/>
                <w:szCs w:val="24"/>
              </w:rPr>
              <w:t>Field</w:t>
            </w:r>
          </w:p>
        </w:tc>
        <w:tc>
          <w:tcPr>
            <w:tcW w:w="784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FD1D70" w14:textId="682005C1" w:rsidR="00695EEC" w:rsidRPr="001A76C7" w:rsidRDefault="00AF6A73" w:rsidP="002A7EA9">
            <w:pPr>
              <w:pStyle w:val="TableHeader"/>
              <w:rPr>
                <w:rFonts w:ascii="Times New Roman" w:hAnsi="Times New Roman"/>
                <w:b/>
                <w:color w:val="auto"/>
                <w:sz w:val="24"/>
                <w:szCs w:val="24"/>
              </w:rPr>
            </w:pPr>
            <w:r w:rsidRPr="001A76C7">
              <w:rPr>
                <w:rFonts w:ascii="Times New Roman" w:hAnsi="Times New Roman"/>
                <w:b/>
                <w:color w:val="auto"/>
                <w:sz w:val="24"/>
                <w:szCs w:val="24"/>
              </w:rPr>
              <w:t>Description –</w:t>
            </w:r>
            <w:r w:rsidR="00695EEC" w:rsidRPr="001A76C7">
              <w:rPr>
                <w:rFonts w:ascii="Times New Roman" w:hAnsi="Times New Roman"/>
                <w:b/>
                <w:color w:val="auto"/>
                <w:sz w:val="24"/>
                <w:szCs w:val="24"/>
              </w:rPr>
              <w:t xml:space="preserve"> 163469</w:t>
            </w:r>
          </w:p>
        </w:tc>
      </w:tr>
      <w:tr w:rsidR="00695EEC" w:rsidRPr="00DE4CE9" w14:paraId="651ABF0B" w14:textId="77777777" w:rsidTr="002A3CF3">
        <w:trPr>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F5B61D" w14:textId="77777777" w:rsidR="00695EEC" w:rsidRPr="001A76C7" w:rsidRDefault="00695EEC" w:rsidP="00593054">
            <w:pPr>
              <w:pStyle w:val="TableText0"/>
              <w:spacing w:before="20" w:after="20"/>
              <w:rPr>
                <w:rFonts w:ascii="Times New Roman" w:hAnsi="Times New Roman"/>
                <w:szCs w:val="20"/>
              </w:rPr>
            </w:pPr>
            <w:r w:rsidRPr="001A76C7">
              <w:rPr>
                <w:rFonts w:ascii="Times New Roman" w:hAnsi="Times New Roman"/>
                <w:szCs w:val="20"/>
              </w:rPr>
              <w:t>Use Case Name</w:t>
            </w:r>
          </w:p>
        </w:tc>
        <w:tc>
          <w:tcPr>
            <w:tcW w:w="7848" w:type="dxa"/>
            <w:gridSpan w:val="2"/>
            <w:tcBorders>
              <w:top w:val="single" w:sz="4" w:space="0" w:color="auto"/>
              <w:left w:val="single" w:sz="4" w:space="0" w:color="auto"/>
              <w:bottom w:val="single" w:sz="4" w:space="0" w:color="auto"/>
              <w:right w:val="single" w:sz="4" w:space="0" w:color="auto"/>
            </w:tcBorders>
          </w:tcPr>
          <w:p w14:paraId="285878B0" w14:textId="77777777" w:rsidR="00695EEC" w:rsidRPr="001A76C7" w:rsidRDefault="00695EEC" w:rsidP="00593054">
            <w:pPr>
              <w:pStyle w:val="TableText0"/>
              <w:spacing w:before="20" w:after="20"/>
              <w:rPr>
                <w:rFonts w:ascii="Times New Roman" w:hAnsi="Times New Roman"/>
                <w:szCs w:val="20"/>
              </w:rPr>
            </w:pPr>
            <w:r w:rsidRPr="001A76C7">
              <w:rPr>
                <w:rFonts w:ascii="Times New Roman" w:hAnsi="Times New Roman"/>
                <w:szCs w:val="20"/>
              </w:rPr>
              <w:t>Add, change or remove user privileges with Provisioning Service.</w:t>
            </w:r>
          </w:p>
        </w:tc>
      </w:tr>
      <w:tr w:rsidR="00695EEC" w:rsidRPr="00DE4CE9" w14:paraId="34028E11" w14:textId="77777777" w:rsidTr="002A3CF3">
        <w:trPr>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E1FF14C" w14:textId="77777777" w:rsidR="00695EEC" w:rsidRPr="001A76C7" w:rsidRDefault="00695EEC" w:rsidP="00593054">
            <w:pPr>
              <w:pStyle w:val="TableText0"/>
              <w:spacing w:before="20" w:after="20"/>
              <w:rPr>
                <w:rFonts w:ascii="Times New Roman" w:hAnsi="Times New Roman"/>
                <w:szCs w:val="20"/>
              </w:rPr>
            </w:pPr>
            <w:r w:rsidRPr="001A76C7">
              <w:rPr>
                <w:rFonts w:ascii="Times New Roman" w:hAnsi="Times New Roman"/>
                <w:szCs w:val="20"/>
              </w:rPr>
              <w:t>Actors</w:t>
            </w:r>
          </w:p>
        </w:tc>
        <w:tc>
          <w:tcPr>
            <w:tcW w:w="7848" w:type="dxa"/>
            <w:gridSpan w:val="2"/>
            <w:tcBorders>
              <w:top w:val="single" w:sz="4" w:space="0" w:color="auto"/>
              <w:left w:val="single" w:sz="4" w:space="0" w:color="auto"/>
              <w:bottom w:val="single" w:sz="4" w:space="0" w:color="auto"/>
              <w:right w:val="single" w:sz="4" w:space="0" w:color="auto"/>
            </w:tcBorders>
          </w:tcPr>
          <w:p w14:paraId="3A78C474" w14:textId="77777777" w:rsidR="00695EEC" w:rsidRPr="001A76C7" w:rsidRDefault="00695EEC" w:rsidP="002064CC">
            <w:pPr>
              <w:pStyle w:val="TableText0"/>
              <w:numPr>
                <w:ilvl w:val="0"/>
                <w:numId w:val="36"/>
              </w:numPr>
              <w:rPr>
                <w:rFonts w:ascii="Times New Roman" w:hAnsi="Times New Roman"/>
                <w:szCs w:val="20"/>
              </w:rPr>
            </w:pPr>
            <w:r w:rsidRPr="001A76C7">
              <w:rPr>
                <w:rFonts w:ascii="Times New Roman" w:hAnsi="Times New Roman"/>
                <w:szCs w:val="20"/>
              </w:rPr>
              <w:t>User</w:t>
            </w:r>
          </w:p>
          <w:p w14:paraId="461579CC" w14:textId="77777777" w:rsidR="00695EEC" w:rsidRPr="001A76C7" w:rsidRDefault="00695EEC" w:rsidP="002064CC">
            <w:pPr>
              <w:pStyle w:val="TableText0"/>
              <w:numPr>
                <w:ilvl w:val="0"/>
                <w:numId w:val="36"/>
              </w:numPr>
              <w:spacing w:before="20" w:after="20"/>
              <w:rPr>
                <w:rFonts w:ascii="Times New Roman" w:hAnsi="Times New Roman"/>
                <w:szCs w:val="20"/>
              </w:rPr>
            </w:pPr>
            <w:r w:rsidRPr="001A76C7">
              <w:rPr>
                <w:rFonts w:ascii="Times New Roman" w:hAnsi="Times New Roman"/>
                <w:szCs w:val="20"/>
              </w:rPr>
              <w:lastRenderedPageBreak/>
              <w:t>SailPoint Role Mining Service</w:t>
            </w:r>
          </w:p>
          <w:p w14:paraId="40EE50EA" w14:textId="77777777" w:rsidR="00695EEC" w:rsidRPr="001A76C7" w:rsidRDefault="00695EEC" w:rsidP="002064CC">
            <w:pPr>
              <w:pStyle w:val="TableText0"/>
              <w:numPr>
                <w:ilvl w:val="0"/>
                <w:numId w:val="36"/>
              </w:numPr>
              <w:spacing w:before="20" w:after="20"/>
              <w:rPr>
                <w:rFonts w:ascii="Times New Roman" w:hAnsi="Times New Roman"/>
                <w:szCs w:val="20"/>
              </w:rPr>
            </w:pPr>
            <w:r w:rsidRPr="001A76C7">
              <w:rPr>
                <w:rFonts w:ascii="Times New Roman" w:hAnsi="Times New Roman"/>
                <w:szCs w:val="20"/>
              </w:rPr>
              <w:t>SailPoint Approval Workflow Service</w:t>
            </w:r>
          </w:p>
          <w:p w14:paraId="11A2F7A1" w14:textId="77777777" w:rsidR="00695EEC" w:rsidRPr="001A76C7" w:rsidRDefault="00695EEC" w:rsidP="002064CC">
            <w:pPr>
              <w:pStyle w:val="TableText0"/>
              <w:numPr>
                <w:ilvl w:val="0"/>
                <w:numId w:val="36"/>
              </w:numPr>
              <w:spacing w:before="20" w:after="20"/>
              <w:rPr>
                <w:rFonts w:ascii="Times New Roman" w:hAnsi="Times New Roman"/>
                <w:szCs w:val="20"/>
              </w:rPr>
            </w:pPr>
            <w:r w:rsidRPr="001A76C7">
              <w:rPr>
                <w:rFonts w:ascii="Times New Roman" w:hAnsi="Times New Roman"/>
                <w:szCs w:val="20"/>
              </w:rPr>
              <w:t>Provisioning</w:t>
            </w:r>
          </w:p>
        </w:tc>
      </w:tr>
      <w:tr w:rsidR="00695EEC" w:rsidRPr="00DE4CE9" w14:paraId="62CE90CB" w14:textId="77777777" w:rsidTr="002A3CF3">
        <w:trPr>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10ECF4" w14:textId="77777777" w:rsidR="00695EEC" w:rsidRPr="001A76C7" w:rsidRDefault="00695EEC" w:rsidP="00593054">
            <w:pPr>
              <w:pStyle w:val="TableText0"/>
              <w:spacing w:before="20" w:after="20"/>
              <w:rPr>
                <w:rFonts w:ascii="Times New Roman" w:hAnsi="Times New Roman"/>
                <w:szCs w:val="20"/>
              </w:rPr>
            </w:pPr>
            <w:r w:rsidRPr="001A76C7">
              <w:rPr>
                <w:rFonts w:ascii="Times New Roman" w:hAnsi="Times New Roman"/>
                <w:szCs w:val="20"/>
              </w:rPr>
              <w:lastRenderedPageBreak/>
              <w:t>Pre-Conditions</w:t>
            </w:r>
          </w:p>
        </w:tc>
        <w:tc>
          <w:tcPr>
            <w:tcW w:w="7848" w:type="dxa"/>
            <w:gridSpan w:val="2"/>
            <w:tcBorders>
              <w:top w:val="single" w:sz="4" w:space="0" w:color="auto"/>
              <w:left w:val="single" w:sz="4" w:space="0" w:color="auto"/>
              <w:bottom w:val="single" w:sz="4" w:space="0" w:color="auto"/>
              <w:right w:val="single" w:sz="4" w:space="0" w:color="auto"/>
            </w:tcBorders>
          </w:tcPr>
          <w:p w14:paraId="615F311E" w14:textId="4CB3A6F4" w:rsidR="00695EEC" w:rsidRPr="001A76C7" w:rsidRDefault="00695EEC" w:rsidP="002064CC">
            <w:pPr>
              <w:pStyle w:val="TableText0"/>
              <w:numPr>
                <w:ilvl w:val="0"/>
                <w:numId w:val="60"/>
              </w:numPr>
              <w:spacing w:before="20" w:after="20"/>
              <w:rPr>
                <w:rFonts w:ascii="Times New Roman" w:hAnsi="Times New Roman"/>
                <w:szCs w:val="20"/>
              </w:rPr>
            </w:pPr>
            <w:r w:rsidRPr="001A76C7">
              <w:rPr>
                <w:rFonts w:ascii="Times New Roman" w:hAnsi="Times New Roman"/>
                <w:szCs w:val="20"/>
              </w:rPr>
              <w:t xml:space="preserve">SailPoint </w:t>
            </w:r>
            <w:proofErr w:type="gramStart"/>
            <w:r w:rsidRPr="001A76C7">
              <w:rPr>
                <w:rFonts w:ascii="Times New Roman" w:hAnsi="Times New Roman"/>
                <w:szCs w:val="20"/>
              </w:rPr>
              <w:t>is integrated</w:t>
            </w:r>
            <w:proofErr w:type="gramEnd"/>
            <w:r w:rsidRPr="001A76C7">
              <w:rPr>
                <w:rFonts w:ascii="Times New Roman" w:hAnsi="Times New Roman"/>
                <w:szCs w:val="20"/>
              </w:rPr>
              <w:t xml:space="preserve"> with Provisioning</w:t>
            </w:r>
            <w:r w:rsidR="0084366E" w:rsidRPr="001A76C7">
              <w:rPr>
                <w:rFonts w:ascii="Times New Roman" w:hAnsi="Times New Roman"/>
                <w:szCs w:val="20"/>
              </w:rPr>
              <w:t>.</w:t>
            </w:r>
          </w:p>
          <w:p w14:paraId="1BEC3BFE" w14:textId="0165C82A" w:rsidR="00695EEC" w:rsidRPr="001A76C7" w:rsidRDefault="00695EEC" w:rsidP="002064CC">
            <w:pPr>
              <w:pStyle w:val="TableText0"/>
              <w:numPr>
                <w:ilvl w:val="0"/>
                <w:numId w:val="60"/>
              </w:numPr>
              <w:spacing w:before="20" w:after="20"/>
              <w:rPr>
                <w:rFonts w:ascii="Times New Roman" w:hAnsi="Times New Roman"/>
                <w:szCs w:val="20"/>
              </w:rPr>
            </w:pPr>
            <w:r w:rsidRPr="001A76C7">
              <w:rPr>
                <w:rFonts w:ascii="Times New Roman" w:hAnsi="Times New Roman"/>
                <w:szCs w:val="20"/>
              </w:rPr>
              <w:t xml:space="preserve">Roles and entitlements </w:t>
            </w:r>
            <w:proofErr w:type="gramStart"/>
            <w:r w:rsidRPr="001A76C7">
              <w:rPr>
                <w:rFonts w:ascii="Times New Roman" w:hAnsi="Times New Roman"/>
                <w:szCs w:val="20"/>
              </w:rPr>
              <w:t>are defined</w:t>
            </w:r>
            <w:proofErr w:type="gramEnd"/>
            <w:r w:rsidRPr="001A76C7">
              <w:rPr>
                <w:rFonts w:ascii="Times New Roman" w:hAnsi="Times New Roman"/>
                <w:szCs w:val="20"/>
              </w:rPr>
              <w:t xml:space="preserve"> in SailPoint</w:t>
            </w:r>
            <w:r w:rsidR="0084366E" w:rsidRPr="001A76C7">
              <w:rPr>
                <w:rFonts w:ascii="Times New Roman" w:hAnsi="Times New Roman"/>
                <w:szCs w:val="20"/>
              </w:rPr>
              <w:t>.</w:t>
            </w:r>
          </w:p>
          <w:p w14:paraId="50C64EEC" w14:textId="77F9836C" w:rsidR="00695EEC" w:rsidRPr="001A76C7" w:rsidRDefault="00695EEC" w:rsidP="002064CC">
            <w:pPr>
              <w:pStyle w:val="TableText0"/>
              <w:numPr>
                <w:ilvl w:val="0"/>
                <w:numId w:val="60"/>
              </w:numPr>
              <w:spacing w:before="20" w:after="20"/>
              <w:rPr>
                <w:rFonts w:ascii="Times New Roman" w:hAnsi="Times New Roman"/>
                <w:szCs w:val="20"/>
              </w:rPr>
            </w:pPr>
            <w:r w:rsidRPr="001A76C7">
              <w:rPr>
                <w:rFonts w:ascii="Times New Roman" w:hAnsi="Times New Roman"/>
                <w:szCs w:val="20"/>
              </w:rPr>
              <w:t>Users have Admin and Manager-level privileges</w:t>
            </w:r>
            <w:r w:rsidR="0084366E" w:rsidRPr="001A76C7">
              <w:rPr>
                <w:rFonts w:ascii="Times New Roman" w:hAnsi="Times New Roman"/>
                <w:szCs w:val="20"/>
              </w:rPr>
              <w:t>.</w:t>
            </w:r>
          </w:p>
        </w:tc>
      </w:tr>
      <w:tr w:rsidR="00695EEC" w:rsidRPr="001A76C7" w14:paraId="44CB5031" w14:textId="77777777" w:rsidTr="002A3CF3">
        <w:trPr>
          <w:gridAfter w:val="1"/>
          <w:wAfter w:w="15" w:type="dxa"/>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95AC84" w14:textId="77777777" w:rsidR="00695EEC" w:rsidRPr="001A76C7" w:rsidRDefault="00695EEC" w:rsidP="00593054">
            <w:pPr>
              <w:pStyle w:val="TableText0"/>
              <w:spacing w:before="20" w:after="20"/>
              <w:rPr>
                <w:rFonts w:ascii="Times New Roman" w:hAnsi="Times New Roman"/>
                <w:szCs w:val="20"/>
              </w:rPr>
            </w:pPr>
            <w:r w:rsidRPr="001A76C7">
              <w:rPr>
                <w:rFonts w:ascii="Times New Roman" w:hAnsi="Times New Roman"/>
                <w:szCs w:val="20"/>
              </w:rPr>
              <w:t>Trigger</w:t>
            </w:r>
          </w:p>
        </w:tc>
        <w:tc>
          <w:tcPr>
            <w:tcW w:w="7848" w:type="dxa"/>
            <w:tcBorders>
              <w:top w:val="single" w:sz="4" w:space="0" w:color="auto"/>
              <w:left w:val="single" w:sz="4" w:space="0" w:color="auto"/>
              <w:bottom w:val="single" w:sz="4" w:space="0" w:color="auto"/>
              <w:right w:val="single" w:sz="4" w:space="0" w:color="auto"/>
            </w:tcBorders>
          </w:tcPr>
          <w:p w14:paraId="6E080596" w14:textId="77777777" w:rsidR="00695EEC" w:rsidRPr="001A76C7" w:rsidRDefault="00695EEC" w:rsidP="00593054">
            <w:pPr>
              <w:pStyle w:val="TableText0"/>
              <w:spacing w:before="20" w:after="20"/>
              <w:rPr>
                <w:rFonts w:ascii="Times New Roman" w:hAnsi="Times New Roman"/>
                <w:szCs w:val="20"/>
              </w:rPr>
            </w:pPr>
            <w:r w:rsidRPr="001A76C7">
              <w:rPr>
                <w:rFonts w:ascii="Times New Roman" w:hAnsi="Times New Roman"/>
                <w:szCs w:val="20"/>
              </w:rPr>
              <w:t>Request sent to SailPoint</w:t>
            </w:r>
          </w:p>
        </w:tc>
      </w:tr>
      <w:tr w:rsidR="00695EEC" w:rsidRPr="001A76C7" w14:paraId="58BD413F" w14:textId="77777777" w:rsidTr="002A3CF3">
        <w:trPr>
          <w:gridAfter w:val="1"/>
          <w:wAfter w:w="15" w:type="dxa"/>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D035A7" w14:textId="77777777" w:rsidR="00695EEC" w:rsidRPr="001A76C7" w:rsidRDefault="00695EEC" w:rsidP="00593054">
            <w:pPr>
              <w:pStyle w:val="TableText0"/>
              <w:spacing w:before="20" w:after="20"/>
              <w:rPr>
                <w:rFonts w:ascii="Times New Roman" w:hAnsi="Times New Roman"/>
                <w:szCs w:val="20"/>
              </w:rPr>
            </w:pPr>
            <w:r w:rsidRPr="001A76C7">
              <w:rPr>
                <w:rFonts w:ascii="Times New Roman" w:hAnsi="Times New Roman"/>
                <w:szCs w:val="20"/>
              </w:rPr>
              <w:t>Actions</w:t>
            </w:r>
          </w:p>
        </w:tc>
        <w:tc>
          <w:tcPr>
            <w:tcW w:w="7848" w:type="dxa"/>
            <w:tcBorders>
              <w:top w:val="single" w:sz="4" w:space="0" w:color="auto"/>
              <w:left w:val="single" w:sz="4" w:space="0" w:color="auto"/>
              <w:bottom w:val="single" w:sz="4" w:space="0" w:color="auto"/>
              <w:right w:val="single" w:sz="4" w:space="0" w:color="auto"/>
            </w:tcBorders>
          </w:tcPr>
          <w:p w14:paraId="3CA716F1" w14:textId="77777777" w:rsidR="00695EEC" w:rsidRPr="001A76C7" w:rsidRDefault="00695EEC" w:rsidP="00593054">
            <w:pPr>
              <w:pStyle w:val="TableText0"/>
              <w:rPr>
                <w:rFonts w:ascii="Times New Roman" w:hAnsi="Times New Roman"/>
                <w:b/>
                <w:szCs w:val="20"/>
              </w:rPr>
            </w:pPr>
            <w:r w:rsidRPr="001A76C7">
              <w:rPr>
                <w:rFonts w:ascii="Times New Roman" w:hAnsi="Times New Roman"/>
                <w:b/>
                <w:szCs w:val="20"/>
              </w:rPr>
              <w:t>Prepare SailPoint Policy package to send to TEWS</w:t>
            </w:r>
          </w:p>
          <w:p w14:paraId="7127FC21" w14:textId="1CD70D1E" w:rsidR="00695EEC" w:rsidRPr="001A76C7" w:rsidRDefault="00695EEC" w:rsidP="00593054">
            <w:pPr>
              <w:pStyle w:val="TableText0"/>
              <w:rPr>
                <w:rFonts w:ascii="Times New Roman" w:hAnsi="Times New Roman"/>
                <w:szCs w:val="20"/>
              </w:rPr>
            </w:pPr>
            <w:r w:rsidRPr="001A76C7">
              <w:rPr>
                <w:rFonts w:ascii="Times New Roman" w:hAnsi="Times New Roman"/>
                <w:szCs w:val="20"/>
              </w:rPr>
              <w:t>SailPoint Recertification Request</w:t>
            </w:r>
          </w:p>
          <w:p w14:paraId="2600835D" w14:textId="14A0FC52" w:rsidR="00695EEC" w:rsidRPr="001A76C7" w:rsidRDefault="00695EEC" w:rsidP="002064CC">
            <w:pPr>
              <w:pStyle w:val="TableText0"/>
              <w:numPr>
                <w:ilvl w:val="0"/>
                <w:numId w:val="61"/>
              </w:numPr>
              <w:rPr>
                <w:rFonts w:ascii="Times New Roman" w:hAnsi="Times New Roman"/>
                <w:szCs w:val="20"/>
              </w:rPr>
            </w:pPr>
            <w:r w:rsidRPr="001A76C7">
              <w:rPr>
                <w:rFonts w:ascii="Times New Roman" w:hAnsi="Times New Roman"/>
                <w:szCs w:val="20"/>
              </w:rPr>
              <w:t>Manager with privileges logs in</w:t>
            </w:r>
            <w:r w:rsidR="00BB3E38" w:rsidRPr="001A76C7">
              <w:rPr>
                <w:rFonts w:ascii="Times New Roman" w:hAnsi="Times New Roman"/>
                <w:szCs w:val="20"/>
              </w:rPr>
              <w:t>.</w:t>
            </w:r>
          </w:p>
          <w:p w14:paraId="7CBC468C" w14:textId="5A7D955B" w:rsidR="00695EEC" w:rsidRPr="001A76C7" w:rsidRDefault="00695EEC" w:rsidP="002064CC">
            <w:pPr>
              <w:pStyle w:val="TableText0"/>
              <w:numPr>
                <w:ilvl w:val="0"/>
                <w:numId w:val="61"/>
              </w:numPr>
              <w:rPr>
                <w:rFonts w:ascii="Times New Roman" w:hAnsi="Times New Roman"/>
                <w:szCs w:val="20"/>
              </w:rPr>
            </w:pPr>
            <w:proofErr w:type="gramStart"/>
            <w:r w:rsidRPr="001A76C7">
              <w:rPr>
                <w:rFonts w:ascii="Times New Roman" w:hAnsi="Times New Roman"/>
                <w:szCs w:val="20"/>
              </w:rPr>
              <w:t>Reviews roles and entitlements for recertification</w:t>
            </w:r>
            <w:r w:rsidR="00BB3E38" w:rsidRPr="001A76C7">
              <w:rPr>
                <w:rFonts w:ascii="Times New Roman" w:hAnsi="Times New Roman"/>
                <w:szCs w:val="20"/>
              </w:rPr>
              <w:t>.</w:t>
            </w:r>
            <w:proofErr w:type="gramEnd"/>
          </w:p>
          <w:p w14:paraId="5DEB58CD" w14:textId="0DFC7E6B" w:rsidR="00695EEC" w:rsidRPr="001A76C7" w:rsidRDefault="00695EEC" w:rsidP="002064CC">
            <w:pPr>
              <w:pStyle w:val="TableText0"/>
              <w:numPr>
                <w:ilvl w:val="0"/>
                <w:numId w:val="61"/>
              </w:numPr>
              <w:rPr>
                <w:rFonts w:ascii="Times New Roman" w:hAnsi="Times New Roman"/>
                <w:szCs w:val="20"/>
              </w:rPr>
            </w:pPr>
            <w:r w:rsidRPr="001A76C7">
              <w:rPr>
                <w:rFonts w:ascii="Times New Roman" w:hAnsi="Times New Roman"/>
                <w:szCs w:val="20"/>
              </w:rPr>
              <w:t>Role Information enters into SailPoint Approval Workflow Service</w:t>
            </w:r>
            <w:r w:rsidR="00BB3E38" w:rsidRPr="001A76C7">
              <w:rPr>
                <w:rFonts w:ascii="Times New Roman" w:hAnsi="Times New Roman"/>
                <w:szCs w:val="20"/>
              </w:rPr>
              <w:t>.</w:t>
            </w:r>
          </w:p>
          <w:p w14:paraId="28BA988D" w14:textId="1F0F3470" w:rsidR="00695EEC" w:rsidRPr="001A76C7" w:rsidRDefault="00695EEC" w:rsidP="002064CC">
            <w:pPr>
              <w:pStyle w:val="TableText0"/>
              <w:numPr>
                <w:ilvl w:val="0"/>
                <w:numId w:val="61"/>
              </w:numPr>
              <w:rPr>
                <w:rFonts w:ascii="Times New Roman" w:hAnsi="Times New Roman"/>
                <w:szCs w:val="20"/>
              </w:rPr>
            </w:pPr>
            <w:r w:rsidRPr="001A76C7">
              <w:rPr>
                <w:rFonts w:ascii="Times New Roman" w:hAnsi="Times New Roman"/>
                <w:szCs w:val="20"/>
              </w:rPr>
              <w:t>Prepare Role Policy package to send to TEWS</w:t>
            </w:r>
            <w:r w:rsidR="00BB3E38" w:rsidRPr="001A76C7">
              <w:rPr>
                <w:rFonts w:ascii="Times New Roman" w:hAnsi="Times New Roman"/>
                <w:szCs w:val="20"/>
              </w:rPr>
              <w:t>.</w:t>
            </w:r>
          </w:p>
          <w:p w14:paraId="197B182A" w14:textId="77777777" w:rsidR="00695EEC" w:rsidRPr="001A76C7" w:rsidRDefault="00695EEC" w:rsidP="00593054">
            <w:pPr>
              <w:pStyle w:val="TableText0"/>
              <w:rPr>
                <w:rFonts w:ascii="Times New Roman" w:hAnsi="Times New Roman"/>
                <w:b/>
                <w:szCs w:val="20"/>
              </w:rPr>
            </w:pPr>
          </w:p>
          <w:p w14:paraId="225ACCEA" w14:textId="77777777" w:rsidR="00695EEC" w:rsidRPr="001A76C7" w:rsidRDefault="00695EEC" w:rsidP="00593054">
            <w:pPr>
              <w:pStyle w:val="TableText0"/>
              <w:rPr>
                <w:rFonts w:ascii="Times New Roman" w:hAnsi="Times New Roman"/>
                <w:szCs w:val="20"/>
              </w:rPr>
            </w:pPr>
            <w:r w:rsidRPr="001A76C7">
              <w:rPr>
                <w:rFonts w:ascii="Times New Roman" w:hAnsi="Times New Roman"/>
                <w:szCs w:val="20"/>
              </w:rPr>
              <w:t>SailPoint Create Role Request</w:t>
            </w:r>
          </w:p>
          <w:p w14:paraId="1073F5B1" w14:textId="0D9C82FE" w:rsidR="00695EEC" w:rsidRPr="001A76C7" w:rsidRDefault="00695EEC" w:rsidP="002064CC">
            <w:pPr>
              <w:pStyle w:val="TableText0"/>
              <w:numPr>
                <w:ilvl w:val="0"/>
                <w:numId w:val="72"/>
              </w:numPr>
              <w:rPr>
                <w:rFonts w:ascii="Times New Roman" w:hAnsi="Times New Roman"/>
                <w:szCs w:val="20"/>
              </w:rPr>
            </w:pPr>
            <w:r w:rsidRPr="001A76C7">
              <w:rPr>
                <w:rFonts w:ascii="Times New Roman" w:hAnsi="Times New Roman"/>
                <w:szCs w:val="20"/>
              </w:rPr>
              <w:t>Role Admin logs in</w:t>
            </w:r>
            <w:r w:rsidR="00DB14EA" w:rsidRPr="001A76C7">
              <w:rPr>
                <w:rFonts w:ascii="Times New Roman" w:hAnsi="Times New Roman"/>
                <w:szCs w:val="20"/>
              </w:rPr>
              <w:t>.</w:t>
            </w:r>
          </w:p>
          <w:p w14:paraId="4BA5421E" w14:textId="01D4682F" w:rsidR="00695EEC" w:rsidRPr="001A76C7" w:rsidRDefault="00695EEC" w:rsidP="002064CC">
            <w:pPr>
              <w:pStyle w:val="TableText0"/>
              <w:numPr>
                <w:ilvl w:val="0"/>
                <w:numId w:val="72"/>
              </w:numPr>
              <w:rPr>
                <w:rFonts w:ascii="Times New Roman" w:hAnsi="Times New Roman"/>
                <w:szCs w:val="20"/>
              </w:rPr>
            </w:pPr>
            <w:r w:rsidRPr="001A76C7">
              <w:rPr>
                <w:rFonts w:ascii="Times New Roman" w:hAnsi="Times New Roman"/>
                <w:szCs w:val="20"/>
              </w:rPr>
              <w:t>Role is created using Role Mining activities</w:t>
            </w:r>
            <w:r w:rsidR="00BB3E38" w:rsidRPr="001A76C7">
              <w:rPr>
                <w:rFonts w:ascii="Times New Roman" w:hAnsi="Times New Roman"/>
                <w:szCs w:val="20"/>
              </w:rPr>
              <w:t>.</w:t>
            </w:r>
          </w:p>
          <w:p w14:paraId="1DE6694B" w14:textId="6248DE19" w:rsidR="00695EEC" w:rsidRPr="001A76C7" w:rsidRDefault="00695EEC" w:rsidP="002064CC">
            <w:pPr>
              <w:pStyle w:val="TableText0"/>
              <w:numPr>
                <w:ilvl w:val="1"/>
                <w:numId w:val="72"/>
              </w:numPr>
              <w:rPr>
                <w:rFonts w:ascii="Times New Roman" w:hAnsi="Times New Roman"/>
                <w:szCs w:val="20"/>
              </w:rPr>
            </w:pPr>
            <w:r w:rsidRPr="001A76C7">
              <w:rPr>
                <w:rFonts w:ascii="Times New Roman" w:hAnsi="Times New Roman"/>
                <w:szCs w:val="20"/>
              </w:rPr>
              <w:t>If not, Role Admin creates role manually</w:t>
            </w:r>
            <w:r w:rsidR="00BB3E38" w:rsidRPr="001A76C7">
              <w:rPr>
                <w:rFonts w:ascii="Times New Roman" w:hAnsi="Times New Roman"/>
                <w:szCs w:val="20"/>
              </w:rPr>
              <w:t>.</w:t>
            </w:r>
          </w:p>
          <w:p w14:paraId="2B622768" w14:textId="7CFB3CF0" w:rsidR="00695EEC" w:rsidRPr="001A76C7" w:rsidRDefault="00695EEC" w:rsidP="002064CC">
            <w:pPr>
              <w:pStyle w:val="TableText0"/>
              <w:numPr>
                <w:ilvl w:val="1"/>
                <w:numId w:val="72"/>
              </w:numPr>
              <w:rPr>
                <w:rFonts w:ascii="Times New Roman" w:hAnsi="Times New Roman"/>
                <w:szCs w:val="20"/>
              </w:rPr>
            </w:pPr>
            <w:r w:rsidRPr="001A76C7">
              <w:rPr>
                <w:rFonts w:ascii="Times New Roman" w:hAnsi="Times New Roman"/>
                <w:szCs w:val="20"/>
              </w:rPr>
              <w:t xml:space="preserve">New role information </w:t>
            </w:r>
            <w:proofErr w:type="gramStart"/>
            <w:r w:rsidRPr="001A76C7">
              <w:rPr>
                <w:rFonts w:ascii="Times New Roman" w:hAnsi="Times New Roman"/>
                <w:szCs w:val="20"/>
              </w:rPr>
              <w:t>is submitted</w:t>
            </w:r>
            <w:proofErr w:type="gramEnd"/>
            <w:r w:rsidRPr="001A76C7">
              <w:rPr>
                <w:rFonts w:ascii="Times New Roman" w:hAnsi="Times New Roman"/>
                <w:szCs w:val="20"/>
              </w:rPr>
              <w:t xml:space="preserve"> from SailPoint</w:t>
            </w:r>
            <w:r w:rsidR="00BB3E38" w:rsidRPr="001A76C7">
              <w:rPr>
                <w:rFonts w:ascii="Times New Roman" w:hAnsi="Times New Roman"/>
                <w:szCs w:val="20"/>
              </w:rPr>
              <w:t>.</w:t>
            </w:r>
          </w:p>
          <w:p w14:paraId="6F8E8D5B" w14:textId="55FFB11F" w:rsidR="00695EEC" w:rsidRPr="001A76C7" w:rsidRDefault="00695EEC" w:rsidP="002064CC">
            <w:pPr>
              <w:pStyle w:val="TableText0"/>
              <w:numPr>
                <w:ilvl w:val="0"/>
                <w:numId w:val="72"/>
              </w:numPr>
              <w:rPr>
                <w:rFonts w:ascii="Times New Roman" w:hAnsi="Times New Roman"/>
                <w:szCs w:val="20"/>
              </w:rPr>
            </w:pPr>
            <w:r w:rsidRPr="001A76C7">
              <w:rPr>
                <w:rFonts w:ascii="Times New Roman" w:hAnsi="Times New Roman"/>
                <w:szCs w:val="20"/>
              </w:rPr>
              <w:t>Email notification sent to Approver</w:t>
            </w:r>
            <w:r w:rsidR="00BB3E38" w:rsidRPr="001A76C7">
              <w:rPr>
                <w:rFonts w:ascii="Times New Roman" w:hAnsi="Times New Roman"/>
                <w:szCs w:val="20"/>
              </w:rPr>
              <w:t>.</w:t>
            </w:r>
          </w:p>
          <w:p w14:paraId="4AD1CE53" w14:textId="053D7A95" w:rsidR="00695EEC" w:rsidRPr="001A76C7" w:rsidRDefault="00695EEC" w:rsidP="002064CC">
            <w:pPr>
              <w:pStyle w:val="TableText0"/>
              <w:numPr>
                <w:ilvl w:val="0"/>
                <w:numId w:val="72"/>
              </w:numPr>
              <w:rPr>
                <w:rFonts w:ascii="Times New Roman" w:hAnsi="Times New Roman"/>
                <w:szCs w:val="20"/>
              </w:rPr>
            </w:pPr>
            <w:r w:rsidRPr="001A76C7">
              <w:rPr>
                <w:rFonts w:ascii="Times New Roman" w:hAnsi="Times New Roman"/>
                <w:szCs w:val="20"/>
              </w:rPr>
              <w:t>Role Information enters into SailPoint Approval Workflow Service</w:t>
            </w:r>
            <w:r w:rsidR="00BB3E38" w:rsidRPr="001A76C7">
              <w:rPr>
                <w:rFonts w:ascii="Times New Roman" w:hAnsi="Times New Roman"/>
                <w:szCs w:val="20"/>
              </w:rPr>
              <w:t>.</w:t>
            </w:r>
          </w:p>
          <w:p w14:paraId="6DE52024" w14:textId="48A111EE" w:rsidR="00695EEC" w:rsidRPr="001A76C7" w:rsidRDefault="00695EEC" w:rsidP="002064CC">
            <w:pPr>
              <w:pStyle w:val="TableText0"/>
              <w:numPr>
                <w:ilvl w:val="0"/>
                <w:numId w:val="72"/>
              </w:numPr>
              <w:rPr>
                <w:rFonts w:ascii="Times New Roman" w:hAnsi="Times New Roman"/>
                <w:szCs w:val="20"/>
              </w:rPr>
            </w:pPr>
            <w:r w:rsidRPr="001A76C7">
              <w:rPr>
                <w:rFonts w:ascii="Times New Roman" w:hAnsi="Times New Roman"/>
                <w:szCs w:val="20"/>
              </w:rPr>
              <w:t>Prepare Role Policy package to send to TEWS</w:t>
            </w:r>
            <w:r w:rsidR="00BB3E38" w:rsidRPr="001A76C7">
              <w:rPr>
                <w:rFonts w:ascii="Times New Roman" w:hAnsi="Times New Roman"/>
                <w:szCs w:val="20"/>
              </w:rPr>
              <w:t>.</w:t>
            </w:r>
          </w:p>
          <w:p w14:paraId="0A0EE4B1" w14:textId="77777777" w:rsidR="00695EEC" w:rsidRPr="001A76C7" w:rsidRDefault="00695EEC" w:rsidP="00593054">
            <w:pPr>
              <w:pStyle w:val="TableText0"/>
              <w:rPr>
                <w:rFonts w:ascii="Times New Roman" w:hAnsi="Times New Roman"/>
                <w:szCs w:val="20"/>
              </w:rPr>
            </w:pPr>
          </w:p>
          <w:p w14:paraId="78680515" w14:textId="77777777" w:rsidR="00695EEC" w:rsidRPr="001A76C7" w:rsidRDefault="00695EEC" w:rsidP="00593054">
            <w:pPr>
              <w:pStyle w:val="TableText0"/>
              <w:rPr>
                <w:rFonts w:ascii="Times New Roman" w:hAnsi="Times New Roman"/>
                <w:szCs w:val="20"/>
              </w:rPr>
            </w:pPr>
            <w:r w:rsidRPr="001A76C7">
              <w:rPr>
                <w:rFonts w:ascii="Times New Roman" w:hAnsi="Times New Roman"/>
                <w:szCs w:val="20"/>
              </w:rPr>
              <w:t>SailPoint Modify Role</w:t>
            </w:r>
          </w:p>
          <w:p w14:paraId="4997EBF7" w14:textId="3947EF16" w:rsidR="00695EEC" w:rsidRPr="001A76C7" w:rsidRDefault="00695EEC" w:rsidP="002064CC">
            <w:pPr>
              <w:pStyle w:val="TableText0"/>
              <w:numPr>
                <w:ilvl w:val="0"/>
                <w:numId w:val="73"/>
              </w:numPr>
              <w:rPr>
                <w:rFonts w:ascii="Times New Roman" w:hAnsi="Times New Roman"/>
                <w:szCs w:val="20"/>
              </w:rPr>
            </w:pPr>
            <w:r w:rsidRPr="001A76C7">
              <w:rPr>
                <w:rFonts w:ascii="Times New Roman" w:hAnsi="Times New Roman"/>
                <w:szCs w:val="20"/>
              </w:rPr>
              <w:t>Role Admin logs in</w:t>
            </w:r>
            <w:r w:rsidR="00BB3E38" w:rsidRPr="001A76C7">
              <w:rPr>
                <w:rFonts w:ascii="Times New Roman" w:hAnsi="Times New Roman"/>
                <w:szCs w:val="20"/>
              </w:rPr>
              <w:t>.</w:t>
            </w:r>
          </w:p>
          <w:p w14:paraId="64444DCD" w14:textId="1B0CEAD0" w:rsidR="00695EEC" w:rsidRPr="001A76C7" w:rsidRDefault="00695EEC" w:rsidP="002064CC">
            <w:pPr>
              <w:pStyle w:val="TableText0"/>
              <w:numPr>
                <w:ilvl w:val="0"/>
                <w:numId w:val="73"/>
              </w:numPr>
              <w:rPr>
                <w:rFonts w:ascii="Times New Roman" w:hAnsi="Times New Roman"/>
                <w:szCs w:val="20"/>
              </w:rPr>
            </w:pPr>
            <w:r w:rsidRPr="001A76C7">
              <w:rPr>
                <w:rFonts w:ascii="Times New Roman" w:hAnsi="Times New Roman"/>
                <w:szCs w:val="20"/>
              </w:rPr>
              <w:t xml:space="preserve">Role </w:t>
            </w:r>
            <w:proofErr w:type="gramStart"/>
            <w:r w:rsidRPr="001A76C7">
              <w:rPr>
                <w:rFonts w:ascii="Times New Roman" w:hAnsi="Times New Roman"/>
                <w:szCs w:val="20"/>
              </w:rPr>
              <w:t>is modified</w:t>
            </w:r>
            <w:proofErr w:type="gramEnd"/>
            <w:r w:rsidRPr="001A76C7">
              <w:rPr>
                <w:rFonts w:ascii="Times New Roman" w:hAnsi="Times New Roman"/>
                <w:szCs w:val="20"/>
              </w:rPr>
              <w:t xml:space="preserve"> using Role Mining activities</w:t>
            </w:r>
            <w:r w:rsidR="00BB3E38" w:rsidRPr="001A76C7">
              <w:rPr>
                <w:rFonts w:ascii="Times New Roman" w:hAnsi="Times New Roman"/>
                <w:szCs w:val="20"/>
              </w:rPr>
              <w:t>.</w:t>
            </w:r>
          </w:p>
          <w:p w14:paraId="2B69A0F8" w14:textId="0555C736" w:rsidR="00695EEC" w:rsidRPr="001A76C7" w:rsidRDefault="00695EEC" w:rsidP="002064CC">
            <w:pPr>
              <w:pStyle w:val="TableText0"/>
              <w:numPr>
                <w:ilvl w:val="1"/>
                <w:numId w:val="73"/>
              </w:numPr>
              <w:rPr>
                <w:rFonts w:ascii="Times New Roman" w:hAnsi="Times New Roman"/>
                <w:szCs w:val="20"/>
              </w:rPr>
            </w:pPr>
            <w:r w:rsidRPr="001A76C7">
              <w:rPr>
                <w:rFonts w:ascii="Times New Roman" w:hAnsi="Times New Roman"/>
                <w:szCs w:val="20"/>
              </w:rPr>
              <w:t>If not, Role Admin manually modifies role</w:t>
            </w:r>
            <w:r w:rsidR="00BB3E38" w:rsidRPr="001A76C7">
              <w:rPr>
                <w:rFonts w:ascii="Times New Roman" w:hAnsi="Times New Roman"/>
                <w:szCs w:val="20"/>
              </w:rPr>
              <w:t>.</w:t>
            </w:r>
          </w:p>
          <w:p w14:paraId="0E51085D" w14:textId="095EEE04" w:rsidR="00695EEC" w:rsidRPr="001A76C7" w:rsidRDefault="00695EEC" w:rsidP="002064CC">
            <w:pPr>
              <w:pStyle w:val="TableText0"/>
              <w:numPr>
                <w:ilvl w:val="1"/>
                <w:numId w:val="73"/>
              </w:numPr>
              <w:rPr>
                <w:rFonts w:ascii="Times New Roman" w:hAnsi="Times New Roman"/>
                <w:szCs w:val="20"/>
              </w:rPr>
            </w:pPr>
            <w:r w:rsidRPr="001A76C7">
              <w:rPr>
                <w:rFonts w:ascii="Times New Roman" w:hAnsi="Times New Roman"/>
                <w:szCs w:val="20"/>
              </w:rPr>
              <w:t xml:space="preserve">Modified role information </w:t>
            </w:r>
            <w:proofErr w:type="gramStart"/>
            <w:r w:rsidRPr="001A76C7">
              <w:rPr>
                <w:rFonts w:ascii="Times New Roman" w:hAnsi="Times New Roman"/>
                <w:szCs w:val="20"/>
              </w:rPr>
              <w:t>is submitted</w:t>
            </w:r>
            <w:proofErr w:type="gramEnd"/>
            <w:r w:rsidRPr="001A76C7">
              <w:rPr>
                <w:rFonts w:ascii="Times New Roman" w:hAnsi="Times New Roman"/>
                <w:szCs w:val="20"/>
              </w:rPr>
              <w:t xml:space="preserve"> from SailPoint</w:t>
            </w:r>
            <w:r w:rsidR="00BB3E38" w:rsidRPr="001A76C7">
              <w:rPr>
                <w:rFonts w:ascii="Times New Roman" w:hAnsi="Times New Roman"/>
                <w:szCs w:val="20"/>
              </w:rPr>
              <w:t>.</w:t>
            </w:r>
          </w:p>
          <w:p w14:paraId="55BA8916" w14:textId="00BE8C31" w:rsidR="00695EEC" w:rsidRPr="001A76C7" w:rsidRDefault="00695EEC" w:rsidP="002064CC">
            <w:pPr>
              <w:pStyle w:val="TableText0"/>
              <w:numPr>
                <w:ilvl w:val="0"/>
                <w:numId w:val="73"/>
              </w:numPr>
              <w:rPr>
                <w:rFonts w:ascii="Times New Roman" w:hAnsi="Times New Roman"/>
                <w:szCs w:val="20"/>
              </w:rPr>
            </w:pPr>
            <w:r w:rsidRPr="001A76C7">
              <w:rPr>
                <w:rFonts w:ascii="Times New Roman" w:hAnsi="Times New Roman"/>
                <w:szCs w:val="20"/>
              </w:rPr>
              <w:t>Email notification sent to Approver</w:t>
            </w:r>
            <w:r w:rsidR="00BB3E38" w:rsidRPr="001A76C7">
              <w:rPr>
                <w:rFonts w:ascii="Times New Roman" w:hAnsi="Times New Roman"/>
                <w:szCs w:val="20"/>
              </w:rPr>
              <w:t>.</w:t>
            </w:r>
          </w:p>
          <w:p w14:paraId="7029FEC2" w14:textId="49848528" w:rsidR="00695EEC" w:rsidRPr="001A76C7" w:rsidRDefault="00695EEC" w:rsidP="002064CC">
            <w:pPr>
              <w:pStyle w:val="TableText0"/>
              <w:numPr>
                <w:ilvl w:val="0"/>
                <w:numId w:val="73"/>
              </w:numPr>
              <w:rPr>
                <w:rFonts w:ascii="Times New Roman" w:hAnsi="Times New Roman"/>
                <w:szCs w:val="20"/>
              </w:rPr>
            </w:pPr>
            <w:r w:rsidRPr="001A76C7">
              <w:rPr>
                <w:rFonts w:ascii="Times New Roman" w:hAnsi="Times New Roman"/>
                <w:szCs w:val="20"/>
              </w:rPr>
              <w:t>Role Information enters into SailPoint Approval Workflow Service</w:t>
            </w:r>
            <w:r w:rsidR="00BB3E38" w:rsidRPr="001A76C7">
              <w:rPr>
                <w:rFonts w:ascii="Times New Roman" w:hAnsi="Times New Roman"/>
                <w:szCs w:val="20"/>
              </w:rPr>
              <w:t>.</w:t>
            </w:r>
          </w:p>
          <w:p w14:paraId="161F5CA7" w14:textId="63D24B67" w:rsidR="00695EEC" w:rsidRPr="001A76C7" w:rsidRDefault="00695EEC" w:rsidP="002064CC">
            <w:pPr>
              <w:pStyle w:val="TableText0"/>
              <w:numPr>
                <w:ilvl w:val="0"/>
                <w:numId w:val="73"/>
              </w:numPr>
              <w:rPr>
                <w:rFonts w:ascii="Times New Roman" w:hAnsi="Times New Roman"/>
                <w:szCs w:val="20"/>
              </w:rPr>
            </w:pPr>
            <w:r w:rsidRPr="001A76C7">
              <w:rPr>
                <w:rFonts w:ascii="Times New Roman" w:hAnsi="Times New Roman"/>
                <w:szCs w:val="20"/>
              </w:rPr>
              <w:t>Prepare Role Policy package to send to TEWS</w:t>
            </w:r>
            <w:r w:rsidR="00BB3E38" w:rsidRPr="001A76C7">
              <w:rPr>
                <w:rFonts w:ascii="Times New Roman" w:hAnsi="Times New Roman"/>
                <w:szCs w:val="20"/>
              </w:rPr>
              <w:t>.</w:t>
            </w:r>
          </w:p>
          <w:p w14:paraId="4C323607" w14:textId="77777777" w:rsidR="00695EEC" w:rsidRPr="001A76C7" w:rsidRDefault="00695EEC" w:rsidP="00593054">
            <w:pPr>
              <w:pStyle w:val="TableText0"/>
              <w:rPr>
                <w:rFonts w:ascii="Times New Roman" w:hAnsi="Times New Roman"/>
                <w:b/>
                <w:szCs w:val="20"/>
              </w:rPr>
            </w:pPr>
          </w:p>
          <w:p w14:paraId="3D4F8FB2" w14:textId="77777777" w:rsidR="00695EEC" w:rsidRPr="001A76C7" w:rsidRDefault="00695EEC" w:rsidP="00593054">
            <w:pPr>
              <w:pStyle w:val="TableText0"/>
              <w:rPr>
                <w:rFonts w:ascii="Times New Roman" w:hAnsi="Times New Roman"/>
                <w:b/>
                <w:szCs w:val="20"/>
              </w:rPr>
            </w:pPr>
            <w:r w:rsidRPr="001A76C7">
              <w:rPr>
                <w:rFonts w:ascii="Times New Roman" w:hAnsi="Times New Roman"/>
                <w:b/>
                <w:szCs w:val="20"/>
              </w:rPr>
              <w:t>TEWS parses role data and execute SailPoint Role Policy</w:t>
            </w:r>
          </w:p>
          <w:p w14:paraId="304881BF" w14:textId="77777777" w:rsidR="00695EEC" w:rsidRPr="001A76C7" w:rsidRDefault="00695EEC" w:rsidP="00593054">
            <w:pPr>
              <w:pStyle w:val="TableText0"/>
              <w:rPr>
                <w:rFonts w:ascii="Times New Roman" w:hAnsi="Times New Roman"/>
                <w:szCs w:val="20"/>
              </w:rPr>
            </w:pPr>
            <w:r w:rsidRPr="001A76C7">
              <w:rPr>
                <w:rFonts w:ascii="Times New Roman" w:hAnsi="Times New Roman"/>
                <w:szCs w:val="20"/>
              </w:rPr>
              <w:t>Add/Provision SailPoint Role</w:t>
            </w:r>
          </w:p>
          <w:p w14:paraId="68A64D4F" w14:textId="05FE27EF" w:rsidR="00695EEC" w:rsidRPr="001A76C7" w:rsidRDefault="00695EEC" w:rsidP="002064CC">
            <w:pPr>
              <w:pStyle w:val="TableText0"/>
              <w:numPr>
                <w:ilvl w:val="0"/>
                <w:numId w:val="74"/>
              </w:numPr>
              <w:rPr>
                <w:rFonts w:ascii="Times New Roman" w:hAnsi="Times New Roman"/>
                <w:szCs w:val="20"/>
              </w:rPr>
            </w:pPr>
            <w:r w:rsidRPr="001A76C7">
              <w:rPr>
                <w:rFonts w:ascii="Times New Roman" w:hAnsi="Times New Roman"/>
                <w:szCs w:val="20"/>
              </w:rPr>
              <w:t>Execute task to create SailPoint role</w:t>
            </w:r>
            <w:r w:rsidR="00BB3E38" w:rsidRPr="001A76C7">
              <w:rPr>
                <w:rFonts w:ascii="Times New Roman" w:hAnsi="Times New Roman"/>
                <w:szCs w:val="20"/>
              </w:rPr>
              <w:t>.</w:t>
            </w:r>
          </w:p>
          <w:p w14:paraId="4EF0B022" w14:textId="57796674" w:rsidR="00695EEC" w:rsidRPr="001A76C7" w:rsidRDefault="00695EEC" w:rsidP="002064CC">
            <w:pPr>
              <w:pStyle w:val="TableText0"/>
              <w:numPr>
                <w:ilvl w:val="0"/>
                <w:numId w:val="74"/>
              </w:numPr>
              <w:rPr>
                <w:rFonts w:ascii="Times New Roman" w:hAnsi="Times New Roman"/>
                <w:szCs w:val="20"/>
              </w:rPr>
            </w:pPr>
            <w:r w:rsidRPr="001A76C7">
              <w:rPr>
                <w:rFonts w:ascii="Times New Roman" w:hAnsi="Times New Roman"/>
                <w:szCs w:val="20"/>
              </w:rPr>
              <w:t>Add provisioning role to user</w:t>
            </w:r>
            <w:r w:rsidR="00BB3E38" w:rsidRPr="001A76C7">
              <w:rPr>
                <w:rFonts w:ascii="Times New Roman" w:hAnsi="Times New Roman"/>
                <w:szCs w:val="20"/>
              </w:rPr>
              <w:t>.</w:t>
            </w:r>
          </w:p>
          <w:p w14:paraId="02A1D96E" w14:textId="77C322AA" w:rsidR="00695EEC" w:rsidRPr="001A76C7" w:rsidRDefault="00805690" w:rsidP="002064CC">
            <w:pPr>
              <w:pStyle w:val="TableText0"/>
              <w:numPr>
                <w:ilvl w:val="0"/>
                <w:numId w:val="74"/>
              </w:numPr>
              <w:rPr>
                <w:rFonts w:ascii="Times New Roman" w:hAnsi="Times New Roman"/>
                <w:szCs w:val="20"/>
              </w:rPr>
            </w:pPr>
            <w:r w:rsidRPr="001A76C7">
              <w:rPr>
                <w:rFonts w:ascii="Times New Roman" w:hAnsi="Times New Roman"/>
                <w:szCs w:val="20"/>
              </w:rPr>
              <w:t>Synchronize</w:t>
            </w:r>
            <w:r w:rsidR="00695EEC" w:rsidRPr="001A76C7">
              <w:rPr>
                <w:rFonts w:ascii="Times New Roman" w:hAnsi="Times New Roman"/>
                <w:szCs w:val="20"/>
              </w:rPr>
              <w:t xml:space="preserve"> </w:t>
            </w:r>
            <w:r w:rsidRPr="001A76C7">
              <w:rPr>
                <w:rFonts w:ascii="Times New Roman" w:hAnsi="Times New Roman"/>
                <w:szCs w:val="20"/>
              </w:rPr>
              <w:t xml:space="preserve">Provisioning </w:t>
            </w:r>
            <w:r w:rsidR="00695EEC" w:rsidRPr="001A76C7">
              <w:rPr>
                <w:rFonts w:ascii="Times New Roman" w:hAnsi="Times New Roman"/>
                <w:szCs w:val="20"/>
              </w:rPr>
              <w:t>role to user</w:t>
            </w:r>
            <w:r w:rsidR="00BB3E38" w:rsidRPr="001A76C7">
              <w:rPr>
                <w:rFonts w:ascii="Times New Roman" w:hAnsi="Times New Roman"/>
                <w:szCs w:val="20"/>
              </w:rPr>
              <w:t>.</w:t>
            </w:r>
          </w:p>
          <w:p w14:paraId="161EF29B" w14:textId="77777777" w:rsidR="00695EEC" w:rsidRPr="001A76C7" w:rsidRDefault="00695EEC" w:rsidP="00593054">
            <w:pPr>
              <w:pStyle w:val="TableText0"/>
              <w:rPr>
                <w:rFonts w:ascii="Times New Roman" w:hAnsi="Times New Roman"/>
                <w:szCs w:val="20"/>
              </w:rPr>
            </w:pPr>
          </w:p>
          <w:p w14:paraId="3C4DED24" w14:textId="77777777" w:rsidR="00695EEC" w:rsidRPr="001A76C7" w:rsidRDefault="00695EEC" w:rsidP="00593054">
            <w:pPr>
              <w:pStyle w:val="TableText0"/>
              <w:rPr>
                <w:rFonts w:ascii="Times New Roman" w:hAnsi="Times New Roman"/>
                <w:szCs w:val="20"/>
              </w:rPr>
            </w:pPr>
            <w:r w:rsidRPr="001A76C7">
              <w:rPr>
                <w:rFonts w:ascii="Times New Roman" w:hAnsi="Times New Roman"/>
                <w:szCs w:val="20"/>
              </w:rPr>
              <w:t>Modify SailPoint Role</w:t>
            </w:r>
          </w:p>
          <w:p w14:paraId="148F5DD7" w14:textId="714B8063" w:rsidR="00695EEC" w:rsidRPr="001A76C7" w:rsidRDefault="00695EEC" w:rsidP="002064CC">
            <w:pPr>
              <w:pStyle w:val="TableText0"/>
              <w:numPr>
                <w:ilvl w:val="0"/>
                <w:numId w:val="75"/>
              </w:numPr>
              <w:rPr>
                <w:rFonts w:ascii="Times New Roman" w:hAnsi="Times New Roman"/>
                <w:szCs w:val="20"/>
              </w:rPr>
            </w:pPr>
            <w:r w:rsidRPr="001A76C7">
              <w:rPr>
                <w:rFonts w:ascii="Times New Roman" w:hAnsi="Times New Roman"/>
                <w:szCs w:val="20"/>
              </w:rPr>
              <w:t>Execute task to modify SailPoint role</w:t>
            </w:r>
            <w:r w:rsidR="00BB3E38" w:rsidRPr="001A76C7">
              <w:rPr>
                <w:rFonts w:ascii="Times New Roman" w:hAnsi="Times New Roman"/>
                <w:szCs w:val="20"/>
              </w:rPr>
              <w:t>.</w:t>
            </w:r>
          </w:p>
          <w:p w14:paraId="5B0FB9D3" w14:textId="004F898C" w:rsidR="00695EEC" w:rsidRPr="001A76C7" w:rsidRDefault="00695EEC" w:rsidP="002064CC">
            <w:pPr>
              <w:pStyle w:val="TableText0"/>
              <w:numPr>
                <w:ilvl w:val="0"/>
                <w:numId w:val="75"/>
              </w:numPr>
              <w:rPr>
                <w:rFonts w:ascii="Times New Roman" w:hAnsi="Times New Roman"/>
                <w:szCs w:val="20"/>
              </w:rPr>
            </w:pPr>
            <w:r w:rsidRPr="001A76C7">
              <w:rPr>
                <w:rFonts w:ascii="Times New Roman" w:hAnsi="Times New Roman"/>
                <w:szCs w:val="20"/>
              </w:rPr>
              <w:t>Modify provisioning role to user</w:t>
            </w:r>
            <w:r w:rsidR="00BB3E38" w:rsidRPr="001A76C7">
              <w:rPr>
                <w:rFonts w:ascii="Times New Roman" w:hAnsi="Times New Roman"/>
                <w:szCs w:val="20"/>
              </w:rPr>
              <w:t>.</w:t>
            </w:r>
          </w:p>
          <w:p w14:paraId="0558C0C0" w14:textId="1415C235" w:rsidR="00695EEC" w:rsidRPr="001A76C7" w:rsidRDefault="00805690" w:rsidP="002064CC">
            <w:pPr>
              <w:pStyle w:val="TableText0"/>
              <w:numPr>
                <w:ilvl w:val="0"/>
                <w:numId w:val="75"/>
              </w:numPr>
              <w:rPr>
                <w:rFonts w:ascii="Times New Roman" w:hAnsi="Times New Roman"/>
                <w:szCs w:val="20"/>
              </w:rPr>
            </w:pPr>
            <w:r w:rsidRPr="001A76C7">
              <w:rPr>
                <w:rFonts w:ascii="Times New Roman" w:hAnsi="Times New Roman"/>
                <w:szCs w:val="20"/>
              </w:rPr>
              <w:t>Synchronize</w:t>
            </w:r>
            <w:r w:rsidR="00695EEC" w:rsidRPr="001A76C7">
              <w:rPr>
                <w:rFonts w:ascii="Times New Roman" w:hAnsi="Times New Roman"/>
                <w:szCs w:val="20"/>
              </w:rPr>
              <w:t xml:space="preserve"> </w:t>
            </w:r>
            <w:r w:rsidR="00DB14EA" w:rsidRPr="001A76C7">
              <w:rPr>
                <w:rFonts w:ascii="Times New Roman" w:hAnsi="Times New Roman"/>
                <w:szCs w:val="20"/>
              </w:rPr>
              <w:t xml:space="preserve">Provisioning </w:t>
            </w:r>
            <w:r w:rsidR="00695EEC" w:rsidRPr="001A76C7">
              <w:rPr>
                <w:rFonts w:ascii="Times New Roman" w:hAnsi="Times New Roman"/>
                <w:szCs w:val="20"/>
              </w:rPr>
              <w:t>roles to user</w:t>
            </w:r>
            <w:r w:rsidR="00BB3E38" w:rsidRPr="001A76C7">
              <w:rPr>
                <w:rFonts w:ascii="Times New Roman" w:hAnsi="Times New Roman"/>
                <w:szCs w:val="20"/>
              </w:rPr>
              <w:t>.</w:t>
            </w:r>
          </w:p>
          <w:p w14:paraId="38E74B36" w14:textId="77777777" w:rsidR="00695EEC" w:rsidRPr="001A76C7" w:rsidRDefault="00695EEC" w:rsidP="00593054">
            <w:pPr>
              <w:pStyle w:val="TableText0"/>
              <w:rPr>
                <w:rFonts w:ascii="Times New Roman" w:hAnsi="Times New Roman"/>
                <w:szCs w:val="20"/>
              </w:rPr>
            </w:pPr>
          </w:p>
          <w:p w14:paraId="1C3D18B5" w14:textId="2D79D215" w:rsidR="00695EEC" w:rsidRPr="001A76C7" w:rsidRDefault="00BE21BE" w:rsidP="00593054">
            <w:pPr>
              <w:pStyle w:val="TableText0"/>
              <w:rPr>
                <w:rFonts w:ascii="Times New Roman" w:hAnsi="Times New Roman"/>
                <w:szCs w:val="20"/>
              </w:rPr>
            </w:pPr>
            <w:r w:rsidRPr="001A76C7">
              <w:rPr>
                <w:rFonts w:ascii="Times New Roman" w:hAnsi="Times New Roman"/>
                <w:szCs w:val="20"/>
              </w:rPr>
              <w:t>Delete Sail</w:t>
            </w:r>
            <w:r w:rsidR="00695EEC" w:rsidRPr="001A76C7">
              <w:rPr>
                <w:rFonts w:ascii="Times New Roman" w:hAnsi="Times New Roman"/>
                <w:szCs w:val="20"/>
              </w:rPr>
              <w:t>Point Role</w:t>
            </w:r>
          </w:p>
          <w:p w14:paraId="6EE9932B" w14:textId="3F8A7E41" w:rsidR="00695EEC" w:rsidRPr="001A76C7" w:rsidRDefault="00695EEC" w:rsidP="002064CC">
            <w:pPr>
              <w:pStyle w:val="TableText0"/>
              <w:numPr>
                <w:ilvl w:val="0"/>
                <w:numId w:val="76"/>
              </w:numPr>
              <w:rPr>
                <w:rFonts w:ascii="Times New Roman" w:hAnsi="Times New Roman"/>
                <w:szCs w:val="20"/>
              </w:rPr>
            </w:pPr>
            <w:r w:rsidRPr="001A76C7">
              <w:rPr>
                <w:rFonts w:ascii="Times New Roman" w:hAnsi="Times New Roman"/>
                <w:szCs w:val="20"/>
              </w:rPr>
              <w:t>Execute task to delete SailPoint role</w:t>
            </w:r>
            <w:r w:rsidR="00BB3E38" w:rsidRPr="001A76C7">
              <w:rPr>
                <w:rFonts w:ascii="Times New Roman" w:hAnsi="Times New Roman"/>
                <w:szCs w:val="20"/>
              </w:rPr>
              <w:t>.</w:t>
            </w:r>
          </w:p>
          <w:p w14:paraId="11BFDA66" w14:textId="23DF7002" w:rsidR="00695EEC" w:rsidRPr="001A76C7" w:rsidRDefault="00695EEC" w:rsidP="002064CC">
            <w:pPr>
              <w:pStyle w:val="TableText0"/>
              <w:numPr>
                <w:ilvl w:val="0"/>
                <w:numId w:val="76"/>
              </w:numPr>
              <w:rPr>
                <w:rFonts w:ascii="Times New Roman" w:hAnsi="Times New Roman"/>
                <w:szCs w:val="20"/>
              </w:rPr>
            </w:pPr>
            <w:r w:rsidRPr="001A76C7">
              <w:rPr>
                <w:rFonts w:ascii="Times New Roman" w:hAnsi="Times New Roman"/>
                <w:szCs w:val="20"/>
              </w:rPr>
              <w:t>Delete provisioning role to user</w:t>
            </w:r>
            <w:r w:rsidR="00BB3E38" w:rsidRPr="001A76C7">
              <w:rPr>
                <w:rFonts w:ascii="Times New Roman" w:hAnsi="Times New Roman"/>
                <w:szCs w:val="20"/>
              </w:rPr>
              <w:t>.</w:t>
            </w:r>
          </w:p>
          <w:p w14:paraId="082A459D" w14:textId="21C814B1" w:rsidR="00695EEC" w:rsidRPr="001A76C7" w:rsidRDefault="00805690" w:rsidP="002064CC">
            <w:pPr>
              <w:pStyle w:val="TableText0"/>
              <w:numPr>
                <w:ilvl w:val="0"/>
                <w:numId w:val="76"/>
              </w:numPr>
              <w:rPr>
                <w:rFonts w:ascii="Times New Roman" w:hAnsi="Times New Roman"/>
                <w:szCs w:val="20"/>
              </w:rPr>
            </w:pPr>
            <w:r w:rsidRPr="001A76C7">
              <w:rPr>
                <w:rFonts w:ascii="Times New Roman" w:hAnsi="Times New Roman"/>
                <w:szCs w:val="20"/>
              </w:rPr>
              <w:lastRenderedPageBreak/>
              <w:t>Synchronize</w:t>
            </w:r>
            <w:r w:rsidR="00695EEC" w:rsidRPr="001A76C7">
              <w:rPr>
                <w:rFonts w:ascii="Times New Roman" w:hAnsi="Times New Roman"/>
                <w:szCs w:val="20"/>
              </w:rPr>
              <w:t xml:space="preserve"> </w:t>
            </w:r>
            <w:r w:rsidRPr="001A76C7">
              <w:rPr>
                <w:rFonts w:ascii="Times New Roman" w:hAnsi="Times New Roman"/>
                <w:szCs w:val="20"/>
              </w:rPr>
              <w:t xml:space="preserve">Provisioning </w:t>
            </w:r>
            <w:r w:rsidR="00695EEC" w:rsidRPr="001A76C7">
              <w:rPr>
                <w:rFonts w:ascii="Times New Roman" w:hAnsi="Times New Roman"/>
                <w:szCs w:val="20"/>
              </w:rPr>
              <w:t>roles to user</w:t>
            </w:r>
            <w:r w:rsidR="00BB3E38" w:rsidRPr="001A76C7">
              <w:rPr>
                <w:rFonts w:ascii="Times New Roman" w:hAnsi="Times New Roman"/>
                <w:szCs w:val="20"/>
              </w:rPr>
              <w:t>.</w:t>
            </w:r>
          </w:p>
        </w:tc>
      </w:tr>
      <w:tr w:rsidR="00695EEC" w:rsidRPr="00DE4CE9" w14:paraId="2A0D6819" w14:textId="77777777" w:rsidTr="002A3CF3">
        <w:trPr>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7CE3FA" w14:textId="77777777" w:rsidR="00695EEC" w:rsidRPr="001A76C7" w:rsidRDefault="00695EEC" w:rsidP="00593054">
            <w:pPr>
              <w:pStyle w:val="TableText0"/>
              <w:spacing w:before="20" w:after="20"/>
              <w:rPr>
                <w:rFonts w:ascii="Times New Roman" w:hAnsi="Times New Roman"/>
                <w:szCs w:val="20"/>
              </w:rPr>
            </w:pPr>
            <w:r w:rsidRPr="001A76C7">
              <w:rPr>
                <w:rFonts w:ascii="Times New Roman" w:hAnsi="Times New Roman"/>
                <w:szCs w:val="20"/>
              </w:rPr>
              <w:lastRenderedPageBreak/>
              <w:t>Main Success Scenarios</w:t>
            </w:r>
          </w:p>
        </w:tc>
        <w:tc>
          <w:tcPr>
            <w:tcW w:w="7848" w:type="dxa"/>
            <w:gridSpan w:val="2"/>
            <w:tcBorders>
              <w:top w:val="single" w:sz="4" w:space="0" w:color="auto"/>
              <w:left w:val="single" w:sz="4" w:space="0" w:color="auto"/>
              <w:bottom w:val="single" w:sz="4" w:space="0" w:color="auto"/>
              <w:right w:val="single" w:sz="4" w:space="0" w:color="auto"/>
            </w:tcBorders>
          </w:tcPr>
          <w:p w14:paraId="2542E2B6" w14:textId="4DF649AB" w:rsidR="00695EEC" w:rsidRPr="001A76C7" w:rsidRDefault="00695EEC" w:rsidP="002064CC">
            <w:pPr>
              <w:pStyle w:val="TableText0"/>
              <w:numPr>
                <w:ilvl w:val="0"/>
                <w:numId w:val="77"/>
              </w:numPr>
              <w:rPr>
                <w:rFonts w:ascii="Times New Roman" w:hAnsi="Times New Roman"/>
                <w:szCs w:val="20"/>
              </w:rPr>
            </w:pPr>
            <w:r w:rsidRPr="001A76C7">
              <w:rPr>
                <w:rFonts w:ascii="Times New Roman" w:hAnsi="Times New Roman"/>
                <w:szCs w:val="20"/>
              </w:rPr>
              <w:t>Role Policy package is created in SailPoint and sent to TEWS</w:t>
            </w:r>
            <w:r w:rsidR="00DB14EA" w:rsidRPr="001A76C7">
              <w:rPr>
                <w:rFonts w:ascii="Times New Roman" w:hAnsi="Times New Roman"/>
                <w:szCs w:val="20"/>
              </w:rPr>
              <w:t>.</w:t>
            </w:r>
          </w:p>
          <w:p w14:paraId="12002162" w14:textId="5BA4BF4E" w:rsidR="00695EEC" w:rsidRPr="001A76C7" w:rsidRDefault="00695EEC" w:rsidP="002064CC">
            <w:pPr>
              <w:pStyle w:val="TableText0"/>
              <w:numPr>
                <w:ilvl w:val="0"/>
                <w:numId w:val="77"/>
              </w:numPr>
              <w:rPr>
                <w:rFonts w:ascii="Times New Roman" w:hAnsi="Times New Roman"/>
                <w:szCs w:val="20"/>
              </w:rPr>
            </w:pPr>
            <w:r w:rsidRPr="001A76C7">
              <w:rPr>
                <w:rFonts w:ascii="Times New Roman" w:hAnsi="Times New Roman"/>
                <w:szCs w:val="20"/>
              </w:rPr>
              <w:t xml:space="preserve">Role </w:t>
            </w:r>
            <w:proofErr w:type="gramStart"/>
            <w:r w:rsidRPr="001A76C7">
              <w:rPr>
                <w:rFonts w:ascii="Times New Roman" w:hAnsi="Times New Roman"/>
                <w:szCs w:val="20"/>
              </w:rPr>
              <w:t>is successfully added, modified, or deleted to the user in Provisioning</w:t>
            </w:r>
            <w:proofErr w:type="gramEnd"/>
            <w:r w:rsidR="00DB14EA" w:rsidRPr="001A76C7">
              <w:rPr>
                <w:rFonts w:ascii="Times New Roman" w:hAnsi="Times New Roman"/>
                <w:szCs w:val="20"/>
              </w:rPr>
              <w:t>.</w:t>
            </w:r>
          </w:p>
        </w:tc>
      </w:tr>
    </w:tbl>
    <w:p w14:paraId="4E69E730" w14:textId="77777777" w:rsidR="00115C0C" w:rsidRDefault="00115C0C" w:rsidP="00115C0C">
      <w:bookmarkStart w:id="4463" w:name="_Toc442795879"/>
    </w:p>
    <w:p w14:paraId="37CD4ECF" w14:textId="536CFD4E" w:rsidR="00AB218B" w:rsidRPr="001A76C7" w:rsidRDefault="00AB218B" w:rsidP="00782D7A">
      <w:pPr>
        <w:pStyle w:val="Heading6"/>
      </w:pPr>
      <w:bookmarkStart w:id="4464" w:name="_Toc454810860"/>
      <w:r w:rsidRPr="001A76C7">
        <w:t>Workflows</w:t>
      </w:r>
      <w:bookmarkEnd w:id="4463"/>
      <w:bookmarkEnd w:id="4464"/>
    </w:p>
    <w:p w14:paraId="4D072EA6" w14:textId="55A0EB4E" w:rsidR="00DE4CE9" w:rsidRDefault="00DE4CE9" w:rsidP="001A76C7">
      <w:pPr>
        <w:pStyle w:val="Caption"/>
        <w:spacing w:after="120"/>
      </w:pPr>
      <w:bookmarkStart w:id="4465" w:name="_Toc437188973"/>
      <w:bookmarkStart w:id="4466" w:name="_Toc454812089"/>
      <w:r>
        <w:t xml:space="preserve">Table </w:t>
      </w:r>
      <w:fldSimple w:instr=" SEQ Table \* ARABIC ">
        <w:r w:rsidR="009C2D06">
          <w:rPr>
            <w:noProof/>
          </w:rPr>
          <w:t>38</w:t>
        </w:r>
      </w:fldSimple>
      <w:r>
        <w:t>: Workflow Detailed Description</w:t>
      </w:r>
      <w:bookmarkEnd w:id="4465"/>
      <w:bookmarkEnd w:id="4466"/>
    </w:p>
    <w:tbl>
      <w:tblPr>
        <w:tblStyle w:val="TableGrid"/>
        <w:tblW w:w="9360" w:type="dxa"/>
        <w:jc w:val="center"/>
        <w:tblLayout w:type="fixed"/>
        <w:tblCellMar>
          <w:left w:w="115" w:type="dxa"/>
          <w:right w:w="115" w:type="dxa"/>
        </w:tblCellMar>
        <w:tblLook w:val="01E0" w:firstRow="1" w:lastRow="1" w:firstColumn="1" w:lastColumn="1" w:noHBand="0" w:noVBand="0"/>
        <w:tblCaption w:val="Workflow Detailed Description"/>
        <w:tblDescription w:val="Lists fields for workflow and gives a description of each.&#10;"/>
      </w:tblPr>
      <w:tblGrid>
        <w:gridCol w:w="1510"/>
        <w:gridCol w:w="7835"/>
        <w:gridCol w:w="15"/>
      </w:tblGrid>
      <w:tr w:rsidR="00695EEC" w:rsidRPr="001A76C7" w14:paraId="42A28E82" w14:textId="77777777" w:rsidTr="00115C0C">
        <w:trPr>
          <w:cantSplit/>
          <w:tblHeader/>
          <w:jc w:val="center"/>
        </w:trPr>
        <w:tc>
          <w:tcPr>
            <w:tcW w:w="151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E141B0" w14:textId="77777777" w:rsidR="00695EEC" w:rsidRPr="001A76C7" w:rsidRDefault="00695EEC" w:rsidP="002A7EA9">
            <w:pPr>
              <w:pStyle w:val="TableHeader"/>
              <w:spacing w:before="60" w:after="60"/>
              <w:rPr>
                <w:rFonts w:ascii="Times New Roman" w:hAnsi="Times New Roman"/>
                <w:b/>
                <w:color w:val="auto"/>
                <w:sz w:val="24"/>
                <w:szCs w:val="24"/>
              </w:rPr>
            </w:pPr>
            <w:r w:rsidRPr="001A76C7">
              <w:rPr>
                <w:rFonts w:ascii="Times New Roman" w:hAnsi="Times New Roman"/>
                <w:b/>
                <w:color w:val="auto"/>
                <w:sz w:val="24"/>
                <w:szCs w:val="24"/>
              </w:rPr>
              <w:t>Field</w:t>
            </w:r>
          </w:p>
        </w:tc>
        <w:tc>
          <w:tcPr>
            <w:tcW w:w="784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8A1CF83" w14:textId="4ABB31FF" w:rsidR="00695EEC" w:rsidRPr="001A76C7" w:rsidRDefault="00590022" w:rsidP="002A7EA9">
            <w:pPr>
              <w:pStyle w:val="TableHeader"/>
              <w:spacing w:before="60" w:after="60"/>
              <w:rPr>
                <w:rFonts w:ascii="Times New Roman" w:hAnsi="Times New Roman"/>
                <w:b/>
                <w:color w:val="auto"/>
                <w:sz w:val="24"/>
                <w:szCs w:val="24"/>
              </w:rPr>
            </w:pPr>
            <w:r w:rsidRPr="001A76C7">
              <w:rPr>
                <w:rFonts w:ascii="Times New Roman" w:hAnsi="Times New Roman"/>
                <w:b/>
                <w:color w:val="auto"/>
                <w:sz w:val="24"/>
                <w:szCs w:val="24"/>
              </w:rPr>
              <w:t xml:space="preserve">Description – </w:t>
            </w:r>
            <w:r w:rsidR="00695EEC" w:rsidRPr="001A76C7">
              <w:rPr>
                <w:rFonts w:ascii="Times New Roman" w:hAnsi="Times New Roman"/>
                <w:b/>
                <w:color w:val="auto"/>
                <w:sz w:val="24"/>
                <w:szCs w:val="24"/>
              </w:rPr>
              <w:t>163463</w:t>
            </w:r>
          </w:p>
        </w:tc>
      </w:tr>
      <w:tr w:rsidR="00695EEC" w:rsidRPr="001A76C7" w14:paraId="2B4D1D72" w14:textId="77777777" w:rsidTr="002A3CF3">
        <w:trPr>
          <w:cantSplit/>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41FAB9" w14:textId="77777777" w:rsidR="00695EEC" w:rsidRPr="001A76C7" w:rsidRDefault="00695EEC" w:rsidP="00593054">
            <w:pPr>
              <w:pStyle w:val="TableText0"/>
              <w:spacing w:before="60" w:after="60"/>
              <w:rPr>
                <w:rFonts w:ascii="Times New Roman" w:hAnsi="Times New Roman"/>
                <w:szCs w:val="20"/>
              </w:rPr>
            </w:pPr>
            <w:r w:rsidRPr="001A76C7">
              <w:rPr>
                <w:rFonts w:ascii="Times New Roman" w:hAnsi="Times New Roman"/>
                <w:szCs w:val="20"/>
              </w:rPr>
              <w:t>Use Case Name</w:t>
            </w:r>
          </w:p>
        </w:tc>
        <w:tc>
          <w:tcPr>
            <w:tcW w:w="7848" w:type="dxa"/>
            <w:gridSpan w:val="2"/>
            <w:tcBorders>
              <w:top w:val="single" w:sz="4" w:space="0" w:color="auto"/>
              <w:left w:val="single" w:sz="4" w:space="0" w:color="auto"/>
              <w:bottom w:val="single" w:sz="4" w:space="0" w:color="auto"/>
              <w:right w:val="single" w:sz="4" w:space="0" w:color="auto"/>
            </w:tcBorders>
          </w:tcPr>
          <w:p w14:paraId="0B3C81D2" w14:textId="136C255F" w:rsidR="00695EEC" w:rsidRPr="001A76C7" w:rsidRDefault="00695EEC" w:rsidP="00593054">
            <w:pPr>
              <w:pStyle w:val="TableText0"/>
              <w:spacing w:before="60" w:after="60"/>
              <w:rPr>
                <w:rFonts w:ascii="Times New Roman" w:hAnsi="Times New Roman"/>
                <w:szCs w:val="20"/>
              </w:rPr>
            </w:pPr>
            <w:r w:rsidRPr="001A76C7">
              <w:rPr>
                <w:rFonts w:ascii="Times New Roman" w:hAnsi="Times New Roman"/>
                <w:szCs w:val="20"/>
              </w:rPr>
              <w:t>Provi</w:t>
            </w:r>
            <w:r w:rsidR="004E600D">
              <w:rPr>
                <w:rFonts w:ascii="Times New Roman" w:hAnsi="Times New Roman"/>
                <w:szCs w:val="20"/>
              </w:rPr>
              <w:t>sioning Service for Provision, modify, de-provision workflows</w:t>
            </w:r>
          </w:p>
        </w:tc>
      </w:tr>
      <w:tr w:rsidR="00695EEC" w:rsidRPr="001A76C7" w14:paraId="5559FF64" w14:textId="77777777" w:rsidTr="002A3CF3">
        <w:trPr>
          <w:cantSplit/>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86F752E" w14:textId="77777777" w:rsidR="00695EEC" w:rsidRPr="001A76C7" w:rsidRDefault="00695EEC" w:rsidP="00593054">
            <w:pPr>
              <w:pStyle w:val="TableText0"/>
              <w:spacing w:before="60" w:after="60"/>
              <w:rPr>
                <w:rFonts w:ascii="Times New Roman" w:hAnsi="Times New Roman"/>
                <w:szCs w:val="20"/>
              </w:rPr>
            </w:pPr>
            <w:r w:rsidRPr="001A76C7">
              <w:rPr>
                <w:rFonts w:ascii="Times New Roman" w:hAnsi="Times New Roman"/>
                <w:szCs w:val="20"/>
              </w:rPr>
              <w:t>Description</w:t>
            </w:r>
          </w:p>
        </w:tc>
        <w:tc>
          <w:tcPr>
            <w:tcW w:w="7848" w:type="dxa"/>
            <w:gridSpan w:val="2"/>
            <w:tcBorders>
              <w:top w:val="single" w:sz="4" w:space="0" w:color="auto"/>
              <w:left w:val="single" w:sz="4" w:space="0" w:color="auto"/>
              <w:bottom w:val="single" w:sz="4" w:space="0" w:color="auto"/>
              <w:right w:val="single" w:sz="4" w:space="0" w:color="auto"/>
            </w:tcBorders>
          </w:tcPr>
          <w:p w14:paraId="76EF4C96" w14:textId="736E8776" w:rsidR="00695EEC" w:rsidRPr="001A76C7" w:rsidRDefault="00695EEC" w:rsidP="00593054">
            <w:pPr>
              <w:spacing w:before="60" w:after="60"/>
              <w:rPr>
                <w:szCs w:val="20"/>
              </w:rPr>
            </w:pPr>
            <w:r w:rsidRPr="001A76C7">
              <w:rPr>
                <w:szCs w:val="20"/>
              </w:rPr>
              <w:t>The Provisioning Service shall deploy a service to initiate the Provision, Modify, De</w:t>
            </w:r>
            <w:r w:rsidR="003D1FCE" w:rsidRPr="001A76C7">
              <w:rPr>
                <w:szCs w:val="20"/>
              </w:rPr>
              <w:t>-</w:t>
            </w:r>
            <w:r w:rsidRPr="001A76C7">
              <w:rPr>
                <w:szCs w:val="20"/>
              </w:rPr>
              <w:t>provision workflows.</w:t>
            </w:r>
          </w:p>
        </w:tc>
      </w:tr>
      <w:tr w:rsidR="00695EEC" w:rsidRPr="001A76C7" w14:paraId="5FDCD042" w14:textId="77777777" w:rsidTr="002A3CF3">
        <w:trPr>
          <w:cantSplit/>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A7848E" w14:textId="77777777" w:rsidR="00695EEC" w:rsidRPr="001A76C7" w:rsidRDefault="00695EEC" w:rsidP="00593054">
            <w:pPr>
              <w:pStyle w:val="TableText0"/>
              <w:spacing w:before="60" w:after="60"/>
              <w:rPr>
                <w:rFonts w:ascii="Times New Roman" w:hAnsi="Times New Roman"/>
                <w:szCs w:val="20"/>
              </w:rPr>
            </w:pPr>
            <w:r w:rsidRPr="001A76C7">
              <w:rPr>
                <w:rFonts w:ascii="Times New Roman" w:hAnsi="Times New Roman"/>
                <w:szCs w:val="20"/>
              </w:rPr>
              <w:t>Actors</w:t>
            </w:r>
          </w:p>
        </w:tc>
        <w:tc>
          <w:tcPr>
            <w:tcW w:w="7848" w:type="dxa"/>
            <w:gridSpan w:val="2"/>
            <w:tcBorders>
              <w:top w:val="single" w:sz="4" w:space="0" w:color="auto"/>
              <w:left w:val="single" w:sz="4" w:space="0" w:color="auto"/>
              <w:bottom w:val="single" w:sz="4" w:space="0" w:color="auto"/>
              <w:right w:val="single" w:sz="4" w:space="0" w:color="auto"/>
            </w:tcBorders>
          </w:tcPr>
          <w:p w14:paraId="4D9524A3" w14:textId="77777777" w:rsidR="00695EEC" w:rsidRPr="001A76C7" w:rsidRDefault="00695EEC" w:rsidP="002064CC">
            <w:pPr>
              <w:pStyle w:val="TableText0"/>
              <w:numPr>
                <w:ilvl w:val="0"/>
                <w:numId w:val="78"/>
              </w:numPr>
              <w:rPr>
                <w:rFonts w:ascii="Times New Roman" w:hAnsi="Times New Roman"/>
                <w:szCs w:val="20"/>
              </w:rPr>
            </w:pPr>
            <w:r w:rsidRPr="001A76C7">
              <w:rPr>
                <w:rFonts w:ascii="Times New Roman" w:hAnsi="Times New Roman"/>
                <w:szCs w:val="20"/>
              </w:rPr>
              <w:t>SailPoint Interface</w:t>
            </w:r>
          </w:p>
          <w:p w14:paraId="6DAB4E04" w14:textId="77777777" w:rsidR="00695EEC" w:rsidRPr="001A76C7" w:rsidRDefault="00695EEC" w:rsidP="002064CC">
            <w:pPr>
              <w:pStyle w:val="TableText0"/>
              <w:numPr>
                <w:ilvl w:val="0"/>
                <w:numId w:val="78"/>
              </w:numPr>
              <w:rPr>
                <w:rFonts w:ascii="Times New Roman" w:hAnsi="Times New Roman"/>
                <w:szCs w:val="20"/>
              </w:rPr>
            </w:pPr>
            <w:r w:rsidRPr="001A76C7">
              <w:rPr>
                <w:rFonts w:ascii="Times New Roman" w:hAnsi="Times New Roman"/>
                <w:szCs w:val="20"/>
              </w:rPr>
              <w:t>Provisioning</w:t>
            </w:r>
          </w:p>
        </w:tc>
      </w:tr>
      <w:tr w:rsidR="00695EEC" w:rsidRPr="001A76C7" w14:paraId="5249E4EC" w14:textId="77777777" w:rsidTr="002A3CF3">
        <w:trPr>
          <w:cantSplit/>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52E67E4" w14:textId="77777777" w:rsidR="00695EEC" w:rsidRPr="001A76C7" w:rsidRDefault="00695EEC" w:rsidP="00593054">
            <w:pPr>
              <w:pStyle w:val="TableText0"/>
              <w:spacing w:before="60" w:after="60"/>
              <w:rPr>
                <w:rFonts w:ascii="Times New Roman" w:hAnsi="Times New Roman"/>
                <w:szCs w:val="20"/>
              </w:rPr>
            </w:pPr>
            <w:r w:rsidRPr="001A76C7">
              <w:rPr>
                <w:rFonts w:ascii="Times New Roman" w:hAnsi="Times New Roman"/>
                <w:szCs w:val="20"/>
              </w:rPr>
              <w:t>Pre-Conditions</w:t>
            </w:r>
          </w:p>
        </w:tc>
        <w:tc>
          <w:tcPr>
            <w:tcW w:w="7848" w:type="dxa"/>
            <w:gridSpan w:val="2"/>
            <w:tcBorders>
              <w:top w:val="single" w:sz="4" w:space="0" w:color="auto"/>
              <w:left w:val="single" w:sz="4" w:space="0" w:color="auto"/>
              <w:bottom w:val="single" w:sz="4" w:space="0" w:color="auto"/>
              <w:right w:val="single" w:sz="4" w:space="0" w:color="auto"/>
            </w:tcBorders>
          </w:tcPr>
          <w:p w14:paraId="50546F97" w14:textId="74D9365B" w:rsidR="00695EEC" w:rsidRPr="001A76C7" w:rsidRDefault="00695EEC" w:rsidP="00593054">
            <w:pPr>
              <w:pStyle w:val="TableText0"/>
              <w:spacing w:before="60" w:after="60"/>
              <w:rPr>
                <w:rFonts w:ascii="Times New Roman" w:hAnsi="Times New Roman"/>
                <w:szCs w:val="20"/>
              </w:rPr>
            </w:pPr>
            <w:r w:rsidRPr="001A76C7">
              <w:rPr>
                <w:rFonts w:ascii="Times New Roman" w:hAnsi="Times New Roman"/>
                <w:szCs w:val="20"/>
              </w:rPr>
              <w:t>Role Policy package from Sail</w:t>
            </w:r>
            <w:r w:rsidR="003D1FCE" w:rsidRPr="001A76C7">
              <w:rPr>
                <w:rFonts w:ascii="Times New Roman" w:hAnsi="Times New Roman"/>
                <w:szCs w:val="20"/>
              </w:rPr>
              <w:t>P</w:t>
            </w:r>
            <w:r w:rsidRPr="001A76C7">
              <w:rPr>
                <w:rFonts w:ascii="Times New Roman" w:hAnsi="Times New Roman"/>
                <w:szCs w:val="20"/>
              </w:rPr>
              <w:t>oint sent to TEWS successfully</w:t>
            </w:r>
          </w:p>
        </w:tc>
      </w:tr>
      <w:tr w:rsidR="00695EEC" w:rsidRPr="001A76C7" w14:paraId="7A706F02" w14:textId="77777777" w:rsidTr="002A3CF3">
        <w:trPr>
          <w:gridAfter w:val="1"/>
          <w:wAfter w:w="15" w:type="dxa"/>
          <w:cantSplit/>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E00F3E" w14:textId="77777777" w:rsidR="00695EEC" w:rsidRPr="001A76C7" w:rsidRDefault="00695EEC" w:rsidP="00593054">
            <w:pPr>
              <w:pStyle w:val="TableText0"/>
              <w:spacing w:before="60" w:after="60"/>
              <w:rPr>
                <w:rFonts w:ascii="Times New Roman" w:hAnsi="Times New Roman"/>
                <w:szCs w:val="20"/>
              </w:rPr>
            </w:pPr>
            <w:r w:rsidRPr="001A76C7">
              <w:rPr>
                <w:rFonts w:ascii="Times New Roman" w:hAnsi="Times New Roman"/>
                <w:szCs w:val="20"/>
              </w:rPr>
              <w:t>Trigger</w:t>
            </w:r>
          </w:p>
        </w:tc>
        <w:tc>
          <w:tcPr>
            <w:tcW w:w="7848" w:type="dxa"/>
            <w:tcBorders>
              <w:top w:val="single" w:sz="4" w:space="0" w:color="auto"/>
              <w:left w:val="single" w:sz="4" w:space="0" w:color="auto"/>
              <w:bottom w:val="single" w:sz="4" w:space="0" w:color="auto"/>
              <w:right w:val="single" w:sz="4" w:space="0" w:color="auto"/>
            </w:tcBorders>
          </w:tcPr>
          <w:p w14:paraId="69B5B1BC" w14:textId="77777777" w:rsidR="00695EEC" w:rsidRPr="001A76C7" w:rsidRDefault="00695EEC" w:rsidP="00593054">
            <w:pPr>
              <w:pStyle w:val="TableText0"/>
              <w:spacing w:before="60" w:after="60"/>
              <w:rPr>
                <w:rFonts w:ascii="Times New Roman" w:hAnsi="Times New Roman"/>
                <w:szCs w:val="20"/>
              </w:rPr>
            </w:pPr>
            <w:r w:rsidRPr="001A76C7">
              <w:rPr>
                <w:rFonts w:ascii="Times New Roman" w:hAnsi="Times New Roman"/>
                <w:szCs w:val="20"/>
              </w:rPr>
              <w:t>Request from SailPoint Policy to add, modify, or delete roles to users</w:t>
            </w:r>
          </w:p>
        </w:tc>
      </w:tr>
      <w:tr w:rsidR="00695EEC" w:rsidRPr="001A76C7" w14:paraId="2B63751F" w14:textId="77777777" w:rsidTr="002A3CF3">
        <w:trPr>
          <w:gridAfter w:val="1"/>
          <w:wAfter w:w="15" w:type="dxa"/>
          <w:cantSplit/>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5F8747" w14:textId="77777777" w:rsidR="00695EEC" w:rsidRPr="001A76C7" w:rsidRDefault="00695EEC" w:rsidP="00593054">
            <w:pPr>
              <w:pStyle w:val="TableText0"/>
              <w:spacing w:before="60" w:after="60"/>
              <w:rPr>
                <w:rFonts w:ascii="Times New Roman" w:hAnsi="Times New Roman"/>
                <w:szCs w:val="20"/>
              </w:rPr>
            </w:pPr>
            <w:r w:rsidRPr="001A76C7">
              <w:rPr>
                <w:rFonts w:ascii="Times New Roman" w:hAnsi="Times New Roman"/>
                <w:szCs w:val="20"/>
              </w:rPr>
              <w:t>Actions</w:t>
            </w:r>
          </w:p>
        </w:tc>
        <w:tc>
          <w:tcPr>
            <w:tcW w:w="7848" w:type="dxa"/>
            <w:tcBorders>
              <w:top w:val="single" w:sz="4" w:space="0" w:color="auto"/>
              <w:left w:val="single" w:sz="4" w:space="0" w:color="auto"/>
              <w:bottom w:val="single" w:sz="4" w:space="0" w:color="auto"/>
              <w:right w:val="single" w:sz="4" w:space="0" w:color="auto"/>
            </w:tcBorders>
          </w:tcPr>
          <w:p w14:paraId="59D589AE" w14:textId="685F4F88" w:rsidR="00695EEC" w:rsidRPr="001A76C7" w:rsidRDefault="00695EEC" w:rsidP="00593054">
            <w:pPr>
              <w:pStyle w:val="TableText0"/>
              <w:spacing w:before="60" w:after="60"/>
              <w:rPr>
                <w:rFonts w:ascii="Times New Roman" w:hAnsi="Times New Roman"/>
                <w:b/>
                <w:szCs w:val="20"/>
              </w:rPr>
            </w:pPr>
            <w:r w:rsidRPr="001A76C7">
              <w:rPr>
                <w:rFonts w:ascii="Times New Roman" w:hAnsi="Times New Roman"/>
                <w:b/>
                <w:szCs w:val="20"/>
              </w:rPr>
              <w:t>TEWS parses role data and execute</w:t>
            </w:r>
            <w:r w:rsidR="00590022" w:rsidRPr="001A76C7">
              <w:rPr>
                <w:rFonts w:ascii="Times New Roman" w:hAnsi="Times New Roman"/>
                <w:b/>
                <w:szCs w:val="20"/>
              </w:rPr>
              <w:t>s</w:t>
            </w:r>
            <w:r w:rsidRPr="001A76C7">
              <w:rPr>
                <w:rFonts w:ascii="Times New Roman" w:hAnsi="Times New Roman"/>
                <w:b/>
                <w:szCs w:val="20"/>
              </w:rPr>
              <w:t xml:space="preserve"> SailPoint Role Policy</w:t>
            </w:r>
          </w:p>
          <w:p w14:paraId="700FBEB6" w14:textId="77777777" w:rsidR="00695EEC" w:rsidRPr="001A76C7" w:rsidRDefault="00695EEC" w:rsidP="00593054">
            <w:pPr>
              <w:pStyle w:val="TableText0"/>
              <w:spacing w:before="60" w:after="60"/>
              <w:rPr>
                <w:rFonts w:ascii="Times New Roman" w:hAnsi="Times New Roman"/>
                <w:szCs w:val="20"/>
              </w:rPr>
            </w:pPr>
            <w:r w:rsidRPr="001A76C7">
              <w:rPr>
                <w:rFonts w:ascii="Times New Roman" w:hAnsi="Times New Roman"/>
                <w:szCs w:val="20"/>
              </w:rPr>
              <w:t>Add/Provision SailPoint Role</w:t>
            </w:r>
          </w:p>
          <w:p w14:paraId="2714388A" w14:textId="36E26449" w:rsidR="00695EEC" w:rsidRPr="001A76C7" w:rsidRDefault="00695EEC" w:rsidP="002064CC">
            <w:pPr>
              <w:pStyle w:val="TableText0"/>
              <w:numPr>
                <w:ilvl w:val="0"/>
                <w:numId w:val="37"/>
              </w:numPr>
              <w:spacing w:before="60" w:after="60"/>
              <w:rPr>
                <w:rFonts w:ascii="Times New Roman" w:hAnsi="Times New Roman"/>
                <w:szCs w:val="20"/>
              </w:rPr>
            </w:pPr>
            <w:r w:rsidRPr="001A76C7">
              <w:rPr>
                <w:rFonts w:ascii="Times New Roman" w:hAnsi="Times New Roman"/>
                <w:szCs w:val="20"/>
              </w:rPr>
              <w:t>Execute task to create SailPoint role</w:t>
            </w:r>
          </w:p>
          <w:p w14:paraId="4DC9D9AD" w14:textId="262E15E5" w:rsidR="00695EEC" w:rsidRPr="001A76C7" w:rsidRDefault="00695EEC" w:rsidP="002064CC">
            <w:pPr>
              <w:pStyle w:val="TableText0"/>
              <w:numPr>
                <w:ilvl w:val="0"/>
                <w:numId w:val="37"/>
              </w:numPr>
              <w:spacing w:before="60" w:after="60"/>
              <w:rPr>
                <w:rFonts w:ascii="Times New Roman" w:hAnsi="Times New Roman"/>
                <w:szCs w:val="20"/>
              </w:rPr>
            </w:pPr>
            <w:r w:rsidRPr="001A76C7">
              <w:rPr>
                <w:rFonts w:ascii="Times New Roman" w:hAnsi="Times New Roman"/>
                <w:szCs w:val="20"/>
              </w:rPr>
              <w:t xml:space="preserve">Add </w:t>
            </w:r>
            <w:r w:rsidR="00DB14EA" w:rsidRPr="001A76C7">
              <w:rPr>
                <w:rFonts w:ascii="Times New Roman" w:hAnsi="Times New Roman"/>
                <w:szCs w:val="20"/>
              </w:rPr>
              <w:t xml:space="preserve">Provisioning </w:t>
            </w:r>
            <w:r w:rsidRPr="001A76C7">
              <w:rPr>
                <w:rFonts w:ascii="Times New Roman" w:hAnsi="Times New Roman"/>
                <w:szCs w:val="20"/>
              </w:rPr>
              <w:t>role to user</w:t>
            </w:r>
          </w:p>
          <w:p w14:paraId="53B0AFFE" w14:textId="510AAFB5" w:rsidR="00695EEC" w:rsidRPr="001A76C7" w:rsidRDefault="00805690" w:rsidP="002064CC">
            <w:pPr>
              <w:pStyle w:val="TableText0"/>
              <w:numPr>
                <w:ilvl w:val="0"/>
                <w:numId w:val="37"/>
              </w:numPr>
              <w:spacing w:before="60" w:after="60"/>
              <w:rPr>
                <w:rFonts w:ascii="Times New Roman" w:hAnsi="Times New Roman"/>
                <w:szCs w:val="20"/>
              </w:rPr>
            </w:pPr>
            <w:r w:rsidRPr="001A76C7">
              <w:rPr>
                <w:rFonts w:ascii="Times New Roman" w:hAnsi="Times New Roman"/>
                <w:szCs w:val="20"/>
              </w:rPr>
              <w:t>Synchronize</w:t>
            </w:r>
            <w:r w:rsidR="00695EEC" w:rsidRPr="001A76C7">
              <w:rPr>
                <w:rFonts w:ascii="Times New Roman" w:hAnsi="Times New Roman"/>
                <w:szCs w:val="20"/>
              </w:rPr>
              <w:t xml:space="preserve"> </w:t>
            </w:r>
            <w:r w:rsidR="00DB14EA" w:rsidRPr="001A76C7">
              <w:rPr>
                <w:rFonts w:ascii="Times New Roman" w:hAnsi="Times New Roman"/>
                <w:szCs w:val="20"/>
              </w:rPr>
              <w:t xml:space="preserve">Provisioning </w:t>
            </w:r>
            <w:r w:rsidR="00695EEC" w:rsidRPr="001A76C7">
              <w:rPr>
                <w:rFonts w:ascii="Times New Roman" w:hAnsi="Times New Roman"/>
                <w:szCs w:val="20"/>
              </w:rPr>
              <w:t>role to user</w:t>
            </w:r>
          </w:p>
          <w:p w14:paraId="3C5C7D90" w14:textId="77777777" w:rsidR="00695EEC" w:rsidRPr="001A76C7" w:rsidRDefault="00695EEC" w:rsidP="00593054">
            <w:pPr>
              <w:pStyle w:val="TableText0"/>
              <w:spacing w:before="60" w:after="60"/>
              <w:rPr>
                <w:rFonts w:ascii="Times New Roman" w:hAnsi="Times New Roman"/>
                <w:szCs w:val="20"/>
              </w:rPr>
            </w:pPr>
          </w:p>
          <w:p w14:paraId="4349D26E" w14:textId="77777777" w:rsidR="00695EEC" w:rsidRPr="001A76C7" w:rsidRDefault="00695EEC" w:rsidP="00593054">
            <w:pPr>
              <w:pStyle w:val="TableText0"/>
              <w:spacing w:before="60" w:after="60"/>
              <w:rPr>
                <w:rFonts w:ascii="Times New Roman" w:hAnsi="Times New Roman"/>
                <w:szCs w:val="20"/>
              </w:rPr>
            </w:pPr>
            <w:r w:rsidRPr="001A76C7">
              <w:rPr>
                <w:rFonts w:ascii="Times New Roman" w:hAnsi="Times New Roman"/>
                <w:szCs w:val="20"/>
              </w:rPr>
              <w:t>Modify SailPoint Role</w:t>
            </w:r>
          </w:p>
          <w:p w14:paraId="021AACFE" w14:textId="22039177" w:rsidR="00695EEC" w:rsidRPr="001A76C7" w:rsidRDefault="00695EEC" w:rsidP="002064CC">
            <w:pPr>
              <w:pStyle w:val="TableText0"/>
              <w:numPr>
                <w:ilvl w:val="0"/>
                <w:numId w:val="70"/>
              </w:numPr>
              <w:spacing w:before="60" w:after="60"/>
              <w:rPr>
                <w:rFonts w:ascii="Times New Roman" w:hAnsi="Times New Roman"/>
                <w:szCs w:val="20"/>
              </w:rPr>
            </w:pPr>
            <w:r w:rsidRPr="001A76C7">
              <w:rPr>
                <w:rFonts w:ascii="Times New Roman" w:hAnsi="Times New Roman"/>
                <w:szCs w:val="20"/>
              </w:rPr>
              <w:t>Execute task to modify SailPoint role</w:t>
            </w:r>
          </w:p>
          <w:p w14:paraId="546B3662" w14:textId="7DF04C7B" w:rsidR="00695EEC" w:rsidRPr="001A76C7" w:rsidRDefault="00695EEC" w:rsidP="002064CC">
            <w:pPr>
              <w:pStyle w:val="TableText0"/>
              <w:numPr>
                <w:ilvl w:val="0"/>
                <w:numId w:val="70"/>
              </w:numPr>
              <w:spacing w:before="60" w:after="60"/>
              <w:rPr>
                <w:rFonts w:ascii="Times New Roman" w:hAnsi="Times New Roman"/>
                <w:szCs w:val="20"/>
              </w:rPr>
            </w:pPr>
            <w:r w:rsidRPr="001A76C7">
              <w:rPr>
                <w:rFonts w:ascii="Times New Roman" w:hAnsi="Times New Roman"/>
                <w:szCs w:val="20"/>
              </w:rPr>
              <w:t>Modify provisioning role to user</w:t>
            </w:r>
          </w:p>
          <w:p w14:paraId="30122A97" w14:textId="06B30B1D" w:rsidR="00695EEC" w:rsidRPr="001A76C7" w:rsidRDefault="00805690" w:rsidP="002064CC">
            <w:pPr>
              <w:pStyle w:val="TableText0"/>
              <w:numPr>
                <w:ilvl w:val="0"/>
                <w:numId w:val="70"/>
              </w:numPr>
              <w:spacing w:before="60" w:after="60"/>
              <w:rPr>
                <w:rFonts w:ascii="Times New Roman" w:hAnsi="Times New Roman"/>
                <w:szCs w:val="20"/>
              </w:rPr>
            </w:pPr>
            <w:r w:rsidRPr="001A76C7">
              <w:rPr>
                <w:rFonts w:ascii="Times New Roman" w:hAnsi="Times New Roman"/>
                <w:szCs w:val="20"/>
              </w:rPr>
              <w:t>Synchronize</w:t>
            </w:r>
            <w:r w:rsidR="00695EEC" w:rsidRPr="001A76C7">
              <w:rPr>
                <w:rFonts w:ascii="Times New Roman" w:hAnsi="Times New Roman"/>
                <w:szCs w:val="20"/>
              </w:rPr>
              <w:t xml:space="preserve"> </w:t>
            </w:r>
            <w:r w:rsidRPr="001A76C7">
              <w:rPr>
                <w:rFonts w:ascii="Times New Roman" w:hAnsi="Times New Roman"/>
                <w:szCs w:val="20"/>
              </w:rPr>
              <w:t xml:space="preserve">Provisioning </w:t>
            </w:r>
            <w:r w:rsidR="00695EEC" w:rsidRPr="001A76C7">
              <w:rPr>
                <w:rFonts w:ascii="Times New Roman" w:hAnsi="Times New Roman"/>
                <w:szCs w:val="20"/>
              </w:rPr>
              <w:t>roles to user</w:t>
            </w:r>
          </w:p>
          <w:p w14:paraId="43F8BD4B" w14:textId="77777777" w:rsidR="00695EEC" w:rsidRPr="001A76C7" w:rsidRDefault="00695EEC" w:rsidP="00593054">
            <w:pPr>
              <w:pStyle w:val="TableText0"/>
              <w:spacing w:before="60" w:after="60"/>
              <w:rPr>
                <w:rFonts w:ascii="Times New Roman" w:hAnsi="Times New Roman"/>
                <w:szCs w:val="20"/>
              </w:rPr>
            </w:pPr>
          </w:p>
          <w:p w14:paraId="3882C94D" w14:textId="4C073A11" w:rsidR="00695EEC" w:rsidRPr="001A76C7" w:rsidRDefault="00695EEC" w:rsidP="00593054">
            <w:pPr>
              <w:pStyle w:val="TableText0"/>
              <w:spacing w:before="60" w:after="60"/>
              <w:rPr>
                <w:rFonts w:ascii="Times New Roman" w:hAnsi="Times New Roman"/>
                <w:szCs w:val="20"/>
              </w:rPr>
            </w:pPr>
            <w:r w:rsidRPr="001A76C7">
              <w:rPr>
                <w:rFonts w:ascii="Times New Roman" w:hAnsi="Times New Roman"/>
                <w:szCs w:val="20"/>
              </w:rPr>
              <w:t>Delete SailPoint Role</w:t>
            </w:r>
          </w:p>
          <w:p w14:paraId="0C716DC3" w14:textId="1DBE17E7" w:rsidR="00695EEC" w:rsidRPr="001A76C7" w:rsidRDefault="00695EEC" w:rsidP="002064CC">
            <w:pPr>
              <w:pStyle w:val="TableText0"/>
              <w:numPr>
                <w:ilvl w:val="0"/>
                <w:numId w:val="71"/>
              </w:numPr>
              <w:spacing w:before="60" w:after="60"/>
              <w:rPr>
                <w:rFonts w:ascii="Times New Roman" w:hAnsi="Times New Roman"/>
                <w:szCs w:val="20"/>
              </w:rPr>
            </w:pPr>
            <w:r w:rsidRPr="001A76C7">
              <w:rPr>
                <w:rFonts w:ascii="Times New Roman" w:hAnsi="Times New Roman"/>
                <w:szCs w:val="20"/>
              </w:rPr>
              <w:t>Execute task to delete SailPoint role</w:t>
            </w:r>
          </w:p>
          <w:p w14:paraId="768C7CB2" w14:textId="20A7AD85" w:rsidR="00695EEC" w:rsidRPr="001A76C7" w:rsidRDefault="00695EEC" w:rsidP="002064CC">
            <w:pPr>
              <w:pStyle w:val="TableText0"/>
              <w:numPr>
                <w:ilvl w:val="0"/>
                <w:numId w:val="71"/>
              </w:numPr>
              <w:spacing w:before="60" w:after="60"/>
              <w:rPr>
                <w:rFonts w:ascii="Times New Roman" w:hAnsi="Times New Roman"/>
                <w:szCs w:val="20"/>
              </w:rPr>
            </w:pPr>
            <w:r w:rsidRPr="001A76C7">
              <w:rPr>
                <w:rFonts w:ascii="Times New Roman" w:hAnsi="Times New Roman"/>
                <w:szCs w:val="20"/>
              </w:rPr>
              <w:t>Delete provisioning role to user</w:t>
            </w:r>
          </w:p>
          <w:p w14:paraId="0698B4F9" w14:textId="5BB88E6C" w:rsidR="00695EEC" w:rsidRPr="001A76C7" w:rsidRDefault="00805690" w:rsidP="002064CC">
            <w:pPr>
              <w:pStyle w:val="ListParagraph"/>
              <w:numPr>
                <w:ilvl w:val="0"/>
                <w:numId w:val="71"/>
              </w:numPr>
              <w:autoSpaceDE w:val="0"/>
              <w:autoSpaceDN w:val="0"/>
              <w:adjustRightInd w:val="0"/>
              <w:rPr>
                <w:bCs/>
                <w:color w:val="000000"/>
                <w:sz w:val="20"/>
              </w:rPr>
            </w:pPr>
            <w:r w:rsidRPr="001A76C7">
              <w:rPr>
                <w:sz w:val="20"/>
              </w:rPr>
              <w:t>Synchronize</w:t>
            </w:r>
            <w:r w:rsidR="00695EEC" w:rsidRPr="001A76C7">
              <w:rPr>
                <w:sz w:val="20"/>
              </w:rPr>
              <w:t xml:space="preserve"> </w:t>
            </w:r>
            <w:r w:rsidRPr="001A76C7">
              <w:rPr>
                <w:sz w:val="20"/>
              </w:rPr>
              <w:t xml:space="preserve">Provisioning </w:t>
            </w:r>
            <w:r w:rsidR="00695EEC" w:rsidRPr="001A76C7">
              <w:rPr>
                <w:sz w:val="20"/>
              </w:rPr>
              <w:t>roles to user</w:t>
            </w:r>
          </w:p>
        </w:tc>
      </w:tr>
      <w:tr w:rsidR="00695EEC" w:rsidRPr="001A76C7" w14:paraId="7AC51EF4"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190F6BD" w14:textId="77777777" w:rsidR="00695EEC" w:rsidRPr="001A76C7" w:rsidRDefault="00695EEC" w:rsidP="00593054">
            <w:pPr>
              <w:pStyle w:val="TableText0"/>
              <w:spacing w:before="60" w:after="60"/>
              <w:rPr>
                <w:rFonts w:ascii="Times New Roman" w:hAnsi="Times New Roman"/>
                <w:szCs w:val="20"/>
              </w:rPr>
            </w:pPr>
            <w:r w:rsidRPr="001A76C7">
              <w:rPr>
                <w:rFonts w:ascii="Times New Roman" w:hAnsi="Times New Roman"/>
                <w:szCs w:val="20"/>
              </w:rPr>
              <w:t>Main Success Scenarios</w:t>
            </w:r>
          </w:p>
        </w:tc>
        <w:tc>
          <w:tcPr>
            <w:tcW w:w="7848" w:type="dxa"/>
            <w:gridSpan w:val="2"/>
            <w:tcBorders>
              <w:top w:val="single" w:sz="4" w:space="0" w:color="auto"/>
              <w:left w:val="single" w:sz="4" w:space="0" w:color="auto"/>
              <w:bottom w:val="single" w:sz="4" w:space="0" w:color="auto"/>
              <w:right w:val="single" w:sz="4" w:space="0" w:color="auto"/>
            </w:tcBorders>
          </w:tcPr>
          <w:p w14:paraId="51566748" w14:textId="77777777" w:rsidR="00695EEC" w:rsidRPr="001A76C7" w:rsidRDefault="00695EEC" w:rsidP="00593054">
            <w:pPr>
              <w:autoSpaceDE w:val="0"/>
              <w:autoSpaceDN w:val="0"/>
              <w:adjustRightInd w:val="0"/>
              <w:spacing w:before="60" w:after="60"/>
              <w:rPr>
                <w:bCs/>
                <w:color w:val="000000"/>
                <w:szCs w:val="20"/>
              </w:rPr>
            </w:pPr>
            <w:r w:rsidRPr="001A76C7">
              <w:rPr>
                <w:szCs w:val="20"/>
              </w:rPr>
              <w:t>Provisioning service</w:t>
            </w:r>
            <w:r w:rsidRPr="001A76C7">
              <w:rPr>
                <w:bCs/>
                <w:color w:val="000000"/>
                <w:szCs w:val="20"/>
              </w:rPr>
              <w:t xml:space="preserve"> will successfully invoke add, remove or modify operations.</w:t>
            </w:r>
          </w:p>
        </w:tc>
      </w:tr>
      <w:tr w:rsidR="00DE4CE9" w:rsidRPr="001A76C7" w14:paraId="0A209106"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524843BD" w14:textId="51E570D0"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Use Case Name</w:t>
            </w:r>
          </w:p>
        </w:tc>
        <w:tc>
          <w:tcPr>
            <w:tcW w:w="7848" w:type="dxa"/>
            <w:gridSpan w:val="2"/>
            <w:tcBorders>
              <w:top w:val="single" w:sz="4" w:space="0" w:color="auto"/>
              <w:left w:val="single" w:sz="4" w:space="0" w:color="auto"/>
              <w:bottom w:val="single" w:sz="4" w:space="0" w:color="auto"/>
              <w:right w:val="single" w:sz="4" w:space="0" w:color="auto"/>
            </w:tcBorders>
          </w:tcPr>
          <w:p w14:paraId="395B999B" w14:textId="5B385723" w:rsidR="00DE4CE9" w:rsidRPr="001A76C7" w:rsidRDefault="004E600D" w:rsidP="00593054">
            <w:pPr>
              <w:autoSpaceDE w:val="0"/>
              <w:autoSpaceDN w:val="0"/>
              <w:adjustRightInd w:val="0"/>
              <w:spacing w:before="60" w:after="60"/>
              <w:rPr>
                <w:szCs w:val="20"/>
              </w:rPr>
            </w:pPr>
            <w:r>
              <w:rPr>
                <w:szCs w:val="20"/>
              </w:rPr>
              <w:t>Update Provision and m</w:t>
            </w:r>
            <w:r w:rsidR="00DE4CE9" w:rsidRPr="001A76C7">
              <w:rPr>
                <w:szCs w:val="20"/>
              </w:rPr>
              <w:t>odify workflows to add role discovered during the role mining activity.</w:t>
            </w:r>
          </w:p>
        </w:tc>
      </w:tr>
      <w:tr w:rsidR="00DE4CE9" w:rsidRPr="001A76C7" w14:paraId="1125B88F"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48CD100A" w14:textId="6F2606E9"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Description</w:t>
            </w:r>
          </w:p>
        </w:tc>
        <w:tc>
          <w:tcPr>
            <w:tcW w:w="7848" w:type="dxa"/>
            <w:gridSpan w:val="2"/>
            <w:tcBorders>
              <w:top w:val="single" w:sz="4" w:space="0" w:color="auto"/>
              <w:left w:val="single" w:sz="4" w:space="0" w:color="auto"/>
              <w:bottom w:val="single" w:sz="4" w:space="0" w:color="auto"/>
              <w:right w:val="single" w:sz="4" w:space="0" w:color="auto"/>
            </w:tcBorders>
          </w:tcPr>
          <w:p w14:paraId="7DED3C0D" w14:textId="20E404FE" w:rsidR="00DE4CE9" w:rsidRPr="001A76C7" w:rsidRDefault="00DE4CE9" w:rsidP="00593054">
            <w:pPr>
              <w:autoSpaceDE w:val="0"/>
              <w:autoSpaceDN w:val="0"/>
              <w:adjustRightInd w:val="0"/>
              <w:spacing w:before="60" w:after="60"/>
              <w:rPr>
                <w:szCs w:val="20"/>
              </w:rPr>
            </w:pPr>
            <w:r w:rsidRPr="001A76C7">
              <w:rPr>
                <w:szCs w:val="20"/>
              </w:rPr>
              <w:t>The Provisioning Service shall deploy a service to update the Provision and Modify workflows to add roles discovered during the role mining activity.</w:t>
            </w:r>
          </w:p>
        </w:tc>
      </w:tr>
      <w:tr w:rsidR="00DE4CE9" w:rsidRPr="001A76C7" w14:paraId="6AAABE6E"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47740DE3" w14:textId="33586252"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Actors</w:t>
            </w:r>
          </w:p>
        </w:tc>
        <w:tc>
          <w:tcPr>
            <w:tcW w:w="7848" w:type="dxa"/>
            <w:gridSpan w:val="2"/>
            <w:tcBorders>
              <w:top w:val="single" w:sz="4" w:space="0" w:color="auto"/>
              <w:left w:val="single" w:sz="4" w:space="0" w:color="auto"/>
              <w:bottom w:val="single" w:sz="4" w:space="0" w:color="auto"/>
              <w:right w:val="single" w:sz="4" w:space="0" w:color="auto"/>
            </w:tcBorders>
          </w:tcPr>
          <w:p w14:paraId="60C0ADE4" w14:textId="77777777" w:rsidR="00DE4CE9" w:rsidRDefault="00DE4CE9" w:rsidP="002064CC">
            <w:pPr>
              <w:pStyle w:val="TableText0"/>
              <w:numPr>
                <w:ilvl w:val="0"/>
                <w:numId w:val="68"/>
              </w:numPr>
              <w:spacing w:before="60" w:after="60"/>
              <w:rPr>
                <w:rFonts w:ascii="Times New Roman" w:hAnsi="Times New Roman"/>
                <w:szCs w:val="20"/>
              </w:rPr>
            </w:pPr>
            <w:r w:rsidRPr="001A76C7">
              <w:rPr>
                <w:rFonts w:ascii="Times New Roman" w:hAnsi="Times New Roman"/>
                <w:szCs w:val="20"/>
              </w:rPr>
              <w:t>SailPoint Interface</w:t>
            </w:r>
          </w:p>
          <w:p w14:paraId="4A45967B" w14:textId="5ADBF651" w:rsidR="00DE4CE9" w:rsidRPr="004E600D" w:rsidRDefault="00DE4CE9" w:rsidP="002064CC">
            <w:pPr>
              <w:pStyle w:val="TableText0"/>
              <w:numPr>
                <w:ilvl w:val="0"/>
                <w:numId w:val="68"/>
              </w:numPr>
              <w:spacing w:before="60" w:after="60"/>
              <w:rPr>
                <w:rFonts w:ascii="Times New Roman" w:hAnsi="Times New Roman"/>
                <w:szCs w:val="20"/>
              </w:rPr>
            </w:pPr>
            <w:r w:rsidRPr="004E600D">
              <w:rPr>
                <w:rFonts w:ascii="Times New Roman" w:hAnsi="Times New Roman"/>
                <w:szCs w:val="20"/>
              </w:rPr>
              <w:t>Provisioning</w:t>
            </w:r>
          </w:p>
        </w:tc>
      </w:tr>
      <w:tr w:rsidR="00DE4CE9" w:rsidRPr="001A76C7" w14:paraId="125A9C68"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56AA3AA6" w14:textId="392EFAA7"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Pre-Conditions</w:t>
            </w:r>
          </w:p>
        </w:tc>
        <w:tc>
          <w:tcPr>
            <w:tcW w:w="7848" w:type="dxa"/>
            <w:gridSpan w:val="2"/>
            <w:tcBorders>
              <w:top w:val="single" w:sz="4" w:space="0" w:color="auto"/>
              <w:left w:val="single" w:sz="4" w:space="0" w:color="auto"/>
              <w:bottom w:val="single" w:sz="4" w:space="0" w:color="auto"/>
              <w:right w:val="single" w:sz="4" w:space="0" w:color="auto"/>
            </w:tcBorders>
          </w:tcPr>
          <w:p w14:paraId="5B98DCC7" w14:textId="1D2F3056" w:rsidR="00DE4CE9" w:rsidRPr="001A76C7" w:rsidRDefault="003D1FCE" w:rsidP="004E600D">
            <w:pPr>
              <w:pStyle w:val="TableText0"/>
              <w:spacing w:before="60" w:after="60"/>
              <w:rPr>
                <w:rFonts w:ascii="Times New Roman" w:hAnsi="Times New Roman"/>
                <w:szCs w:val="20"/>
              </w:rPr>
            </w:pPr>
            <w:r w:rsidRPr="001A76C7">
              <w:rPr>
                <w:rFonts w:ascii="Times New Roman" w:hAnsi="Times New Roman"/>
                <w:szCs w:val="20"/>
              </w:rPr>
              <w:t>Role Policy package from SailP</w:t>
            </w:r>
            <w:r w:rsidR="00DE4CE9" w:rsidRPr="001A76C7">
              <w:rPr>
                <w:rFonts w:ascii="Times New Roman" w:hAnsi="Times New Roman"/>
                <w:szCs w:val="20"/>
              </w:rPr>
              <w:t>oint sent to TEWS successfully</w:t>
            </w:r>
          </w:p>
        </w:tc>
      </w:tr>
      <w:tr w:rsidR="00DE4CE9" w:rsidRPr="001A76C7" w14:paraId="09CEA6D1"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0AD4AA27" w14:textId="57E24C48"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Trigger</w:t>
            </w:r>
          </w:p>
        </w:tc>
        <w:tc>
          <w:tcPr>
            <w:tcW w:w="7848" w:type="dxa"/>
            <w:gridSpan w:val="2"/>
            <w:tcBorders>
              <w:top w:val="single" w:sz="4" w:space="0" w:color="auto"/>
              <w:left w:val="single" w:sz="4" w:space="0" w:color="auto"/>
              <w:bottom w:val="single" w:sz="4" w:space="0" w:color="auto"/>
              <w:right w:val="single" w:sz="4" w:space="0" w:color="auto"/>
            </w:tcBorders>
          </w:tcPr>
          <w:p w14:paraId="1B904C5F" w14:textId="1F955461" w:rsidR="00DE4CE9" w:rsidRPr="001A76C7" w:rsidRDefault="00DE4CE9" w:rsidP="004E600D">
            <w:pPr>
              <w:pStyle w:val="TableText0"/>
              <w:spacing w:before="60" w:after="60"/>
              <w:rPr>
                <w:rFonts w:ascii="Times New Roman" w:hAnsi="Times New Roman"/>
                <w:szCs w:val="20"/>
              </w:rPr>
            </w:pPr>
            <w:r w:rsidRPr="001A76C7">
              <w:rPr>
                <w:rFonts w:ascii="Times New Roman" w:hAnsi="Times New Roman"/>
                <w:szCs w:val="20"/>
              </w:rPr>
              <w:t>Request from SailPoint Policy to add or modify roles to users</w:t>
            </w:r>
          </w:p>
        </w:tc>
      </w:tr>
      <w:tr w:rsidR="00DE4CE9" w:rsidRPr="001A76C7" w14:paraId="60808EA1"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4258EABC" w14:textId="3EECA229"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lastRenderedPageBreak/>
              <w:t>Actions</w:t>
            </w:r>
          </w:p>
        </w:tc>
        <w:tc>
          <w:tcPr>
            <w:tcW w:w="7848" w:type="dxa"/>
            <w:gridSpan w:val="2"/>
            <w:tcBorders>
              <w:top w:val="single" w:sz="4" w:space="0" w:color="auto"/>
              <w:left w:val="single" w:sz="4" w:space="0" w:color="auto"/>
              <w:bottom w:val="single" w:sz="4" w:space="0" w:color="auto"/>
              <w:right w:val="single" w:sz="4" w:space="0" w:color="auto"/>
            </w:tcBorders>
          </w:tcPr>
          <w:p w14:paraId="1715D969" w14:textId="0A0F89CA" w:rsidR="00DE4CE9" w:rsidRPr="001A76C7" w:rsidRDefault="00DE4CE9" w:rsidP="00593054">
            <w:pPr>
              <w:pStyle w:val="TableText0"/>
              <w:spacing w:before="60" w:after="60"/>
              <w:rPr>
                <w:rFonts w:ascii="Times New Roman" w:hAnsi="Times New Roman"/>
                <w:b/>
                <w:szCs w:val="20"/>
              </w:rPr>
            </w:pPr>
            <w:r w:rsidRPr="001A76C7">
              <w:rPr>
                <w:rFonts w:ascii="Times New Roman" w:hAnsi="Times New Roman"/>
                <w:b/>
                <w:szCs w:val="20"/>
              </w:rPr>
              <w:t>TEWS parses role data and execute</w:t>
            </w:r>
            <w:r w:rsidR="001370FE" w:rsidRPr="001A76C7">
              <w:rPr>
                <w:rFonts w:ascii="Times New Roman" w:hAnsi="Times New Roman"/>
                <w:b/>
                <w:szCs w:val="20"/>
              </w:rPr>
              <w:t>s</w:t>
            </w:r>
            <w:r w:rsidRPr="001A76C7">
              <w:rPr>
                <w:rFonts w:ascii="Times New Roman" w:hAnsi="Times New Roman"/>
                <w:b/>
                <w:szCs w:val="20"/>
              </w:rPr>
              <w:t xml:space="preserve"> SailPoint Role Policy</w:t>
            </w:r>
          </w:p>
          <w:p w14:paraId="3C4254CE" w14:textId="77777777"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Add/Provision SailPoint Role</w:t>
            </w:r>
          </w:p>
          <w:p w14:paraId="57BC3D80" w14:textId="5A214EB0" w:rsidR="00DE4CE9" w:rsidRPr="001A76C7" w:rsidRDefault="00DE4CE9" w:rsidP="002064CC">
            <w:pPr>
              <w:pStyle w:val="TableText0"/>
              <w:numPr>
                <w:ilvl w:val="0"/>
                <w:numId w:val="69"/>
              </w:numPr>
              <w:spacing w:before="60" w:after="60"/>
              <w:rPr>
                <w:rFonts w:ascii="Times New Roman" w:hAnsi="Times New Roman"/>
                <w:szCs w:val="20"/>
              </w:rPr>
            </w:pPr>
            <w:r w:rsidRPr="001A76C7">
              <w:rPr>
                <w:rFonts w:ascii="Times New Roman" w:hAnsi="Times New Roman"/>
                <w:szCs w:val="20"/>
              </w:rPr>
              <w:t>Execute task to create SailPoint role</w:t>
            </w:r>
          </w:p>
          <w:p w14:paraId="6B902918" w14:textId="7CDA349C" w:rsidR="00DE4CE9" w:rsidRPr="001A76C7" w:rsidRDefault="00DE4CE9" w:rsidP="002064CC">
            <w:pPr>
              <w:pStyle w:val="TableText0"/>
              <w:numPr>
                <w:ilvl w:val="0"/>
                <w:numId w:val="69"/>
              </w:numPr>
              <w:spacing w:before="60" w:after="60"/>
              <w:rPr>
                <w:rFonts w:ascii="Times New Roman" w:hAnsi="Times New Roman"/>
                <w:szCs w:val="20"/>
              </w:rPr>
            </w:pPr>
            <w:r w:rsidRPr="001A76C7">
              <w:rPr>
                <w:rFonts w:ascii="Times New Roman" w:hAnsi="Times New Roman"/>
                <w:szCs w:val="20"/>
              </w:rPr>
              <w:t>Add provisioning role to user</w:t>
            </w:r>
          </w:p>
          <w:p w14:paraId="5F200535" w14:textId="523CAD89" w:rsidR="00DE4CE9" w:rsidRPr="001A76C7" w:rsidRDefault="00805690" w:rsidP="002064CC">
            <w:pPr>
              <w:pStyle w:val="TableText0"/>
              <w:numPr>
                <w:ilvl w:val="0"/>
                <w:numId w:val="69"/>
              </w:numPr>
              <w:spacing w:before="60" w:after="240"/>
              <w:rPr>
                <w:rFonts w:ascii="Times New Roman" w:hAnsi="Times New Roman"/>
                <w:szCs w:val="20"/>
              </w:rPr>
            </w:pPr>
            <w:r w:rsidRPr="001A76C7">
              <w:rPr>
                <w:rFonts w:ascii="Times New Roman" w:hAnsi="Times New Roman"/>
                <w:szCs w:val="20"/>
              </w:rPr>
              <w:t>Synchronize</w:t>
            </w:r>
            <w:r w:rsidR="00DE4CE9" w:rsidRPr="001A76C7">
              <w:rPr>
                <w:rFonts w:ascii="Times New Roman" w:hAnsi="Times New Roman"/>
                <w:szCs w:val="20"/>
              </w:rPr>
              <w:t xml:space="preserve"> </w:t>
            </w:r>
            <w:r w:rsidRPr="001A76C7">
              <w:rPr>
                <w:rFonts w:ascii="Times New Roman" w:hAnsi="Times New Roman"/>
                <w:szCs w:val="20"/>
              </w:rPr>
              <w:t xml:space="preserve">Provisioning </w:t>
            </w:r>
            <w:r w:rsidR="00DE4CE9" w:rsidRPr="001A76C7">
              <w:rPr>
                <w:rFonts w:ascii="Times New Roman" w:hAnsi="Times New Roman"/>
                <w:szCs w:val="20"/>
              </w:rPr>
              <w:t>role to user</w:t>
            </w:r>
          </w:p>
          <w:p w14:paraId="6A74B3FE" w14:textId="77777777"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Modify SailPoint Role</w:t>
            </w:r>
          </w:p>
          <w:p w14:paraId="1A2A0D23" w14:textId="4AD4A641" w:rsidR="00DE4CE9" w:rsidRPr="001A76C7" w:rsidRDefault="00DE4CE9" w:rsidP="002064CC">
            <w:pPr>
              <w:pStyle w:val="TableText0"/>
              <w:numPr>
                <w:ilvl w:val="0"/>
                <w:numId w:val="79"/>
              </w:numPr>
              <w:spacing w:before="60" w:after="60"/>
              <w:rPr>
                <w:rFonts w:ascii="Times New Roman" w:hAnsi="Times New Roman"/>
                <w:szCs w:val="20"/>
              </w:rPr>
            </w:pPr>
            <w:r w:rsidRPr="001A76C7">
              <w:rPr>
                <w:rFonts w:ascii="Times New Roman" w:hAnsi="Times New Roman"/>
                <w:szCs w:val="20"/>
              </w:rPr>
              <w:t>Execute task to modify SailPoint role</w:t>
            </w:r>
          </w:p>
          <w:p w14:paraId="5A46C6D6" w14:textId="5AFAF02A" w:rsidR="00DE4CE9" w:rsidRPr="001A76C7" w:rsidRDefault="00DE4CE9" w:rsidP="002064CC">
            <w:pPr>
              <w:pStyle w:val="TableText0"/>
              <w:numPr>
                <w:ilvl w:val="0"/>
                <w:numId w:val="79"/>
              </w:numPr>
              <w:spacing w:before="60" w:after="60"/>
              <w:rPr>
                <w:rFonts w:ascii="Times New Roman" w:hAnsi="Times New Roman"/>
                <w:szCs w:val="20"/>
              </w:rPr>
            </w:pPr>
            <w:r w:rsidRPr="001A76C7">
              <w:rPr>
                <w:rFonts w:ascii="Times New Roman" w:hAnsi="Times New Roman"/>
                <w:szCs w:val="20"/>
              </w:rPr>
              <w:t>Modify provisioning role to user</w:t>
            </w:r>
          </w:p>
          <w:p w14:paraId="6831FB3F" w14:textId="67DC7251" w:rsidR="00DE4CE9" w:rsidRPr="001A76C7" w:rsidRDefault="00805690" w:rsidP="002064CC">
            <w:pPr>
              <w:pStyle w:val="TableText0"/>
              <w:numPr>
                <w:ilvl w:val="0"/>
                <w:numId w:val="79"/>
              </w:numPr>
              <w:spacing w:before="60" w:after="60"/>
              <w:rPr>
                <w:rFonts w:ascii="Times New Roman" w:hAnsi="Times New Roman"/>
                <w:szCs w:val="20"/>
              </w:rPr>
            </w:pPr>
            <w:r w:rsidRPr="001A76C7">
              <w:rPr>
                <w:rFonts w:ascii="Times New Roman" w:hAnsi="Times New Roman"/>
                <w:szCs w:val="20"/>
              </w:rPr>
              <w:t>Synchronize</w:t>
            </w:r>
            <w:r w:rsidR="00DE4CE9" w:rsidRPr="001A76C7">
              <w:rPr>
                <w:rFonts w:ascii="Times New Roman" w:hAnsi="Times New Roman"/>
                <w:szCs w:val="20"/>
              </w:rPr>
              <w:t xml:space="preserve"> </w:t>
            </w:r>
            <w:r w:rsidRPr="001A76C7">
              <w:rPr>
                <w:rFonts w:ascii="Times New Roman" w:hAnsi="Times New Roman"/>
                <w:szCs w:val="20"/>
              </w:rPr>
              <w:t xml:space="preserve">Provisioning </w:t>
            </w:r>
            <w:r w:rsidR="00DE4CE9" w:rsidRPr="001A76C7">
              <w:rPr>
                <w:rFonts w:ascii="Times New Roman" w:hAnsi="Times New Roman"/>
                <w:szCs w:val="20"/>
              </w:rPr>
              <w:t>roles to user</w:t>
            </w:r>
          </w:p>
        </w:tc>
      </w:tr>
      <w:tr w:rsidR="00DE4CE9" w:rsidRPr="001A76C7" w14:paraId="4D2F8906"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675D37DC" w14:textId="33A89834"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Main Success Scenarios</w:t>
            </w:r>
          </w:p>
        </w:tc>
        <w:tc>
          <w:tcPr>
            <w:tcW w:w="7848" w:type="dxa"/>
            <w:gridSpan w:val="2"/>
            <w:tcBorders>
              <w:top w:val="single" w:sz="4" w:space="0" w:color="auto"/>
              <w:left w:val="single" w:sz="4" w:space="0" w:color="auto"/>
              <w:bottom w:val="single" w:sz="4" w:space="0" w:color="auto"/>
              <w:right w:val="single" w:sz="4" w:space="0" w:color="auto"/>
            </w:tcBorders>
          </w:tcPr>
          <w:p w14:paraId="7E34DDD7" w14:textId="65E3C161" w:rsidR="00DE4CE9" w:rsidRPr="001A76C7" w:rsidRDefault="00DE4CE9" w:rsidP="00593054">
            <w:pPr>
              <w:pStyle w:val="TableText0"/>
              <w:spacing w:before="60" w:after="60"/>
              <w:rPr>
                <w:rFonts w:ascii="Times New Roman" w:hAnsi="Times New Roman"/>
                <w:b/>
                <w:szCs w:val="20"/>
              </w:rPr>
            </w:pPr>
            <w:r w:rsidRPr="001A76C7">
              <w:rPr>
                <w:rFonts w:ascii="Times New Roman" w:hAnsi="Times New Roman"/>
                <w:szCs w:val="20"/>
              </w:rPr>
              <w:t>Role is successfully added or modified to the user in Provisioning</w:t>
            </w:r>
          </w:p>
        </w:tc>
      </w:tr>
      <w:tr w:rsidR="00DE4CE9" w:rsidRPr="001A76C7" w14:paraId="37DBA57F"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167AC66A" w14:textId="03660276"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Use Case Name</w:t>
            </w:r>
          </w:p>
        </w:tc>
        <w:tc>
          <w:tcPr>
            <w:tcW w:w="7848" w:type="dxa"/>
            <w:gridSpan w:val="2"/>
            <w:tcBorders>
              <w:top w:val="single" w:sz="4" w:space="0" w:color="auto"/>
              <w:left w:val="single" w:sz="4" w:space="0" w:color="auto"/>
              <w:bottom w:val="single" w:sz="4" w:space="0" w:color="auto"/>
              <w:right w:val="single" w:sz="4" w:space="0" w:color="auto"/>
            </w:tcBorders>
          </w:tcPr>
          <w:p w14:paraId="7F1A87E0" w14:textId="01DE595D"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 xml:space="preserve">No Provisioning activities by the </w:t>
            </w:r>
            <w:r w:rsidR="00DB14EA" w:rsidRPr="001A76C7">
              <w:rPr>
                <w:rFonts w:ascii="Times New Roman" w:hAnsi="Times New Roman"/>
                <w:szCs w:val="20"/>
              </w:rPr>
              <w:t>Role Engineering and Compliance</w:t>
            </w:r>
          </w:p>
        </w:tc>
      </w:tr>
      <w:tr w:rsidR="00DE4CE9" w:rsidRPr="001A76C7" w14:paraId="7F57B82D"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6A1DC205" w14:textId="63419D4B"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Description</w:t>
            </w:r>
          </w:p>
        </w:tc>
        <w:tc>
          <w:tcPr>
            <w:tcW w:w="7848" w:type="dxa"/>
            <w:gridSpan w:val="2"/>
            <w:tcBorders>
              <w:top w:val="single" w:sz="4" w:space="0" w:color="auto"/>
              <w:left w:val="single" w:sz="4" w:space="0" w:color="auto"/>
              <w:bottom w:val="single" w:sz="4" w:space="0" w:color="auto"/>
              <w:right w:val="single" w:sz="4" w:space="0" w:color="auto"/>
            </w:tcBorders>
          </w:tcPr>
          <w:p w14:paraId="12A92E09" w14:textId="52D25462"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The Role Engineering and Compliance tool shall not directly provision or de</w:t>
            </w:r>
            <w:r w:rsidR="003D1FCE" w:rsidRPr="001A76C7">
              <w:rPr>
                <w:rFonts w:ascii="Times New Roman" w:hAnsi="Times New Roman"/>
                <w:szCs w:val="20"/>
              </w:rPr>
              <w:t>-</w:t>
            </w:r>
            <w:r w:rsidRPr="001A76C7">
              <w:rPr>
                <w:rFonts w:ascii="Times New Roman" w:hAnsi="Times New Roman"/>
                <w:szCs w:val="20"/>
              </w:rPr>
              <w:t>provision a user’s entitlements to an integrated application. Provision and de</w:t>
            </w:r>
            <w:r w:rsidR="003D1FCE" w:rsidRPr="001A76C7">
              <w:rPr>
                <w:rFonts w:ascii="Times New Roman" w:hAnsi="Times New Roman"/>
                <w:szCs w:val="20"/>
              </w:rPr>
              <w:t>-</w:t>
            </w:r>
            <w:r w:rsidRPr="001A76C7">
              <w:rPr>
                <w:rFonts w:ascii="Times New Roman" w:hAnsi="Times New Roman"/>
                <w:szCs w:val="20"/>
              </w:rPr>
              <w:t xml:space="preserve">provision actions identified within the Role Engineering and Compliance tool </w:t>
            </w:r>
            <w:proofErr w:type="gramStart"/>
            <w:r w:rsidRPr="001A76C7">
              <w:rPr>
                <w:rFonts w:ascii="Times New Roman" w:hAnsi="Times New Roman"/>
                <w:szCs w:val="20"/>
              </w:rPr>
              <w:t>shall be performed</w:t>
            </w:r>
            <w:proofErr w:type="gramEnd"/>
            <w:r w:rsidRPr="001A76C7">
              <w:rPr>
                <w:rFonts w:ascii="Times New Roman" w:hAnsi="Times New Roman"/>
                <w:szCs w:val="20"/>
              </w:rPr>
              <w:t xml:space="preserve"> via the interface with the Provisioning service.</w:t>
            </w:r>
          </w:p>
        </w:tc>
      </w:tr>
      <w:tr w:rsidR="00DE4CE9" w:rsidRPr="001A76C7" w14:paraId="48801CD3"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346AFA39" w14:textId="75DE9534"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Actors</w:t>
            </w:r>
          </w:p>
        </w:tc>
        <w:tc>
          <w:tcPr>
            <w:tcW w:w="7848" w:type="dxa"/>
            <w:gridSpan w:val="2"/>
            <w:tcBorders>
              <w:top w:val="single" w:sz="4" w:space="0" w:color="auto"/>
              <w:left w:val="single" w:sz="4" w:space="0" w:color="auto"/>
              <w:bottom w:val="single" w:sz="4" w:space="0" w:color="auto"/>
              <w:right w:val="single" w:sz="4" w:space="0" w:color="auto"/>
            </w:tcBorders>
          </w:tcPr>
          <w:p w14:paraId="770EE1D3" w14:textId="77777777" w:rsidR="00DE4CE9" w:rsidRPr="001A76C7" w:rsidRDefault="00DE4CE9" w:rsidP="002064CC">
            <w:pPr>
              <w:pStyle w:val="TableText"/>
              <w:numPr>
                <w:ilvl w:val="0"/>
                <w:numId w:val="80"/>
              </w:numPr>
              <w:rPr>
                <w:rFonts w:ascii="Times New Roman" w:hAnsi="Times New Roman" w:cs="Times New Roman"/>
                <w:sz w:val="20"/>
              </w:rPr>
            </w:pPr>
            <w:r w:rsidRPr="001A76C7">
              <w:rPr>
                <w:rFonts w:ascii="Times New Roman" w:hAnsi="Times New Roman" w:cs="Times New Roman"/>
                <w:sz w:val="20"/>
              </w:rPr>
              <w:t>SailPoint Interface</w:t>
            </w:r>
          </w:p>
          <w:p w14:paraId="070E3E7E" w14:textId="4FCC0963" w:rsidR="00DE4CE9" w:rsidRPr="001A76C7" w:rsidRDefault="00DB14EA" w:rsidP="002064CC">
            <w:pPr>
              <w:pStyle w:val="TableText"/>
              <w:numPr>
                <w:ilvl w:val="0"/>
                <w:numId w:val="80"/>
              </w:numPr>
              <w:rPr>
                <w:rFonts w:ascii="Times New Roman" w:hAnsi="Times New Roman" w:cs="Times New Roman"/>
                <w:sz w:val="20"/>
              </w:rPr>
            </w:pPr>
            <w:r w:rsidRPr="001A76C7">
              <w:rPr>
                <w:rFonts w:ascii="Times New Roman" w:hAnsi="Times New Roman" w:cs="Times New Roman"/>
                <w:sz w:val="20"/>
              </w:rPr>
              <w:t>Provisioning</w:t>
            </w:r>
            <w:r w:rsidR="00DE4CE9" w:rsidRPr="001A76C7">
              <w:rPr>
                <w:rFonts w:ascii="Times New Roman" w:hAnsi="Times New Roman" w:cs="Times New Roman"/>
                <w:sz w:val="20"/>
              </w:rPr>
              <w:t xml:space="preserve"> </w:t>
            </w:r>
          </w:p>
        </w:tc>
      </w:tr>
      <w:tr w:rsidR="00DE4CE9" w:rsidRPr="001A76C7" w14:paraId="4A72F264"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0C4C7F30" w14:textId="36C9CC9B"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Pre-Conditions</w:t>
            </w:r>
          </w:p>
        </w:tc>
        <w:tc>
          <w:tcPr>
            <w:tcW w:w="7848" w:type="dxa"/>
            <w:gridSpan w:val="2"/>
            <w:tcBorders>
              <w:top w:val="single" w:sz="4" w:space="0" w:color="auto"/>
              <w:left w:val="single" w:sz="4" w:space="0" w:color="auto"/>
              <w:bottom w:val="single" w:sz="4" w:space="0" w:color="auto"/>
              <w:right w:val="single" w:sz="4" w:space="0" w:color="auto"/>
            </w:tcBorders>
          </w:tcPr>
          <w:p w14:paraId="6DB817B8" w14:textId="05601C71" w:rsidR="00DE4CE9" w:rsidRPr="001A76C7" w:rsidRDefault="00DE4CE9" w:rsidP="002064CC">
            <w:pPr>
              <w:pStyle w:val="TableText0"/>
              <w:numPr>
                <w:ilvl w:val="0"/>
                <w:numId w:val="62"/>
              </w:numPr>
              <w:spacing w:before="60" w:after="60"/>
              <w:rPr>
                <w:rFonts w:ascii="Times New Roman" w:hAnsi="Times New Roman"/>
                <w:szCs w:val="20"/>
              </w:rPr>
            </w:pPr>
            <w:r w:rsidRPr="001A76C7">
              <w:rPr>
                <w:rFonts w:ascii="Times New Roman" w:hAnsi="Times New Roman"/>
                <w:szCs w:val="20"/>
              </w:rPr>
              <w:t>Role Policy package from Sail</w:t>
            </w:r>
            <w:r w:rsidR="003D1FCE" w:rsidRPr="001A76C7">
              <w:rPr>
                <w:rFonts w:ascii="Times New Roman" w:hAnsi="Times New Roman"/>
                <w:szCs w:val="20"/>
              </w:rPr>
              <w:t>P</w:t>
            </w:r>
            <w:r w:rsidRPr="001A76C7">
              <w:rPr>
                <w:rFonts w:ascii="Times New Roman" w:hAnsi="Times New Roman"/>
                <w:szCs w:val="20"/>
              </w:rPr>
              <w:t>oint sent to TEWS successfully</w:t>
            </w:r>
          </w:p>
        </w:tc>
      </w:tr>
      <w:tr w:rsidR="00DE4CE9" w:rsidRPr="001A76C7" w14:paraId="5EC1A65C"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768A05ED" w14:textId="46180E68"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Trigger</w:t>
            </w:r>
          </w:p>
        </w:tc>
        <w:tc>
          <w:tcPr>
            <w:tcW w:w="7848" w:type="dxa"/>
            <w:gridSpan w:val="2"/>
            <w:tcBorders>
              <w:top w:val="single" w:sz="4" w:space="0" w:color="auto"/>
              <w:left w:val="single" w:sz="4" w:space="0" w:color="auto"/>
              <w:bottom w:val="single" w:sz="4" w:space="0" w:color="auto"/>
              <w:right w:val="single" w:sz="4" w:space="0" w:color="auto"/>
            </w:tcBorders>
          </w:tcPr>
          <w:p w14:paraId="28123D2D" w14:textId="23ED96B5" w:rsidR="00DE4CE9" w:rsidRPr="001A76C7" w:rsidRDefault="00DE4CE9" w:rsidP="002064CC">
            <w:pPr>
              <w:pStyle w:val="TableText0"/>
              <w:numPr>
                <w:ilvl w:val="0"/>
                <w:numId w:val="63"/>
              </w:numPr>
              <w:spacing w:before="60" w:after="60"/>
              <w:rPr>
                <w:rFonts w:ascii="Times New Roman" w:hAnsi="Times New Roman"/>
                <w:szCs w:val="20"/>
              </w:rPr>
            </w:pPr>
            <w:r w:rsidRPr="001A76C7">
              <w:rPr>
                <w:rFonts w:ascii="Times New Roman" w:hAnsi="Times New Roman"/>
                <w:szCs w:val="20"/>
              </w:rPr>
              <w:t>Request from SailPoint Policy to add, modify, or delete roles to users in Provisioning</w:t>
            </w:r>
          </w:p>
        </w:tc>
      </w:tr>
      <w:tr w:rsidR="00DE4CE9" w:rsidRPr="001A76C7" w14:paraId="28CD6DC4"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20397E03" w14:textId="6BF8B831"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Actions</w:t>
            </w:r>
          </w:p>
        </w:tc>
        <w:tc>
          <w:tcPr>
            <w:tcW w:w="7848" w:type="dxa"/>
            <w:gridSpan w:val="2"/>
            <w:tcBorders>
              <w:top w:val="single" w:sz="4" w:space="0" w:color="auto"/>
              <w:left w:val="single" w:sz="4" w:space="0" w:color="auto"/>
              <w:bottom w:val="single" w:sz="4" w:space="0" w:color="auto"/>
              <w:right w:val="single" w:sz="4" w:space="0" w:color="auto"/>
            </w:tcBorders>
          </w:tcPr>
          <w:p w14:paraId="3FBF0E49" w14:textId="46A02DF2" w:rsidR="00DE4CE9" w:rsidRPr="001A76C7" w:rsidRDefault="00DE4CE9" w:rsidP="00593054">
            <w:pPr>
              <w:pStyle w:val="TableText0"/>
              <w:spacing w:before="60" w:after="60"/>
              <w:rPr>
                <w:rFonts w:ascii="Times New Roman" w:hAnsi="Times New Roman"/>
                <w:b/>
                <w:szCs w:val="20"/>
              </w:rPr>
            </w:pPr>
            <w:r w:rsidRPr="001A76C7">
              <w:rPr>
                <w:rFonts w:ascii="Times New Roman" w:hAnsi="Times New Roman"/>
                <w:b/>
                <w:szCs w:val="20"/>
              </w:rPr>
              <w:t>TEWS parses role data and execute</w:t>
            </w:r>
            <w:r w:rsidR="001370FE" w:rsidRPr="001A76C7">
              <w:rPr>
                <w:rFonts w:ascii="Times New Roman" w:hAnsi="Times New Roman"/>
                <w:b/>
                <w:szCs w:val="20"/>
              </w:rPr>
              <w:t>s</w:t>
            </w:r>
            <w:r w:rsidRPr="001A76C7">
              <w:rPr>
                <w:rFonts w:ascii="Times New Roman" w:hAnsi="Times New Roman"/>
                <w:b/>
                <w:szCs w:val="20"/>
              </w:rPr>
              <w:t xml:space="preserve"> SailPoint Role Policy</w:t>
            </w:r>
          </w:p>
          <w:p w14:paraId="1F93E24F" w14:textId="77777777"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Add/Provision SailPoint Role</w:t>
            </w:r>
          </w:p>
          <w:p w14:paraId="075DB7BC" w14:textId="55D39C2B" w:rsidR="00DE4CE9" w:rsidRPr="001A76C7" w:rsidRDefault="00DE4CE9" w:rsidP="002064CC">
            <w:pPr>
              <w:pStyle w:val="TableText0"/>
              <w:numPr>
                <w:ilvl w:val="0"/>
                <w:numId w:val="64"/>
              </w:numPr>
              <w:spacing w:before="60" w:after="60"/>
              <w:rPr>
                <w:rFonts w:ascii="Times New Roman" w:hAnsi="Times New Roman"/>
                <w:szCs w:val="20"/>
              </w:rPr>
            </w:pPr>
            <w:r w:rsidRPr="001A76C7">
              <w:rPr>
                <w:rFonts w:ascii="Times New Roman" w:hAnsi="Times New Roman"/>
                <w:szCs w:val="20"/>
              </w:rPr>
              <w:t>Execute task to create SailPoint role</w:t>
            </w:r>
          </w:p>
          <w:p w14:paraId="315E6244" w14:textId="069323DD" w:rsidR="00DE4CE9" w:rsidRPr="001A76C7" w:rsidRDefault="00DE4CE9" w:rsidP="002064CC">
            <w:pPr>
              <w:pStyle w:val="TableText0"/>
              <w:numPr>
                <w:ilvl w:val="0"/>
                <w:numId w:val="64"/>
              </w:numPr>
              <w:spacing w:before="60" w:after="60"/>
              <w:rPr>
                <w:rFonts w:ascii="Times New Roman" w:hAnsi="Times New Roman"/>
                <w:szCs w:val="20"/>
              </w:rPr>
            </w:pPr>
            <w:r w:rsidRPr="001A76C7">
              <w:rPr>
                <w:rFonts w:ascii="Times New Roman" w:hAnsi="Times New Roman"/>
                <w:szCs w:val="20"/>
              </w:rPr>
              <w:t>Add provisioning role to user</w:t>
            </w:r>
          </w:p>
          <w:p w14:paraId="6D295D66" w14:textId="0F1A7F52" w:rsidR="00DE4CE9" w:rsidRPr="001A76C7" w:rsidRDefault="00805690" w:rsidP="002064CC">
            <w:pPr>
              <w:pStyle w:val="TableText0"/>
              <w:numPr>
                <w:ilvl w:val="0"/>
                <w:numId w:val="64"/>
              </w:numPr>
              <w:spacing w:before="60" w:after="240"/>
              <w:rPr>
                <w:rFonts w:ascii="Times New Roman" w:hAnsi="Times New Roman"/>
                <w:szCs w:val="20"/>
              </w:rPr>
            </w:pPr>
            <w:r w:rsidRPr="001A76C7">
              <w:rPr>
                <w:rFonts w:ascii="Times New Roman" w:hAnsi="Times New Roman"/>
                <w:szCs w:val="20"/>
              </w:rPr>
              <w:t>Synchronize</w:t>
            </w:r>
            <w:r w:rsidR="00DE4CE9" w:rsidRPr="001A76C7">
              <w:rPr>
                <w:rFonts w:ascii="Times New Roman" w:hAnsi="Times New Roman"/>
                <w:szCs w:val="20"/>
              </w:rPr>
              <w:t xml:space="preserve"> </w:t>
            </w:r>
            <w:r w:rsidRPr="001A76C7">
              <w:rPr>
                <w:rFonts w:ascii="Times New Roman" w:hAnsi="Times New Roman"/>
                <w:szCs w:val="20"/>
              </w:rPr>
              <w:t xml:space="preserve">Provisioning </w:t>
            </w:r>
            <w:r w:rsidR="00DE4CE9" w:rsidRPr="001A76C7">
              <w:rPr>
                <w:rFonts w:ascii="Times New Roman" w:hAnsi="Times New Roman"/>
                <w:szCs w:val="20"/>
              </w:rPr>
              <w:t>role to user</w:t>
            </w:r>
          </w:p>
          <w:p w14:paraId="66F105BE" w14:textId="77777777"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Modify SailPoint Role</w:t>
            </w:r>
          </w:p>
          <w:p w14:paraId="4776353F" w14:textId="321AF104" w:rsidR="00DE4CE9" w:rsidRPr="001A76C7" w:rsidRDefault="00DE4CE9" w:rsidP="002064CC">
            <w:pPr>
              <w:pStyle w:val="TableText0"/>
              <w:numPr>
                <w:ilvl w:val="0"/>
                <w:numId w:val="81"/>
              </w:numPr>
              <w:spacing w:before="60" w:after="60"/>
              <w:rPr>
                <w:rFonts w:ascii="Times New Roman" w:hAnsi="Times New Roman"/>
                <w:szCs w:val="20"/>
              </w:rPr>
            </w:pPr>
            <w:r w:rsidRPr="001A76C7">
              <w:rPr>
                <w:rFonts w:ascii="Times New Roman" w:hAnsi="Times New Roman"/>
                <w:szCs w:val="20"/>
              </w:rPr>
              <w:t>Execute task to modify SailPoint role</w:t>
            </w:r>
          </w:p>
          <w:p w14:paraId="1CE588F5" w14:textId="4E9D06A9" w:rsidR="00DE4CE9" w:rsidRPr="001A76C7" w:rsidRDefault="00DE4CE9" w:rsidP="002064CC">
            <w:pPr>
              <w:pStyle w:val="TableText0"/>
              <w:numPr>
                <w:ilvl w:val="0"/>
                <w:numId w:val="81"/>
              </w:numPr>
              <w:spacing w:before="60" w:after="60"/>
              <w:rPr>
                <w:rFonts w:ascii="Times New Roman" w:hAnsi="Times New Roman"/>
                <w:szCs w:val="20"/>
              </w:rPr>
            </w:pPr>
            <w:r w:rsidRPr="001A76C7">
              <w:rPr>
                <w:rFonts w:ascii="Times New Roman" w:hAnsi="Times New Roman"/>
                <w:szCs w:val="20"/>
              </w:rPr>
              <w:t xml:space="preserve">Modify </w:t>
            </w:r>
            <w:r w:rsidR="001C7299" w:rsidRPr="001A76C7">
              <w:rPr>
                <w:rFonts w:ascii="Times New Roman" w:hAnsi="Times New Roman"/>
                <w:szCs w:val="20"/>
              </w:rPr>
              <w:t xml:space="preserve">Provisioning </w:t>
            </w:r>
            <w:r w:rsidRPr="001A76C7">
              <w:rPr>
                <w:rFonts w:ascii="Times New Roman" w:hAnsi="Times New Roman"/>
                <w:szCs w:val="20"/>
              </w:rPr>
              <w:t>role to user</w:t>
            </w:r>
          </w:p>
          <w:p w14:paraId="6FD045F5" w14:textId="791563EC" w:rsidR="00DE4CE9" w:rsidRPr="001A76C7" w:rsidRDefault="00805690" w:rsidP="002064CC">
            <w:pPr>
              <w:pStyle w:val="TableText0"/>
              <w:numPr>
                <w:ilvl w:val="0"/>
                <w:numId w:val="81"/>
              </w:numPr>
              <w:spacing w:before="60" w:after="60"/>
              <w:rPr>
                <w:rFonts w:ascii="Times New Roman" w:hAnsi="Times New Roman"/>
                <w:szCs w:val="20"/>
              </w:rPr>
            </w:pPr>
            <w:r w:rsidRPr="001A76C7">
              <w:rPr>
                <w:rFonts w:ascii="Times New Roman" w:hAnsi="Times New Roman"/>
                <w:szCs w:val="20"/>
              </w:rPr>
              <w:t>Synchronize</w:t>
            </w:r>
            <w:r w:rsidR="00DE4CE9" w:rsidRPr="001A76C7">
              <w:rPr>
                <w:rFonts w:ascii="Times New Roman" w:hAnsi="Times New Roman"/>
                <w:szCs w:val="20"/>
              </w:rPr>
              <w:t xml:space="preserve"> </w:t>
            </w:r>
            <w:r w:rsidR="001C7299" w:rsidRPr="001A76C7">
              <w:rPr>
                <w:rFonts w:ascii="Times New Roman" w:hAnsi="Times New Roman"/>
                <w:szCs w:val="20"/>
              </w:rPr>
              <w:t xml:space="preserve">Provisioning </w:t>
            </w:r>
            <w:r w:rsidR="00DE4CE9" w:rsidRPr="001A76C7">
              <w:rPr>
                <w:rFonts w:ascii="Times New Roman" w:hAnsi="Times New Roman"/>
                <w:szCs w:val="20"/>
              </w:rPr>
              <w:t>roles to user</w:t>
            </w:r>
          </w:p>
          <w:p w14:paraId="2418AEBC" w14:textId="6D7A328C"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Delete</w:t>
            </w:r>
            <w:r w:rsidR="003D1FCE" w:rsidRPr="001A76C7">
              <w:rPr>
                <w:rFonts w:ascii="Times New Roman" w:hAnsi="Times New Roman"/>
                <w:szCs w:val="20"/>
              </w:rPr>
              <w:t xml:space="preserve"> Sail</w:t>
            </w:r>
            <w:r w:rsidRPr="001A76C7">
              <w:rPr>
                <w:rFonts w:ascii="Times New Roman" w:hAnsi="Times New Roman"/>
                <w:szCs w:val="20"/>
              </w:rPr>
              <w:t>Point Role</w:t>
            </w:r>
          </w:p>
          <w:p w14:paraId="61F416F8" w14:textId="44A74F78" w:rsidR="00DE4CE9" w:rsidRPr="001A76C7" w:rsidRDefault="00DE4CE9" w:rsidP="002064CC">
            <w:pPr>
              <w:pStyle w:val="TableText0"/>
              <w:numPr>
                <w:ilvl w:val="0"/>
                <w:numId w:val="82"/>
              </w:numPr>
              <w:spacing w:before="60" w:after="60"/>
              <w:rPr>
                <w:rFonts w:ascii="Times New Roman" w:hAnsi="Times New Roman"/>
                <w:szCs w:val="20"/>
              </w:rPr>
            </w:pPr>
            <w:r w:rsidRPr="001A76C7">
              <w:rPr>
                <w:rFonts w:ascii="Times New Roman" w:hAnsi="Times New Roman"/>
                <w:szCs w:val="20"/>
              </w:rPr>
              <w:t>Execute task to delete SailPoint role</w:t>
            </w:r>
          </w:p>
          <w:p w14:paraId="6C221C88" w14:textId="61A07673" w:rsidR="00DE4CE9" w:rsidRPr="001A76C7" w:rsidRDefault="00DE4CE9" w:rsidP="002064CC">
            <w:pPr>
              <w:pStyle w:val="TableText0"/>
              <w:numPr>
                <w:ilvl w:val="0"/>
                <w:numId w:val="82"/>
              </w:numPr>
              <w:spacing w:before="60" w:after="60"/>
              <w:rPr>
                <w:rFonts w:ascii="Times New Roman" w:hAnsi="Times New Roman"/>
                <w:szCs w:val="20"/>
              </w:rPr>
            </w:pPr>
            <w:r w:rsidRPr="001A76C7">
              <w:rPr>
                <w:rFonts w:ascii="Times New Roman" w:hAnsi="Times New Roman"/>
                <w:szCs w:val="20"/>
              </w:rPr>
              <w:t xml:space="preserve">Delete </w:t>
            </w:r>
            <w:r w:rsidR="001C7299" w:rsidRPr="001A76C7">
              <w:rPr>
                <w:rFonts w:ascii="Times New Roman" w:hAnsi="Times New Roman"/>
                <w:szCs w:val="20"/>
              </w:rPr>
              <w:t xml:space="preserve">Provisioning </w:t>
            </w:r>
            <w:r w:rsidRPr="001A76C7">
              <w:rPr>
                <w:rFonts w:ascii="Times New Roman" w:hAnsi="Times New Roman"/>
                <w:szCs w:val="20"/>
              </w:rPr>
              <w:t>role to user</w:t>
            </w:r>
          </w:p>
          <w:p w14:paraId="58A40E82" w14:textId="63ECFB08" w:rsidR="00DE4CE9" w:rsidRPr="001A76C7" w:rsidRDefault="00805690" w:rsidP="002064CC">
            <w:pPr>
              <w:pStyle w:val="TableText0"/>
              <w:numPr>
                <w:ilvl w:val="0"/>
                <w:numId w:val="82"/>
              </w:numPr>
              <w:spacing w:before="60" w:after="60"/>
              <w:rPr>
                <w:rFonts w:ascii="Times New Roman" w:hAnsi="Times New Roman"/>
                <w:szCs w:val="20"/>
              </w:rPr>
            </w:pPr>
            <w:r w:rsidRPr="001A76C7">
              <w:rPr>
                <w:rFonts w:ascii="Times New Roman" w:hAnsi="Times New Roman"/>
                <w:szCs w:val="20"/>
              </w:rPr>
              <w:t>Synchronize</w:t>
            </w:r>
            <w:r w:rsidR="00DE4CE9" w:rsidRPr="001A76C7">
              <w:rPr>
                <w:rFonts w:ascii="Times New Roman" w:hAnsi="Times New Roman"/>
                <w:szCs w:val="20"/>
              </w:rPr>
              <w:t xml:space="preserve"> </w:t>
            </w:r>
            <w:r w:rsidR="001C7299" w:rsidRPr="001A76C7">
              <w:rPr>
                <w:rFonts w:ascii="Times New Roman" w:hAnsi="Times New Roman"/>
                <w:szCs w:val="20"/>
              </w:rPr>
              <w:t xml:space="preserve">Provisioning </w:t>
            </w:r>
            <w:r w:rsidR="00DE4CE9" w:rsidRPr="001A76C7">
              <w:rPr>
                <w:rFonts w:ascii="Times New Roman" w:hAnsi="Times New Roman"/>
                <w:szCs w:val="20"/>
              </w:rPr>
              <w:t>roles to user</w:t>
            </w:r>
          </w:p>
        </w:tc>
      </w:tr>
      <w:tr w:rsidR="00DE4CE9" w:rsidRPr="001A76C7" w14:paraId="099606FE"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5392FD93" w14:textId="5B96FCFD"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Main Success Scenarios</w:t>
            </w:r>
          </w:p>
        </w:tc>
        <w:tc>
          <w:tcPr>
            <w:tcW w:w="7848" w:type="dxa"/>
            <w:gridSpan w:val="2"/>
            <w:tcBorders>
              <w:top w:val="single" w:sz="4" w:space="0" w:color="auto"/>
              <w:left w:val="single" w:sz="4" w:space="0" w:color="auto"/>
              <w:bottom w:val="single" w:sz="4" w:space="0" w:color="auto"/>
              <w:right w:val="single" w:sz="4" w:space="0" w:color="auto"/>
            </w:tcBorders>
          </w:tcPr>
          <w:p w14:paraId="4916C525" w14:textId="4A745106"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Role is successfully added, modified, or deleted to the user in Provisioning</w:t>
            </w:r>
          </w:p>
        </w:tc>
      </w:tr>
      <w:tr w:rsidR="00DE4CE9" w:rsidRPr="001A76C7" w14:paraId="38E31F37"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496902E9" w14:textId="2D40146D"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Use Case Name</w:t>
            </w:r>
          </w:p>
        </w:tc>
        <w:tc>
          <w:tcPr>
            <w:tcW w:w="7848" w:type="dxa"/>
            <w:gridSpan w:val="2"/>
            <w:tcBorders>
              <w:top w:val="single" w:sz="4" w:space="0" w:color="auto"/>
              <w:left w:val="single" w:sz="4" w:space="0" w:color="auto"/>
              <w:bottom w:val="single" w:sz="4" w:space="0" w:color="auto"/>
              <w:right w:val="single" w:sz="4" w:space="0" w:color="auto"/>
            </w:tcBorders>
          </w:tcPr>
          <w:p w14:paraId="5CA173C4" w14:textId="38D86D1B"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Aggregation task for Pulling and aggreg</w:t>
            </w:r>
            <w:r w:rsidR="004E600D">
              <w:rPr>
                <w:rFonts w:ascii="Times New Roman" w:hAnsi="Times New Roman"/>
                <w:szCs w:val="20"/>
              </w:rPr>
              <w:t>ating data from User Data Store</w:t>
            </w:r>
          </w:p>
        </w:tc>
      </w:tr>
      <w:tr w:rsidR="00DE4CE9" w:rsidRPr="001A76C7" w14:paraId="3E87E0CA"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3C0C3CB0" w14:textId="7DC7880F"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Description</w:t>
            </w:r>
          </w:p>
        </w:tc>
        <w:tc>
          <w:tcPr>
            <w:tcW w:w="7848" w:type="dxa"/>
            <w:gridSpan w:val="2"/>
            <w:tcBorders>
              <w:top w:val="single" w:sz="4" w:space="0" w:color="auto"/>
              <w:left w:val="single" w:sz="4" w:space="0" w:color="auto"/>
              <w:bottom w:val="single" w:sz="4" w:space="0" w:color="auto"/>
              <w:right w:val="single" w:sz="4" w:space="0" w:color="auto"/>
            </w:tcBorders>
          </w:tcPr>
          <w:p w14:paraId="3C811177" w14:textId="6ABBB01E"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The Role Engineering and Compliance tool shall leverage the Provisioning User Data Store as the authoritative source for user attributes.</w:t>
            </w:r>
          </w:p>
        </w:tc>
      </w:tr>
      <w:tr w:rsidR="00DE4CE9" w:rsidRPr="001A76C7" w14:paraId="4BDA570A"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7E2660C5" w14:textId="1249E903"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lastRenderedPageBreak/>
              <w:t>Actors</w:t>
            </w:r>
          </w:p>
        </w:tc>
        <w:tc>
          <w:tcPr>
            <w:tcW w:w="7848" w:type="dxa"/>
            <w:gridSpan w:val="2"/>
            <w:tcBorders>
              <w:top w:val="single" w:sz="4" w:space="0" w:color="auto"/>
              <w:left w:val="single" w:sz="4" w:space="0" w:color="auto"/>
              <w:bottom w:val="single" w:sz="4" w:space="0" w:color="auto"/>
              <w:right w:val="single" w:sz="4" w:space="0" w:color="auto"/>
            </w:tcBorders>
          </w:tcPr>
          <w:p w14:paraId="387CCB6B" w14:textId="77777777" w:rsidR="00DE4CE9" w:rsidRPr="001A76C7" w:rsidRDefault="00DE4CE9" w:rsidP="002064CC">
            <w:pPr>
              <w:pStyle w:val="TableText0"/>
              <w:numPr>
                <w:ilvl w:val="0"/>
                <w:numId w:val="65"/>
              </w:numPr>
              <w:spacing w:before="60" w:after="60"/>
              <w:rPr>
                <w:rFonts w:ascii="Times New Roman" w:hAnsi="Times New Roman"/>
                <w:szCs w:val="20"/>
              </w:rPr>
            </w:pPr>
            <w:r w:rsidRPr="001A76C7">
              <w:rPr>
                <w:rFonts w:ascii="Times New Roman" w:hAnsi="Times New Roman"/>
                <w:szCs w:val="20"/>
              </w:rPr>
              <w:t>IdM Data Store</w:t>
            </w:r>
          </w:p>
          <w:p w14:paraId="26948B9C" w14:textId="77777777" w:rsidR="00DE4CE9" w:rsidRPr="001A76C7" w:rsidRDefault="00DE4CE9" w:rsidP="002064CC">
            <w:pPr>
              <w:pStyle w:val="TableText0"/>
              <w:numPr>
                <w:ilvl w:val="0"/>
                <w:numId w:val="65"/>
              </w:numPr>
              <w:spacing w:before="60" w:after="60"/>
              <w:rPr>
                <w:rFonts w:ascii="Times New Roman" w:hAnsi="Times New Roman"/>
                <w:szCs w:val="20"/>
              </w:rPr>
            </w:pPr>
            <w:r w:rsidRPr="001A76C7">
              <w:rPr>
                <w:rFonts w:ascii="Times New Roman" w:hAnsi="Times New Roman"/>
                <w:szCs w:val="20"/>
              </w:rPr>
              <w:t>Provisioning</w:t>
            </w:r>
          </w:p>
          <w:p w14:paraId="215B6FBD" w14:textId="2BBC9AF1" w:rsidR="00DE4CE9" w:rsidRPr="001A76C7" w:rsidRDefault="00DE4CE9" w:rsidP="002064CC">
            <w:pPr>
              <w:pStyle w:val="TableText0"/>
              <w:numPr>
                <w:ilvl w:val="0"/>
                <w:numId w:val="65"/>
              </w:numPr>
              <w:spacing w:before="60" w:after="60"/>
              <w:rPr>
                <w:rFonts w:ascii="Times New Roman" w:hAnsi="Times New Roman"/>
                <w:szCs w:val="20"/>
              </w:rPr>
            </w:pPr>
            <w:r w:rsidRPr="001A76C7">
              <w:rPr>
                <w:rFonts w:ascii="Times New Roman" w:hAnsi="Times New Roman"/>
                <w:szCs w:val="20"/>
              </w:rPr>
              <w:t>SailPoint</w:t>
            </w:r>
          </w:p>
        </w:tc>
      </w:tr>
      <w:tr w:rsidR="00DE4CE9" w:rsidRPr="001A76C7" w14:paraId="58A5AF58"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6B246081" w14:textId="6744A74C"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Pre-Conditions</w:t>
            </w:r>
          </w:p>
        </w:tc>
        <w:tc>
          <w:tcPr>
            <w:tcW w:w="7848" w:type="dxa"/>
            <w:gridSpan w:val="2"/>
            <w:tcBorders>
              <w:top w:val="single" w:sz="4" w:space="0" w:color="auto"/>
              <w:left w:val="single" w:sz="4" w:space="0" w:color="auto"/>
              <w:bottom w:val="single" w:sz="4" w:space="0" w:color="auto"/>
              <w:right w:val="single" w:sz="4" w:space="0" w:color="auto"/>
            </w:tcBorders>
          </w:tcPr>
          <w:p w14:paraId="4FD2F0C4" w14:textId="77777777" w:rsidR="00DE4CE9" w:rsidRPr="001A76C7" w:rsidRDefault="00DE4CE9" w:rsidP="002064CC">
            <w:pPr>
              <w:pStyle w:val="TableText0"/>
              <w:numPr>
                <w:ilvl w:val="0"/>
                <w:numId w:val="39"/>
              </w:numPr>
              <w:spacing w:before="60" w:after="60"/>
              <w:rPr>
                <w:rFonts w:ascii="Times New Roman" w:hAnsi="Times New Roman"/>
                <w:szCs w:val="20"/>
              </w:rPr>
            </w:pPr>
            <w:r w:rsidRPr="001A76C7">
              <w:rPr>
                <w:rFonts w:ascii="Times New Roman" w:hAnsi="Times New Roman"/>
                <w:szCs w:val="20"/>
              </w:rPr>
              <w:t>Integration between SailPoint and Provisioning</w:t>
            </w:r>
          </w:p>
          <w:p w14:paraId="6A6B6717" w14:textId="77777777" w:rsidR="00DE4CE9" w:rsidRPr="001A76C7" w:rsidRDefault="00DE4CE9" w:rsidP="002064CC">
            <w:pPr>
              <w:pStyle w:val="TableText0"/>
              <w:numPr>
                <w:ilvl w:val="0"/>
                <w:numId w:val="39"/>
              </w:numPr>
              <w:spacing w:before="60" w:after="60"/>
              <w:rPr>
                <w:rFonts w:ascii="Times New Roman" w:hAnsi="Times New Roman"/>
                <w:szCs w:val="20"/>
              </w:rPr>
            </w:pPr>
            <w:r w:rsidRPr="001A76C7">
              <w:rPr>
                <w:rFonts w:ascii="Times New Roman" w:hAnsi="Times New Roman"/>
                <w:szCs w:val="20"/>
              </w:rPr>
              <w:t>Roles and entitlements are defined in SailPoint</w:t>
            </w:r>
          </w:p>
          <w:p w14:paraId="6D9718F7" w14:textId="355EE008" w:rsidR="00DE4CE9" w:rsidRPr="001A76C7" w:rsidRDefault="00DE4CE9" w:rsidP="002064CC">
            <w:pPr>
              <w:pStyle w:val="TableText0"/>
              <w:numPr>
                <w:ilvl w:val="0"/>
                <w:numId w:val="39"/>
              </w:numPr>
              <w:spacing w:before="60" w:after="60"/>
              <w:rPr>
                <w:rFonts w:ascii="Times New Roman" w:hAnsi="Times New Roman"/>
                <w:szCs w:val="20"/>
              </w:rPr>
            </w:pPr>
            <w:r w:rsidRPr="001A76C7">
              <w:rPr>
                <w:rFonts w:ascii="Times New Roman" w:hAnsi="Times New Roman"/>
                <w:szCs w:val="20"/>
              </w:rPr>
              <w:t>Daily cron task is configured</w:t>
            </w:r>
          </w:p>
        </w:tc>
      </w:tr>
      <w:tr w:rsidR="00DE4CE9" w:rsidRPr="001A76C7" w14:paraId="2C44B64E"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3BD29E16" w14:textId="6312A04E"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Trigger</w:t>
            </w:r>
          </w:p>
        </w:tc>
        <w:tc>
          <w:tcPr>
            <w:tcW w:w="7848" w:type="dxa"/>
            <w:gridSpan w:val="2"/>
            <w:tcBorders>
              <w:top w:val="single" w:sz="4" w:space="0" w:color="auto"/>
              <w:left w:val="single" w:sz="4" w:space="0" w:color="auto"/>
              <w:bottom w:val="single" w:sz="4" w:space="0" w:color="auto"/>
              <w:right w:val="single" w:sz="4" w:space="0" w:color="auto"/>
            </w:tcBorders>
          </w:tcPr>
          <w:p w14:paraId="1A077CA0" w14:textId="5C9CC599" w:rsidR="00DE4CE9" w:rsidRPr="001A76C7" w:rsidRDefault="00DE4CE9" w:rsidP="002064CC">
            <w:pPr>
              <w:pStyle w:val="TableText0"/>
              <w:numPr>
                <w:ilvl w:val="0"/>
                <w:numId w:val="66"/>
              </w:numPr>
              <w:spacing w:before="60" w:after="60"/>
              <w:rPr>
                <w:rFonts w:ascii="Times New Roman" w:hAnsi="Times New Roman"/>
                <w:szCs w:val="20"/>
              </w:rPr>
            </w:pPr>
            <w:r w:rsidRPr="001A76C7">
              <w:rPr>
                <w:rFonts w:ascii="Times New Roman" w:hAnsi="Times New Roman"/>
                <w:szCs w:val="20"/>
              </w:rPr>
              <w:t>Automated execution of configured cron task on SailPoint</w:t>
            </w:r>
          </w:p>
        </w:tc>
      </w:tr>
      <w:tr w:rsidR="00DE4CE9" w:rsidRPr="001A76C7" w14:paraId="4128346C"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206160B2" w14:textId="3E6FEF2C"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Actions</w:t>
            </w:r>
          </w:p>
        </w:tc>
        <w:tc>
          <w:tcPr>
            <w:tcW w:w="7848" w:type="dxa"/>
            <w:gridSpan w:val="2"/>
            <w:tcBorders>
              <w:top w:val="single" w:sz="4" w:space="0" w:color="auto"/>
              <w:left w:val="single" w:sz="4" w:space="0" w:color="auto"/>
              <w:bottom w:val="single" w:sz="4" w:space="0" w:color="auto"/>
              <w:right w:val="single" w:sz="4" w:space="0" w:color="auto"/>
            </w:tcBorders>
          </w:tcPr>
          <w:p w14:paraId="67373FF3" w14:textId="6A7E3332" w:rsidR="00DE4CE9" w:rsidRPr="001A76C7" w:rsidRDefault="00DE4CE9" w:rsidP="002064CC">
            <w:pPr>
              <w:pStyle w:val="ListParagraph"/>
              <w:numPr>
                <w:ilvl w:val="0"/>
                <w:numId w:val="38"/>
              </w:numPr>
              <w:autoSpaceDE w:val="0"/>
              <w:autoSpaceDN w:val="0"/>
              <w:adjustRightInd w:val="0"/>
              <w:rPr>
                <w:bCs/>
                <w:color w:val="000000"/>
                <w:sz w:val="20"/>
              </w:rPr>
            </w:pPr>
            <w:r w:rsidRPr="001A76C7">
              <w:rPr>
                <w:bCs/>
                <w:color w:val="000000"/>
                <w:sz w:val="20"/>
              </w:rPr>
              <w:t>Roles and entitlements added, modified, or deleted to the user are saved to the IdM Data Store</w:t>
            </w:r>
            <w:r w:rsidR="001C7299" w:rsidRPr="001A76C7">
              <w:rPr>
                <w:bCs/>
                <w:color w:val="000000"/>
                <w:sz w:val="20"/>
              </w:rPr>
              <w:t>.</w:t>
            </w:r>
          </w:p>
          <w:p w14:paraId="4D9D4CBB" w14:textId="612EFD91" w:rsidR="00DE4CE9" w:rsidRPr="001A76C7" w:rsidRDefault="00DE4CE9" w:rsidP="002064CC">
            <w:pPr>
              <w:pStyle w:val="ListParagraph"/>
              <w:numPr>
                <w:ilvl w:val="0"/>
                <w:numId w:val="38"/>
              </w:numPr>
              <w:autoSpaceDE w:val="0"/>
              <w:autoSpaceDN w:val="0"/>
              <w:adjustRightInd w:val="0"/>
              <w:rPr>
                <w:bCs/>
                <w:color w:val="000000"/>
                <w:sz w:val="20"/>
              </w:rPr>
            </w:pPr>
            <w:r w:rsidRPr="001A76C7">
              <w:rPr>
                <w:bCs/>
                <w:color w:val="000000"/>
                <w:sz w:val="20"/>
              </w:rPr>
              <w:t>Provisioning initiates query for user, role, and entitlement data</w:t>
            </w:r>
            <w:r w:rsidR="001C7299" w:rsidRPr="001A76C7">
              <w:rPr>
                <w:bCs/>
                <w:color w:val="000000"/>
                <w:sz w:val="20"/>
              </w:rPr>
              <w:t>.</w:t>
            </w:r>
          </w:p>
          <w:p w14:paraId="26957AA7" w14:textId="4DD27C02" w:rsidR="00DE4CE9" w:rsidRPr="001A76C7" w:rsidRDefault="00DE4CE9" w:rsidP="002064CC">
            <w:pPr>
              <w:pStyle w:val="ListParagraph"/>
              <w:numPr>
                <w:ilvl w:val="0"/>
                <w:numId w:val="38"/>
              </w:numPr>
              <w:autoSpaceDE w:val="0"/>
              <w:autoSpaceDN w:val="0"/>
              <w:adjustRightInd w:val="0"/>
              <w:rPr>
                <w:bCs/>
                <w:color w:val="000000"/>
                <w:sz w:val="20"/>
              </w:rPr>
            </w:pPr>
            <w:r w:rsidRPr="001A76C7">
              <w:rPr>
                <w:bCs/>
                <w:color w:val="000000"/>
                <w:sz w:val="20"/>
              </w:rPr>
              <w:t>Provisioning generates a CSV file with results</w:t>
            </w:r>
            <w:r w:rsidR="001C7299" w:rsidRPr="001A76C7">
              <w:rPr>
                <w:bCs/>
                <w:color w:val="000000"/>
                <w:sz w:val="20"/>
              </w:rPr>
              <w:t>.</w:t>
            </w:r>
          </w:p>
          <w:p w14:paraId="4F8F0E8A" w14:textId="41314918" w:rsidR="00DE4CE9" w:rsidRPr="001A76C7" w:rsidRDefault="00DE4CE9" w:rsidP="002064CC">
            <w:pPr>
              <w:pStyle w:val="ListParagraph"/>
              <w:numPr>
                <w:ilvl w:val="0"/>
                <w:numId w:val="38"/>
              </w:numPr>
              <w:autoSpaceDE w:val="0"/>
              <w:autoSpaceDN w:val="0"/>
              <w:adjustRightInd w:val="0"/>
              <w:rPr>
                <w:bCs/>
                <w:color w:val="000000"/>
                <w:sz w:val="20"/>
              </w:rPr>
            </w:pPr>
            <w:r w:rsidRPr="001A76C7">
              <w:rPr>
                <w:bCs/>
                <w:color w:val="000000"/>
                <w:sz w:val="20"/>
              </w:rPr>
              <w:t>Provisioning sends SailPoint updated data</w:t>
            </w:r>
            <w:r w:rsidR="001C7299" w:rsidRPr="001A76C7">
              <w:rPr>
                <w:bCs/>
                <w:color w:val="000000"/>
                <w:sz w:val="20"/>
              </w:rPr>
              <w:t>.</w:t>
            </w:r>
          </w:p>
          <w:p w14:paraId="52C7417D" w14:textId="392C12F9" w:rsidR="00DE4CE9" w:rsidRPr="001A76C7" w:rsidRDefault="00DE4CE9" w:rsidP="002064CC">
            <w:pPr>
              <w:pStyle w:val="ListParagraph"/>
              <w:numPr>
                <w:ilvl w:val="0"/>
                <w:numId w:val="38"/>
              </w:numPr>
              <w:autoSpaceDE w:val="0"/>
              <w:autoSpaceDN w:val="0"/>
              <w:adjustRightInd w:val="0"/>
              <w:rPr>
                <w:sz w:val="20"/>
              </w:rPr>
            </w:pPr>
            <w:r w:rsidRPr="001A76C7">
              <w:rPr>
                <w:bCs/>
                <w:color w:val="000000"/>
                <w:sz w:val="20"/>
              </w:rPr>
              <w:t>SailPoint receives updated data</w:t>
            </w:r>
            <w:r w:rsidR="001C7299" w:rsidRPr="001A76C7">
              <w:rPr>
                <w:bCs/>
                <w:color w:val="000000"/>
                <w:sz w:val="20"/>
              </w:rPr>
              <w:t>.</w:t>
            </w:r>
          </w:p>
        </w:tc>
      </w:tr>
      <w:tr w:rsidR="00DE4CE9" w:rsidRPr="001A76C7" w14:paraId="587A4CCD"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053B07B7" w14:textId="66E134FA"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Main Success Scenarios</w:t>
            </w:r>
          </w:p>
        </w:tc>
        <w:tc>
          <w:tcPr>
            <w:tcW w:w="7848" w:type="dxa"/>
            <w:gridSpan w:val="2"/>
            <w:tcBorders>
              <w:top w:val="single" w:sz="4" w:space="0" w:color="auto"/>
              <w:left w:val="single" w:sz="4" w:space="0" w:color="auto"/>
              <w:bottom w:val="single" w:sz="4" w:space="0" w:color="auto"/>
              <w:right w:val="single" w:sz="4" w:space="0" w:color="auto"/>
            </w:tcBorders>
          </w:tcPr>
          <w:p w14:paraId="68BA5939" w14:textId="3A6BF8DD" w:rsidR="00DE4CE9" w:rsidRPr="001A76C7" w:rsidRDefault="00DE4CE9" w:rsidP="002064CC">
            <w:pPr>
              <w:pStyle w:val="ListParagraph"/>
              <w:numPr>
                <w:ilvl w:val="0"/>
                <w:numId w:val="40"/>
              </w:numPr>
              <w:autoSpaceDE w:val="0"/>
              <w:autoSpaceDN w:val="0"/>
              <w:adjustRightInd w:val="0"/>
              <w:rPr>
                <w:sz w:val="20"/>
              </w:rPr>
            </w:pPr>
            <w:r w:rsidRPr="001A76C7">
              <w:rPr>
                <w:sz w:val="20"/>
              </w:rPr>
              <w:t>SailPoint successfully initiates query</w:t>
            </w:r>
            <w:r w:rsidR="001C7299" w:rsidRPr="001A76C7">
              <w:rPr>
                <w:sz w:val="20"/>
              </w:rPr>
              <w:t>.</w:t>
            </w:r>
          </w:p>
          <w:p w14:paraId="4FFDC9F4" w14:textId="25579030" w:rsidR="00DE4CE9" w:rsidRPr="001A76C7" w:rsidRDefault="00DE4CE9" w:rsidP="002064CC">
            <w:pPr>
              <w:pStyle w:val="ListParagraph"/>
              <w:numPr>
                <w:ilvl w:val="0"/>
                <w:numId w:val="40"/>
              </w:numPr>
              <w:autoSpaceDE w:val="0"/>
              <w:autoSpaceDN w:val="0"/>
              <w:adjustRightInd w:val="0"/>
              <w:rPr>
                <w:sz w:val="20"/>
              </w:rPr>
            </w:pPr>
            <w:r w:rsidRPr="001A76C7">
              <w:rPr>
                <w:sz w:val="20"/>
              </w:rPr>
              <w:t>Provisioning successfully queries for users, roles, and entitlements</w:t>
            </w:r>
            <w:r w:rsidR="001C7299" w:rsidRPr="001A76C7">
              <w:rPr>
                <w:sz w:val="20"/>
              </w:rPr>
              <w:t>.</w:t>
            </w:r>
          </w:p>
          <w:p w14:paraId="56398535" w14:textId="2CF02881" w:rsidR="00DE4CE9" w:rsidRPr="001A76C7" w:rsidRDefault="00DE4CE9" w:rsidP="002064CC">
            <w:pPr>
              <w:pStyle w:val="ListParagraph"/>
              <w:numPr>
                <w:ilvl w:val="0"/>
                <w:numId w:val="40"/>
              </w:numPr>
              <w:autoSpaceDE w:val="0"/>
              <w:autoSpaceDN w:val="0"/>
              <w:adjustRightInd w:val="0"/>
              <w:rPr>
                <w:sz w:val="20"/>
              </w:rPr>
            </w:pPr>
            <w:r w:rsidRPr="001A76C7">
              <w:rPr>
                <w:sz w:val="20"/>
              </w:rPr>
              <w:t>Provisioning successfully generates a CSV file</w:t>
            </w:r>
            <w:r w:rsidR="001C7299" w:rsidRPr="001A76C7">
              <w:rPr>
                <w:sz w:val="20"/>
              </w:rPr>
              <w:t>.</w:t>
            </w:r>
          </w:p>
          <w:p w14:paraId="44A3BC44" w14:textId="5524F497" w:rsidR="00DE4CE9" w:rsidRPr="001A76C7" w:rsidRDefault="00DE4CE9" w:rsidP="002064CC">
            <w:pPr>
              <w:pStyle w:val="ListParagraph"/>
              <w:numPr>
                <w:ilvl w:val="0"/>
                <w:numId w:val="40"/>
              </w:numPr>
              <w:autoSpaceDE w:val="0"/>
              <w:autoSpaceDN w:val="0"/>
              <w:adjustRightInd w:val="0"/>
              <w:rPr>
                <w:bCs/>
                <w:color w:val="000000"/>
                <w:sz w:val="20"/>
              </w:rPr>
            </w:pPr>
            <w:r w:rsidRPr="001A76C7">
              <w:rPr>
                <w:sz w:val="20"/>
              </w:rPr>
              <w:t>SailPoint successfully receives CSV file from Provisioning with updated data</w:t>
            </w:r>
            <w:r w:rsidR="001C7299" w:rsidRPr="001A76C7">
              <w:rPr>
                <w:sz w:val="20"/>
              </w:rPr>
              <w:t>.</w:t>
            </w:r>
          </w:p>
        </w:tc>
      </w:tr>
      <w:tr w:rsidR="00DE4CE9" w:rsidRPr="001A76C7" w14:paraId="3F9DCA94"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0A0F6BC0" w14:textId="6697BD14"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Use Case Name</w:t>
            </w:r>
          </w:p>
        </w:tc>
        <w:tc>
          <w:tcPr>
            <w:tcW w:w="7848" w:type="dxa"/>
            <w:gridSpan w:val="2"/>
            <w:tcBorders>
              <w:top w:val="single" w:sz="4" w:space="0" w:color="auto"/>
              <w:left w:val="single" w:sz="4" w:space="0" w:color="auto"/>
              <w:bottom w:val="single" w:sz="4" w:space="0" w:color="auto"/>
              <w:right w:val="single" w:sz="4" w:space="0" w:color="auto"/>
            </w:tcBorders>
          </w:tcPr>
          <w:p w14:paraId="0CA56198" w14:textId="36F16AB7" w:rsidR="00DE4CE9" w:rsidRPr="001A76C7" w:rsidRDefault="00DE4CE9" w:rsidP="00593054">
            <w:pPr>
              <w:autoSpaceDE w:val="0"/>
              <w:autoSpaceDN w:val="0"/>
              <w:adjustRightInd w:val="0"/>
              <w:spacing w:before="60" w:after="60"/>
              <w:rPr>
                <w:szCs w:val="20"/>
              </w:rPr>
            </w:pPr>
            <w:r w:rsidRPr="001A76C7">
              <w:rPr>
                <w:szCs w:val="20"/>
              </w:rPr>
              <w:t>Add created roles from Role Mining activities</w:t>
            </w:r>
          </w:p>
        </w:tc>
      </w:tr>
      <w:tr w:rsidR="00DE4CE9" w:rsidRPr="001A76C7" w14:paraId="17523621"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40157A88" w14:textId="47F355BF"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Description</w:t>
            </w:r>
          </w:p>
        </w:tc>
        <w:tc>
          <w:tcPr>
            <w:tcW w:w="7848" w:type="dxa"/>
            <w:gridSpan w:val="2"/>
            <w:tcBorders>
              <w:top w:val="single" w:sz="4" w:space="0" w:color="auto"/>
              <w:left w:val="single" w:sz="4" w:space="0" w:color="auto"/>
              <w:bottom w:val="single" w:sz="4" w:space="0" w:color="auto"/>
              <w:right w:val="single" w:sz="4" w:space="0" w:color="auto"/>
            </w:tcBorders>
          </w:tcPr>
          <w:p w14:paraId="130A9065" w14:textId="5D2D5E58" w:rsidR="00DE4CE9" w:rsidRPr="001A76C7" w:rsidRDefault="00DE4CE9" w:rsidP="00593054">
            <w:pPr>
              <w:autoSpaceDE w:val="0"/>
              <w:autoSpaceDN w:val="0"/>
              <w:adjustRightInd w:val="0"/>
              <w:spacing w:before="60" w:after="60"/>
              <w:rPr>
                <w:szCs w:val="20"/>
              </w:rPr>
            </w:pPr>
            <w:r w:rsidRPr="001A76C7">
              <w:rPr>
                <w:szCs w:val="20"/>
              </w:rPr>
              <w:t>The Role Engineering and Compliance tool shall interface with the Provisioning Service to add roles discovered during role mining activities.</w:t>
            </w:r>
          </w:p>
        </w:tc>
      </w:tr>
      <w:tr w:rsidR="00DE4CE9" w:rsidRPr="001A76C7" w14:paraId="09FF748F"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61C089E2" w14:textId="28274068" w:rsidR="00DE4CE9" w:rsidRPr="001A76C7" w:rsidRDefault="00DE4CE9" w:rsidP="00593054">
            <w:pPr>
              <w:pStyle w:val="TableText0"/>
              <w:spacing w:before="60" w:after="60"/>
              <w:rPr>
                <w:rFonts w:ascii="Times New Roman" w:hAnsi="Times New Roman"/>
                <w:szCs w:val="20"/>
              </w:rPr>
            </w:pPr>
            <w:r w:rsidRPr="001A76C7">
              <w:rPr>
                <w:rFonts w:ascii="Times New Roman" w:hAnsi="Times New Roman"/>
                <w:szCs w:val="20"/>
              </w:rPr>
              <w:t>Actors</w:t>
            </w:r>
          </w:p>
        </w:tc>
        <w:tc>
          <w:tcPr>
            <w:tcW w:w="7848" w:type="dxa"/>
            <w:gridSpan w:val="2"/>
            <w:tcBorders>
              <w:top w:val="single" w:sz="4" w:space="0" w:color="auto"/>
              <w:left w:val="single" w:sz="4" w:space="0" w:color="auto"/>
              <w:bottom w:val="single" w:sz="4" w:space="0" w:color="auto"/>
              <w:right w:val="single" w:sz="4" w:space="0" w:color="auto"/>
            </w:tcBorders>
          </w:tcPr>
          <w:p w14:paraId="04DEA0F0" w14:textId="77777777" w:rsidR="00DE4CE9" w:rsidRPr="001A76C7" w:rsidRDefault="00DE4CE9" w:rsidP="002064CC">
            <w:pPr>
              <w:pStyle w:val="TableText0"/>
              <w:numPr>
                <w:ilvl w:val="0"/>
                <w:numId w:val="47"/>
              </w:numPr>
              <w:spacing w:before="60" w:after="60"/>
              <w:rPr>
                <w:rFonts w:ascii="Times New Roman" w:hAnsi="Times New Roman"/>
                <w:szCs w:val="20"/>
              </w:rPr>
            </w:pPr>
            <w:r w:rsidRPr="001A76C7">
              <w:rPr>
                <w:rFonts w:ascii="Times New Roman" w:hAnsi="Times New Roman"/>
                <w:szCs w:val="20"/>
              </w:rPr>
              <w:t>User</w:t>
            </w:r>
          </w:p>
          <w:p w14:paraId="6BD0D1C7" w14:textId="77777777" w:rsidR="00DE4CE9" w:rsidRPr="001A76C7" w:rsidRDefault="00DE4CE9" w:rsidP="002064CC">
            <w:pPr>
              <w:pStyle w:val="TableText0"/>
              <w:numPr>
                <w:ilvl w:val="0"/>
                <w:numId w:val="47"/>
              </w:numPr>
              <w:spacing w:before="60" w:after="60"/>
              <w:rPr>
                <w:rFonts w:ascii="Times New Roman" w:hAnsi="Times New Roman"/>
                <w:szCs w:val="20"/>
              </w:rPr>
            </w:pPr>
            <w:r w:rsidRPr="001A76C7">
              <w:rPr>
                <w:rFonts w:ascii="Times New Roman" w:hAnsi="Times New Roman"/>
                <w:szCs w:val="20"/>
              </w:rPr>
              <w:t>SailPoint Role Mining Service</w:t>
            </w:r>
          </w:p>
          <w:p w14:paraId="450CC125" w14:textId="77777777" w:rsidR="00DE4CE9" w:rsidRPr="001A76C7" w:rsidRDefault="00DE4CE9" w:rsidP="002064CC">
            <w:pPr>
              <w:pStyle w:val="TableText0"/>
              <w:numPr>
                <w:ilvl w:val="0"/>
                <w:numId w:val="47"/>
              </w:numPr>
              <w:spacing w:before="60" w:after="60"/>
              <w:rPr>
                <w:rFonts w:ascii="Times New Roman" w:hAnsi="Times New Roman"/>
                <w:szCs w:val="20"/>
              </w:rPr>
            </w:pPr>
            <w:r w:rsidRPr="001A76C7">
              <w:rPr>
                <w:rFonts w:ascii="Times New Roman" w:hAnsi="Times New Roman"/>
                <w:szCs w:val="20"/>
              </w:rPr>
              <w:t>SailPoint Approval Workflow Service</w:t>
            </w:r>
          </w:p>
          <w:p w14:paraId="32769358" w14:textId="155A7A0B" w:rsidR="00DE4CE9" w:rsidRPr="001A76C7" w:rsidRDefault="00DE4CE9" w:rsidP="002064CC">
            <w:pPr>
              <w:pStyle w:val="TableText0"/>
              <w:numPr>
                <w:ilvl w:val="0"/>
                <w:numId w:val="47"/>
              </w:numPr>
              <w:spacing w:before="60" w:after="60"/>
              <w:rPr>
                <w:rFonts w:ascii="Times New Roman" w:hAnsi="Times New Roman"/>
                <w:szCs w:val="20"/>
              </w:rPr>
            </w:pPr>
            <w:r w:rsidRPr="001A76C7">
              <w:rPr>
                <w:rFonts w:ascii="Times New Roman" w:hAnsi="Times New Roman"/>
                <w:szCs w:val="20"/>
              </w:rPr>
              <w:t>Provisioning</w:t>
            </w:r>
          </w:p>
        </w:tc>
      </w:tr>
      <w:tr w:rsidR="007F15AB" w:rsidRPr="001A76C7" w14:paraId="26044090"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5C12D26C" w14:textId="0C2D925B" w:rsidR="007F15AB" w:rsidRPr="001A76C7" w:rsidRDefault="007F15AB" w:rsidP="00593054">
            <w:pPr>
              <w:pStyle w:val="TableText0"/>
              <w:spacing w:before="60" w:after="60"/>
              <w:rPr>
                <w:rFonts w:ascii="Times New Roman" w:hAnsi="Times New Roman"/>
                <w:szCs w:val="20"/>
              </w:rPr>
            </w:pPr>
            <w:r w:rsidRPr="001A76C7">
              <w:rPr>
                <w:rFonts w:ascii="Times New Roman" w:hAnsi="Times New Roman"/>
                <w:szCs w:val="20"/>
              </w:rPr>
              <w:t>Pre-Conditions</w:t>
            </w:r>
          </w:p>
        </w:tc>
        <w:tc>
          <w:tcPr>
            <w:tcW w:w="7848" w:type="dxa"/>
            <w:gridSpan w:val="2"/>
            <w:tcBorders>
              <w:top w:val="single" w:sz="4" w:space="0" w:color="auto"/>
              <w:left w:val="single" w:sz="4" w:space="0" w:color="auto"/>
              <w:bottom w:val="single" w:sz="4" w:space="0" w:color="auto"/>
              <w:right w:val="single" w:sz="4" w:space="0" w:color="auto"/>
            </w:tcBorders>
          </w:tcPr>
          <w:p w14:paraId="0657E8CD" w14:textId="73708739" w:rsidR="007F15AB" w:rsidRPr="001A76C7" w:rsidRDefault="007F15AB" w:rsidP="002064CC">
            <w:pPr>
              <w:pStyle w:val="TableText0"/>
              <w:numPr>
                <w:ilvl w:val="0"/>
                <w:numId w:val="54"/>
              </w:numPr>
              <w:spacing w:before="60" w:after="60"/>
              <w:rPr>
                <w:rFonts w:ascii="Times New Roman" w:hAnsi="Times New Roman"/>
                <w:szCs w:val="20"/>
              </w:rPr>
            </w:pPr>
            <w:r w:rsidRPr="001A76C7">
              <w:rPr>
                <w:rFonts w:ascii="Times New Roman" w:hAnsi="Times New Roman"/>
                <w:szCs w:val="20"/>
              </w:rPr>
              <w:t xml:space="preserve">SailPoint </w:t>
            </w:r>
            <w:proofErr w:type="gramStart"/>
            <w:r w:rsidRPr="001A76C7">
              <w:rPr>
                <w:rFonts w:ascii="Times New Roman" w:hAnsi="Times New Roman"/>
                <w:szCs w:val="20"/>
              </w:rPr>
              <w:t>is integrated</w:t>
            </w:r>
            <w:proofErr w:type="gramEnd"/>
            <w:r w:rsidRPr="001A76C7">
              <w:rPr>
                <w:rFonts w:ascii="Times New Roman" w:hAnsi="Times New Roman"/>
                <w:szCs w:val="20"/>
              </w:rPr>
              <w:t xml:space="preserve"> with Provisioning</w:t>
            </w:r>
            <w:r w:rsidR="001C7299" w:rsidRPr="001A76C7">
              <w:rPr>
                <w:rFonts w:ascii="Times New Roman" w:hAnsi="Times New Roman"/>
                <w:szCs w:val="20"/>
              </w:rPr>
              <w:t>.</w:t>
            </w:r>
          </w:p>
          <w:p w14:paraId="668AB2E9" w14:textId="7700A36C" w:rsidR="007F15AB" w:rsidRPr="001A76C7" w:rsidRDefault="007F15AB" w:rsidP="002064CC">
            <w:pPr>
              <w:pStyle w:val="TableText0"/>
              <w:numPr>
                <w:ilvl w:val="0"/>
                <w:numId w:val="54"/>
              </w:numPr>
              <w:spacing w:before="60" w:after="60"/>
              <w:rPr>
                <w:rFonts w:ascii="Times New Roman" w:hAnsi="Times New Roman"/>
                <w:szCs w:val="20"/>
              </w:rPr>
            </w:pPr>
            <w:r w:rsidRPr="001A76C7">
              <w:rPr>
                <w:rFonts w:ascii="Times New Roman" w:hAnsi="Times New Roman"/>
                <w:szCs w:val="20"/>
              </w:rPr>
              <w:t xml:space="preserve">Roles and entitlements </w:t>
            </w:r>
            <w:proofErr w:type="gramStart"/>
            <w:r w:rsidRPr="001A76C7">
              <w:rPr>
                <w:rFonts w:ascii="Times New Roman" w:hAnsi="Times New Roman"/>
                <w:szCs w:val="20"/>
              </w:rPr>
              <w:t>are defined</w:t>
            </w:r>
            <w:proofErr w:type="gramEnd"/>
            <w:r w:rsidRPr="001A76C7">
              <w:rPr>
                <w:rFonts w:ascii="Times New Roman" w:hAnsi="Times New Roman"/>
                <w:szCs w:val="20"/>
              </w:rPr>
              <w:t xml:space="preserve"> in SailPoint</w:t>
            </w:r>
            <w:r w:rsidR="001C7299" w:rsidRPr="001A76C7">
              <w:rPr>
                <w:rFonts w:ascii="Times New Roman" w:hAnsi="Times New Roman"/>
                <w:szCs w:val="20"/>
              </w:rPr>
              <w:t>.</w:t>
            </w:r>
          </w:p>
          <w:p w14:paraId="591F6F78" w14:textId="46587A79" w:rsidR="007F15AB" w:rsidRPr="001A76C7" w:rsidRDefault="007F15AB" w:rsidP="002064CC">
            <w:pPr>
              <w:pStyle w:val="TableText0"/>
              <w:numPr>
                <w:ilvl w:val="0"/>
                <w:numId w:val="54"/>
              </w:numPr>
              <w:spacing w:before="60" w:after="60"/>
              <w:rPr>
                <w:rFonts w:ascii="Times New Roman" w:hAnsi="Times New Roman"/>
                <w:szCs w:val="20"/>
              </w:rPr>
            </w:pPr>
            <w:r w:rsidRPr="001A76C7">
              <w:rPr>
                <w:rFonts w:ascii="Times New Roman" w:hAnsi="Times New Roman"/>
                <w:szCs w:val="20"/>
              </w:rPr>
              <w:t>Users have Admin privileges</w:t>
            </w:r>
            <w:r w:rsidR="001C7299" w:rsidRPr="001A76C7">
              <w:rPr>
                <w:rFonts w:ascii="Times New Roman" w:hAnsi="Times New Roman"/>
                <w:szCs w:val="20"/>
              </w:rPr>
              <w:t>.</w:t>
            </w:r>
          </w:p>
        </w:tc>
      </w:tr>
      <w:tr w:rsidR="00B041A9" w:rsidRPr="001A76C7" w14:paraId="3607A796"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09B4A950" w14:textId="71FE881B" w:rsidR="00B041A9" w:rsidRPr="001A76C7" w:rsidRDefault="00B041A9" w:rsidP="00593054">
            <w:pPr>
              <w:pStyle w:val="TableText0"/>
              <w:spacing w:before="60" w:after="60"/>
              <w:rPr>
                <w:rFonts w:ascii="Times New Roman" w:hAnsi="Times New Roman"/>
                <w:szCs w:val="20"/>
              </w:rPr>
            </w:pPr>
            <w:r w:rsidRPr="001A76C7">
              <w:rPr>
                <w:rFonts w:ascii="Times New Roman" w:hAnsi="Times New Roman"/>
                <w:szCs w:val="20"/>
              </w:rPr>
              <w:t>Trigger</w:t>
            </w:r>
          </w:p>
        </w:tc>
        <w:tc>
          <w:tcPr>
            <w:tcW w:w="7848" w:type="dxa"/>
            <w:gridSpan w:val="2"/>
            <w:tcBorders>
              <w:top w:val="single" w:sz="4" w:space="0" w:color="auto"/>
              <w:left w:val="single" w:sz="4" w:space="0" w:color="auto"/>
              <w:bottom w:val="single" w:sz="4" w:space="0" w:color="auto"/>
              <w:right w:val="single" w:sz="4" w:space="0" w:color="auto"/>
            </w:tcBorders>
          </w:tcPr>
          <w:p w14:paraId="72D02425" w14:textId="63C67835" w:rsidR="00B041A9" w:rsidRPr="001A76C7" w:rsidRDefault="00B041A9" w:rsidP="00593054">
            <w:pPr>
              <w:pStyle w:val="TableText0"/>
              <w:spacing w:before="60" w:after="60"/>
              <w:rPr>
                <w:rFonts w:ascii="Times New Roman" w:hAnsi="Times New Roman"/>
                <w:szCs w:val="20"/>
              </w:rPr>
            </w:pPr>
            <w:r w:rsidRPr="001A76C7">
              <w:rPr>
                <w:rFonts w:ascii="Times New Roman" w:hAnsi="Times New Roman"/>
                <w:szCs w:val="20"/>
              </w:rPr>
              <w:t>Request sent to SailPoint Policy to create Role</w:t>
            </w:r>
          </w:p>
        </w:tc>
      </w:tr>
      <w:tr w:rsidR="00BC13BB" w:rsidRPr="001A76C7" w14:paraId="304E8295"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16185D76" w14:textId="4EF4589B" w:rsidR="00BC13BB" w:rsidRPr="001A76C7" w:rsidRDefault="00BC13BB" w:rsidP="00593054">
            <w:pPr>
              <w:pStyle w:val="TableText0"/>
              <w:spacing w:before="60" w:after="60"/>
              <w:rPr>
                <w:rFonts w:ascii="Times New Roman" w:hAnsi="Times New Roman"/>
                <w:szCs w:val="20"/>
              </w:rPr>
            </w:pPr>
            <w:r w:rsidRPr="001A76C7">
              <w:rPr>
                <w:rFonts w:ascii="Times New Roman" w:hAnsi="Times New Roman"/>
                <w:szCs w:val="20"/>
              </w:rPr>
              <w:lastRenderedPageBreak/>
              <w:t>Actions</w:t>
            </w:r>
          </w:p>
        </w:tc>
        <w:tc>
          <w:tcPr>
            <w:tcW w:w="7848" w:type="dxa"/>
            <w:gridSpan w:val="2"/>
            <w:tcBorders>
              <w:top w:val="single" w:sz="4" w:space="0" w:color="auto"/>
              <w:left w:val="single" w:sz="4" w:space="0" w:color="auto"/>
              <w:bottom w:val="single" w:sz="4" w:space="0" w:color="auto"/>
              <w:right w:val="single" w:sz="4" w:space="0" w:color="auto"/>
            </w:tcBorders>
          </w:tcPr>
          <w:p w14:paraId="0EF82148" w14:textId="739A0761" w:rsidR="00BC13BB" w:rsidRPr="001A76C7" w:rsidRDefault="00BC13BB" w:rsidP="00593054">
            <w:pPr>
              <w:pStyle w:val="TableText0"/>
              <w:spacing w:before="60" w:after="60"/>
              <w:rPr>
                <w:rFonts w:ascii="Times New Roman" w:hAnsi="Times New Roman"/>
                <w:b/>
                <w:szCs w:val="20"/>
              </w:rPr>
            </w:pPr>
            <w:r w:rsidRPr="001A76C7">
              <w:rPr>
                <w:rFonts w:ascii="Times New Roman" w:hAnsi="Times New Roman"/>
                <w:b/>
                <w:szCs w:val="20"/>
              </w:rPr>
              <w:t>SailPoint Create</w:t>
            </w:r>
            <w:r w:rsidR="00A55699" w:rsidRPr="001A76C7">
              <w:rPr>
                <w:rFonts w:ascii="Times New Roman" w:hAnsi="Times New Roman"/>
                <w:b/>
                <w:szCs w:val="20"/>
              </w:rPr>
              <w:t>s</w:t>
            </w:r>
            <w:r w:rsidRPr="001A76C7">
              <w:rPr>
                <w:rFonts w:ascii="Times New Roman" w:hAnsi="Times New Roman"/>
                <w:b/>
                <w:szCs w:val="20"/>
              </w:rPr>
              <w:t xml:space="preserve"> Role Request</w:t>
            </w:r>
          </w:p>
          <w:p w14:paraId="1AA6C1C8" w14:textId="532F4F72" w:rsidR="00BC13BB" w:rsidRPr="001A76C7" w:rsidRDefault="00BC13BB" w:rsidP="002064CC">
            <w:pPr>
              <w:pStyle w:val="TableText0"/>
              <w:numPr>
                <w:ilvl w:val="0"/>
                <w:numId w:val="67"/>
              </w:numPr>
              <w:spacing w:before="60" w:after="60"/>
              <w:rPr>
                <w:rFonts w:ascii="Times New Roman" w:hAnsi="Times New Roman"/>
                <w:szCs w:val="20"/>
              </w:rPr>
            </w:pPr>
            <w:r w:rsidRPr="001A76C7">
              <w:rPr>
                <w:rFonts w:ascii="Times New Roman" w:hAnsi="Times New Roman"/>
                <w:szCs w:val="20"/>
              </w:rPr>
              <w:t>Role Admin logs in</w:t>
            </w:r>
            <w:r w:rsidR="001C7299" w:rsidRPr="001A76C7">
              <w:rPr>
                <w:rFonts w:ascii="Times New Roman" w:hAnsi="Times New Roman"/>
                <w:szCs w:val="20"/>
              </w:rPr>
              <w:t>.</w:t>
            </w:r>
          </w:p>
          <w:p w14:paraId="5884C383" w14:textId="704198D0" w:rsidR="00BC13BB" w:rsidRPr="001A76C7" w:rsidRDefault="00BC13BB" w:rsidP="002064CC">
            <w:pPr>
              <w:pStyle w:val="TableText0"/>
              <w:numPr>
                <w:ilvl w:val="0"/>
                <w:numId w:val="67"/>
              </w:numPr>
              <w:spacing w:before="60" w:after="60"/>
              <w:rPr>
                <w:rFonts w:ascii="Times New Roman" w:hAnsi="Times New Roman"/>
                <w:szCs w:val="20"/>
              </w:rPr>
            </w:pPr>
            <w:r w:rsidRPr="001A76C7">
              <w:rPr>
                <w:rFonts w:ascii="Times New Roman" w:hAnsi="Times New Roman"/>
                <w:szCs w:val="20"/>
              </w:rPr>
              <w:t>Role is created using Role Mining activities</w:t>
            </w:r>
            <w:r w:rsidR="001C7299" w:rsidRPr="001A76C7">
              <w:rPr>
                <w:rFonts w:ascii="Times New Roman" w:hAnsi="Times New Roman"/>
                <w:szCs w:val="20"/>
              </w:rPr>
              <w:t>.</w:t>
            </w:r>
          </w:p>
          <w:p w14:paraId="4BD59B4F" w14:textId="61DE71C2" w:rsidR="00BC13BB" w:rsidRPr="001A76C7" w:rsidRDefault="00BC13BB" w:rsidP="002064CC">
            <w:pPr>
              <w:pStyle w:val="TableText0"/>
              <w:numPr>
                <w:ilvl w:val="0"/>
                <w:numId w:val="67"/>
              </w:numPr>
              <w:spacing w:before="60" w:after="60"/>
              <w:rPr>
                <w:rFonts w:ascii="Times New Roman" w:hAnsi="Times New Roman"/>
                <w:szCs w:val="20"/>
              </w:rPr>
            </w:pPr>
            <w:r w:rsidRPr="001A76C7">
              <w:rPr>
                <w:rFonts w:ascii="Times New Roman" w:hAnsi="Times New Roman"/>
                <w:szCs w:val="20"/>
              </w:rPr>
              <w:t xml:space="preserve">Email notification </w:t>
            </w:r>
            <w:proofErr w:type="gramStart"/>
            <w:r w:rsidR="004E600D">
              <w:rPr>
                <w:rFonts w:ascii="Times New Roman" w:hAnsi="Times New Roman"/>
                <w:szCs w:val="20"/>
              </w:rPr>
              <w:t xml:space="preserve">is </w:t>
            </w:r>
            <w:r w:rsidRPr="001A76C7">
              <w:rPr>
                <w:rFonts w:ascii="Times New Roman" w:hAnsi="Times New Roman"/>
                <w:szCs w:val="20"/>
              </w:rPr>
              <w:t>sent</w:t>
            </w:r>
            <w:proofErr w:type="gramEnd"/>
            <w:r w:rsidRPr="001A76C7">
              <w:rPr>
                <w:rFonts w:ascii="Times New Roman" w:hAnsi="Times New Roman"/>
                <w:szCs w:val="20"/>
              </w:rPr>
              <w:t xml:space="preserve"> to Approver</w:t>
            </w:r>
            <w:r w:rsidR="001C7299" w:rsidRPr="001A76C7">
              <w:rPr>
                <w:rFonts w:ascii="Times New Roman" w:hAnsi="Times New Roman"/>
                <w:szCs w:val="20"/>
              </w:rPr>
              <w:t>.</w:t>
            </w:r>
          </w:p>
          <w:p w14:paraId="0AE0C530" w14:textId="6A8DB0BD" w:rsidR="00BC13BB" w:rsidRPr="001A76C7" w:rsidRDefault="00BC13BB" w:rsidP="002064CC">
            <w:pPr>
              <w:pStyle w:val="TableText0"/>
              <w:numPr>
                <w:ilvl w:val="0"/>
                <w:numId w:val="67"/>
              </w:numPr>
              <w:spacing w:before="60" w:after="60"/>
              <w:rPr>
                <w:rFonts w:ascii="Times New Roman" w:hAnsi="Times New Roman"/>
                <w:szCs w:val="20"/>
              </w:rPr>
            </w:pPr>
            <w:r w:rsidRPr="001A76C7">
              <w:rPr>
                <w:rFonts w:ascii="Times New Roman" w:hAnsi="Times New Roman"/>
                <w:szCs w:val="20"/>
              </w:rPr>
              <w:t xml:space="preserve">Role </w:t>
            </w:r>
            <w:r w:rsidR="00592801" w:rsidRPr="001A76C7">
              <w:rPr>
                <w:rFonts w:ascii="Times New Roman" w:hAnsi="Times New Roman"/>
                <w:szCs w:val="20"/>
              </w:rPr>
              <w:t>I</w:t>
            </w:r>
            <w:r w:rsidRPr="001A76C7">
              <w:rPr>
                <w:rFonts w:ascii="Times New Roman" w:hAnsi="Times New Roman"/>
                <w:szCs w:val="20"/>
              </w:rPr>
              <w:t>nformation enters into SailPoint Approval Workflow Service</w:t>
            </w:r>
            <w:r w:rsidR="001C7299" w:rsidRPr="001A76C7">
              <w:rPr>
                <w:rFonts w:ascii="Times New Roman" w:hAnsi="Times New Roman"/>
                <w:szCs w:val="20"/>
              </w:rPr>
              <w:t>.</w:t>
            </w:r>
          </w:p>
          <w:p w14:paraId="5724607C" w14:textId="3BDD4246" w:rsidR="00BC13BB" w:rsidRPr="001A76C7" w:rsidRDefault="00BC13BB" w:rsidP="002064CC">
            <w:pPr>
              <w:pStyle w:val="TableText0"/>
              <w:numPr>
                <w:ilvl w:val="0"/>
                <w:numId w:val="67"/>
              </w:numPr>
              <w:spacing w:before="60" w:after="60"/>
              <w:rPr>
                <w:rFonts w:ascii="Times New Roman" w:hAnsi="Times New Roman"/>
                <w:szCs w:val="20"/>
              </w:rPr>
            </w:pPr>
            <w:r w:rsidRPr="001A76C7">
              <w:rPr>
                <w:rFonts w:ascii="Times New Roman" w:hAnsi="Times New Roman"/>
                <w:szCs w:val="20"/>
              </w:rPr>
              <w:t>SailPoint Approval Workflow Service receives request to create role</w:t>
            </w:r>
            <w:r w:rsidR="001C7299" w:rsidRPr="001A76C7">
              <w:rPr>
                <w:rFonts w:ascii="Times New Roman" w:hAnsi="Times New Roman"/>
                <w:szCs w:val="20"/>
              </w:rPr>
              <w:t>.</w:t>
            </w:r>
          </w:p>
          <w:p w14:paraId="3CB10152" w14:textId="77777777" w:rsidR="00BC13BB" w:rsidRPr="001A76C7" w:rsidRDefault="00BC13BB" w:rsidP="002064CC">
            <w:pPr>
              <w:pStyle w:val="TableText0"/>
              <w:numPr>
                <w:ilvl w:val="0"/>
                <w:numId w:val="67"/>
              </w:numPr>
              <w:spacing w:before="60" w:after="60"/>
              <w:rPr>
                <w:rFonts w:ascii="Times New Roman" w:hAnsi="Times New Roman"/>
                <w:szCs w:val="20"/>
              </w:rPr>
            </w:pPr>
            <w:r w:rsidRPr="001A76C7">
              <w:rPr>
                <w:rFonts w:ascii="Times New Roman" w:hAnsi="Times New Roman"/>
                <w:szCs w:val="20"/>
              </w:rPr>
              <w:t>Need to add entitlement?</w:t>
            </w:r>
          </w:p>
          <w:p w14:paraId="4434DAE2" w14:textId="0A16C874" w:rsidR="00BC13BB" w:rsidRPr="001A76C7" w:rsidRDefault="00BC13BB" w:rsidP="002064CC">
            <w:pPr>
              <w:pStyle w:val="TableText0"/>
              <w:numPr>
                <w:ilvl w:val="1"/>
                <w:numId w:val="78"/>
              </w:numPr>
              <w:rPr>
                <w:rFonts w:ascii="Times New Roman" w:hAnsi="Times New Roman"/>
                <w:szCs w:val="20"/>
              </w:rPr>
            </w:pPr>
            <w:r w:rsidRPr="001A76C7">
              <w:rPr>
                <w:rFonts w:ascii="Times New Roman" w:hAnsi="Times New Roman"/>
                <w:szCs w:val="20"/>
              </w:rPr>
              <w:t>If yes, create entitlement to role</w:t>
            </w:r>
            <w:r w:rsidR="001C7299" w:rsidRPr="001A76C7">
              <w:rPr>
                <w:rFonts w:ascii="Times New Roman" w:hAnsi="Times New Roman"/>
                <w:szCs w:val="20"/>
              </w:rPr>
              <w:t>.</w:t>
            </w:r>
          </w:p>
          <w:p w14:paraId="20C4EB3F" w14:textId="77777777" w:rsidR="00BC13BB" w:rsidRPr="001A76C7" w:rsidRDefault="00BC13BB" w:rsidP="002064CC">
            <w:pPr>
              <w:pStyle w:val="TableText0"/>
              <w:numPr>
                <w:ilvl w:val="0"/>
                <w:numId w:val="67"/>
              </w:numPr>
              <w:spacing w:before="60" w:after="60"/>
              <w:rPr>
                <w:rFonts w:ascii="Times New Roman" w:hAnsi="Times New Roman"/>
                <w:szCs w:val="20"/>
              </w:rPr>
            </w:pPr>
            <w:proofErr w:type="gramStart"/>
            <w:r w:rsidRPr="001A76C7">
              <w:rPr>
                <w:rFonts w:ascii="Times New Roman" w:hAnsi="Times New Roman"/>
                <w:szCs w:val="20"/>
              </w:rPr>
              <w:t>Add user to Role?</w:t>
            </w:r>
            <w:proofErr w:type="gramEnd"/>
          </w:p>
          <w:p w14:paraId="5C077ABA" w14:textId="3CFA59CC" w:rsidR="00BC13BB" w:rsidRPr="001A76C7" w:rsidRDefault="00BC13BB" w:rsidP="002064CC">
            <w:pPr>
              <w:pStyle w:val="TableText0"/>
              <w:numPr>
                <w:ilvl w:val="1"/>
                <w:numId w:val="78"/>
              </w:numPr>
              <w:rPr>
                <w:rFonts w:ascii="Times New Roman" w:hAnsi="Times New Roman"/>
                <w:szCs w:val="20"/>
              </w:rPr>
            </w:pPr>
            <w:r w:rsidRPr="001A76C7">
              <w:rPr>
                <w:rFonts w:ascii="Times New Roman" w:hAnsi="Times New Roman"/>
                <w:szCs w:val="20"/>
              </w:rPr>
              <w:t>If yes, update user with role and entitlement</w:t>
            </w:r>
            <w:r w:rsidR="001C7299" w:rsidRPr="001A76C7">
              <w:rPr>
                <w:rFonts w:ascii="Times New Roman" w:hAnsi="Times New Roman"/>
                <w:szCs w:val="20"/>
              </w:rPr>
              <w:t>.</w:t>
            </w:r>
          </w:p>
          <w:p w14:paraId="542E6BB5" w14:textId="712B23FF" w:rsidR="00BC13BB" w:rsidRPr="001A76C7" w:rsidRDefault="001C7299" w:rsidP="002064CC">
            <w:pPr>
              <w:pStyle w:val="TableText0"/>
              <w:numPr>
                <w:ilvl w:val="0"/>
                <w:numId w:val="67"/>
              </w:numPr>
              <w:spacing w:before="60" w:after="60"/>
              <w:rPr>
                <w:rFonts w:ascii="Times New Roman" w:hAnsi="Times New Roman"/>
                <w:szCs w:val="20"/>
              </w:rPr>
            </w:pPr>
            <w:r w:rsidRPr="001A76C7">
              <w:rPr>
                <w:rFonts w:ascii="Times New Roman" w:hAnsi="Times New Roman"/>
                <w:szCs w:val="20"/>
              </w:rPr>
              <w:t>Create Role package.</w:t>
            </w:r>
          </w:p>
          <w:p w14:paraId="70B48942" w14:textId="1F10DF01" w:rsidR="00BC13BB" w:rsidRPr="001A76C7" w:rsidRDefault="00BC13BB" w:rsidP="002064CC">
            <w:pPr>
              <w:pStyle w:val="TableText0"/>
              <w:numPr>
                <w:ilvl w:val="0"/>
                <w:numId w:val="67"/>
              </w:numPr>
              <w:spacing w:before="60" w:after="60"/>
              <w:rPr>
                <w:rFonts w:ascii="Times New Roman" w:hAnsi="Times New Roman"/>
                <w:szCs w:val="20"/>
              </w:rPr>
            </w:pPr>
            <w:r w:rsidRPr="001A76C7">
              <w:rPr>
                <w:rFonts w:ascii="Times New Roman" w:hAnsi="Times New Roman"/>
                <w:szCs w:val="20"/>
              </w:rPr>
              <w:t>Prepare Role Policy to end to TEWS</w:t>
            </w:r>
            <w:r w:rsidR="001C7299" w:rsidRPr="001A76C7">
              <w:rPr>
                <w:rFonts w:ascii="Times New Roman" w:hAnsi="Times New Roman"/>
                <w:szCs w:val="20"/>
              </w:rPr>
              <w:t>.</w:t>
            </w:r>
          </w:p>
          <w:p w14:paraId="2471AE8F" w14:textId="77777777" w:rsidR="00BC13BB" w:rsidRPr="001A76C7" w:rsidRDefault="00BC13BB" w:rsidP="00593054">
            <w:pPr>
              <w:pStyle w:val="TableText0"/>
              <w:spacing w:before="60" w:after="60"/>
              <w:rPr>
                <w:rFonts w:ascii="Times New Roman" w:hAnsi="Times New Roman"/>
                <w:b/>
                <w:szCs w:val="20"/>
              </w:rPr>
            </w:pPr>
            <w:r w:rsidRPr="001A76C7">
              <w:rPr>
                <w:rFonts w:ascii="Times New Roman" w:hAnsi="Times New Roman"/>
                <w:b/>
                <w:szCs w:val="20"/>
              </w:rPr>
              <w:t xml:space="preserve">TEWS parses role data </w:t>
            </w:r>
            <w:r w:rsidR="00592801" w:rsidRPr="001A76C7">
              <w:rPr>
                <w:rFonts w:ascii="Times New Roman" w:hAnsi="Times New Roman"/>
                <w:b/>
                <w:szCs w:val="20"/>
              </w:rPr>
              <w:t>and executes SailPoint Role Policy</w:t>
            </w:r>
          </w:p>
          <w:p w14:paraId="286BBB88" w14:textId="28C73A8B" w:rsidR="00592801" w:rsidRPr="001A76C7" w:rsidRDefault="00592801" w:rsidP="002064CC">
            <w:pPr>
              <w:pStyle w:val="TableText0"/>
              <w:numPr>
                <w:ilvl w:val="0"/>
                <w:numId w:val="83"/>
              </w:numPr>
              <w:spacing w:before="60" w:after="60"/>
              <w:rPr>
                <w:rFonts w:ascii="Times New Roman" w:hAnsi="Times New Roman"/>
                <w:szCs w:val="20"/>
              </w:rPr>
            </w:pPr>
            <w:r w:rsidRPr="001A76C7">
              <w:rPr>
                <w:rFonts w:ascii="Times New Roman" w:hAnsi="Times New Roman"/>
                <w:szCs w:val="20"/>
              </w:rPr>
              <w:t>Execute task to create SailPoint role</w:t>
            </w:r>
            <w:r w:rsidR="001C7299" w:rsidRPr="001A76C7">
              <w:rPr>
                <w:rFonts w:ascii="Times New Roman" w:hAnsi="Times New Roman"/>
                <w:szCs w:val="20"/>
              </w:rPr>
              <w:t>.</w:t>
            </w:r>
          </w:p>
          <w:p w14:paraId="2DA9BA6B" w14:textId="70C596A3" w:rsidR="00592801" w:rsidRPr="001A76C7" w:rsidRDefault="00592801" w:rsidP="002064CC">
            <w:pPr>
              <w:pStyle w:val="TableText0"/>
              <w:numPr>
                <w:ilvl w:val="0"/>
                <w:numId w:val="83"/>
              </w:numPr>
              <w:spacing w:before="60" w:after="60"/>
              <w:rPr>
                <w:rFonts w:ascii="Times New Roman" w:hAnsi="Times New Roman"/>
                <w:szCs w:val="20"/>
              </w:rPr>
            </w:pPr>
            <w:r w:rsidRPr="001A76C7">
              <w:rPr>
                <w:rFonts w:ascii="Times New Roman" w:hAnsi="Times New Roman"/>
                <w:szCs w:val="20"/>
              </w:rPr>
              <w:t>Add provisioning role to user</w:t>
            </w:r>
            <w:r w:rsidR="001C7299" w:rsidRPr="001A76C7">
              <w:rPr>
                <w:rFonts w:ascii="Times New Roman" w:hAnsi="Times New Roman"/>
                <w:szCs w:val="20"/>
              </w:rPr>
              <w:t>.</w:t>
            </w:r>
          </w:p>
          <w:p w14:paraId="3FC62A38" w14:textId="7DCF64DC" w:rsidR="00592801" w:rsidRPr="001A76C7" w:rsidRDefault="00805690" w:rsidP="002064CC">
            <w:pPr>
              <w:pStyle w:val="TableText0"/>
              <w:numPr>
                <w:ilvl w:val="0"/>
                <w:numId w:val="83"/>
              </w:numPr>
              <w:spacing w:before="60" w:after="60"/>
              <w:rPr>
                <w:rFonts w:ascii="Times New Roman" w:hAnsi="Times New Roman"/>
                <w:szCs w:val="20"/>
              </w:rPr>
            </w:pPr>
            <w:r w:rsidRPr="001A76C7">
              <w:rPr>
                <w:rFonts w:ascii="Times New Roman" w:hAnsi="Times New Roman"/>
                <w:szCs w:val="20"/>
              </w:rPr>
              <w:t>Synchronize</w:t>
            </w:r>
            <w:r w:rsidR="00592801" w:rsidRPr="001A76C7">
              <w:rPr>
                <w:rFonts w:ascii="Times New Roman" w:hAnsi="Times New Roman"/>
                <w:szCs w:val="20"/>
              </w:rPr>
              <w:t xml:space="preserve"> </w:t>
            </w:r>
            <w:r w:rsidRPr="001A76C7">
              <w:rPr>
                <w:rFonts w:ascii="Times New Roman" w:hAnsi="Times New Roman"/>
                <w:szCs w:val="20"/>
              </w:rPr>
              <w:t xml:space="preserve">Provisioning </w:t>
            </w:r>
            <w:r w:rsidR="00592801" w:rsidRPr="001A76C7">
              <w:rPr>
                <w:rFonts w:ascii="Times New Roman" w:hAnsi="Times New Roman"/>
                <w:szCs w:val="20"/>
              </w:rPr>
              <w:t>role to user</w:t>
            </w:r>
            <w:r w:rsidR="001C7299" w:rsidRPr="001A76C7">
              <w:rPr>
                <w:rFonts w:ascii="Times New Roman" w:hAnsi="Times New Roman"/>
                <w:szCs w:val="20"/>
              </w:rPr>
              <w:t>.</w:t>
            </w:r>
          </w:p>
        </w:tc>
      </w:tr>
      <w:tr w:rsidR="00BC13BB" w:rsidRPr="001A76C7" w14:paraId="1AFE1BF8" w14:textId="77777777" w:rsidTr="002A3CF3">
        <w:trPr>
          <w:cantSplit/>
          <w:trHeight w:val="70"/>
          <w:jc w:val="center"/>
        </w:trPr>
        <w:tc>
          <w:tcPr>
            <w:tcW w:w="1512" w:type="dxa"/>
            <w:tcBorders>
              <w:top w:val="single" w:sz="4" w:space="0" w:color="auto"/>
              <w:left w:val="single" w:sz="4" w:space="0" w:color="auto"/>
              <w:bottom w:val="single" w:sz="4" w:space="0" w:color="auto"/>
              <w:right w:val="single" w:sz="4" w:space="0" w:color="auto"/>
            </w:tcBorders>
            <w:shd w:val="clear" w:color="auto" w:fill="FFFFFF" w:themeFill="background1"/>
          </w:tcPr>
          <w:p w14:paraId="7470636F" w14:textId="636153D1" w:rsidR="00BC13BB" w:rsidRPr="001A76C7" w:rsidRDefault="00BC13BB" w:rsidP="00593054">
            <w:pPr>
              <w:pStyle w:val="TableText0"/>
              <w:spacing w:before="60" w:after="60"/>
              <w:rPr>
                <w:rFonts w:ascii="Times New Roman" w:hAnsi="Times New Roman"/>
                <w:szCs w:val="20"/>
              </w:rPr>
            </w:pPr>
            <w:r w:rsidRPr="001A76C7">
              <w:rPr>
                <w:rFonts w:ascii="Times New Roman" w:hAnsi="Times New Roman"/>
                <w:szCs w:val="20"/>
              </w:rPr>
              <w:t>Main Success Scenarios</w:t>
            </w:r>
          </w:p>
        </w:tc>
        <w:tc>
          <w:tcPr>
            <w:tcW w:w="7848" w:type="dxa"/>
            <w:gridSpan w:val="2"/>
            <w:tcBorders>
              <w:top w:val="single" w:sz="4" w:space="0" w:color="auto"/>
              <w:left w:val="single" w:sz="4" w:space="0" w:color="auto"/>
              <w:bottom w:val="single" w:sz="4" w:space="0" w:color="auto"/>
              <w:right w:val="single" w:sz="4" w:space="0" w:color="auto"/>
            </w:tcBorders>
          </w:tcPr>
          <w:p w14:paraId="16A38A52" w14:textId="7BE6EC04" w:rsidR="00BC13BB" w:rsidRPr="001A76C7" w:rsidRDefault="00BC13BB" w:rsidP="00593054">
            <w:pPr>
              <w:pStyle w:val="TableText0"/>
              <w:spacing w:before="60" w:after="60"/>
              <w:rPr>
                <w:rFonts w:ascii="Times New Roman" w:hAnsi="Times New Roman"/>
                <w:szCs w:val="20"/>
              </w:rPr>
            </w:pPr>
            <w:r w:rsidRPr="001A76C7">
              <w:rPr>
                <w:rFonts w:ascii="Times New Roman" w:hAnsi="Times New Roman"/>
                <w:szCs w:val="20"/>
              </w:rPr>
              <w:t xml:space="preserve">Role policy is created and successfully added to the user </w:t>
            </w:r>
            <w:r w:rsidR="00EC31ED" w:rsidRPr="001A76C7">
              <w:rPr>
                <w:rFonts w:ascii="Times New Roman" w:hAnsi="Times New Roman"/>
                <w:szCs w:val="20"/>
              </w:rPr>
              <w:t>i</w:t>
            </w:r>
            <w:r w:rsidRPr="001A76C7">
              <w:rPr>
                <w:rFonts w:ascii="Times New Roman" w:hAnsi="Times New Roman"/>
                <w:szCs w:val="20"/>
              </w:rPr>
              <w:t>n Provisioning</w:t>
            </w:r>
          </w:p>
        </w:tc>
      </w:tr>
    </w:tbl>
    <w:p w14:paraId="31028C48" w14:textId="77777777" w:rsidR="00115C0C" w:rsidRDefault="00115C0C" w:rsidP="00115C0C">
      <w:bookmarkStart w:id="4467" w:name="_Toc442795880"/>
    </w:p>
    <w:p w14:paraId="335B9022" w14:textId="3234EF7B" w:rsidR="006A7B92" w:rsidRDefault="006A7B92" w:rsidP="001A76C7">
      <w:pPr>
        <w:pStyle w:val="Heading4"/>
        <w:ind w:left="1224" w:hanging="1224"/>
      </w:pPr>
      <w:bookmarkStart w:id="4468" w:name="_Toc454810861"/>
      <w:r>
        <w:t>Binding Application</w:t>
      </w:r>
      <w:r w:rsidR="007D12FD">
        <w:t>/Link a Prov</w:t>
      </w:r>
      <w:r w:rsidR="00F04176">
        <w:t xml:space="preserve"> Identity</w:t>
      </w:r>
      <w:bookmarkEnd w:id="4467"/>
      <w:bookmarkEnd w:id="4468"/>
    </w:p>
    <w:p w14:paraId="6FB2C09C" w14:textId="553B1445" w:rsidR="006A7B92" w:rsidRPr="002A1515" w:rsidRDefault="006A7B92" w:rsidP="00593054">
      <w:pPr>
        <w:pStyle w:val="BodyText"/>
      </w:pPr>
      <w:r w:rsidRPr="002A1515">
        <w:t>This section contains the use cases for the integration between Prov and VistA VSA. Th</w:t>
      </w:r>
      <w:r w:rsidR="00F04176" w:rsidRPr="002A1515">
        <w:t>e</w:t>
      </w:r>
      <w:r w:rsidRPr="002A1515">
        <w:t xml:space="preserve"> us</w:t>
      </w:r>
      <w:r w:rsidR="00F04176" w:rsidRPr="002A1515">
        <w:t xml:space="preserve">e case </w:t>
      </w:r>
      <w:proofErr w:type="gramStart"/>
      <w:r w:rsidR="00F04176" w:rsidRPr="002A1515">
        <w:t>has been represented</w:t>
      </w:r>
      <w:proofErr w:type="gramEnd"/>
      <w:r w:rsidR="00F04176" w:rsidRPr="002A1515">
        <w:t xml:space="preserve"> with the following</w:t>
      </w:r>
      <w:r w:rsidRPr="002A1515">
        <w:t xml:space="preserve"> </w:t>
      </w:r>
      <w:r w:rsidR="00F04176" w:rsidRPr="002A1515">
        <w:t>process flow (activity) diagram</w:t>
      </w:r>
      <w:r w:rsidRPr="002A1515">
        <w:t>.</w:t>
      </w:r>
    </w:p>
    <w:p w14:paraId="57B7B941" w14:textId="01064EF7" w:rsidR="006A7B92" w:rsidRDefault="006A7B92" w:rsidP="00782D7A">
      <w:pPr>
        <w:pStyle w:val="Heading5"/>
      </w:pPr>
      <w:bookmarkStart w:id="4469" w:name="_Toc442795881"/>
      <w:bookmarkStart w:id="4470" w:name="_Toc454810862"/>
      <w:r w:rsidRPr="00614E57">
        <w:lastRenderedPageBreak/>
        <w:t xml:space="preserve">Bind </w:t>
      </w:r>
      <w:r w:rsidR="00F04176">
        <w:t xml:space="preserve">(Link) </w:t>
      </w:r>
      <w:r w:rsidRPr="00614E57">
        <w:t>a Provisioned User to a VistA Account</w:t>
      </w:r>
      <w:bookmarkEnd w:id="4469"/>
      <w:bookmarkEnd w:id="4470"/>
    </w:p>
    <w:p w14:paraId="3E4ADE6F" w14:textId="77777777" w:rsidR="006A7B92" w:rsidRDefault="006A7B92" w:rsidP="00115C0C">
      <w:pPr>
        <w:pStyle w:val="NORMAL2"/>
        <w:spacing w:after="60"/>
        <w:jc w:val="center"/>
      </w:pPr>
      <w:r w:rsidRPr="00E54475">
        <w:rPr>
          <w:noProof/>
        </w:rPr>
        <w:drawing>
          <wp:inline distT="0" distB="0" distL="0" distR="0" wp14:anchorId="280FFDB7" wp14:editId="179D87F5">
            <wp:extent cx="5943600" cy="3615690"/>
            <wp:effectExtent l="19050" t="19050" r="19050" b="22860"/>
            <wp:docPr id="3862" name="Picture 3862" descr="Bind a Provisioned User to a VistA Account Figure" title="Bind a Provisioned User to a VistA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3600" cy="3615690"/>
                    </a:xfrm>
                    <a:prstGeom prst="rect">
                      <a:avLst/>
                    </a:prstGeom>
                    <a:ln w="6350">
                      <a:solidFill>
                        <a:schemeClr val="tx1"/>
                      </a:solidFill>
                    </a:ln>
                  </pic:spPr>
                </pic:pic>
              </a:graphicData>
            </a:graphic>
          </wp:inline>
        </w:drawing>
      </w:r>
    </w:p>
    <w:p w14:paraId="594430C6" w14:textId="52FBD205" w:rsidR="006A7B92" w:rsidRDefault="00A11CD6" w:rsidP="00084410">
      <w:pPr>
        <w:pStyle w:val="Caption"/>
        <w:spacing w:after="120"/>
      </w:pPr>
      <w:bookmarkStart w:id="4471" w:name="_Toc419484785"/>
      <w:bookmarkStart w:id="4472" w:name="_Toc437188897"/>
      <w:bookmarkStart w:id="4473" w:name="_Toc454811997"/>
      <w:r>
        <w:t xml:space="preserve">Figure </w:t>
      </w:r>
      <w:fldSimple w:instr=" SEQ Figure \* ARABIC ">
        <w:r w:rsidR="009C2D06">
          <w:rPr>
            <w:noProof/>
          </w:rPr>
          <w:t>29</w:t>
        </w:r>
      </w:fldSimple>
      <w:r>
        <w:t xml:space="preserve">: </w:t>
      </w:r>
      <w:r w:rsidR="006A7B92" w:rsidRPr="00614E57">
        <w:t>Bind a Provisioned User to a VistA Account</w:t>
      </w:r>
      <w:bookmarkEnd w:id="4471"/>
      <w:bookmarkEnd w:id="4472"/>
      <w:bookmarkEnd w:id="4473"/>
    </w:p>
    <w:p w14:paraId="3A8A708D" w14:textId="77777777" w:rsidR="00115C0C" w:rsidRPr="00115C0C" w:rsidRDefault="00115C0C" w:rsidP="00115C0C"/>
    <w:p w14:paraId="671F59BF" w14:textId="43C88D77" w:rsidR="006A7B92" w:rsidRDefault="006A7B92" w:rsidP="00593054">
      <w:pPr>
        <w:pStyle w:val="Note"/>
      </w:pPr>
      <w:r>
        <w:t xml:space="preserve">Access/Verify codes requirements </w:t>
      </w:r>
      <w:proofErr w:type="gramStart"/>
      <w:r>
        <w:t>are addressed</w:t>
      </w:r>
      <w:proofErr w:type="gramEnd"/>
      <w:r>
        <w:t xml:space="preserve"> as part of the binding process after the user is provisioned in a particular VistA instance.</w:t>
      </w:r>
    </w:p>
    <w:p w14:paraId="6C0C927C" w14:textId="77777777" w:rsidR="00115C0C" w:rsidRPr="00115C0C" w:rsidRDefault="00115C0C" w:rsidP="00115C0C"/>
    <w:p w14:paraId="7380C552" w14:textId="77777777" w:rsidR="00EE1928" w:rsidRDefault="00EE1928" w:rsidP="00EE1928">
      <w:pPr>
        <w:pStyle w:val="BodyText"/>
      </w:pPr>
      <w:r>
        <w:t xml:space="preserve">At invocation of the resource “Link to VistA” (link in the IdM GUI), Prov will perform a series of operations in the background to determine a list of VistA instances, available for the user to which he/she can perform Link a Prov identity record to VistA account mapping. A user without any linked VistA accounts registered within Pro </w:t>
      </w:r>
      <w:proofErr w:type="gramStart"/>
      <w:r>
        <w:t>will be shown</w:t>
      </w:r>
      <w:proofErr w:type="gramEnd"/>
      <w:r>
        <w:t xml:space="preserve"> the full list of available VistA instances on file. If Prov determines that there are VistA instances available for the user to perform the link action upon, the home screen will provide the user the ability to select through a pull down menu an available VistA instance from which he/she can perform the linking of the Prov identity record to the specific VistA account.</w:t>
      </w:r>
    </w:p>
    <w:p w14:paraId="2E1EBF1F" w14:textId="77777777" w:rsidR="00EE1928" w:rsidRDefault="00EE1928" w:rsidP="00EE1928"/>
    <w:p w14:paraId="6C96C421" w14:textId="77777777" w:rsidR="00EE1928" w:rsidRDefault="00EE1928" w:rsidP="00EE1928">
      <w:pPr>
        <w:pStyle w:val="BodyText"/>
        <w:rPr>
          <w:b/>
          <w:bCs/>
        </w:rPr>
      </w:pPr>
      <w:r>
        <w:t xml:space="preserve">If more than one VistA instance is available, a drop-down box will display a list of instances that have not been bound to this user. Once an additional link </w:t>
      </w:r>
      <w:proofErr w:type="gramStart"/>
      <w:r>
        <w:t>has been selected</w:t>
      </w:r>
      <w:proofErr w:type="gramEnd"/>
      <w:r>
        <w:t xml:space="preserve">, the user must enter their credentials </w:t>
      </w:r>
      <w:r>
        <w:rPr>
          <w:b/>
          <w:bCs/>
        </w:rPr>
        <w:t>for that VistA instance.</w:t>
      </w:r>
    </w:p>
    <w:p w14:paraId="6EEF04D8" w14:textId="77777777" w:rsidR="00EE1928" w:rsidRDefault="00EE1928" w:rsidP="00EE1928"/>
    <w:p w14:paraId="6299D12C" w14:textId="21B4DA11" w:rsidR="00EE1928" w:rsidRDefault="00EE1928" w:rsidP="00EE1928">
      <w:pPr>
        <w:pStyle w:val="BodyText"/>
      </w:pPr>
      <w:r>
        <w:t xml:space="preserve">The application then makes a remote call through VistALink to the VistA identified, passing the credentials. If there is any error (including authentication failure), the error is immediately displayed, as returned from VistA. If the authentication succeeded, VistALink returns a string </w:t>
      </w:r>
      <w:r>
        <w:lastRenderedPageBreak/>
        <w:t>called a DUZ. A DUZ is an opaque value that identifies the user to that VistA. Provisioning will format the DUZ string using the qualified identifier format: id^type^station^authority, for example: “12345^PN^508^USVHA.</w:t>
      </w:r>
      <w:r w:rsidR="00BB5CA1">
        <w:t>”</w:t>
      </w:r>
    </w:p>
    <w:p w14:paraId="41FA64D1" w14:textId="77777777" w:rsidR="00EE1928" w:rsidRDefault="00EE1928" w:rsidP="00EE1928"/>
    <w:p w14:paraId="3DFA8BFB" w14:textId="77777777" w:rsidR="00EE1928" w:rsidRDefault="00EE1928" w:rsidP="00EE1928">
      <w:pPr>
        <w:pStyle w:val="BodyText"/>
      </w:pPr>
      <w:r>
        <w:t xml:space="preserve">Upon successful authentication, the application takes the three digit code identifying the instance, appends a pipe (“|”), appends the formatted DUZ, another pipe, </w:t>
      </w:r>
      <w:proofErr w:type="gramStart"/>
      <w:r>
        <w:t>then</w:t>
      </w:r>
      <w:proofErr w:type="gramEnd"/>
      <w:r>
        <w:t xml:space="preserve"> adds the capital letter “A” (since the link is initially always active). This value </w:t>
      </w:r>
      <w:proofErr w:type="gramStart"/>
      <w:r>
        <w:t>is added</w:t>
      </w:r>
      <w:proofErr w:type="gramEnd"/>
      <w:r>
        <w:t xml:space="preserve"> to the list stored in the user’s </w:t>
      </w:r>
      <w:r>
        <w:rPr>
          <w:b/>
          <w:bCs/>
        </w:rPr>
        <w:t>VistAID</w:t>
      </w:r>
      <w:r>
        <w:t xml:space="preserve"> attribute. </w:t>
      </w:r>
    </w:p>
    <w:p w14:paraId="2E28FC28" w14:textId="77777777" w:rsidR="00BB5CA1" w:rsidRDefault="00BB5CA1" w:rsidP="00BB5CA1"/>
    <w:p w14:paraId="4FD8DECB" w14:textId="77777777" w:rsidR="00EE1928" w:rsidRDefault="00EE1928" w:rsidP="00EE1928">
      <w:pPr>
        <w:pStyle w:val="BodyText"/>
      </w:pPr>
      <w:r>
        <w:t xml:space="preserve">Optionally, Provisioning will next execute the “XUS RPC BIND USER” RPC through VistALink to the selected VistA, sending the SECID of the user, to be recored in the New Person File (#200) on that VistA. This requires all users who will execute the binding operation to have permission to execute this RPC on each VistA. A VistA side change is required to grant this permission. This optional RPC feature </w:t>
      </w:r>
      <w:proofErr w:type="gramStart"/>
      <w:r>
        <w:t>will be disabled</w:t>
      </w:r>
      <w:proofErr w:type="gramEnd"/>
      <w:r>
        <w:t xml:space="preserve"> on the Provisioning side until the VistA changes are complete. A runtime setting </w:t>
      </w:r>
      <w:proofErr w:type="gramStart"/>
      <w:r>
        <w:t>can be used</w:t>
      </w:r>
      <w:proofErr w:type="gramEnd"/>
      <w:r>
        <w:t xml:space="preserve"> to enable or disable this feature in each environment so that Provisioning can adjust behavior without requiring a new build or deployment.</w:t>
      </w:r>
    </w:p>
    <w:p w14:paraId="755E59CD" w14:textId="77777777" w:rsidR="00BB5CA1" w:rsidRDefault="00BB5CA1" w:rsidP="00BB5CA1"/>
    <w:p w14:paraId="79F69912" w14:textId="77777777" w:rsidR="00EE1928" w:rsidRDefault="00EE1928" w:rsidP="00EE1928">
      <w:pPr>
        <w:pStyle w:val="BodyText"/>
      </w:pPr>
      <w:r>
        <w:t>There are no approvals or workflow for this process.</w:t>
      </w:r>
    </w:p>
    <w:p w14:paraId="37F84983" w14:textId="77777777" w:rsidR="00115C0C" w:rsidRPr="006A7B92" w:rsidRDefault="00115C0C" w:rsidP="00115C0C"/>
    <w:p w14:paraId="28B47296" w14:textId="258ABF06" w:rsidR="001454DA" w:rsidRPr="00162449" w:rsidRDefault="001454DA" w:rsidP="00084410">
      <w:pPr>
        <w:pStyle w:val="Heading4"/>
        <w:ind w:left="1224" w:hanging="1224"/>
      </w:pPr>
      <w:bookmarkStart w:id="4474" w:name="_Toc419473140"/>
      <w:bookmarkStart w:id="4475" w:name="_Toc419474917"/>
      <w:bookmarkStart w:id="4476" w:name="_Toc419476694"/>
      <w:bookmarkStart w:id="4477" w:name="_Toc419478472"/>
      <w:bookmarkStart w:id="4478" w:name="_Toc419480195"/>
      <w:bookmarkStart w:id="4479" w:name="_Toc419481924"/>
      <w:bookmarkStart w:id="4480" w:name="_Toc419483662"/>
      <w:bookmarkStart w:id="4481" w:name="_Toc419489221"/>
      <w:bookmarkStart w:id="4482" w:name="_Toc419473141"/>
      <w:bookmarkStart w:id="4483" w:name="_Toc419474918"/>
      <w:bookmarkStart w:id="4484" w:name="_Toc419476695"/>
      <w:bookmarkStart w:id="4485" w:name="_Toc419478473"/>
      <w:bookmarkStart w:id="4486" w:name="_Toc419480196"/>
      <w:bookmarkStart w:id="4487" w:name="_Toc419481925"/>
      <w:bookmarkStart w:id="4488" w:name="_Toc419483663"/>
      <w:bookmarkStart w:id="4489" w:name="_Toc419489222"/>
      <w:bookmarkStart w:id="4490" w:name="_Toc419473142"/>
      <w:bookmarkStart w:id="4491" w:name="_Toc419474919"/>
      <w:bookmarkStart w:id="4492" w:name="_Toc419476696"/>
      <w:bookmarkStart w:id="4493" w:name="_Toc419478474"/>
      <w:bookmarkStart w:id="4494" w:name="_Toc419480197"/>
      <w:bookmarkStart w:id="4495" w:name="_Toc419481926"/>
      <w:bookmarkStart w:id="4496" w:name="_Toc419483664"/>
      <w:bookmarkStart w:id="4497" w:name="_Toc419489223"/>
      <w:bookmarkStart w:id="4498" w:name="_Toc419473143"/>
      <w:bookmarkStart w:id="4499" w:name="_Toc419474920"/>
      <w:bookmarkStart w:id="4500" w:name="_Toc419476697"/>
      <w:bookmarkStart w:id="4501" w:name="_Toc419478475"/>
      <w:bookmarkStart w:id="4502" w:name="_Toc419480198"/>
      <w:bookmarkStart w:id="4503" w:name="_Toc419481927"/>
      <w:bookmarkStart w:id="4504" w:name="_Toc419483665"/>
      <w:bookmarkStart w:id="4505" w:name="_Toc419489224"/>
      <w:bookmarkStart w:id="4506" w:name="_Toc419473144"/>
      <w:bookmarkStart w:id="4507" w:name="_Toc419474921"/>
      <w:bookmarkStart w:id="4508" w:name="_Toc419476698"/>
      <w:bookmarkStart w:id="4509" w:name="_Toc419478476"/>
      <w:bookmarkStart w:id="4510" w:name="_Toc419480199"/>
      <w:bookmarkStart w:id="4511" w:name="_Toc419481928"/>
      <w:bookmarkStart w:id="4512" w:name="_Toc419483666"/>
      <w:bookmarkStart w:id="4513" w:name="_Toc419489225"/>
      <w:bookmarkStart w:id="4514" w:name="_Toc419473145"/>
      <w:bookmarkStart w:id="4515" w:name="_Toc419474922"/>
      <w:bookmarkStart w:id="4516" w:name="_Toc419476699"/>
      <w:bookmarkStart w:id="4517" w:name="_Toc419478477"/>
      <w:bookmarkStart w:id="4518" w:name="_Toc419480200"/>
      <w:bookmarkStart w:id="4519" w:name="_Toc419481929"/>
      <w:bookmarkStart w:id="4520" w:name="_Toc419483667"/>
      <w:bookmarkStart w:id="4521" w:name="_Toc419489226"/>
      <w:bookmarkStart w:id="4522" w:name="_Toc406509248"/>
      <w:bookmarkStart w:id="4523" w:name="_Toc406573046"/>
      <w:bookmarkStart w:id="4524" w:name="_Toc406574116"/>
      <w:bookmarkStart w:id="4525" w:name="_Toc442795882"/>
      <w:bookmarkStart w:id="4526" w:name="_Toc45481086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r w:rsidRPr="001454DA">
        <w:t>VDS –</w:t>
      </w:r>
      <w:r>
        <w:t xml:space="preserve"> </w:t>
      </w:r>
      <w:r w:rsidRPr="00162449">
        <w:t>Attribute Exchange Service Design</w:t>
      </w:r>
      <w:bookmarkEnd w:id="4395"/>
      <w:bookmarkEnd w:id="4396"/>
      <w:bookmarkEnd w:id="4522"/>
      <w:bookmarkEnd w:id="4523"/>
      <w:bookmarkEnd w:id="4524"/>
      <w:bookmarkEnd w:id="4525"/>
      <w:bookmarkEnd w:id="4526"/>
    </w:p>
    <w:p w14:paraId="380C2BF5" w14:textId="77777777" w:rsidR="00406F44" w:rsidRDefault="00406F44" w:rsidP="00406F44">
      <w:pPr>
        <w:pStyle w:val="BodyText"/>
      </w:pPr>
      <w:r w:rsidRPr="001E60D3">
        <w:t xml:space="preserve">The </w:t>
      </w:r>
      <w:r>
        <w:t>VDS</w:t>
      </w:r>
      <w:r w:rsidRPr="001E60D3">
        <w:t xml:space="preserve"> is a supporting component of the </w:t>
      </w:r>
      <w:proofErr w:type="gramStart"/>
      <w:r w:rsidRPr="001E60D3">
        <w:t>AcS</w:t>
      </w:r>
      <w:proofErr w:type="gramEnd"/>
      <w:r w:rsidRPr="001E60D3">
        <w:t xml:space="preserve"> solution that provides authoritative user attributes to other AcS c</w:t>
      </w:r>
      <w:r>
        <w:t xml:space="preserve">omponents and VA applications. </w:t>
      </w:r>
      <w:r w:rsidRPr="001E60D3">
        <w:t xml:space="preserve">The </w:t>
      </w:r>
      <w:r>
        <w:t>VDS</w:t>
      </w:r>
      <w:r w:rsidRPr="001E60D3">
        <w:t xml:space="preserve"> connects to </w:t>
      </w:r>
      <w:r>
        <w:t xml:space="preserve">a </w:t>
      </w:r>
      <w:proofErr w:type="gramStart"/>
      <w:r>
        <w:t>variety  of</w:t>
      </w:r>
      <w:proofErr w:type="gramEnd"/>
      <w:r>
        <w:t xml:space="preserve"> </w:t>
      </w:r>
      <w:r w:rsidRPr="001E60D3">
        <w:t>systems and/or applications and retrieves user attributes</w:t>
      </w:r>
      <w:r>
        <w:t xml:space="preserve"> from each, joining data together to present a comprehensive view to consumers.</w:t>
      </w:r>
    </w:p>
    <w:p w14:paraId="3A0AEC42" w14:textId="77777777" w:rsidR="00115C0C" w:rsidRDefault="00115C0C" w:rsidP="00115C0C"/>
    <w:p w14:paraId="45FF1937" w14:textId="185D53C5" w:rsidR="00406F44" w:rsidRDefault="00406F44" w:rsidP="00406F44">
      <w:pPr>
        <w:pStyle w:val="BodyText"/>
      </w:pPr>
      <w:r w:rsidRPr="007D09C5">
        <w:rPr>
          <w:b/>
        </w:rPr>
        <w:t>NOTE</w:t>
      </w:r>
      <w:r>
        <w:t xml:space="preserve">: </w:t>
      </w:r>
      <w:r w:rsidR="000B515C">
        <w:t xml:space="preserve">Prior </w:t>
      </w:r>
      <w:r>
        <w:t xml:space="preserve">to the i5 solution, VDS contained a local data store and maintained local copies of Provisioning data. This is no longer true, and any local copies of data </w:t>
      </w:r>
      <w:proofErr w:type="gramStart"/>
      <w:r>
        <w:t>have been deleted</w:t>
      </w:r>
      <w:proofErr w:type="gramEnd"/>
      <w:r>
        <w:t>.</w:t>
      </w:r>
    </w:p>
    <w:p w14:paraId="50167924" w14:textId="77777777" w:rsidR="00115C0C" w:rsidRDefault="00115C0C" w:rsidP="00115C0C"/>
    <w:p w14:paraId="66772A32" w14:textId="77777777" w:rsidR="00406F44" w:rsidRDefault="00406F44" w:rsidP="00782D7A">
      <w:pPr>
        <w:pStyle w:val="Heading5"/>
      </w:pPr>
      <w:bookmarkStart w:id="4527" w:name="_Toc442795883"/>
      <w:bookmarkStart w:id="4528" w:name="_Toc454810864"/>
      <w:r w:rsidRPr="00162449">
        <w:t>Design Constraints</w:t>
      </w:r>
      <w:bookmarkEnd w:id="4527"/>
      <w:bookmarkEnd w:id="4528"/>
    </w:p>
    <w:p w14:paraId="049AAA7E" w14:textId="77777777" w:rsidR="00406F44" w:rsidRPr="00A41D9C" w:rsidRDefault="00406F44" w:rsidP="002064CC">
      <w:pPr>
        <w:pStyle w:val="ListParagraph"/>
        <w:numPr>
          <w:ilvl w:val="0"/>
          <w:numId w:val="16"/>
        </w:numPr>
      </w:pPr>
      <w:r>
        <w:t>VDS interface to Prov</w:t>
      </w:r>
    </w:p>
    <w:p w14:paraId="3C8B4D95" w14:textId="15916605" w:rsidR="00406F44" w:rsidRDefault="004E600D" w:rsidP="002064CC">
      <w:pPr>
        <w:pStyle w:val="ListParagraph"/>
        <w:numPr>
          <w:ilvl w:val="0"/>
          <w:numId w:val="17"/>
        </w:numPr>
      </w:pPr>
      <w:r>
        <w:t>SSL-enabled</w:t>
      </w:r>
    </w:p>
    <w:p w14:paraId="472C349B" w14:textId="4F9DCAC1" w:rsidR="00406F44" w:rsidRDefault="00406F44" w:rsidP="002064CC">
      <w:pPr>
        <w:pStyle w:val="ListParagraph"/>
        <w:numPr>
          <w:ilvl w:val="0"/>
          <w:numId w:val="17"/>
        </w:numPr>
      </w:pPr>
      <w:r>
        <w:t>Simple Aut</w:t>
      </w:r>
      <w:r w:rsidR="004E600D">
        <w:t>hentication (BindDN / password)</w:t>
      </w:r>
    </w:p>
    <w:p w14:paraId="05EAF23B" w14:textId="63C12BE3" w:rsidR="00406F44" w:rsidRDefault="00406F44" w:rsidP="002064CC">
      <w:pPr>
        <w:pStyle w:val="ListParagraph"/>
        <w:numPr>
          <w:ilvl w:val="0"/>
          <w:numId w:val="17"/>
        </w:numPr>
      </w:pPr>
      <w:r>
        <w:t>PII data is transmi</w:t>
      </w:r>
      <w:r w:rsidR="004E600D">
        <w:t>tted in an encrypted format</w:t>
      </w:r>
    </w:p>
    <w:p w14:paraId="215B85B2" w14:textId="7B3739F4" w:rsidR="00406F44" w:rsidRDefault="000602C1" w:rsidP="002064CC">
      <w:pPr>
        <w:pStyle w:val="ListParagraph"/>
        <w:numPr>
          <w:ilvl w:val="0"/>
          <w:numId w:val="16"/>
        </w:numPr>
      </w:pPr>
      <w:r>
        <w:t>AccessVA</w:t>
      </w:r>
      <w:r w:rsidR="00406F44">
        <w:t xml:space="preserve"> (SSOe) interface to VDS</w:t>
      </w:r>
    </w:p>
    <w:p w14:paraId="4F24C359" w14:textId="7922F577" w:rsidR="00406F44" w:rsidRDefault="004E600D" w:rsidP="002064CC">
      <w:pPr>
        <w:pStyle w:val="ListParagraph"/>
        <w:numPr>
          <w:ilvl w:val="0"/>
          <w:numId w:val="17"/>
        </w:numPr>
      </w:pPr>
      <w:r>
        <w:t>SSL-enabled</w:t>
      </w:r>
    </w:p>
    <w:p w14:paraId="50670453" w14:textId="3C795225" w:rsidR="00406F44" w:rsidRDefault="00406F44" w:rsidP="002064CC">
      <w:pPr>
        <w:pStyle w:val="ListParagraph"/>
        <w:numPr>
          <w:ilvl w:val="0"/>
          <w:numId w:val="17"/>
        </w:numPr>
      </w:pPr>
      <w:r>
        <w:t>PII data is tra</w:t>
      </w:r>
      <w:r w:rsidR="004E600D">
        <w:t>nsmitted in an encrypted format</w:t>
      </w:r>
    </w:p>
    <w:p w14:paraId="1B1DB993" w14:textId="6578DB5F" w:rsidR="00406F44" w:rsidRDefault="00406F44" w:rsidP="002064CC">
      <w:pPr>
        <w:pStyle w:val="ListParagraph"/>
        <w:numPr>
          <w:ilvl w:val="0"/>
          <w:numId w:val="17"/>
        </w:numPr>
      </w:pPr>
      <w:r>
        <w:t>Requires VDS-managed credentials to</w:t>
      </w:r>
      <w:r w:rsidR="004E600D">
        <w:t xml:space="preserve"> enforce access controls in VDS</w:t>
      </w:r>
    </w:p>
    <w:p w14:paraId="5E64F293" w14:textId="46210457" w:rsidR="00406F44" w:rsidRDefault="004E600D" w:rsidP="002064CC">
      <w:pPr>
        <w:pStyle w:val="ListParagraph"/>
        <w:numPr>
          <w:ilvl w:val="0"/>
          <w:numId w:val="17"/>
        </w:numPr>
      </w:pPr>
      <w:r>
        <w:t>Read only access to VDS data</w:t>
      </w:r>
    </w:p>
    <w:p w14:paraId="61BAD7C1" w14:textId="77777777" w:rsidR="00406F44" w:rsidRDefault="00406F44" w:rsidP="002064CC">
      <w:pPr>
        <w:pStyle w:val="ListParagraph"/>
        <w:numPr>
          <w:ilvl w:val="0"/>
          <w:numId w:val="16"/>
        </w:numPr>
      </w:pPr>
      <w:r>
        <w:lastRenderedPageBreak/>
        <w:t>SiteMinder (SSOi) interface to VDS</w:t>
      </w:r>
    </w:p>
    <w:p w14:paraId="57F3E599" w14:textId="346E40BD" w:rsidR="00406F44" w:rsidRDefault="004E600D" w:rsidP="002064CC">
      <w:pPr>
        <w:pStyle w:val="ListParagraph"/>
        <w:numPr>
          <w:ilvl w:val="0"/>
          <w:numId w:val="17"/>
        </w:numPr>
      </w:pPr>
      <w:r>
        <w:t>SSL-enabled</w:t>
      </w:r>
    </w:p>
    <w:p w14:paraId="42BBFA4B" w14:textId="6242A0A4" w:rsidR="00406F44" w:rsidRDefault="00406F44" w:rsidP="002064CC">
      <w:pPr>
        <w:pStyle w:val="ListParagraph"/>
        <w:numPr>
          <w:ilvl w:val="0"/>
          <w:numId w:val="17"/>
        </w:numPr>
      </w:pPr>
      <w:r>
        <w:t>PII data is tra</w:t>
      </w:r>
      <w:r w:rsidR="004E600D">
        <w:t>nsmitted in an encrypted format</w:t>
      </w:r>
    </w:p>
    <w:p w14:paraId="407DF5AC" w14:textId="3DF100EC" w:rsidR="00406F44" w:rsidRDefault="00406F44" w:rsidP="002064CC">
      <w:pPr>
        <w:pStyle w:val="ListParagraph"/>
        <w:numPr>
          <w:ilvl w:val="0"/>
          <w:numId w:val="17"/>
        </w:numPr>
      </w:pPr>
      <w:r>
        <w:t>Requires VDS-managed credentials to</w:t>
      </w:r>
      <w:r w:rsidR="004E600D">
        <w:t xml:space="preserve"> enforce access controls in VDS</w:t>
      </w:r>
    </w:p>
    <w:p w14:paraId="3B46ACF0" w14:textId="3046B3E4" w:rsidR="00406F44" w:rsidRDefault="004E600D" w:rsidP="002064CC">
      <w:pPr>
        <w:pStyle w:val="ListParagraph"/>
        <w:numPr>
          <w:ilvl w:val="0"/>
          <w:numId w:val="17"/>
        </w:numPr>
      </w:pPr>
      <w:r>
        <w:t>Read only access to VDS data</w:t>
      </w:r>
    </w:p>
    <w:p w14:paraId="21654AC8" w14:textId="77777777" w:rsidR="00406F44" w:rsidRDefault="00406F44" w:rsidP="002064CC">
      <w:pPr>
        <w:pStyle w:val="ListParagraph"/>
        <w:numPr>
          <w:ilvl w:val="0"/>
          <w:numId w:val="16"/>
        </w:numPr>
      </w:pPr>
      <w:r>
        <w:t>VDS interface to MVI</w:t>
      </w:r>
    </w:p>
    <w:p w14:paraId="45F29B18" w14:textId="191E1798" w:rsidR="00406F44" w:rsidRDefault="004E600D" w:rsidP="002064CC">
      <w:pPr>
        <w:pStyle w:val="ListParagraph"/>
        <w:numPr>
          <w:ilvl w:val="0"/>
          <w:numId w:val="17"/>
        </w:numPr>
      </w:pPr>
      <w:r>
        <w:t>SSL-enabled</w:t>
      </w:r>
    </w:p>
    <w:p w14:paraId="0734C9A7" w14:textId="54FE111C" w:rsidR="00406F44" w:rsidRDefault="00406F44" w:rsidP="002064CC">
      <w:pPr>
        <w:pStyle w:val="ListParagraph"/>
        <w:numPr>
          <w:ilvl w:val="0"/>
          <w:numId w:val="17"/>
        </w:numPr>
      </w:pPr>
      <w:r>
        <w:t>PII data is tra</w:t>
      </w:r>
      <w:r w:rsidR="004E600D">
        <w:t>nsmitted in an encrypted format</w:t>
      </w:r>
    </w:p>
    <w:p w14:paraId="0F28CEA8" w14:textId="760BEE61" w:rsidR="00406F44" w:rsidRDefault="00406F44" w:rsidP="002064CC">
      <w:pPr>
        <w:pStyle w:val="ListParagraph"/>
        <w:numPr>
          <w:ilvl w:val="0"/>
          <w:numId w:val="17"/>
        </w:numPr>
      </w:pPr>
      <w:r>
        <w:t xml:space="preserve">VDS passes through </w:t>
      </w:r>
      <w:r w:rsidR="004E600D">
        <w:t>data in the transmission format</w:t>
      </w:r>
    </w:p>
    <w:p w14:paraId="16B24F9B" w14:textId="17DC4294" w:rsidR="007F0DB3" w:rsidRDefault="004E600D" w:rsidP="002064CC">
      <w:pPr>
        <w:pStyle w:val="ListParagraph"/>
        <w:numPr>
          <w:ilvl w:val="0"/>
          <w:numId w:val="17"/>
        </w:numPr>
      </w:pPr>
      <w:r>
        <w:t>VDS has read-only access</w:t>
      </w:r>
    </w:p>
    <w:p w14:paraId="527B914B" w14:textId="3F0D5A71" w:rsidR="00406F44" w:rsidRDefault="00406F44" w:rsidP="002064CC">
      <w:pPr>
        <w:pStyle w:val="ListParagraph"/>
        <w:numPr>
          <w:ilvl w:val="0"/>
          <w:numId w:val="16"/>
        </w:numPr>
      </w:pPr>
      <w:r>
        <w:t>VDS supports both PKI authentication (M</w:t>
      </w:r>
      <w:r w:rsidR="004E600D">
        <w:t>utual SSL) and User ID/Password</w:t>
      </w:r>
    </w:p>
    <w:p w14:paraId="3FA8146B" w14:textId="77777777" w:rsidR="00BB5CA1" w:rsidRDefault="00BB5CA1" w:rsidP="00BB5CA1"/>
    <w:p w14:paraId="6981B94B" w14:textId="77777777" w:rsidR="00406F44" w:rsidRDefault="00406F44" w:rsidP="00782D7A">
      <w:pPr>
        <w:pStyle w:val="Heading5"/>
      </w:pPr>
      <w:bookmarkStart w:id="4529" w:name="_Toc442795884"/>
      <w:bookmarkStart w:id="4530" w:name="_Toc454810865"/>
      <w:r>
        <w:t xml:space="preserve">AccessVA (SSOe) </w:t>
      </w:r>
      <w:r w:rsidRPr="00E3591D">
        <w:t xml:space="preserve">Retrieve </w:t>
      </w:r>
      <w:r>
        <w:t>User</w:t>
      </w:r>
      <w:r w:rsidRPr="00E3591D">
        <w:t xml:space="preserve"> by CSPID</w:t>
      </w:r>
      <w:r>
        <w:t xml:space="preserve"> Use Case</w:t>
      </w:r>
      <w:bookmarkEnd w:id="4529"/>
      <w:bookmarkEnd w:id="4530"/>
    </w:p>
    <w:p w14:paraId="30AE644A" w14:textId="792B8937" w:rsidR="00406F44" w:rsidRDefault="00BB5CA1" w:rsidP="00BB5CA1">
      <w:pPr>
        <w:pStyle w:val="NORMAL2"/>
        <w:spacing w:after="60"/>
        <w:jc w:val="center"/>
      </w:pPr>
      <w:r>
        <w:object w:dxaOrig="9685" w:dyaOrig="7284" w14:anchorId="2CE95208">
          <v:shape id="_x0000_i1030" type="#_x0000_t75" alt="Image captures the retrieve user by CSPID sequence diagram." style="width:466.45pt;height:355pt" o:ole="" o:bordertopcolor="this" o:borderleftcolor="this" o:borderbottomcolor="this" o:borderrightcolor="this">
            <v:imagedata r:id="rId68" o:title=""/>
            <w10:bordertop type="single" width="4"/>
            <w10:borderleft type="single" width="4"/>
            <w10:borderbottom type="single" width="4"/>
            <w10:borderright type="single" width="4"/>
          </v:shape>
          <o:OLEObject Type="Embed" ProgID="Visio.Drawing.11" ShapeID="_x0000_i1030" DrawAspect="Content" ObjectID="_1534777517" r:id="rId69"/>
        </w:object>
      </w:r>
    </w:p>
    <w:p w14:paraId="2D4A2FE5" w14:textId="33A30640" w:rsidR="00406F44" w:rsidRDefault="00406F44" w:rsidP="00084410">
      <w:pPr>
        <w:pStyle w:val="Caption"/>
        <w:keepNext w:val="0"/>
        <w:spacing w:after="120"/>
      </w:pPr>
      <w:bookmarkStart w:id="4531" w:name="_Toc437188898"/>
      <w:bookmarkStart w:id="4532" w:name="_Toc454811998"/>
      <w:r>
        <w:t xml:space="preserve">Figure </w:t>
      </w:r>
      <w:fldSimple w:instr=" SEQ Figure \* ARABIC ">
        <w:r w:rsidR="009C2D06">
          <w:rPr>
            <w:noProof/>
          </w:rPr>
          <w:t>30</w:t>
        </w:r>
      </w:fldSimple>
      <w:r>
        <w:t xml:space="preserve">: </w:t>
      </w:r>
      <w:r w:rsidRPr="00E3591D">
        <w:rPr>
          <w:szCs w:val="22"/>
        </w:rPr>
        <w:t>Retrieve User by CSPID</w:t>
      </w:r>
      <w:r>
        <w:t xml:space="preserve"> Sequence Diagram</w:t>
      </w:r>
      <w:bookmarkEnd w:id="4531"/>
      <w:bookmarkEnd w:id="4532"/>
    </w:p>
    <w:p w14:paraId="4ED0776A" w14:textId="77777777" w:rsidR="00115C0C" w:rsidRPr="00115C0C" w:rsidRDefault="00115C0C" w:rsidP="00115C0C"/>
    <w:p w14:paraId="121C22D6" w14:textId="77777777" w:rsidR="00406F44" w:rsidRPr="00A23203" w:rsidRDefault="00406F44" w:rsidP="00084410">
      <w:pPr>
        <w:pStyle w:val="Caption"/>
        <w:spacing w:after="120"/>
      </w:pPr>
      <w:bookmarkStart w:id="4533" w:name="_Toc437188974"/>
      <w:bookmarkStart w:id="4534" w:name="_Toc454812090"/>
      <w:r>
        <w:lastRenderedPageBreak/>
        <w:t xml:space="preserve">Table </w:t>
      </w:r>
      <w:fldSimple w:instr=" SEQ Table \* ARABIC ">
        <w:r w:rsidR="009C2D06">
          <w:rPr>
            <w:noProof/>
          </w:rPr>
          <w:t>39</w:t>
        </w:r>
      </w:fldSimple>
      <w:r>
        <w:t xml:space="preserve">: </w:t>
      </w:r>
      <w:r w:rsidRPr="00E3591D">
        <w:rPr>
          <w:szCs w:val="22"/>
        </w:rPr>
        <w:t xml:space="preserve">Retrieve </w:t>
      </w:r>
      <w:r>
        <w:rPr>
          <w:szCs w:val="22"/>
        </w:rPr>
        <w:t>User</w:t>
      </w:r>
      <w:r w:rsidRPr="00E3591D">
        <w:rPr>
          <w:szCs w:val="22"/>
        </w:rPr>
        <w:t xml:space="preserve"> by CSPID</w:t>
      </w:r>
      <w:bookmarkEnd w:id="4533"/>
      <w:bookmarkEnd w:id="4534"/>
    </w:p>
    <w:tbl>
      <w:tblPr>
        <w:tblStyle w:val="TableGrid"/>
        <w:tblW w:w="9360" w:type="dxa"/>
        <w:jc w:val="center"/>
        <w:tblLayout w:type="fixed"/>
        <w:tblCellMar>
          <w:left w:w="115" w:type="dxa"/>
          <w:right w:w="115" w:type="dxa"/>
        </w:tblCellMar>
        <w:tblLook w:val="01E0" w:firstRow="1" w:lastRow="1" w:firstColumn="1" w:lastColumn="1" w:noHBand="0" w:noVBand="0"/>
        <w:tblCaption w:val="Retrieve User by CSPID"/>
        <w:tblDescription w:val="Lists fields for Retrieve User by CSPID and describes for each.&#10;"/>
      </w:tblPr>
      <w:tblGrid>
        <w:gridCol w:w="1512"/>
        <w:gridCol w:w="7848"/>
      </w:tblGrid>
      <w:tr w:rsidR="00406F44" w:rsidRPr="00084410" w14:paraId="1492F828" w14:textId="77777777" w:rsidTr="00115C0C">
        <w:trPr>
          <w:tblHeader/>
          <w:jc w:val="center"/>
        </w:trPr>
        <w:tc>
          <w:tcPr>
            <w:tcW w:w="1512" w:type="dxa"/>
            <w:tcBorders>
              <w:bottom w:val="single" w:sz="4" w:space="0" w:color="auto"/>
            </w:tcBorders>
            <w:shd w:val="clear" w:color="auto" w:fill="D9D9D9" w:themeFill="background1" w:themeFillShade="D9"/>
            <w:vAlign w:val="center"/>
          </w:tcPr>
          <w:p w14:paraId="5C711986" w14:textId="77777777" w:rsidR="00406F44" w:rsidRPr="00084410" w:rsidRDefault="00406F44" w:rsidP="004E600D">
            <w:pPr>
              <w:pStyle w:val="TableHeader"/>
              <w:spacing w:before="60" w:after="60"/>
              <w:rPr>
                <w:rFonts w:ascii="Times New Roman" w:eastAsia="Times New Roman" w:hAnsi="Times New Roman"/>
                <w:b/>
                <w:color w:val="auto"/>
                <w:sz w:val="24"/>
                <w:szCs w:val="24"/>
              </w:rPr>
            </w:pPr>
            <w:r w:rsidRPr="00084410">
              <w:rPr>
                <w:rFonts w:ascii="Times New Roman" w:eastAsia="Times New Roman" w:hAnsi="Times New Roman"/>
                <w:b/>
                <w:color w:val="auto"/>
                <w:sz w:val="24"/>
                <w:szCs w:val="24"/>
              </w:rPr>
              <w:t>Field</w:t>
            </w:r>
          </w:p>
        </w:tc>
        <w:tc>
          <w:tcPr>
            <w:tcW w:w="7848" w:type="dxa"/>
            <w:shd w:val="clear" w:color="auto" w:fill="D9D9D9" w:themeFill="background1" w:themeFillShade="D9"/>
            <w:vAlign w:val="center"/>
          </w:tcPr>
          <w:p w14:paraId="79ED02D7" w14:textId="77777777" w:rsidR="00406F44" w:rsidRPr="00084410" w:rsidRDefault="00406F44" w:rsidP="004E600D">
            <w:pPr>
              <w:pStyle w:val="TableHeader"/>
              <w:spacing w:before="60" w:after="60"/>
              <w:rPr>
                <w:rFonts w:ascii="Times New Roman" w:eastAsia="Times New Roman" w:hAnsi="Times New Roman"/>
                <w:b/>
                <w:color w:val="auto"/>
                <w:sz w:val="24"/>
                <w:szCs w:val="24"/>
              </w:rPr>
            </w:pPr>
            <w:r w:rsidRPr="00084410">
              <w:rPr>
                <w:rFonts w:ascii="Times New Roman" w:eastAsia="Times New Roman" w:hAnsi="Times New Roman"/>
                <w:b/>
                <w:color w:val="auto"/>
                <w:sz w:val="24"/>
                <w:szCs w:val="24"/>
              </w:rPr>
              <w:t>Description</w:t>
            </w:r>
          </w:p>
        </w:tc>
      </w:tr>
      <w:tr w:rsidR="00406F44" w:rsidRPr="001E60D3" w14:paraId="64FD88D9" w14:textId="77777777" w:rsidTr="00205A10">
        <w:tblPrEx>
          <w:tblLook w:val="04A0" w:firstRow="1" w:lastRow="0" w:firstColumn="1" w:lastColumn="0" w:noHBand="0" w:noVBand="1"/>
        </w:tblPrEx>
        <w:trPr>
          <w:jc w:val="center"/>
        </w:trPr>
        <w:tc>
          <w:tcPr>
            <w:tcW w:w="1512" w:type="dxa"/>
          </w:tcPr>
          <w:p w14:paraId="6546C85B" w14:textId="77777777" w:rsidR="00406F44" w:rsidRPr="00084410" w:rsidRDefault="00406F44" w:rsidP="00205A10">
            <w:pPr>
              <w:pStyle w:val="BodyText"/>
              <w:keepNext/>
              <w:spacing w:before="60" w:after="60"/>
              <w:rPr>
                <w:sz w:val="20"/>
              </w:rPr>
            </w:pPr>
            <w:r w:rsidRPr="00084410">
              <w:rPr>
                <w:sz w:val="20"/>
              </w:rPr>
              <w:t>Use Case</w:t>
            </w:r>
          </w:p>
        </w:tc>
        <w:tc>
          <w:tcPr>
            <w:tcW w:w="7848" w:type="dxa"/>
          </w:tcPr>
          <w:p w14:paraId="6781433E" w14:textId="77777777" w:rsidR="00406F44" w:rsidRPr="00084410" w:rsidRDefault="00406F44" w:rsidP="00205A10">
            <w:pPr>
              <w:pStyle w:val="BodyText"/>
              <w:keepNext/>
              <w:spacing w:before="60" w:after="60"/>
              <w:rPr>
                <w:sz w:val="20"/>
              </w:rPr>
            </w:pPr>
            <w:r w:rsidRPr="00084410">
              <w:rPr>
                <w:sz w:val="20"/>
              </w:rPr>
              <w:t>Retrieve User by CSPID</w:t>
            </w:r>
          </w:p>
        </w:tc>
      </w:tr>
      <w:tr w:rsidR="00406F44" w:rsidRPr="001E60D3" w14:paraId="3E041055" w14:textId="77777777" w:rsidTr="00205A10">
        <w:tblPrEx>
          <w:tblLook w:val="04A0" w:firstRow="1" w:lastRow="0" w:firstColumn="1" w:lastColumn="0" w:noHBand="0" w:noVBand="1"/>
        </w:tblPrEx>
        <w:trPr>
          <w:jc w:val="center"/>
        </w:trPr>
        <w:tc>
          <w:tcPr>
            <w:tcW w:w="1512" w:type="dxa"/>
          </w:tcPr>
          <w:p w14:paraId="6D77D92D" w14:textId="77777777" w:rsidR="00406F44" w:rsidRPr="00084410" w:rsidRDefault="00406F44" w:rsidP="00205A10">
            <w:pPr>
              <w:pStyle w:val="BodyText"/>
              <w:keepNext/>
              <w:spacing w:before="60" w:after="60"/>
              <w:rPr>
                <w:sz w:val="20"/>
              </w:rPr>
            </w:pPr>
            <w:r w:rsidRPr="00084410">
              <w:rPr>
                <w:sz w:val="20"/>
              </w:rPr>
              <w:t>Actors</w:t>
            </w:r>
          </w:p>
        </w:tc>
        <w:tc>
          <w:tcPr>
            <w:tcW w:w="7848" w:type="dxa"/>
          </w:tcPr>
          <w:p w14:paraId="29D38637" w14:textId="4F636C2E" w:rsidR="00406F44" w:rsidRPr="00084410" w:rsidRDefault="00C325C6" w:rsidP="002064CC">
            <w:pPr>
              <w:pStyle w:val="BodyText"/>
              <w:keepNext/>
              <w:numPr>
                <w:ilvl w:val="0"/>
                <w:numId w:val="22"/>
              </w:numPr>
              <w:spacing w:before="60" w:after="60"/>
              <w:ind w:left="288" w:hanging="288"/>
              <w:rPr>
                <w:sz w:val="20"/>
              </w:rPr>
            </w:pPr>
            <w:r w:rsidRPr="00084410">
              <w:rPr>
                <w:sz w:val="20"/>
              </w:rPr>
              <w:t>AccessVA (SSOe)</w:t>
            </w:r>
            <w:r w:rsidR="00406F44" w:rsidRPr="00084410">
              <w:rPr>
                <w:sz w:val="20"/>
              </w:rPr>
              <w:t xml:space="preserve"> (consumer)</w:t>
            </w:r>
          </w:p>
          <w:p w14:paraId="32D0B0FE" w14:textId="77777777" w:rsidR="00406F44" w:rsidRPr="00084410" w:rsidRDefault="00406F44" w:rsidP="002064CC">
            <w:pPr>
              <w:pStyle w:val="BodyText"/>
              <w:keepNext/>
              <w:numPr>
                <w:ilvl w:val="0"/>
                <w:numId w:val="22"/>
              </w:numPr>
              <w:spacing w:before="60" w:after="60"/>
              <w:ind w:left="288" w:hanging="288"/>
              <w:rPr>
                <w:sz w:val="20"/>
              </w:rPr>
            </w:pPr>
            <w:r w:rsidRPr="00084410">
              <w:rPr>
                <w:sz w:val="20"/>
              </w:rPr>
              <w:t>MVI</w:t>
            </w:r>
          </w:p>
          <w:p w14:paraId="0B22BEEB" w14:textId="77777777" w:rsidR="00406F44" w:rsidRPr="00084410" w:rsidRDefault="00406F44" w:rsidP="002064CC">
            <w:pPr>
              <w:pStyle w:val="BodyText"/>
              <w:keepNext/>
              <w:numPr>
                <w:ilvl w:val="0"/>
                <w:numId w:val="22"/>
              </w:numPr>
              <w:spacing w:before="60" w:after="60"/>
              <w:ind w:left="288" w:hanging="288"/>
              <w:rPr>
                <w:sz w:val="20"/>
              </w:rPr>
            </w:pPr>
            <w:r w:rsidRPr="00084410">
              <w:rPr>
                <w:sz w:val="20"/>
              </w:rPr>
              <w:t>VDS (Attribute Exchange Service(AES))</w:t>
            </w:r>
          </w:p>
          <w:p w14:paraId="4F02EB27" w14:textId="77777777" w:rsidR="00406F44" w:rsidRPr="00084410" w:rsidRDefault="00406F44" w:rsidP="002064CC">
            <w:pPr>
              <w:pStyle w:val="BodyText"/>
              <w:keepNext/>
              <w:numPr>
                <w:ilvl w:val="0"/>
                <w:numId w:val="22"/>
              </w:numPr>
              <w:spacing w:before="60" w:after="60"/>
              <w:ind w:left="288" w:hanging="288"/>
              <w:rPr>
                <w:sz w:val="20"/>
              </w:rPr>
            </w:pPr>
            <w:r w:rsidRPr="00084410">
              <w:rPr>
                <w:sz w:val="20"/>
              </w:rPr>
              <w:t>DataPower</w:t>
            </w:r>
          </w:p>
        </w:tc>
      </w:tr>
      <w:tr w:rsidR="00406F44" w:rsidRPr="001E60D3" w14:paraId="38824ED1" w14:textId="77777777" w:rsidTr="00205A10">
        <w:tblPrEx>
          <w:tblLook w:val="04A0" w:firstRow="1" w:lastRow="0" w:firstColumn="1" w:lastColumn="0" w:noHBand="0" w:noVBand="1"/>
        </w:tblPrEx>
        <w:trPr>
          <w:jc w:val="center"/>
        </w:trPr>
        <w:tc>
          <w:tcPr>
            <w:tcW w:w="1512" w:type="dxa"/>
          </w:tcPr>
          <w:p w14:paraId="3CF36C90" w14:textId="77777777" w:rsidR="00406F44" w:rsidRPr="00084410" w:rsidRDefault="00406F44" w:rsidP="00205A10">
            <w:pPr>
              <w:pStyle w:val="BodyText"/>
              <w:spacing w:before="60" w:after="60"/>
              <w:rPr>
                <w:sz w:val="20"/>
              </w:rPr>
            </w:pPr>
            <w:r w:rsidRPr="00084410">
              <w:rPr>
                <w:sz w:val="20"/>
              </w:rPr>
              <w:t>Pre-Conditions</w:t>
            </w:r>
          </w:p>
        </w:tc>
        <w:tc>
          <w:tcPr>
            <w:tcW w:w="7848" w:type="dxa"/>
          </w:tcPr>
          <w:p w14:paraId="6198A86D" w14:textId="343A02B8" w:rsidR="00406F44" w:rsidRPr="00084410" w:rsidRDefault="00834EA5" w:rsidP="002064CC">
            <w:pPr>
              <w:pStyle w:val="BodyText"/>
              <w:numPr>
                <w:ilvl w:val="0"/>
                <w:numId w:val="24"/>
              </w:numPr>
              <w:spacing w:before="60" w:after="60"/>
              <w:ind w:left="288" w:hanging="288"/>
              <w:rPr>
                <w:sz w:val="20"/>
              </w:rPr>
            </w:pPr>
            <w:r w:rsidRPr="00084410">
              <w:rPr>
                <w:sz w:val="20"/>
              </w:rPr>
              <w:t>None</w:t>
            </w:r>
          </w:p>
        </w:tc>
      </w:tr>
      <w:tr w:rsidR="00406F44" w:rsidRPr="001E60D3" w14:paraId="264475B1" w14:textId="77777777" w:rsidTr="00205A10">
        <w:tblPrEx>
          <w:tblLook w:val="04A0" w:firstRow="1" w:lastRow="0" w:firstColumn="1" w:lastColumn="0" w:noHBand="0" w:noVBand="1"/>
        </w:tblPrEx>
        <w:trPr>
          <w:jc w:val="center"/>
        </w:trPr>
        <w:tc>
          <w:tcPr>
            <w:tcW w:w="1512" w:type="dxa"/>
          </w:tcPr>
          <w:p w14:paraId="7A166D02" w14:textId="77777777" w:rsidR="00406F44" w:rsidRPr="00084410" w:rsidRDefault="00406F44" w:rsidP="00205A10">
            <w:pPr>
              <w:pStyle w:val="BodyText"/>
              <w:spacing w:before="60" w:after="60"/>
              <w:rPr>
                <w:sz w:val="20"/>
              </w:rPr>
            </w:pPr>
            <w:r w:rsidRPr="00084410">
              <w:rPr>
                <w:sz w:val="20"/>
              </w:rPr>
              <w:t>Sequences</w:t>
            </w:r>
          </w:p>
        </w:tc>
        <w:tc>
          <w:tcPr>
            <w:tcW w:w="7848" w:type="dxa"/>
          </w:tcPr>
          <w:p w14:paraId="4960D1B3" w14:textId="498274AA" w:rsidR="00406F44" w:rsidRPr="00084410" w:rsidRDefault="00406F44" w:rsidP="002064CC">
            <w:pPr>
              <w:pStyle w:val="BodyText"/>
              <w:numPr>
                <w:ilvl w:val="0"/>
                <w:numId w:val="23"/>
              </w:numPr>
              <w:spacing w:before="60" w:after="60"/>
              <w:ind w:left="288" w:hanging="288"/>
              <w:rPr>
                <w:sz w:val="20"/>
              </w:rPr>
            </w:pPr>
            <w:proofErr w:type="gramStart"/>
            <w:r w:rsidRPr="00084410">
              <w:rPr>
                <w:sz w:val="20"/>
              </w:rPr>
              <w:t xml:space="preserve">Submits </w:t>
            </w:r>
            <w:r w:rsidR="00834EA5" w:rsidRPr="00084410">
              <w:rPr>
                <w:sz w:val="20"/>
              </w:rPr>
              <w:t>LDAP</w:t>
            </w:r>
            <w:r w:rsidRPr="00084410">
              <w:rPr>
                <w:sz w:val="20"/>
              </w:rPr>
              <w:t xml:space="preserve"> query with credentials</w:t>
            </w:r>
            <w:r w:rsidR="00F82794" w:rsidRPr="00084410">
              <w:rPr>
                <w:sz w:val="20"/>
              </w:rPr>
              <w:t xml:space="preserve"> and CSPID.</w:t>
            </w:r>
            <w:proofErr w:type="gramEnd"/>
          </w:p>
          <w:p w14:paraId="60FAFC22" w14:textId="5025E0DA" w:rsidR="00406F44" w:rsidRPr="00084410" w:rsidRDefault="00406F44" w:rsidP="002064CC">
            <w:pPr>
              <w:pStyle w:val="BodyText"/>
              <w:numPr>
                <w:ilvl w:val="0"/>
                <w:numId w:val="23"/>
              </w:numPr>
              <w:spacing w:before="60" w:after="60"/>
              <w:ind w:left="288" w:hanging="288"/>
              <w:rPr>
                <w:sz w:val="20"/>
              </w:rPr>
            </w:pPr>
            <w:r w:rsidRPr="00084410">
              <w:rPr>
                <w:sz w:val="20"/>
              </w:rPr>
              <w:t xml:space="preserve">VDS </w:t>
            </w:r>
            <w:r w:rsidR="00834EA5" w:rsidRPr="00084410">
              <w:rPr>
                <w:sz w:val="20"/>
              </w:rPr>
              <w:t>queries Prov by CSPID, finds the following traits:</w:t>
            </w:r>
          </w:p>
          <w:p w14:paraId="4BC5E9C8" w14:textId="77777777" w:rsidR="00834EA5" w:rsidRPr="00084410" w:rsidRDefault="00834EA5" w:rsidP="002064CC">
            <w:pPr>
              <w:pStyle w:val="BodyText"/>
              <w:numPr>
                <w:ilvl w:val="1"/>
                <w:numId w:val="23"/>
              </w:numPr>
              <w:spacing w:before="60" w:after="60"/>
              <w:rPr>
                <w:sz w:val="20"/>
              </w:rPr>
            </w:pPr>
            <w:r w:rsidRPr="00084410">
              <w:rPr>
                <w:sz w:val="20"/>
              </w:rPr>
              <w:t>Email</w:t>
            </w:r>
          </w:p>
          <w:p w14:paraId="4C7AC59F" w14:textId="3B6C728F" w:rsidR="00834EA5" w:rsidRPr="00084410" w:rsidRDefault="00834EA5" w:rsidP="002064CC">
            <w:pPr>
              <w:pStyle w:val="BodyText"/>
              <w:numPr>
                <w:ilvl w:val="1"/>
                <w:numId w:val="23"/>
              </w:numPr>
              <w:spacing w:before="60" w:after="60"/>
              <w:rPr>
                <w:sz w:val="20"/>
              </w:rPr>
            </w:pPr>
            <w:r w:rsidRPr="00084410">
              <w:rPr>
                <w:sz w:val="20"/>
              </w:rPr>
              <w:t>SECID</w:t>
            </w:r>
          </w:p>
          <w:p w14:paraId="21767E49" w14:textId="582FDE97" w:rsidR="00834EA5" w:rsidRPr="00084410" w:rsidRDefault="00406F44" w:rsidP="002064CC">
            <w:pPr>
              <w:pStyle w:val="BodyText"/>
              <w:numPr>
                <w:ilvl w:val="0"/>
                <w:numId w:val="23"/>
              </w:numPr>
              <w:spacing w:before="60" w:after="60"/>
              <w:ind w:left="288" w:hanging="288"/>
              <w:rPr>
                <w:sz w:val="20"/>
              </w:rPr>
            </w:pPr>
            <w:r w:rsidRPr="00084410">
              <w:rPr>
                <w:sz w:val="20"/>
              </w:rPr>
              <w:t xml:space="preserve">VDS </w:t>
            </w:r>
            <w:r w:rsidR="00834EA5" w:rsidRPr="00084410">
              <w:rPr>
                <w:sz w:val="20"/>
              </w:rPr>
              <w:t>sends SOAP/HL7v3</w:t>
            </w:r>
            <w:r w:rsidRPr="00084410">
              <w:rPr>
                <w:sz w:val="20"/>
              </w:rPr>
              <w:t xml:space="preserve"> </w:t>
            </w:r>
            <w:r w:rsidR="00834EA5" w:rsidRPr="00084410">
              <w:rPr>
                <w:sz w:val="20"/>
              </w:rPr>
              <w:t xml:space="preserve">query to </w:t>
            </w:r>
            <w:r w:rsidRPr="00084410">
              <w:rPr>
                <w:sz w:val="20"/>
              </w:rPr>
              <w:t xml:space="preserve">MVI </w:t>
            </w:r>
            <w:r w:rsidR="00834EA5" w:rsidRPr="00084410">
              <w:rPr>
                <w:sz w:val="20"/>
              </w:rPr>
              <w:t>(</w:t>
            </w:r>
            <w:r w:rsidR="000602C1" w:rsidRPr="00084410">
              <w:rPr>
                <w:sz w:val="20"/>
              </w:rPr>
              <w:t>through</w:t>
            </w:r>
            <w:r w:rsidR="00834EA5" w:rsidRPr="00084410">
              <w:rPr>
                <w:sz w:val="20"/>
              </w:rPr>
              <w:t xml:space="preserve"> DataPower), </w:t>
            </w:r>
            <w:r w:rsidRPr="00084410">
              <w:rPr>
                <w:sz w:val="20"/>
              </w:rPr>
              <w:t>by SECID</w:t>
            </w:r>
            <w:r w:rsidR="00834EA5" w:rsidRPr="00084410">
              <w:rPr>
                <w:sz w:val="20"/>
              </w:rPr>
              <w:t>, finds the following</w:t>
            </w:r>
            <w:r w:rsidR="002464EA" w:rsidRPr="00084410">
              <w:rPr>
                <w:sz w:val="20"/>
              </w:rPr>
              <w:t xml:space="preserve"> Primary View</w:t>
            </w:r>
            <w:r w:rsidR="00834EA5" w:rsidRPr="00084410">
              <w:rPr>
                <w:sz w:val="20"/>
              </w:rPr>
              <w:t xml:space="preserve"> traits:</w:t>
            </w:r>
          </w:p>
          <w:p w14:paraId="4E49F8F1" w14:textId="77777777" w:rsidR="00834EA5" w:rsidRPr="00084410" w:rsidRDefault="00834EA5" w:rsidP="002064CC">
            <w:pPr>
              <w:pStyle w:val="BodyText"/>
              <w:numPr>
                <w:ilvl w:val="1"/>
                <w:numId w:val="23"/>
              </w:numPr>
              <w:spacing w:before="60" w:after="60"/>
              <w:rPr>
                <w:sz w:val="20"/>
              </w:rPr>
            </w:pPr>
            <w:r w:rsidRPr="00084410">
              <w:rPr>
                <w:sz w:val="20"/>
              </w:rPr>
              <w:t>ICN</w:t>
            </w:r>
          </w:p>
          <w:p w14:paraId="63FD9E6B" w14:textId="77777777" w:rsidR="00834EA5" w:rsidRPr="00084410" w:rsidRDefault="00834EA5" w:rsidP="002064CC">
            <w:pPr>
              <w:pStyle w:val="BodyText"/>
              <w:numPr>
                <w:ilvl w:val="1"/>
                <w:numId w:val="23"/>
              </w:numPr>
              <w:spacing w:before="60" w:after="60"/>
              <w:rPr>
                <w:sz w:val="20"/>
              </w:rPr>
            </w:pPr>
            <w:r w:rsidRPr="00084410">
              <w:rPr>
                <w:sz w:val="20"/>
              </w:rPr>
              <w:t>First name</w:t>
            </w:r>
          </w:p>
          <w:p w14:paraId="63071C9C" w14:textId="77777777" w:rsidR="00834EA5" w:rsidRPr="00084410" w:rsidRDefault="00834EA5" w:rsidP="002064CC">
            <w:pPr>
              <w:pStyle w:val="BodyText"/>
              <w:numPr>
                <w:ilvl w:val="1"/>
                <w:numId w:val="23"/>
              </w:numPr>
              <w:spacing w:before="60" w:after="60"/>
              <w:rPr>
                <w:sz w:val="20"/>
              </w:rPr>
            </w:pPr>
            <w:r w:rsidRPr="00084410">
              <w:rPr>
                <w:sz w:val="20"/>
              </w:rPr>
              <w:t>Middle name</w:t>
            </w:r>
          </w:p>
          <w:p w14:paraId="40930E4F" w14:textId="77777777" w:rsidR="00834EA5" w:rsidRPr="00084410" w:rsidRDefault="00834EA5" w:rsidP="002064CC">
            <w:pPr>
              <w:pStyle w:val="BodyText"/>
              <w:numPr>
                <w:ilvl w:val="1"/>
                <w:numId w:val="23"/>
              </w:numPr>
              <w:spacing w:before="60" w:after="60"/>
              <w:rPr>
                <w:sz w:val="20"/>
              </w:rPr>
            </w:pPr>
            <w:r w:rsidRPr="00084410">
              <w:rPr>
                <w:sz w:val="20"/>
              </w:rPr>
              <w:t>Last name</w:t>
            </w:r>
          </w:p>
          <w:p w14:paraId="5217040C" w14:textId="77777777" w:rsidR="00834EA5" w:rsidRPr="00084410" w:rsidRDefault="00834EA5" w:rsidP="002064CC">
            <w:pPr>
              <w:pStyle w:val="BodyText"/>
              <w:numPr>
                <w:ilvl w:val="1"/>
                <w:numId w:val="23"/>
              </w:numPr>
              <w:spacing w:before="60" w:after="60"/>
              <w:rPr>
                <w:sz w:val="20"/>
              </w:rPr>
            </w:pPr>
            <w:r w:rsidRPr="00084410">
              <w:rPr>
                <w:sz w:val="20"/>
              </w:rPr>
              <w:t>Prefix</w:t>
            </w:r>
          </w:p>
          <w:p w14:paraId="0CBD096C" w14:textId="77777777" w:rsidR="00834EA5" w:rsidRPr="00084410" w:rsidRDefault="00834EA5" w:rsidP="002064CC">
            <w:pPr>
              <w:pStyle w:val="BodyText"/>
              <w:numPr>
                <w:ilvl w:val="1"/>
                <w:numId w:val="23"/>
              </w:numPr>
              <w:spacing w:before="60" w:after="60"/>
              <w:rPr>
                <w:sz w:val="20"/>
              </w:rPr>
            </w:pPr>
            <w:r w:rsidRPr="00084410">
              <w:rPr>
                <w:sz w:val="20"/>
              </w:rPr>
              <w:t>Suffix</w:t>
            </w:r>
          </w:p>
          <w:p w14:paraId="07B026DC" w14:textId="77777777" w:rsidR="00834EA5" w:rsidRPr="00084410" w:rsidRDefault="00834EA5" w:rsidP="002064CC">
            <w:pPr>
              <w:pStyle w:val="BodyText"/>
              <w:numPr>
                <w:ilvl w:val="1"/>
                <w:numId w:val="23"/>
              </w:numPr>
              <w:spacing w:before="60" w:after="60"/>
              <w:rPr>
                <w:sz w:val="20"/>
              </w:rPr>
            </w:pPr>
            <w:r w:rsidRPr="00084410">
              <w:rPr>
                <w:sz w:val="20"/>
              </w:rPr>
              <w:t>Date of birth</w:t>
            </w:r>
          </w:p>
          <w:p w14:paraId="3034DDF4" w14:textId="77777777" w:rsidR="00834EA5" w:rsidRPr="00084410" w:rsidRDefault="00834EA5" w:rsidP="002064CC">
            <w:pPr>
              <w:pStyle w:val="BodyText"/>
              <w:numPr>
                <w:ilvl w:val="1"/>
                <w:numId w:val="23"/>
              </w:numPr>
              <w:spacing w:before="60" w:after="60"/>
              <w:rPr>
                <w:sz w:val="20"/>
              </w:rPr>
            </w:pPr>
            <w:r w:rsidRPr="00084410">
              <w:rPr>
                <w:sz w:val="20"/>
              </w:rPr>
              <w:t>Date of death</w:t>
            </w:r>
          </w:p>
          <w:p w14:paraId="2747EFB7" w14:textId="77777777" w:rsidR="00834EA5" w:rsidRPr="00084410" w:rsidRDefault="00834EA5" w:rsidP="002064CC">
            <w:pPr>
              <w:pStyle w:val="BodyText"/>
              <w:numPr>
                <w:ilvl w:val="1"/>
                <w:numId w:val="23"/>
              </w:numPr>
              <w:spacing w:before="60" w:after="60"/>
              <w:rPr>
                <w:sz w:val="20"/>
              </w:rPr>
            </w:pPr>
            <w:r w:rsidRPr="00084410">
              <w:rPr>
                <w:sz w:val="20"/>
              </w:rPr>
              <w:t>Identity theft</w:t>
            </w:r>
          </w:p>
          <w:p w14:paraId="33043EE4" w14:textId="77777777" w:rsidR="00834EA5" w:rsidRPr="00084410" w:rsidRDefault="00834EA5" w:rsidP="002064CC">
            <w:pPr>
              <w:pStyle w:val="BodyText"/>
              <w:numPr>
                <w:ilvl w:val="1"/>
                <w:numId w:val="23"/>
              </w:numPr>
              <w:spacing w:before="60" w:after="60"/>
              <w:rPr>
                <w:sz w:val="20"/>
              </w:rPr>
            </w:pPr>
            <w:r w:rsidRPr="00084410">
              <w:rPr>
                <w:sz w:val="20"/>
              </w:rPr>
              <w:t>SSN</w:t>
            </w:r>
          </w:p>
          <w:p w14:paraId="655B5168" w14:textId="77777777" w:rsidR="00834EA5" w:rsidRPr="00084410" w:rsidRDefault="00834EA5" w:rsidP="002064CC">
            <w:pPr>
              <w:pStyle w:val="BodyText"/>
              <w:numPr>
                <w:ilvl w:val="1"/>
                <w:numId w:val="23"/>
              </w:numPr>
              <w:spacing w:before="60" w:after="60"/>
              <w:rPr>
                <w:sz w:val="20"/>
              </w:rPr>
            </w:pPr>
            <w:r w:rsidRPr="00084410">
              <w:rPr>
                <w:sz w:val="20"/>
              </w:rPr>
              <w:t>Gender</w:t>
            </w:r>
          </w:p>
          <w:p w14:paraId="1ED3CA82" w14:textId="77777777" w:rsidR="00834EA5" w:rsidRPr="00084410" w:rsidRDefault="00834EA5" w:rsidP="002064CC">
            <w:pPr>
              <w:pStyle w:val="BodyText"/>
              <w:numPr>
                <w:ilvl w:val="1"/>
                <w:numId w:val="23"/>
              </w:numPr>
              <w:spacing w:before="60" w:after="60"/>
              <w:rPr>
                <w:sz w:val="20"/>
              </w:rPr>
            </w:pPr>
            <w:r w:rsidRPr="00084410">
              <w:rPr>
                <w:sz w:val="20"/>
              </w:rPr>
              <w:t>Home phone</w:t>
            </w:r>
          </w:p>
          <w:p w14:paraId="59F4A927" w14:textId="77777777" w:rsidR="00834EA5" w:rsidRPr="00084410" w:rsidRDefault="00834EA5" w:rsidP="002064CC">
            <w:pPr>
              <w:pStyle w:val="BodyText"/>
              <w:numPr>
                <w:ilvl w:val="1"/>
                <w:numId w:val="23"/>
              </w:numPr>
              <w:spacing w:before="60" w:after="60"/>
              <w:rPr>
                <w:sz w:val="20"/>
              </w:rPr>
            </w:pPr>
            <w:r w:rsidRPr="00084410">
              <w:rPr>
                <w:sz w:val="20"/>
              </w:rPr>
              <w:t>Home street address (lines 1, 2 and 3)</w:t>
            </w:r>
          </w:p>
          <w:p w14:paraId="0F4CC2F9" w14:textId="77777777" w:rsidR="00834EA5" w:rsidRPr="00084410" w:rsidRDefault="00834EA5" w:rsidP="002064CC">
            <w:pPr>
              <w:pStyle w:val="BodyText"/>
              <w:numPr>
                <w:ilvl w:val="1"/>
                <w:numId w:val="23"/>
              </w:numPr>
              <w:spacing w:before="60" w:after="60"/>
              <w:rPr>
                <w:sz w:val="20"/>
              </w:rPr>
            </w:pPr>
            <w:r w:rsidRPr="00084410">
              <w:rPr>
                <w:sz w:val="20"/>
              </w:rPr>
              <w:t>Home city</w:t>
            </w:r>
          </w:p>
          <w:p w14:paraId="54F00FA2" w14:textId="77777777" w:rsidR="00834EA5" w:rsidRPr="00084410" w:rsidRDefault="00834EA5" w:rsidP="002064CC">
            <w:pPr>
              <w:pStyle w:val="BodyText"/>
              <w:numPr>
                <w:ilvl w:val="1"/>
                <w:numId w:val="23"/>
              </w:numPr>
              <w:spacing w:before="60" w:after="60"/>
              <w:rPr>
                <w:sz w:val="20"/>
              </w:rPr>
            </w:pPr>
            <w:r w:rsidRPr="00084410">
              <w:rPr>
                <w:sz w:val="20"/>
              </w:rPr>
              <w:t>Home state/province</w:t>
            </w:r>
          </w:p>
          <w:p w14:paraId="196562C8" w14:textId="77777777" w:rsidR="00834EA5" w:rsidRPr="00084410" w:rsidRDefault="00834EA5" w:rsidP="002064CC">
            <w:pPr>
              <w:pStyle w:val="BodyText"/>
              <w:numPr>
                <w:ilvl w:val="1"/>
                <w:numId w:val="23"/>
              </w:numPr>
              <w:spacing w:before="60" w:after="60"/>
              <w:rPr>
                <w:sz w:val="20"/>
              </w:rPr>
            </w:pPr>
            <w:r w:rsidRPr="00084410">
              <w:rPr>
                <w:sz w:val="20"/>
              </w:rPr>
              <w:t>Home postal code</w:t>
            </w:r>
          </w:p>
          <w:p w14:paraId="3A55B243" w14:textId="77777777" w:rsidR="00834EA5" w:rsidRPr="00084410" w:rsidRDefault="00834EA5" w:rsidP="002064CC">
            <w:pPr>
              <w:pStyle w:val="BodyText"/>
              <w:numPr>
                <w:ilvl w:val="1"/>
                <w:numId w:val="23"/>
              </w:numPr>
              <w:spacing w:before="60" w:after="60"/>
              <w:rPr>
                <w:sz w:val="20"/>
              </w:rPr>
            </w:pPr>
            <w:r w:rsidRPr="00084410">
              <w:rPr>
                <w:sz w:val="20"/>
              </w:rPr>
              <w:t>Home country</w:t>
            </w:r>
          </w:p>
          <w:p w14:paraId="35C1A579" w14:textId="77777777" w:rsidR="00834EA5" w:rsidRPr="00084410" w:rsidRDefault="00834EA5" w:rsidP="002064CC">
            <w:pPr>
              <w:pStyle w:val="BodyText"/>
              <w:numPr>
                <w:ilvl w:val="1"/>
                <w:numId w:val="23"/>
              </w:numPr>
              <w:spacing w:before="60" w:after="60"/>
              <w:rPr>
                <w:sz w:val="20"/>
              </w:rPr>
            </w:pPr>
            <w:r w:rsidRPr="00084410">
              <w:rPr>
                <w:sz w:val="20"/>
              </w:rPr>
              <w:t>BRLS File number</w:t>
            </w:r>
          </w:p>
          <w:p w14:paraId="548D2B29" w14:textId="77777777" w:rsidR="00834EA5" w:rsidRPr="00084410" w:rsidRDefault="00834EA5" w:rsidP="002064CC">
            <w:pPr>
              <w:pStyle w:val="BodyText"/>
              <w:numPr>
                <w:ilvl w:val="1"/>
                <w:numId w:val="23"/>
              </w:numPr>
              <w:spacing w:before="60" w:after="60"/>
              <w:rPr>
                <w:sz w:val="20"/>
              </w:rPr>
            </w:pPr>
            <w:r w:rsidRPr="00084410">
              <w:rPr>
                <w:sz w:val="20"/>
              </w:rPr>
              <w:t>CORP PID</w:t>
            </w:r>
          </w:p>
          <w:p w14:paraId="651286CC" w14:textId="77777777" w:rsidR="00834EA5" w:rsidRPr="00084410" w:rsidRDefault="00834EA5" w:rsidP="002064CC">
            <w:pPr>
              <w:pStyle w:val="BodyText"/>
              <w:numPr>
                <w:ilvl w:val="1"/>
                <w:numId w:val="23"/>
              </w:numPr>
              <w:spacing w:before="60" w:after="60"/>
              <w:rPr>
                <w:sz w:val="20"/>
              </w:rPr>
            </w:pPr>
            <w:r w:rsidRPr="00084410">
              <w:rPr>
                <w:sz w:val="20"/>
              </w:rPr>
              <w:t>DOD EDIPI</w:t>
            </w:r>
          </w:p>
          <w:p w14:paraId="17A77C65" w14:textId="3F7B2710" w:rsidR="00406F44" w:rsidRPr="00084410" w:rsidRDefault="00834EA5" w:rsidP="002064CC">
            <w:pPr>
              <w:pStyle w:val="BodyText"/>
              <w:numPr>
                <w:ilvl w:val="1"/>
                <w:numId w:val="23"/>
              </w:numPr>
              <w:spacing w:before="60" w:after="60"/>
              <w:rPr>
                <w:sz w:val="20"/>
              </w:rPr>
            </w:pPr>
            <w:r w:rsidRPr="00084410">
              <w:rPr>
                <w:sz w:val="20"/>
              </w:rPr>
              <w:t>MHV IEN</w:t>
            </w:r>
          </w:p>
          <w:p w14:paraId="3E405ED1" w14:textId="103394C1" w:rsidR="00B606B9" w:rsidRDefault="00B606B9" w:rsidP="00B606B9">
            <w:pPr>
              <w:pStyle w:val="BodyText"/>
              <w:numPr>
                <w:ilvl w:val="0"/>
                <w:numId w:val="23"/>
              </w:numPr>
              <w:spacing w:before="60" w:after="60"/>
              <w:ind w:left="288" w:hanging="288"/>
              <w:rPr>
                <w:sz w:val="20"/>
              </w:rPr>
            </w:pPr>
            <w:r>
              <w:rPr>
                <w:sz w:val="20"/>
              </w:rPr>
              <w:t xml:space="preserve">VDS also receives the “is delegate” (true/false) property from MVI in the HL7v3 </w:t>
            </w:r>
            <w:r w:rsidR="0053790B">
              <w:rPr>
                <w:sz w:val="20"/>
              </w:rPr>
              <w:t>response</w:t>
            </w:r>
            <w:r>
              <w:rPr>
                <w:sz w:val="20"/>
              </w:rPr>
              <w:t>.</w:t>
            </w:r>
          </w:p>
          <w:p w14:paraId="5575E0F8" w14:textId="282C9050" w:rsidR="00406F44" w:rsidRPr="00084410" w:rsidRDefault="00406F44" w:rsidP="002064CC">
            <w:pPr>
              <w:pStyle w:val="BodyText"/>
              <w:numPr>
                <w:ilvl w:val="0"/>
                <w:numId w:val="23"/>
              </w:numPr>
              <w:spacing w:before="60" w:after="60"/>
              <w:ind w:left="288" w:hanging="288"/>
              <w:rPr>
                <w:sz w:val="20"/>
              </w:rPr>
            </w:pPr>
            <w:r w:rsidRPr="00084410">
              <w:rPr>
                <w:sz w:val="20"/>
              </w:rPr>
              <w:t xml:space="preserve">VDS returns </w:t>
            </w:r>
            <w:r w:rsidR="00834EA5" w:rsidRPr="00084410">
              <w:rPr>
                <w:sz w:val="20"/>
              </w:rPr>
              <w:t>LDAP</w:t>
            </w:r>
            <w:r w:rsidRPr="00084410">
              <w:rPr>
                <w:sz w:val="20"/>
              </w:rPr>
              <w:t xml:space="preserve"> results.</w:t>
            </w:r>
          </w:p>
        </w:tc>
      </w:tr>
      <w:tr w:rsidR="00406F44" w:rsidRPr="001E60D3" w14:paraId="62A67045" w14:textId="77777777" w:rsidTr="00205A10">
        <w:tblPrEx>
          <w:tblLook w:val="04A0" w:firstRow="1" w:lastRow="0" w:firstColumn="1" w:lastColumn="0" w:noHBand="0" w:noVBand="1"/>
        </w:tblPrEx>
        <w:trPr>
          <w:jc w:val="center"/>
        </w:trPr>
        <w:tc>
          <w:tcPr>
            <w:tcW w:w="1512" w:type="dxa"/>
          </w:tcPr>
          <w:p w14:paraId="2B63DAD9" w14:textId="12CA22B8" w:rsidR="00406F44" w:rsidRPr="00084410" w:rsidRDefault="00406F44" w:rsidP="00205A10">
            <w:pPr>
              <w:pStyle w:val="BodyText"/>
              <w:spacing w:before="60" w:after="60"/>
              <w:rPr>
                <w:sz w:val="20"/>
              </w:rPr>
            </w:pPr>
            <w:r w:rsidRPr="00084410">
              <w:rPr>
                <w:sz w:val="20"/>
              </w:rPr>
              <w:t>Success</w:t>
            </w:r>
          </w:p>
        </w:tc>
        <w:tc>
          <w:tcPr>
            <w:tcW w:w="7848" w:type="dxa"/>
          </w:tcPr>
          <w:p w14:paraId="30CF7E9D" w14:textId="50A92062" w:rsidR="00406F44" w:rsidRPr="00084410" w:rsidRDefault="00406F44" w:rsidP="002064CC">
            <w:pPr>
              <w:pStyle w:val="BodyText"/>
              <w:numPr>
                <w:ilvl w:val="0"/>
                <w:numId w:val="25"/>
              </w:numPr>
              <w:spacing w:before="60" w:after="60"/>
              <w:ind w:left="288" w:hanging="288"/>
              <w:rPr>
                <w:sz w:val="20"/>
              </w:rPr>
            </w:pPr>
            <w:r w:rsidRPr="00084410">
              <w:rPr>
                <w:sz w:val="20"/>
              </w:rPr>
              <w:t>VDS found CSPID (</w:t>
            </w:r>
            <w:r w:rsidR="00834EA5" w:rsidRPr="00084410">
              <w:rPr>
                <w:sz w:val="20"/>
              </w:rPr>
              <w:t>in Prov)</w:t>
            </w:r>
            <w:r w:rsidRPr="00084410">
              <w:rPr>
                <w:sz w:val="20"/>
              </w:rPr>
              <w:t xml:space="preserve"> and SecID (</w:t>
            </w:r>
            <w:r w:rsidR="00834EA5" w:rsidRPr="00084410">
              <w:rPr>
                <w:sz w:val="20"/>
              </w:rPr>
              <w:t xml:space="preserve">in </w:t>
            </w:r>
            <w:r w:rsidRPr="00084410">
              <w:rPr>
                <w:sz w:val="20"/>
              </w:rPr>
              <w:t>MVI) returning one result.</w:t>
            </w:r>
          </w:p>
          <w:p w14:paraId="23392753" w14:textId="034C28D8" w:rsidR="00406F44" w:rsidRPr="00084410" w:rsidRDefault="00406F44" w:rsidP="002064CC">
            <w:pPr>
              <w:pStyle w:val="BodyText"/>
              <w:numPr>
                <w:ilvl w:val="0"/>
                <w:numId w:val="25"/>
              </w:numPr>
              <w:spacing w:before="60" w:after="60"/>
              <w:ind w:left="288" w:hanging="288"/>
              <w:rPr>
                <w:sz w:val="20"/>
              </w:rPr>
            </w:pPr>
            <w:r w:rsidRPr="00084410">
              <w:rPr>
                <w:sz w:val="20"/>
              </w:rPr>
              <w:t>VDS did not find CSPID (</w:t>
            </w:r>
            <w:r w:rsidR="00834EA5" w:rsidRPr="00084410">
              <w:rPr>
                <w:sz w:val="20"/>
              </w:rPr>
              <w:t>in Prov</w:t>
            </w:r>
            <w:r w:rsidRPr="00084410">
              <w:rPr>
                <w:sz w:val="20"/>
              </w:rPr>
              <w:t>) returning zero results.</w:t>
            </w:r>
          </w:p>
        </w:tc>
      </w:tr>
      <w:tr w:rsidR="00406F44" w:rsidRPr="001E60D3" w14:paraId="72FD8B64" w14:textId="77777777" w:rsidTr="00205A10">
        <w:tblPrEx>
          <w:tblLook w:val="04A0" w:firstRow="1" w:lastRow="0" w:firstColumn="1" w:lastColumn="0" w:noHBand="0" w:noVBand="1"/>
        </w:tblPrEx>
        <w:trPr>
          <w:jc w:val="center"/>
        </w:trPr>
        <w:tc>
          <w:tcPr>
            <w:tcW w:w="1512" w:type="dxa"/>
          </w:tcPr>
          <w:p w14:paraId="262DEE18" w14:textId="77777777" w:rsidR="00406F44" w:rsidRPr="00084410" w:rsidRDefault="00406F44" w:rsidP="00205A10">
            <w:pPr>
              <w:pStyle w:val="BodyText"/>
              <w:spacing w:before="60" w:after="60"/>
              <w:rPr>
                <w:sz w:val="20"/>
              </w:rPr>
            </w:pPr>
            <w:r w:rsidRPr="00084410">
              <w:rPr>
                <w:sz w:val="20"/>
              </w:rPr>
              <w:t>Failures</w:t>
            </w:r>
          </w:p>
        </w:tc>
        <w:tc>
          <w:tcPr>
            <w:tcW w:w="7848" w:type="dxa"/>
          </w:tcPr>
          <w:p w14:paraId="4B13DF31" w14:textId="1BC7A6C2" w:rsidR="00406F44" w:rsidRPr="00084410" w:rsidRDefault="00406F44" w:rsidP="002064CC">
            <w:pPr>
              <w:pStyle w:val="BodyText"/>
              <w:numPr>
                <w:ilvl w:val="0"/>
                <w:numId w:val="26"/>
              </w:numPr>
              <w:spacing w:before="60" w:after="60"/>
              <w:ind w:left="288" w:hanging="288"/>
              <w:rPr>
                <w:sz w:val="20"/>
              </w:rPr>
            </w:pPr>
            <w:r w:rsidRPr="00084410">
              <w:rPr>
                <w:sz w:val="20"/>
              </w:rPr>
              <w:t>VDS found multiple CSPIDs.</w:t>
            </w:r>
          </w:p>
          <w:p w14:paraId="546637C9" w14:textId="55553479" w:rsidR="00406F44" w:rsidRPr="00084410" w:rsidRDefault="00406F44" w:rsidP="002064CC">
            <w:pPr>
              <w:pStyle w:val="BodyText"/>
              <w:numPr>
                <w:ilvl w:val="0"/>
                <w:numId w:val="26"/>
              </w:numPr>
              <w:spacing w:before="60" w:after="60"/>
              <w:ind w:left="288" w:hanging="288"/>
              <w:rPr>
                <w:sz w:val="20"/>
              </w:rPr>
            </w:pPr>
            <w:r w:rsidRPr="00084410">
              <w:rPr>
                <w:sz w:val="20"/>
              </w:rPr>
              <w:t>VDS found CSPID (</w:t>
            </w:r>
            <w:r w:rsidR="00834EA5" w:rsidRPr="00084410">
              <w:rPr>
                <w:sz w:val="20"/>
              </w:rPr>
              <w:t>in Prov</w:t>
            </w:r>
            <w:r w:rsidRPr="00084410">
              <w:rPr>
                <w:sz w:val="20"/>
              </w:rPr>
              <w:t>) and no MVI record returning one result.</w:t>
            </w:r>
          </w:p>
          <w:p w14:paraId="707703D1" w14:textId="305A33CD" w:rsidR="00406F44" w:rsidRPr="00084410" w:rsidRDefault="00406F44" w:rsidP="002064CC">
            <w:pPr>
              <w:pStyle w:val="BodyText"/>
              <w:numPr>
                <w:ilvl w:val="0"/>
                <w:numId w:val="26"/>
              </w:numPr>
              <w:spacing w:before="60" w:after="60"/>
              <w:ind w:left="288" w:hanging="288"/>
              <w:rPr>
                <w:sz w:val="20"/>
              </w:rPr>
            </w:pPr>
            <w:r w:rsidRPr="00084410">
              <w:rPr>
                <w:sz w:val="20"/>
              </w:rPr>
              <w:t>VDS found CSPID (</w:t>
            </w:r>
            <w:r w:rsidR="00834EA5" w:rsidRPr="00084410">
              <w:rPr>
                <w:sz w:val="20"/>
              </w:rPr>
              <w:t>in Prov</w:t>
            </w:r>
            <w:r w:rsidRPr="00084410">
              <w:rPr>
                <w:sz w:val="20"/>
              </w:rPr>
              <w:t>) and did not find SecID</w:t>
            </w:r>
            <w:r w:rsidR="00834EA5" w:rsidRPr="00084410">
              <w:rPr>
                <w:sz w:val="20"/>
              </w:rPr>
              <w:t>.</w:t>
            </w:r>
          </w:p>
          <w:p w14:paraId="20DA550D" w14:textId="77777777" w:rsidR="00406F44" w:rsidRPr="00084410" w:rsidRDefault="00406F44" w:rsidP="002064CC">
            <w:pPr>
              <w:pStyle w:val="BodyText"/>
              <w:numPr>
                <w:ilvl w:val="0"/>
                <w:numId w:val="26"/>
              </w:numPr>
              <w:spacing w:before="60" w:after="60"/>
              <w:ind w:left="288" w:hanging="288"/>
              <w:rPr>
                <w:sz w:val="20"/>
              </w:rPr>
            </w:pPr>
            <w:r w:rsidRPr="00084410">
              <w:rPr>
                <w:sz w:val="20"/>
              </w:rPr>
              <w:lastRenderedPageBreak/>
              <w:t>Any non-response/time-out of a remote system</w:t>
            </w:r>
          </w:p>
        </w:tc>
      </w:tr>
    </w:tbl>
    <w:p w14:paraId="163C043C" w14:textId="77777777" w:rsidR="00BB5CA1" w:rsidRDefault="00BB5CA1" w:rsidP="00BB5CA1">
      <w:bookmarkStart w:id="4535" w:name="_Toc442795885"/>
    </w:p>
    <w:p w14:paraId="03D979F6" w14:textId="77777777" w:rsidR="00406F44" w:rsidRDefault="00406F44" w:rsidP="00782D7A">
      <w:pPr>
        <w:pStyle w:val="Heading5"/>
      </w:pPr>
      <w:bookmarkStart w:id="4536" w:name="_Toc454810866"/>
      <w:r>
        <w:t>SiteMinder (SSOi) Retrieve User by AD Id Use Case</w:t>
      </w:r>
      <w:bookmarkEnd w:id="4535"/>
      <w:bookmarkEnd w:id="4536"/>
    </w:p>
    <w:p w14:paraId="492884F2" w14:textId="77777777" w:rsidR="00406F44" w:rsidRDefault="00406F44" w:rsidP="00115C0C">
      <w:pPr>
        <w:pStyle w:val="Caption"/>
      </w:pPr>
      <w:r>
        <w:rPr>
          <w:noProof/>
        </w:rPr>
        <w:drawing>
          <wp:inline distT="0" distB="0" distL="0" distR="0" wp14:anchorId="0436F2A9" wp14:editId="78F4AA62">
            <wp:extent cx="5039428" cy="4582164"/>
            <wp:effectExtent l="19050" t="19050" r="27940" b="27940"/>
            <wp:docPr id="3855" name="Picture 3855" descr="Image captures the retrieve user by AD Id.&#10;" title="Retrieve User by AD 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8" name="sso traits vds design revised.png"/>
                    <pic:cNvPicPr/>
                  </pic:nvPicPr>
                  <pic:blipFill>
                    <a:blip r:embed="rId70">
                      <a:extLst>
                        <a:ext uri="{28A0092B-C50C-407E-A947-70E740481C1C}">
                          <a14:useLocalDpi xmlns:a14="http://schemas.microsoft.com/office/drawing/2010/main" val="0"/>
                        </a:ext>
                      </a:extLst>
                    </a:blip>
                    <a:stretch>
                      <a:fillRect/>
                    </a:stretch>
                  </pic:blipFill>
                  <pic:spPr>
                    <a:xfrm>
                      <a:off x="0" y="0"/>
                      <a:ext cx="5039428" cy="4582164"/>
                    </a:xfrm>
                    <a:prstGeom prst="rect">
                      <a:avLst/>
                    </a:prstGeom>
                    <a:ln w="6350">
                      <a:solidFill>
                        <a:schemeClr val="tx1"/>
                      </a:solidFill>
                    </a:ln>
                  </pic:spPr>
                </pic:pic>
              </a:graphicData>
            </a:graphic>
          </wp:inline>
        </w:drawing>
      </w:r>
    </w:p>
    <w:p w14:paraId="5CDE22F3" w14:textId="684B1311" w:rsidR="00115C0C" w:rsidRDefault="00115C0C" w:rsidP="00115C0C">
      <w:pPr>
        <w:pStyle w:val="Caption"/>
      </w:pPr>
      <w:bookmarkStart w:id="4537" w:name="_Toc454811999"/>
      <w:bookmarkStart w:id="4538" w:name="_Toc437188975"/>
      <w:r>
        <w:t xml:space="preserve">Figure </w:t>
      </w:r>
      <w:fldSimple w:instr=" SEQ Figure \* ARABIC ">
        <w:r w:rsidR="009C2D06">
          <w:rPr>
            <w:noProof/>
          </w:rPr>
          <w:t>31</w:t>
        </w:r>
      </w:fldSimple>
      <w:r>
        <w:t>:  Retrieve User by AD Id</w:t>
      </w:r>
      <w:bookmarkEnd w:id="4537"/>
    </w:p>
    <w:p w14:paraId="7C67F6D3" w14:textId="2327588E" w:rsidR="00115C0C" w:rsidRPr="00115C0C" w:rsidRDefault="00115C0C" w:rsidP="00BB5CA1"/>
    <w:p w14:paraId="328102B2" w14:textId="0F82114C" w:rsidR="00406F44" w:rsidRPr="00A23203" w:rsidRDefault="00406F44" w:rsidP="00084410">
      <w:pPr>
        <w:pStyle w:val="Caption"/>
        <w:spacing w:after="120"/>
      </w:pPr>
      <w:bookmarkStart w:id="4539" w:name="_Toc454812091"/>
      <w:r>
        <w:t xml:space="preserve">Table </w:t>
      </w:r>
      <w:fldSimple w:instr=" SEQ Table \* ARABIC ">
        <w:r w:rsidR="009C2D06">
          <w:rPr>
            <w:noProof/>
          </w:rPr>
          <w:t>40</w:t>
        </w:r>
      </w:fldSimple>
      <w:r>
        <w:t xml:space="preserve">: </w:t>
      </w:r>
      <w:r w:rsidRPr="00E3591D">
        <w:rPr>
          <w:szCs w:val="22"/>
        </w:rPr>
        <w:t xml:space="preserve">Retrieve User by </w:t>
      </w:r>
      <w:r w:rsidR="002464EA">
        <w:rPr>
          <w:szCs w:val="22"/>
        </w:rPr>
        <w:t>AD Id</w:t>
      </w:r>
      <w:bookmarkEnd w:id="4538"/>
      <w:bookmarkEnd w:id="4539"/>
    </w:p>
    <w:tbl>
      <w:tblPr>
        <w:tblStyle w:val="TableGrid"/>
        <w:tblW w:w="9360" w:type="dxa"/>
        <w:jc w:val="center"/>
        <w:tblLayout w:type="fixed"/>
        <w:tblCellMar>
          <w:left w:w="115" w:type="dxa"/>
          <w:right w:w="115" w:type="dxa"/>
        </w:tblCellMar>
        <w:tblLook w:val="01E0" w:firstRow="1" w:lastRow="1" w:firstColumn="1" w:lastColumn="1" w:noHBand="0" w:noVBand="0"/>
        <w:tblCaption w:val="Retrieve User by AD Id"/>
        <w:tblDescription w:val="Lists fields for retrieve user by AD id and describes each field.&#10;"/>
      </w:tblPr>
      <w:tblGrid>
        <w:gridCol w:w="1512"/>
        <w:gridCol w:w="7848"/>
      </w:tblGrid>
      <w:tr w:rsidR="00406F44" w:rsidRPr="00084410" w14:paraId="3FB9639D" w14:textId="77777777" w:rsidTr="00115C0C">
        <w:trPr>
          <w:tblHeader/>
          <w:jc w:val="center"/>
        </w:trPr>
        <w:tc>
          <w:tcPr>
            <w:tcW w:w="1512" w:type="dxa"/>
            <w:tcBorders>
              <w:bottom w:val="single" w:sz="4" w:space="0" w:color="auto"/>
            </w:tcBorders>
            <w:shd w:val="clear" w:color="auto" w:fill="D9D9D9" w:themeFill="background1" w:themeFillShade="D9"/>
            <w:vAlign w:val="center"/>
          </w:tcPr>
          <w:p w14:paraId="1A5124C8" w14:textId="77777777" w:rsidR="00406F44" w:rsidRPr="00084410" w:rsidRDefault="00406F44" w:rsidP="004E600D">
            <w:pPr>
              <w:pStyle w:val="TableHeader"/>
              <w:spacing w:before="60" w:after="60"/>
              <w:rPr>
                <w:rFonts w:ascii="Times New Roman" w:eastAsia="Times New Roman" w:hAnsi="Times New Roman"/>
                <w:b/>
                <w:color w:val="auto"/>
                <w:sz w:val="24"/>
                <w:szCs w:val="24"/>
              </w:rPr>
            </w:pPr>
            <w:r w:rsidRPr="00084410">
              <w:rPr>
                <w:rFonts w:ascii="Times New Roman" w:eastAsia="Times New Roman" w:hAnsi="Times New Roman"/>
                <w:b/>
                <w:color w:val="auto"/>
                <w:sz w:val="24"/>
                <w:szCs w:val="24"/>
              </w:rPr>
              <w:t>Field</w:t>
            </w:r>
          </w:p>
        </w:tc>
        <w:tc>
          <w:tcPr>
            <w:tcW w:w="7848" w:type="dxa"/>
            <w:shd w:val="clear" w:color="auto" w:fill="D9D9D9" w:themeFill="background1" w:themeFillShade="D9"/>
            <w:vAlign w:val="center"/>
          </w:tcPr>
          <w:p w14:paraId="35FCD663" w14:textId="77777777" w:rsidR="00406F44" w:rsidRPr="00084410" w:rsidRDefault="00406F44" w:rsidP="004E600D">
            <w:pPr>
              <w:pStyle w:val="TableHeader"/>
              <w:spacing w:before="60" w:after="60"/>
              <w:rPr>
                <w:rFonts w:ascii="Times New Roman" w:eastAsia="Times New Roman" w:hAnsi="Times New Roman"/>
                <w:b/>
                <w:color w:val="auto"/>
                <w:sz w:val="24"/>
                <w:szCs w:val="24"/>
              </w:rPr>
            </w:pPr>
            <w:r w:rsidRPr="00084410">
              <w:rPr>
                <w:rFonts w:ascii="Times New Roman" w:eastAsia="Times New Roman" w:hAnsi="Times New Roman"/>
                <w:b/>
                <w:color w:val="auto"/>
                <w:sz w:val="24"/>
                <w:szCs w:val="24"/>
              </w:rPr>
              <w:t>Description</w:t>
            </w:r>
          </w:p>
        </w:tc>
      </w:tr>
      <w:tr w:rsidR="00406F44" w:rsidRPr="001E60D3" w14:paraId="5AD4B50C" w14:textId="77777777" w:rsidTr="00205A10">
        <w:tblPrEx>
          <w:tblLook w:val="04A0" w:firstRow="1" w:lastRow="0" w:firstColumn="1" w:lastColumn="0" w:noHBand="0" w:noVBand="1"/>
        </w:tblPrEx>
        <w:trPr>
          <w:jc w:val="center"/>
        </w:trPr>
        <w:tc>
          <w:tcPr>
            <w:tcW w:w="1512" w:type="dxa"/>
          </w:tcPr>
          <w:p w14:paraId="462F5B19" w14:textId="77777777" w:rsidR="00406F44" w:rsidRPr="00084410" w:rsidRDefault="00406F44" w:rsidP="00205A10">
            <w:pPr>
              <w:pStyle w:val="BodyText"/>
              <w:keepNext/>
              <w:spacing w:before="60" w:after="60"/>
              <w:rPr>
                <w:sz w:val="20"/>
              </w:rPr>
            </w:pPr>
            <w:r w:rsidRPr="00084410">
              <w:rPr>
                <w:sz w:val="20"/>
              </w:rPr>
              <w:t>Use Case</w:t>
            </w:r>
          </w:p>
        </w:tc>
        <w:tc>
          <w:tcPr>
            <w:tcW w:w="7848" w:type="dxa"/>
          </w:tcPr>
          <w:p w14:paraId="21C6987D" w14:textId="77777777" w:rsidR="00406F44" w:rsidRPr="00084410" w:rsidRDefault="00406F44" w:rsidP="00205A10">
            <w:pPr>
              <w:pStyle w:val="BodyText"/>
              <w:keepNext/>
              <w:spacing w:before="60" w:after="60"/>
              <w:rPr>
                <w:sz w:val="20"/>
              </w:rPr>
            </w:pPr>
            <w:r w:rsidRPr="00084410">
              <w:rPr>
                <w:sz w:val="20"/>
              </w:rPr>
              <w:t>Retrieve User by AD Id</w:t>
            </w:r>
          </w:p>
        </w:tc>
      </w:tr>
      <w:tr w:rsidR="00406F44" w:rsidRPr="001E60D3" w14:paraId="4BE319E7" w14:textId="77777777" w:rsidTr="00205A10">
        <w:tblPrEx>
          <w:tblLook w:val="04A0" w:firstRow="1" w:lastRow="0" w:firstColumn="1" w:lastColumn="0" w:noHBand="0" w:noVBand="1"/>
        </w:tblPrEx>
        <w:trPr>
          <w:jc w:val="center"/>
        </w:trPr>
        <w:tc>
          <w:tcPr>
            <w:tcW w:w="1512" w:type="dxa"/>
          </w:tcPr>
          <w:p w14:paraId="2D326BB2" w14:textId="77777777" w:rsidR="00406F44" w:rsidRPr="00084410" w:rsidRDefault="00406F44" w:rsidP="00205A10">
            <w:pPr>
              <w:pStyle w:val="BodyText"/>
              <w:keepNext/>
              <w:spacing w:before="60" w:after="60"/>
              <w:rPr>
                <w:sz w:val="20"/>
              </w:rPr>
            </w:pPr>
            <w:r w:rsidRPr="00084410">
              <w:rPr>
                <w:sz w:val="20"/>
              </w:rPr>
              <w:t>Actors</w:t>
            </w:r>
          </w:p>
        </w:tc>
        <w:tc>
          <w:tcPr>
            <w:tcW w:w="7848" w:type="dxa"/>
          </w:tcPr>
          <w:p w14:paraId="025A5972" w14:textId="0BDE5193" w:rsidR="00406F44" w:rsidRPr="00084410" w:rsidRDefault="002464EA" w:rsidP="002064CC">
            <w:pPr>
              <w:pStyle w:val="BodyText"/>
              <w:keepNext/>
              <w:numPr>
                <w:ilvl w:val="0"/>
                <w:numId w:val="101"/>
              </w:numPr>
              <w:spacing w:before="60" w:after="60"/>
              <w:rPr>
                <w:sz w:val="20"/>
              </w:rPr>
            </w:pPr>
            <w:r w:rsidRPr="00084410">
              <w:rPr>
                <w:sz w:val="20"/>
              </w:rPr>
              <w:t>SiteMinder (SSOi)</w:t>
            </w:r>
            <w:r w:rsidR="00406F44" w:rsidRPr="00084410">
              <w:rPr>
                <w:sz w:val="20"/>
              </w:rPr>
              <w:t xml:space="preserve"> (consumer)</w:t>
            </w:r>
          </w:p>
          <w:p w14:paraId="4B47D991" w14:textId="1E726685" w:rsidR="002464EA" w:rsidRPr="00084410" w:rsidRDefault="002464EA" w:rsidP="002064CC">
            <w:pPr>
              <w:pStyle w:val="BodyText"/>
              <w:keepNext/>
              <w:numPr>
                <w:ilvl w:val="0"/>
                <w:numId w:val="101"/>
              </w:numPr>
              <w:spacing w:before="60" w:after="60"/>
              <w:ind w:left="288" w:hanging="288"/>
              <w:rPr>
                <w:sz w:val="20"/>
              </w:rPr>
            </w:pPr>
            <w:r w:rsidRPr="00084410">
              <w:rPr>
                <w:sz w:val="20"/>
              </w:rPr>
              <w:t>Active Directory (AD)</w:t>
            </w:r>
          </w:p>
          <w:p w14:paraId="5F260C5B" w14:textId="77777777" w:rsidR="00406F44" w:rsidRPr="00084410" w:rsidRDefault="00406F44" w:rsidP="002064CC">
            <w:pPr>
              <w:pStyle w:val="BodyText"/>
              <w:keepNext/>
              <w:numPr>
                <w:ilvl w:val="0"/>
                <w:numId w:val="101"/>
              </w:numPr>
              <w:spacing w:before="60" w:after="60"/>
              <w:ind w:left="288" w:hanging="288"/>
              <w:rPr>
                <w:sz w:val="20"/>
              </w:rPr>
            </w:pPr>
            <w:r w:rsidRPr="00084410">
              <w:rPr>
                <w:sz w:val="20"/>
              </w:rPr>
              <w:t>MVI</w:t>
            </w:r>
          </w:p>
          <w:p w14:paraId="2392A57B" w14:textId="6AEC3A62" w:rsidR="00406F44" w:rsidRPr="00084410" w:rsidRDefault="00406F44" w:rsidP="002064CC">
            <w:pPr>
              <w:pStyle w:val="BodyText"/>
              <w:keepNext/>
              <w:numPr>
                <w:ilvl w:val="0"/>
                <w:numId w:val="101"/>
              </w:numPr>
              <w:spacing w:before="60" w:after="60"/>
              <w:ind w:left="288" w:hanging="288"/>
              <w:rPr>
                <w:sz w:val="20"/>
              </w:rPr>
            </w:pPr>
            <w:r w:rsidRPr="00084410">
              <w:rPr>
                <w:sz w:val="20"/>
              </w:rPr>
              <w:t>VDS (Attribute Exchange Service(AES))</w:t>
            </w:r>
          </w:p>
        </w:tc>
      </w:tr>
      <w:tr w:rsidR="00406F44" w:rsidRPr="001E60D3" w14:paraId="1833D5A7" w14:textId="77777777" w:rsidTr="00205A10">
        <w:tblPrEx>
          <w:tblLook w:val="04A0" w:firstRow="1" w:lastRow="0" w:firstColumn="1" w:lastColumn="0" w:noHBand="0" w:noVBand="1"/>
        </w:tblPrEx>
        <w:trPr>
          <w:jc w:val="center"/>
        </w:trPr>
        <w:tc>
          <w:tcPr>
            <w:tcW w:w="1512" w:type="dxa"/>
          </w:tcPr>
          <w:p w14:paraId="626591ED" w14:textId="77777777" w:rsidR="00406F44" w:rsidRPr="00084410" w:rsidRDefault="00406F44" w:rsidP="00205A10">
            <w:pPr>
              <w:pStyle w:val="BodyText"/>
              <w:spacing w:before="60" w:after="60"/>
              <w:rPr>
                <w:sz w:val="20"/>
              </w:rPr>
            </w:pPr>
            <w:r w:rsidRPr="00084410">
              <w:rPr>
                <w:sz w:val="20"/>
              </w:rPr>
              <w:t>Pre-Conditions</w:t>
            </w:r>
          </w:p>
        </w:tc>
        <w:tc>
          <w:tcPr>
            <w:tcW w:w="7848" w:type="dxa"/>
          </w:tcPr>
          <w:p w14:paraId="6D9C1739" w14:textId="0388B478" w:rsidR="00406F44" w:rsidRPr="00084410" w:rsidRDefault="002464EA" w:rsidP="002064CC">
            <w:pPr>
              <w:pStyle w:val="BodyText"/>
              <w:numPr>
                <w:ilvl w:val="0"/>
                <w:numId w:val="102"/>
              </w:numPr>
              <w:spacing w:before="60" w:after="60"/>
              <w:rPr>
                <w:sz w:val="20"/>
              </w:rPr>
            </w:pPr>
            <w:r w:rsidRPr="00084410">
              <w:rPr>
                <w:sz w:val="20"/>
              </w:rPr>
              <w:t>None</w:t>
            </w:r>
          </w:p>
        </w:tc>
      </w:tr>
      <w:tr w:rsidR="00406F44" w:rsidRPr="001E60D3" w14:paraId="0512436C" w14:textId="77777777" w:rsidTr="00205A10">
        <w:tblPrEx>
          <w:tblLook w:val="04A0" w:firstRow="1" w:lastRow="0" w:firstColumn="1" w:lastColumn="0" w:noHBand="0" w:noVBand="1"/>
        </w:tblPrEx>
        <w:trPr>
          <w:jc w:val="center"/>
        </w:trPr>
        <w:tc>
          <w:tcPr>
            <w:tcW w:w="1512" w:type="dxa"/>
          </w:tcPr>
          <w:p w14:paraId="17982988" w14:textId="77777777" w:rsidR="00406F44" w:rsidRPr="00084410" w:rsidRDefault="00406F44" w:rsidP="00205A10">
            <w:pPr>
              <w:pStyle w:val="BodyText"/>
              <w:spacing w:before="60" w:after="60"/>
              <w:rPr>
                <w:sz w:val="20"/>
              </w:rPr>
            </w:pPr>
            <w:r w:rsidRPr="00084410">
              <w:rPr>
                <w:sz w:val="20"/>
              </w:rPr>
              <w:t>Sequences</w:t>
            </w:r>
          </w:p>
        </w:tc>
        <w:tc>
          <w:tcPr>
            <w:tcW w:w="7848" w:type="dxa"/>
          </w:tcPr>
          <w:p w14:paraId="437E1348" w14:textId="05090CF4" w:rsidR="00406F44" w:rsidRPr="00084410" w:rsidRDefault="00406F44" w:rsidP="002064CC">
            <w:pPr>
              <w:pStyle w:val="BodyText"/>
              <w:numPr>
                <w:ilvl w:val="0"/>
                <w:numId w:val="103"/>
              </w:numPr>
              <w:spacing w:before="60" w:after="60"/>
              <w:rPr>
                <w:sz w:val="20"/>
              </w:rPr>
            </w:pPr>
            <w:r w:rsidRPr="00084410">
              <w:rPr>
                <w:sz w:val="20"/>
              </w:rPr>
              <w:t xml:space="preserve">Submits </w:t>
            </w:r>
            <w:r w:rsidR="002464EA" w:rsidRPr="00084410">
              <w:rPr>
                <w:sz w:val="20"/>
              </w:rPr>
              <w:t>LDAP</w:t>
            </w:r>
            <w:r w:rsidRPr="00084410">
              <w:rPr>
                <w:sz w:val="20"/>
              </w:rPr>
              <w:t xml:space="preserve"> query with credentials</w:t>
            </w:r>
            <w:r w:rsidR="00F82794" w:rsidRPr="00084410">
              <w:rPr>
                <w:sz w:val="20"/>
              </w:rPr>
              <w:t xml:space="preserve"> and AD Id (UPN or Sam account name)</w:t>
            </w:r>
          </w:p>
          <w:p w14:paraId="3615D241" w14:textId="2DA3FCC7" w:rsidR="00406F44" w:rsidRPr="00084410" w:rsidRDefault="00406F44" w:rsidP="002064CC">
            <w:pPr>
              <w:pStyle w:val="BodyText"/>
              <w:numPr>
                <w:ilvl w:val="0"/>
                <w:numId w:val="103"/>
              </w:numPr>
              <w:spacing w:before="60" w:after="60"/>
              <w:ind w:left="288" w:hanging="288"/>
              <w:rPr>
                <w:sz w:val="20"/>
              </w:rPr>
            </w:pPr>
            <w:r w:rsidRPr="00084410">
              <w:rPr>
                <w:sz w:val="20"/>
              </w:rPr>
              <w:lastRenderedPageBreak/>
              <w:t xml:space="preserve">VDS </w:t>
            </w:r>
            <w:r w:rsidR="00F82794" w:rsidRPr="00084410">
              <w:rPr>
                <w:sz w:val="20"/>
              </w:rPr>
              <w:t>queries AD for the user record using the Ad Id, finds:</w:t>
            </w:r>
          </w:p>
          <w:p w14:paraId="1536A894" w14:textId="77777777" w:rsidR="00F82794" w:rsidRPr="00084410" w:rsidRDefault="00F82794" w:rsidP="002064CC">
            <w:pPr>
              <w:pStyle w:val="BodyText"/>
              <w:numPr>
                <w:ilvl w:val="1"/>
                <w:numId w:val="103"/>
              </w:numPr>
              <w:spacing w:before="60" w:after="60"/>
              <w:rPr>
                <w:sz w:val="20"/>
              </w:rPr>
            </w:pPr>
            <w:r w:rsidRPr="00084410">
              <w:rPr>
                <w:sz w:val="20"/>
              </w:rPr>
              <w:t>AD Domain</w:t>
            </w:r>
          </w:p>
          <w:p w14:paraId="69BB2254" w14:textId="77777777" w:rsidR="00F82794" w:rsidRPr="00084410" w:rsidRDefault="00F82794" w:rsidP="002064CC">
            <w:pPr>
              <w:pStyle w:val="BodyText"/>
              <w:numPr>
                <w:ilvl w:val="1"/>
                <w:numId w:val="103"/>
              </w:numPr>
              <w:spacing w:before="60" w:after="60"/>
              <w:rPr>
                <w:sz w:val="20"/>
              </w:rPr>
            </w:pPr>
            <w:r w:rsidRPr="00084410">
              <w:rPr>
                <w:sz w:val="20"/>
              </w:rPr>
              <w:t>Sam account name (if input was UPN)</w:t>
            </w:r>
          </w:p>
          <w:p w14:paraId="4960B8C8" w14:textId="178B451F" w:rsidR="00F82794" w:rsidRPr="00084410" w:rsidRDefault="00F82794" w:rsidP="002064CC">
            <w:pPr>
              <w:pStyle w:val="BodyText"/>
              <w:numPr>
                <w:ilvl w:val="1"/>
                <w:numId w:val="103"/>
              </w:numPr>
              <w:spacing w:before="60" w:after="60"/>
              <w:rPr>
                <w:sz w:val="20"/>
              </w:rPr>
            </w:pPr>
            <w:r w:rsidRPr="00084410">
              <w:rPr>
                <w:sz w:val="20"/>
              </w:rPr>
              <w:t>AD UPN (if input was sam account name)</w:t>
            </w:r>
          </w:p>
          <w:p w14:paraId="54E76A09" w14:textId="77777777" w:rsidR="00F82794" w:rsidRPr="00084410" w:rsidRDefault="00F82794" w:rsidP="002064CC">
            <w:pPr>
              <w:pStyle w:val="BodyText"/>
              <w:numPr>
                <w:ilvl w:val="1"/>
                <w:numId w:val="103"/>
              </w:numPr>
              <w:spacing w:before="60" w:after="60"/>
              <w:rPr>
                <w:sz w:val="20"/>
              </w:rPr>
            </w:pPr>
            <w:r w:rsidRPr="00084410">
              <w:rPr>
                <w:sz w:val="20"/>
              </w:rPr>
              <w:t>Email</w:t>
            </w:r>
          </w:p>
          <w:p w14:paraId="42BFF70D" w14:textId="0ECD7163" w:rsidR="00F82794" w:rsidRPr="00084410" w:rsidRDefault="00F82794" w:rsidP="002064CC">
            <w:pPr>
              <w:pStyle w:val="BodyText"/>
              <w:numPr>
                <w:ilvl w:val="1"/>
                <w:numId w:val="103"/>
              </w:numPr>
              <w:spacing w:before="60" w:after="60"/>
              <w:rPr>
                <w:sz w:val="20"/>
              </w:rPr>
            </w:pPr>
            <w:r w:rsidRPr="00084410">
              <w:rPr>
                <w:sz w:val="20"/>
              </w:rPr>
              <w:t>VA UID (extension attribute 6)</w:t>
            </w:r>
          </w:p>
          <w:p w14:paraId="0114B505" w14:textId="170E457F" w:rsidR="00F82794" w:rsidRPr="00084410" w:rsidRDefault="00F82794" w:rsidP="002064CC">
            <w:pPr>
              <w:pStyle w:val="BodyText"/>
              <w:numPr>
                <w:ilvl w:val="0"/>
                <w:numId w:val="103"/>
              </w:numPr>
              <w:spacing w:before="60" w:after="60"/>
              <w:ind w:left="288" w:hanging="288"/>
              <w:rPr>
                <w:sz w:val="20"/>
              </w:rPr>
            </w:pPr>
            <w:r w:rsidRPr="00084410">
              <w:rPr>
                <w:sz w:val="20"/>
              </w:rPr>
              <w:t>VDS queries Prov by VA UID, finds the following traits:</w:t>
            </w:r>
          </w:p>
          <w:p w14:paraId="198CD9BA" w14:textId="77777777" w:rsidR="00F82794" w:rsidRPr="00084410" w:rsidRDefault="00F82794" w:rsidP="002064CC">
            <w:pPr>
              <w:pStyle w:val="BodyText"/>
              <w:numPr>
                <w:ilvl w:val="1"/>
                <w:numId w:val="103"/>
              </w:numPr>
              <w:spacing w:before="60" w:after="60"/>
              <w:rPr>
                <w:sz w:val="20"/>
              </w:rPr>
            </w:pPr>
            <w:r w:rsidRPr="00084410">
              <w:rPr>
                <w:sz w:val="20"/>
              </w:rPr>
              <w:t>First name</w:t>
            </w:r>
          </w:p>
          <w:p w14:paraId="74B68002" w14:textId="77777777" w:rsidR="00F82794" w:rsidRPr="00084410" w:rsidRDefault="00F82794" w:rsidP="002064CC">
            <w:pPr>
              <w:pStyle w:val="BodyText"/>
              <w:numPr>
                <w:ilvl w:val="1"/>
                <w:numId w:val="103"/>
              </w:numPr>
              <w:spacing w:before="60" w:after="60"/>
              <w:rPr>
                <w:sz w:val="20"/>
              </w:rPr>
            </w:pPr>
            <w:r w:rsidRPr="00084410">
              <w:rPr>
                <w:sz w:val="20"/>
              </w:rPr>
              <w:t>Last name</w:t>
            </w:r>
          </w:p>
          <w:p w14:paraId="1FF2D927" w14:textId="77777777" w:rsidR="00F82794" w:rsidRPr="00084410" w:rsidRDefault="00F82794" w:rsidP="002064CC">
            <w:pPr>
              <w:pStyle w:val="BodyText"/>
              <w:numPr>
                <w:ilvl w:val="1"/>
                <w:numId w:val="103"/>
              </w:numPr>
              <w:spacing w:before="60" w:after="60"/>
              <w:rPr>
                <w:sz w:val="20"/>
              </w:rPr>
            </w:pPr>
            <w:r w:rsidRPr="00084410">
              <w:rPr>
                <w:sz w:val="20"/>
              </w:rPr>
              <w:t>SECID</w:t>
            </w:r>
          </w:p>
          <w:p w14:paraId="65B8CA28" w14:textId="42A123C1" w:rsidR="00F82794" w:rsidRPr="00084410" w:rsidRDefault="00F82794" w:rsidP="002064CC">
            <w:pPr>
              <w:pStyle w:val="BodyText"/>
              <w:numPr>
                <w:ilvl w:val="1"/>
                <w:numId w:val="103"/>
              </w:numPr>
              <w:spacing w:before="60" w:after="60"/>
              <w:rPr>
                <w:sz w:val="20"/>
              </w:rPr>
            </w:pPr>
            <w:r w:rsidRPr="00084410">
              <w:rPr>
                <w:sz w:val="20"/>
              </w:rPr>
              <w:t>VistA IDs</w:t>
            </w:r>
          </w:p>
          <w:p w14:paraId="3011D499" w14:textId="77777777" w:rsidR="00F82794" w:rsidRPr="00084410" w:rsidRDefault="00406F44" w:rsidP="002064CC">
            <w:pPr>
              <w:pStyle w:val="BodyText"/>
              <w:numPr>
                <w:ilvl w:val="0"/>
                <w:numId w:val="103"/>
              </w:numPr>
              <w:spacing w:before="60" w:after="60"/>
              <w:ind w:left="288" w:hanging="288"/>
              <w:rPr>
                <w:sz w:val="20"/>
              </w:rPr>
            </w:pPr>
            <w:r w:rsidRPr="00084410">
              <w:rPr>
                <w:sz w:val="20"/>
              </w:rPr>
              <w:t xml:space="preserve">VDS queries </w:t>
            </w:r>
            <w:r w:rsidR="00F82794" w:rsidRPr="00084410">
              <w:rPr>
                <w:sz w:val="20"/>
              </w:rPr>
              <w:t>MVI via REST web service call to retrieve the following traits:</w:t>
            </w:r>
          </w:p>
          <w:p w14:paraId="3B24DFB1" w14:textId="77777777" w:rsidR="00F82794" w:rsidRPr="00084410" w:rsidRDefault="00F82794" w:rsidP="002064CC">
            <w:pPr>
              <w:pStyle w:val="BodyText"/>
              <w:numPr>
                <w:ilvl w:val="1"/>
                <w:numId w:val="103"/>
              </w:numPr>
              <w:spacing w:before="60" w:after="60"/>
              <w:rPr>
                <w:sz w:val="20"/>
              </w:rPr>
            </w:pPr>
            <w:r w:rsidRPr="00084410">
              <w:rPr>
                <w:sz w:val="20"/>
              </w:rPr>
              <w:t>ICN</w:t>
            </w:r>
          </w:p>
          <w:p w14:paraId="5985F908" w14:textId="77777777" w:rsidR="00F82794" w:rsidRPr="00084410" w:rsidRDefault="00F82794" w:rsidP="002064CC">
            <w:pPr>
              <w:pStyle w:val="BodyText"/>
              <w:numPr>
                <w:ilvl w:val="1"/>
                <w:numId w:val="103"/>
              </w:numPr>
              <w:spacing w:before="60" w:after="60"/>
              <w:rPr>
                <w:sz w:val="20"/>
              </w:rPr>
            </w:pPr>
            <w:r w:rsidRPr="00084410">
              <w:rPr>
                <w:sz w:val="20"/>
              </w:rPr>
              <w:t>CORP PID</w:t>
            </w:r>
          </w:p>
          <w:p w14:paraId="07A9A85F" w14:textId="77777777" w:rsidR="00F82794" w:rsidRPr="00084410" w:rsidRDefault="00F82794" w:rsidP="002064CC">
            <w:pPr>
              <w:pStyle w:val="BodyText"/>
              <w:numPr>
                <w:ilvl w:val="1"/>
                <w:numId w:val="103"/>
              </w:numPr>
              <w:spacing w:before="60" w:after="60"/>
              <w:rPr>
                <w:sz w:val="20"/>
              </w:rPr>
            </w:pPr>
            <w:r w:rsidRPr="00084410">
              <w:rPr>
                <w:sz w:val="20"/>
              </w:rPr>
              <w:t>DOD EDIPI</w:t>
            </w:r>
          </w:p>
          <w:p w14:paraId="73164158" w14:textId="77777777" w:rsidR="00F82794" w:rsidRPr="00084410" w:rsidRDefault="00F82794" w:rsidP="002064CC">
            <w:pPr>
              <w:pStyle w:val="BodyText"/>
              <w:numPr>
                <w:ilvl w:val="0"/>
                <w:numId w:val="103"/>
              </w:numPr>
              <w:spacing w:before="60" w:after="60"/>
              <w:rPr>
                <w:sz w:val="20"/>
              </w:rPr>
            </w:pPr>
            <w:r w:rsidRPr="00084410">
              <w:rPr>
                <w:sz w:val="20"/>
              </w:rPr>
              <w:t>VDS supplements the above traits with the following (hard-coded) values:</w:t>
            </w:r>
          </w:p>
          <w:p w14:paraId="2228ED8F" w14:textId="77777777" w:rsidR="00F82794" w:rsidRPr="00084410" w:rsidRDefault="00F82794" w:rsidP="002064CC">
            <w:pPr>
              <w:pStyle w:val="BodyText"/>
              <w:numPr>
                <w:ilvl w:val="1"/>
                <w:numId w:val="103"/>
              </w:numPr>
              <w:spacing w:before="60" w:after="60"/>
              <w:rPr>
                <w:sz w:val="20"/>
              </w:rPr>
            </w:pPr>
            <w:r w:rsidRPr="00084410">
              <w:rPr>
                <w:sz w:val="20"/>
              </w:rPr>
              <w:t>Role</w:t>
            </w:r>
          </w:p>
          <w:p w14:paraId="6347DBFC" w14:textId="77777777" w:rsidR="00F82794" w:rsidRPr="00084410" w:rsidRDefault="00F82794" w:rsidP="002064CC">
            <w:pPr>
              <w:pStyle w:val="BodyText"/>
              <w:numPr>
                <w:ilvl w:val="1"/>
                <w:numId w:val="103"/>
              </w:numPr>
              <w:spacing w:before="60" w:after="60"/>
              <w:rPr>
                <w:sz w:val="20"/>
              </w:rPr>
            </w:pPr>
            <w:r w:rsidRPr="00084410">
              <w:rPr>
                <w:sz w:val="20"/>
              </w:rPr>
              <w:t>Organization</w:t>
            </w:r>
          </w:p>
          <w:p w14:paraId="7E2FE1C0" w14:textId="37A85BE4" w:rsidR="00406F44" w:rsidRPr="00084410" w:rsidRDefault="00F82794" w:rsidP="002064CC">
            <w:pPr>
              <w:pStyle w:val="BodyText"/>
              <w:numPr>
                <w:ilvl w:val="1"/>
                <w:numId w:val="103"/>
              </w:numPr>
              <w:spacing w:before="60" w:after="60"/>
              <w:rPr>
                <w:sz w:val="20"/>
              </w:rPr>
            </w:pPr>
            <w:r w:rsidRPr="00084410">
              <w:rPr>
                <w:sz w:val="20"/>
              </w:rPr>
              <w:t>Organization ID</w:t>
            </w:r>
          </w:p>
          <w:p w14:paraId="7584DCA9" w14:textId="09419F32" w:rsidR="00406F44" w:rsidRPr="00084410" w:rsidRDefault="00406F44" w:rsidP="002064CC">
            <w:pPr>
              <w:pStyle w:val="BodyText"/>
              <w:numPr>
                <w:ilvl w:val="0"/>
                <w:numId w:val="103"/>
              </w:numPr>
              <w:spacing w:before="60" w:after="60"/>
              <w:ind w:left="288" w:hanging="288"/>
              <w:rPr>
                <w:sz w:val="20"/>
              </w:rPr>
            </w:pPr>
            <w:r w:rsidRPr="00084410">
              <w:rPr>
                <w:sz w:val="20"/>
              </w:rPr>
              <w:t xml:space="preserve">VDS returns </w:t>
            </w:r>
            <w:r w:rsidR="00F82794" w:rsidRPr="00084410">
              <w:rPr>
                <w:sz w:val="20"/>
              </w:rPr>
              <w:t>LDAP</w:t>
            </w:r>
            <w:r w:rsidRPr="00084410">
              <w:rPr>
                <w:sz w:val="20"/>
              </w:rPr>
              <w:t xml:space="preserve"> results.</w:t>
            </w:r>
          </w:p>
        </w:tc>
      </w:tr>
      <w:tr w:rsidR="00406F44" w:rsidRPr="001E60D3" w14:paraId="0C1451D6" w14:textId="77777777" w:rsidTr="00205A10">
        <w:tblPrEx>
          <w:tblLook w:val="04A0" w:firstRow="1" w:lastRow="0" w:firstColumn="1" w:lastColumn="0" w:noHBand="0" w:noVBand="1"/>
        </w:tblPrEx>
        <w:trPr>
          <w:jc w:val="center"/>
        </w:trPr>
        <w:tc>
          <w:tcPr>
            <w:tcW w:w="1512" w:type="dxa"/>
          </w:tcPr>
          <w:p w14:paraId="28B13BCF" w14:textId="56CF35C0" w:rsidR="00406F44" w:rsidRPr="00084410" w:rsidRDefault="00406F44" w:rsidP="00205A10">
            <w:pPr>
              <w:pStyle w:val="BodyText"/>
              <w:spacing w:before="60" w:after="60"/>
              <w:rPr>
                <w:sz w:val="20"/>
              </w:rPr>
            </w:pPr>
            <w:r w:rsidRPr="00084410">
              <w:rPr>
                <w:sz w:val="20"/>
              </w:rPr>
              <w:lastRenderedPageBreak/>
              <w:t>Success</w:t>
            </w:r>
          </w:p>
        </w:tc>
        <w:tc>
          <w:tcPr>
            <w:tcW w:w="7848" w:type="dxa"/>
          </w:tcPr>
          <w:p w14:paraId="4037A286" w14:textId="1A71687B" w:rsidR="00F82794" w:rsidRPr="00084410" w:rsidRDefault="00F82794" w:rsidP="002064CC">
            <w:pPr>
              <w:pStyle w:val="BodyText"/>
              <w:numPr>
                <w:ilvl w:val="0"/>
                <w:numId w:val="104"/>
              </w:numPr>
              <w:spacing w:before="60" w:after="60"/>
              <w:rPr>
                <w:sz w:val="20"/>
              </w:rPr>
            </w:pPr>
            <w:r w:rsidRPr="00084410">
              <w:rPr>
                <w:sz w:val="20"/>
              </w:rPr>
              <w:t>User found in AD Id (in Active Directory)</w:t>
            </w:r>
            <w:r w:rsidR="00D0050C" w:rsidRPr="00084410">
              <w:rPr>
                <w:sz w:val="20"/>
              </w:rPr>
              <w:t xml:space="preserve"> </w:t>
            </w:r>
            <w:r w:rsidRPr="00084410">
              <w:rPr>
                <w:sz w:val="20"/>
              </w:rPr>
              <w:t>returning one result.</w:t>
            </w:r>
          </w:p>
          <w:p w14:paraId="0CFD1AD1" w14:textId="56F734E1" w:rsidR="00D0050C" w:rsidRPr="00084410" w:rsidRDefault="00D0050C" w:rsidP="002064CC">
            <w:pPr>
              <w:pStyle w:val="BodyText"/>
              <w:numPr>
                <w:ilvl w:val="0"/>
                <w:numId w:val="104"/>
              </w:numPr>
              <w:spacing w:before="60" w:after="60"/>
              <w:ind w:left="288" w:hanging="288"/>
              <w:rPr>
                <w:sz w:val="20"/>
              </w:rPr>
            </w:pPr>
            <w:r w:rsidRPr="00084410">
              <w:rPr>
                <w:sz w:val="20"/>
              </w:rPr>
              <w:t>User found in AD Id (in Active Directory).and by VA UID (in Prov) returning one result.</w:t>
            </w:r>
          </w:p>
          <w:p w14:paraId="4D13CFB6" w14:textId="2B5A8062" w:rsidR="00406F44" w:rsidRPr="00084410" w:rsidRDefault="00D0050C" w:rsidP="002064CC">
            <w:pPr>
              <w:pStyle w:val="BodyText"/>
              <w:numPr>
                <w:ilvl w:val="0"/>
                <w:numId w:val="104"/>
              </w:numPr>
              <w:spacing w:before="60" w:after="60"/>
              <w:ind w:left="288" w:hanging="288"/>
              <w:rPr>
                <w:sz w:val="20"/>
              </w:rPr>
            </w:pPr>
            <w:r w:rsidRPr="00084410">
              <w:rPr>
                <w:sz w:val="20"/>
              </w:rPr>
              <w:t>User found in AD Id (in Active Directory)</w:t>
            </w:r>
            <w:r w:rsidR="000602C1" w:rsidRPr="00084410">
              <w:rPr>
                <w:sz w:val="20"/>
              </w:rPr>
              <w:t xml:space="preserve"> </w:t>
            </w:r>
            <w:r w:rsidRPr="00084410">
              <w:rPr>
                <w:sz w:val="20"/>
              </w:rPr>
              <w:t>by VA UID (in Prov) and by SecID (in MVI) returning one result.</w:t>
            </w:r>
          </w:p>
        </w:tc>
      </w:tr>
      <w:tr w:rsidR="00406F44" w:rsidRPr="001E60D3" w14:paraId="2CF07B09" w14:textId="77777777" w:rsidTr="00205A10">
        <w:tblPrEx>
          <w:tblLook w:val="04A0" w:firstRow="1" w:lastRow="0" w:firstColumn="1" w:lastColumn="0" w:noHBand="0" w:noVBand="1"/>
        </w:tblPrEx>
        <w:trPr>
          <w:jc w:val="center"/>
        </w:trPr>
        <w:tc>
          <w:tcPr>
            <w:tcW w:w="1512" w:type="dxa"/>
          </w:tcPr>
          <w:p w14:paraId="0294349F" w14:textId="77777777" w:rsidR="00406F44" w:rsidRPr="00084410" w:rsidRDefault="00406F44" w:rsidP="00205A10">
            <w:pPr>
              <w:pStyle w:val="BodyText"/>
              <w:spacing w:before="60" w:after="60"/>
              <w:rPr>
                <w:sz w:val="20"/>
              </w:rPr>
            </w:pPr>
            <w:r w:rsidRPr="00084410">
              <w:rPr>
                <w:sz w:val="20"/>
              </w:rPr>
              <w:t>Failures</w:t>
            </w:r>
          </w:p>
        </w:tc>
        <w:tc>
          <w:tcPr>
            <w:tcW w:w="7848" w:type="dxa"/>
          </w:tcPr>
          <w:p w14:paraId="64B48ED4" w14:textId="77777777" w:rsidR="00D0050C" w:rsidRPr="00084410" w:rsidRDefault="00406F44" w:rsidP="002064CC">
            <w:pPr>
              <w:pStyle w:val="BodyText"/>
              <w:numPr>
                <w:ilvl w:val="0"/>
                <w:numId w:val="105"/>
              </w:numPr>
              <w:spacing w:before="60" w:after="60"/>
              <w:rPr>
                <w:sz w:val="20"/>
              </w:rPr>
            </w:pPr>
            <w:r w:rsidRPr="00084410">
              <w:rPr>
                <w:sz w:val="20"/>
              </w:rPr>
              <w:t xml:space="preserve">VDS found </w:t>
            </w:r>
            <w:r w:rsidR="00D0050C" w:rsidRPr="00084410">
              <w:rPr>
                <w:sz w:val="20"/>
              </w:rPr>
              <w:t>no record in AD.</w:t>
            </w:r>
          </w:p>
          <w:p w14:paraId="33CE17E6" w14:textId="77777777" w:rsidR="00D0050C" w:rsidRPr="00084410" w:rsidRDefault="00D0050C" w:rsidP="002064CC">
            <w:pPr>
              <w:pStyle w:val="BodyText"/>
              <w:numPr>
                <w:ilvl w:val="0"/>
                <w:numId w:val="105"/>
              </w:numPr>
              <w:spacing w:before="60" w:after="60"/>
              <w:rPr>
                <w:sz w:val="20"/>
              </w:rPr>
            </w:pPr>
            <w:r w:rsidRPr="00084410">
              <w:rPr>
                <w:sz w:val="20"/>
              </w:rPr>
              <w:t>VDS found multiple records in AD.</w:t>
            </w:r>
          </w:p>
          <w:p w14:paraId="53A70B58" w14:textId="77777777" w:rsidR="00D0050C" w:rsidRPr="00084410" w:rsidRDefault="00D0050C" w:rsidP="002064CC">
            <w:pPr>
              <w:pStyle w:val="BodyText"/>
              <w:numPr>
                <w:ilvl w:val="0"/>
                <w:numId w:val="105"/>
              </w:numPr>
              <w:spacing w:before="60" w:after="60"/>
              <w:rPr>
                <w:sz w:val="20"/>
              </w:rPr>
            </w:pPr>
            <w:r w:rsidRPr="00084410">
              <w:rPr>
                <w:sz w:val="20"/>
              </w:rPr>
              <w:t>VDS found one record in AD, multiple records in Prov.</w:t>
            </w:r>
          </w:p>
          <w:p w14:paraId="5612DE8C" w14:textId="77777777" w:rsidR="00406F44" w:rsidRPr="00084410" w:rsidRDefault="00406F44" w:rsidP="002064CC">
            <w:pPr>
              <w:pStyle w:val="BodyText"/>
              <w:numPr>
                <w:ilvl w:val="0"/>
                <w:numId w:val="105"/>
              </w:numPr>
              <w:spacing w:before="60" w:after="60"/>
              <w:ind w:left="288" w:hanging="288"/>
              <w:rPr>
                <w:sz w:val="20"/>
              </w:rPr>
            </w:pPr>
            <w:r w:rsidRPr="00084410">
              <w:rPr>
                <w:sz w:val="20"/>
              </w:rPr>
              <w:t>Any non-response/time-out of a remote system</w:t>
            </w:r>
          </w:p>
        </w:tc>
      </w:tr>
    </w:tbl>
    <w:p w14:paraId="6F8A44DE" w14:textId="77777777" w:rsidR="00115C0C" w:rsidRDefault="00115C0C" w:rsidP="00115C0C">
      <w:bookmarkStart w:id="4540" w:name="_Toc442795886"/>
    </w:p>
    <w:p w14:paraId="20ACE615" w14:textId="4A6B0570" w:rsidR="00406F44" w:rsidRDefault="00406F44" w:rsidP="00782D7A">
      <w:pPr>
        <w:pStyle w:val="Heading5"/>
      </w:pPr>
      <w:bookmarkStart w:id="4541" w:name="_Toc454810867"/>
      <w:r>
        <w:t>Detailed Design</w:t>
      </w:r>
      <w:bookmarkEnd w:id="4540"/>
      <w:bookmarkEnd w:id="4541"/>
    </w:p>
    <w:p w14:paraId="240376FE" w14:textId="60511BE7" w:rsidR="00406F44" w:rsidRDefault="00406F44" w:rsidP="00406F44">
      <w:pPr>
        <w:pStyle w:val="BodyText"/>
        <w:tabs>
          <w:tab w:val="left" w:pos="7830"/>
        </w:tabs>
        <w:spacing w:after="360"/>
      </w:pPr>
      <w:r>
        <w:t xml:space="preserve">The detailed design </w:t>
      </w:r>
      <w:proofErr w:type="gramStart"/>
      <w:r>
        <w:t>is depicted</w:t>
      </w:r>
      <w:proofErr w:type="gramEnd"/>
      <w:r>
        <w:t xml:space="preserve"> in </w:t>
      </w:r>
      <w:r w:rsidR="00BB5CA1">
        <w:t>Figure 3</w:t>
      </w:r>
      <w:r w:rsidR="000602C1">
        <w:fldChar w:fldCharType="begin"/>
      </w:r>
      <w:r w:rsidR="000602C1">
        <w:instrText xml:space="preserve"> REF _Ref436180812 \h </w:instrText>
      </w:r>
      <w:r w:rsidR="000602C1">
        <w:fldChar w:fldCharType="separate"/>
      </w:r>
      <w:r w:rsidR="009C2D06">
        <w:rPr>
          <w:b/>
          <w:bCs/>
        </w:rPr>
        <w:t>Error! Reference source not found.</w:t>
      </w:r>
      <w:r w:rsidR="000602C1">
        <w:fldChar w:fldCharType="end"/>
      </w:r>
      <w:proofErr w:type="gramStart"/>
      <w:r w:rsidR="00115C0C">
        <w:t>2</w:t>
      </w:r>
      <w:proofErr w:type="gramEnd"/>
      <w:r>
        <w:fldChar w:fldCharType="begin"/>
      </w:r>
      <w:r>
        <w:instrText xml:space="preserve"> REF _Ref422739393 \h </w:instrText>
      </w:r>
      <w:r>
        <w:fldChar w:fldCharType="separate"/>
      </w:r>
      <w:r w:rsidR="009C2D06">
        <w:rPr>
          <w:b/>
          <w:bCs/>
        </w:rPr>
        <w:t>Error! Reference source not found.</w:t>
      </w:r>
      <w:r>
        <w:fldChar w:fldCharType="end"/>
      </w:r>
      <w:r>
        <w:t>. The blue box defines the VDS system boundary. The following sections discuss the interfaces and design.</w:t>
      </w:r>
    </w:p>
    <w:p w14:paraId="33F8AD10" w14:textId="77777777" w:rsidR="00406F44" w:rsidRDefault="00406F44" w:rsidP="00406F44">
      <w:pPr>
        <w:pStyle w:val="NORMAL2"/>
        <w:spacing w:after="60"/>
        <w:jc w:val="center"/>
      </w:pPr>
      <w:r w:rsidRPr="006B2BC5">
        <w:rPr>
          <w:noProof/>
        </w:rPr>
        <w:lastRenderedPageBreak/>
        <w:drawing>
          <wp:inline distT="0" distB="0" distL="0" distR="0" wp14:anchorId="0CC714A2" wp14:editId="4A449880">
            <wp:extent cx="5943600" cy="5021580"/>
            <wp:effectExtent l="19050" t="19050" r="19050" b="26670"/>
            <wp:docPr id="3858" name="Picture 3858" descr="VDS Detailed Design Figure" title="VDS Detailed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943600" cy="5021580"/>
                    </a:xfrm>
                    <a:prstGeom prst="rect">
                      <a:avLst/>
                    </a:prstGeom>
                    <a:ln w="6350">
                      <a:solidFill>
                        <a:schemeClr val="tx1"/>
                      </a:solidFill>
                    </a:ln>
                  </pic:spPr>
                </pic:pic>
              </a:graphicData>
            </a:graphic>
          </wp:inline>
        </w:drawing>
      </w:r>
    </w:p>
    <w:p w14:paraId="2620DB57" w14:textId="2A5BC0E5" w:rsidR="00115C0C" w:rsidRDefault="00115C0C" w:rsidP="00115C0C">
      <w:pPr>
        <w:pStyle w:val="Caption"/>
      </w:pPr>
      <w:bookmarkStart w:id="4542" w:name="_Toc454812000"/>
      <w:bookmarkStart w:id="4543" w:name="_Toc437188899"/>
      <w:r>
        <w:t xml:space="preserve">Figure </w:t>
      </w:r>
      <w:fldSimple w:instr=" SEQ Figure \* ARABIC ">
        <w:r w:rsidR="009C2D06">
          <w:rPr>
            <w:noProof/>
          </w:rPr>
          <w:t>32</w:t>
        </w:r>
      </w:fldSimple>
      <w:r>
        <w:t>: VDS Detailed Design</w:t>
      </w:r>
      <w:bookmarkEnd w:id="4542"/>
    </w:p>
    <w:bookmarkEnd w:id="4543"/>
    <w:p w14:paraId="0FA9B52B" w14:textId="77777777" w:rsidR="00115C0C" w:rsidRDefault="00115C0C" w:rsidP="00115C0C"/>
    <w:p w14:paraId="2D3EC21E" w14:textId="3E7A845A" w:rsidR="00406F44" w:rsidRDefault="00406F44" w:rsidP="00406F44">
      <w:pPr>
        <w:pStyle w:val="BodyText"/>
      </w:pPr>
      <w:r w:rsidRPr="00133EA1">
        <w:t xml:space="preserve">The solution consists of two or more instances of VDS </w:t>
      </w:r>
      <w:r w:rsidR="007F0DB3">
        <w:t>operating as independent systems</w:t>
      </w:r>
      <w:r w:rsidRPr="00133EA1">
        <w:t xml:space="preserve">. </w:t>
      </w:r>
      <w:r w:rsidR="007F0DB3">
        <w:t>T</w:t>
      </w:r>
      <w:r w:rsidRPr="00133EA1">
        <w:t xml:space="preserve">wo Virtual IP addresses act as a load-balancer front-end to the VDS instances. The LDAPS protocol (port 636) and the HTTPS/SOAP (port 443) </w:t>
      </w:r>
      <w:proofErr w:type="gramStart"/>
      <w:r w:rsidRPr="00133EA1">
        <w:t>are configured</w:t>
      </w:r>
      <w:proofErr w:type="gramEnd"/>
      <w:r w:rsidRPr="00133EA1">
        <w:t xml:space="preserve"> to listen for consumer</w:t>
      </w:r>
      <w:r w:rsidR="00221536">
        <w:t>-</w:t>
      </w:r>
      <w:r w:rsidRPr="00133EA1">
        <w:t xml:space="preserve">facing connections. The HTTPS/SOAP load balanced port </w:t>
      </w:r>
      <w:proofErr w:type="gramStart"/>
      <w:r w:rsidRPr="00133EA1">
        <w:t>is configured</w:t>
      </w:r>
      <w:proofErr w:type="gramEnd"/>
      <w:r w:rsidRPr="00133EA1">
        <w:t xml:space="preserve"> to listen for requests from the DataPower appliance.</w:t>
      </w:r>
    </w:p>
    <w:p w14:paraId="7C97E053" w14:textId="77777777" w:rsidR="00115C0C" w:rsidRPr="00133EA1" w:rsidRDefault="00115C0C" w:rsidP="00115C0C"/>
    <w:p w14:paraId="5BA9B2F7" w14:textId="77777777" w:rsidR="00406F44" w:rsidRPr="002646B9" w:rsidRDefault="00406F44" w:rsidP="00782D7A">
      <w:pPr>
        <w:pStyle w:val="Heading5"/>
      </w:pPr>
      <w:bookmarkStart w:id="4544" w:name="_Toc442795887"/>
      <w:bookmarkStart w:id="4545" w:name="_Toc454810868"/>
      <w:r>
        <w:t>Context Diagram</w:t>
      </w:r>
      <w:bookmarkEnd w:id="4544"/>
      <w:bookmarkEnd w:id="4545"/>
    </w:p>
    <w:p w14:paraId="1843A52B" w14:textId="77777777" w:rsidR="00406F44" w:rsidRDefault="00406F44" w:rsidP="00406F44">
      <w:pPr>
        <w:pStyle w:val="BodyText"/>
      </w:pPr>
      <w:proofErr w:type="gramStart"/>
      <w:r w:rsidRPr="00BC2ABA">
        <w:t xml:space="preserve">The context diagram </w:t>
      </w:r>
      <w:r>
        <w:t>i</w:t>
      </w:r>
      <w:r w:rsidRPr="00BC2ABA">
        <w:t xml:space="preserve">n </w:t>
      </w:r>
      <w:r>
        <w:fldChar w:fldCharType="begin"/>
      </w:r>
      <w:r>
        <w:instrText xml:space="preserve"> REF _Ref422739623 \h </w:instrText>
      </w:r>
      <w:r>
        <w:fldChar w:fldCharType="separate"/>
      </w:r>
      <w:r w:rsidR="009C2D06">
        <w:rPr>
          <w:b/>
          <w:bCs/>
        </w:rPr>
        <w:t>Error!</w:t>
      </w:r>
      <w:proofErr w:type="gramEnd"/>
      <w:r w:rsidR="009C2D06">
        <w:rPr>
          <w:b/>
          <w:bCs/>
        </w:rPr>
        <w:t xml:space="preserve"> Reference source not found.</w:t>
      </w:r>
      <w:r>
        <w:fldChar w:fldCharType="end"/>
      </w:r>
      <w:r>
        <w:t xml:space="preserve"> </w:t>
      </w:r>
      <w:proofErr w:type="gramStart"/>
      <w:r w:rsidRPr="00BC2ABA">
        <w:t>provides</w:t>
      </w:r>
      <w:proofErr w:type="gramEnd"/>
      <w:r w:rsidRPr="00BC2ABA">
        <w:t xml:space="preserve"> VDS with three interfaces. The Prov and MVI interfaces are attribute sources; the SSOe (VAAFI) interface is an attribute consumer.</w:t>
      </w:r>
    </w:p>
    <w:p w14:paraId="176B9B05" w14:textId="1626D135" w:rsidR="00177BBB" w:rsidRDefault="00177BBB">
      <w:pPr>
        <w:spacing w:before="0" w:after="0"/>
        <w:rPr>
          <w:sz w:val="24"/>
          <w:szCs w:val="20"/>
        </w:rPr>
      </w:pPr>
      <w:r>
        <w:br w:type="page"/>
      </w:r>
    </w:p>
    <w:p w14:paraId="6A349AAE" w14:textId="77777777" w:rsidR="00177BBB" w:rsidRPr="00177BBB" w:rsidRDefault="00177BBB" w:rsidP="00406F44">
      <w:pPr>
        <w:pStyle w:val="BodyText"/>
        <w:rPr>
          <w:sz w:val="4"/>
          <w:szCs w:val="4"/>
        </w:rPr>
      </w:pPr>
    </w:p>
    <w:p w14:paraId="76242AA0" w14:textId="7F1BA33F" w:rsidR="00406F44" w:rsidRPr="00177BBB" w:rsidRDefault="00BB5CA1" w:rsidP="00177BBB">
      <w:pPr>
        <w:pStyle w:val="NORMAL2"/>
        <w:spacing w:before="240" w:after="60"/>
        <w:jc w:val="center"/>
        <w:rPr>
          <w:sz w:val="4"/>
          <w:szCs w:val="4"/>
        </w:rPr>
      </w:pPr>
      <w:r>
        <w:object w:dxaOrig="14691" w:dyaOrig="11701" w14:anchorId="0DFCD88C">
          <v:shape id="_x0000_i1031" type="#_x0000_t75" alt="Prov-VDS-MVI Design" style="width:467.05pt;height:373.15pt" o:ole="" o:bordertopcolor="this" o:borderleftcolor="this" o:borderbottomcolor="this" o:borderrightcolor="this">
            <v:imagedata r:id="rId72" o:title=""/>
            <w10:bordertop type="single" width="4"/>
            <w10:borderleft type="single" width="4"/>
            <w10:borderbottom type="single" width="4"/>
            <w10:borderright type="single" width="4"/>
          </v:shape>
          <o:OLEObject Type="Embed" ProgID="Visio.Drawing.11" ShapeID="_x0000_i1031" DrawAspect="Content" ObjectID="_1534777518" r:id="rId73"/>
        </w:object>
      </w:r>
    </w:p>
    <w:p w14:paraId="4360C950" w14:textId="0C216BCB" w:rsidR="00177BBB" w:rsidRDefault="00177BBB" w:rsidP="00177BBB">
      <w:pPr>
        <w:pStyle w:val="Caption"/>
      </w:pPr>
      <w:bookmarkStart w:id="4546" w:name="_Toc454812001"/>
      <w:bookmarkStart w:id="4547" w:name="_Toc437188900"/>
      <w:r>
        <w:t xml:space="preserve">Figure </w:t>
      </w:r>
      <w:fldSimple w:instr=" SEQ Figure \* ARABIC ">
        <w:r w:rsidR="009C2D06">
          <w:rPr>
            <w:noProof/>
          </w:rPr>
          <w:t>33</w:t>
        </w:r>
      </w:fldSimple>
      <w:r>
        <w:t>: Prov- VDS-MVI Design</w:t>
      </w:r>
      <w:bookmarkEnd w:id="4546"/>
    </w:p>
    <w:bookmarkEnd w:id="4547"/>
    <w:p w14:paraId="48F1B70E" w14:textId="64F4C5F7" w:rsidR="00177BBB" w:rsidRPr="00177BBB" w:rsidRDefault="00177BBB" w:rsidP="00177BBB"/>
    <w:p w14:paraId="367656B0" w14:textId="77777777" w:rsidR="00406F44" w:rsidRPr="0077505F" w:rsidRDefault="00406F44" w:rsidP="00782D7A">
      <w:pPr>
        <w:pStyle w:val="Heading5"/>
      </w:pPr>
      <w:bookmarkStart w:id="4548" w:name="_Toc436177752"/>
      <w:bookmarkStart w:id="4549" w:name="_Toc436180000"/>
      <w:bookmarkStart w:id="4550" w:name="_Toc437186076"/>
      <w:bookmarkStart w:id="4551" w:name="_Toc437188180"/>
      <w:bookmarkStart w:id="4552" w:name="_Toc442870384"/>
      <w:bookmarkStart w:id="4553" w:name="_Toc436177753"/>
      <w:bookmarkStart w:id="4554" w:name="_Toc436180001"/>
      <w:bookmarkStart w:id="4555" w:name="_Toc437186077"/>
      <w:bookmarkStart w:id="4556" w:name="_Toc437188181"/>
      <w:bookmarkStart w:id="4557" w:name="_Toc442870385"/>
      <w:bookmarkStart w:id="4558" w:name="_Toc436177754"/>
      <w:bookmarkStart w:id="4559" w:name="_Toc436180002"/>
      <w:bookmarkStart w:id="4560" w:name="_Toc437186078"/>
      <w:bookmarkStart w:id="4561" w:name="_Toc437188182"/>
      <w:bookmarkStart w:id="4562" w:name="_Toc442870386"/>
      <w:bookmarkStart w:id="4563" w:name="_Toc436177755"/>
      <w:bookmarkStart w:id="4564" w:name="_Toc436180003"/>
      <w:bookmarkStart w:id="4565" w:name="_Toc437186079"/>
      <w:bookmarkStart w:id="4566" w:name="_Toc437188183"/>
      <w:bookmarkStart w:id="4567" w:name="_Toc442870387"/>
      <w:bookmarkStart w:id="4568" w:name="_Toc436177756"/>
      <w:bookmarkStart w:id="4569" w:name="_Toc436180004"/>
      <w:bookmarkStart w:id="4570" w:name="_Toc437186080"/>
      <w:bookmarkStart w:id="4571" w:name="_Toc437188184"/>
      <w:bookmarkStart w:id="4572" w:name="_Toc442870388"/>
      <w:bookmarkStart w:id="4573" w:name="_Toc436177865"/>
      <w:bookmarkStart w:id="4574" w:name="_Toc436180113"/>
      <w:bookmarkStart w:id="4575" w:name="_Toc437186189"/>
      <w:bookmarkStart w:id="4576" w:name="_Toc437188293"/>
      <w:bookmarkStart w:id="4577" w:name="_Toc442870497"/>
      <w:bookmarkStart w:id="4578" w:name="_Toc436177866"/>
      <w:bookmarkStart w:id="4579" w:name="_Toc436180114"/>
      <w:bookmarkStart w:id="4580" w:name="_Toc437186190"/>
      <w:bookmarkStart w:id="4581" w:name="_Toc437188294"/>
      <w:bookmarkStart w:id="4582" w:name="_Toc442870498"/>
      <w:bookmarkStart w:id="4583" w:name="_Toc442795888"/>
      <w:bookmarkStart w:id="4584" w:name="_Toc442795889"/>
      <w:bookmarkStart w:id="4585" w:name="_Toc442795890"/>
      <w:bookmarkStart w:id="4586" w:name="_Toc442795891"/>
      <w:bookmarkStart w:id="4587" w:name="_Toc442795892"/>
      <w:bookmarkStart w:id="4588" w:name="_Toc442796001"/>
      <w:bookmarkStart w:id="4589" w:name="_Toc442796002"/>
      <w:bookmarkStart w:id="4590" w:name="_Toc442796003"/>
      <w:bookmarkStart w:id="4591" w:name="_Toc454810869"/>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r>
        <w:t>MVI Web Service Interface</w:t>
      </w:r>
      <w:bookmarkEnd w:id="4590"/>
      <w:bookmarkEnd w:id="4591"/>
    </w:p>
    <w:p w14:paraId="74E8675D" w14:textId="77777777" w:rsidR="00406F44" w:rsidRPr="00DF5AF3" w:rsidRDefault="00406F44" w:rsidP="00406F44">
      <w:pPr>
        <w:pStyle w:val="BodyText"/>
      </w:pPr>
      <w:r w:rsidRPr="00DF5AF3">
        <w:t>The VDS-MVI Web</w:t>
      </w:r>
      <w:r>
        <w:t xml:space="preserve"> </w:t>
      </w:r>
      <w:r w:rsidRPr="00DF5AF3">
        <w:t xml:space="preserve">Service is an </w:t>
      </w:r>
      <w:proofErr w:type="gramStart"/>
      <w:r w:rsidRPr="00DF5AF3">
        <w:t>AcS</w:t>
      </w:r>
      <w:proofErr w:type="gramEnd"/>
      <w:r w:rsidRPr="00DF5AF3">
        <w:t xml:space="preserve"> developed extension to the VDS application. The VDS application defines a developer modifiable Java interface that </w:t>
      </w:r>
      <w:proofErr w:type="gramStart"/>
      <w:r w:rsidRPr="00DF5AF3">
        <w:t>can be extended</w:t>
      </w:r>
      <w:proofErr w:type="gramEnd"/>
      <w:r w:rsidRPr="00DF5AF3">
        <w:t xml:space="preserve"> to interface non-LDAP interfaces to the VDS LDAP engine. The basic interface </w:t>
      </w:r>
      <w:proofErr w:type="gramStart"/>
      <w:r w:rsidRPr="00DF5AF3">
        <w:t>is defined</w:t>
      </w:r>
      <w:proofErr w:type="gramEnd"/>
      <w:r w:rsidRPr="00DF5AF3">
        <w:t xml:space="preserve"> below.</w:t>
      </w:r>
    </w:p>
    <w:p w14:paraId="12D25B4A" w14:textId="77777777" w:rsidR="00406F44" w:rsidRPr="001E60D3" w:rsidRDefault="00406F44" w:rsidP="002064CC">
      <w:pPr>
        <w:pStyle w:val="BodyText"/>
        <w:numPr>
          <w:ilvl w:val="0"/>
          <w:numId w:val="124"/>
        </w:numPr>
      </w:pPr>
      <w:r w:rsidRPr="001E60D3">
        <w:t>package com.rli.scripts.intercept;</w:t>
      </w:r>
    </w:p>
    <w:p w14:paraId="2B04ED24" w14:textId="77777777" w:rsidR="00406F44" w:rsidRPr="001E60D3" w:rsidRDefault="00406F44" w:rsidP="002064CC">
      <w:pPr>
        <w:pStyle w:val="BodyText"/>
        <w:numPr>
          <w:ilvl w:val="0"/>
          <w:numId w:val="124"/>
        </w:numPr>
      </w:pPr>
      <w:r w:rsidRPr="001E60D3">
        <w:t>public class CLASSNAME implements UserDefinedInterception2 {</w:t>
      </w:r>
    </w:p>
    <w:p w14:paraId="770A4DF3" w14:textId="77777777" w:rsidR="00406F44" w:rsidRPr="001E60D3" w:rsidRDefault="00406F44" w:rsidP="002064CC">
      <w:pPr>
        <w:pStyle w:val="BodyText"/>
        <w:numPr>
          <w:ilvl w:val="0"/>
          <w:numId w:val="124"/>
        </w:numPr>
      </w:pPr>
      <w:proofErr w:type="gramStart"/>
      <w:r w:rsidRPr="001E60D3">
        <w:t>public</w:t>
      </w:r>
      <w:proofErr w:type="gramEnd"/>
      <w:r w:rsidRPr="001E60D3">
        <w:t xml:space="preserve"> void select(InterceptParam prop) {…}</w:t>
      </w:r>
    </w:p>
    <w:p w14:paraId="615D553E" w14:textId="77777777" w:rsidR="00406F44" w:rsidRPr="001E60D3" w:rsidRDefault="00406F44" w:rsidP="002064CC">
      <w:pPr>
        <w:pStyle w:val="BodyText"/>
        <w:numPr>
          <w:ilvl w:val="0"/>
          <w:numId w:val="124"/>
        </w:numPr>
      </w:pPr>
      <w:proofErr w:type="gramStart"/>
      <w:r w:rsidRPr="001E60D3">
        <w:t>public</w:t>
      </w:r>
      <w:proofErr w:type="gramEnd"/>
      <w:r w:rsidRPr="001E60D3">
        <w:t xml:space="preserve"> static SearchResult processresult(InterceptParam prop, SearchResult anEntry) {…}</w:t>
      </w:r>
    </w:p>
    <w:p w14:paraId="549C1000" w14:textId="77777777" w:rsidR="00406F44" w:rsidRPr="001E60D3" w:rsidRDefault="00406F44" w:rsidP="002064CC">
      <w:pPr>
        <w:pStyle w:val="BodyText"/>
        <w:numPr>
          <w:ilvl w:val="0"/>
          <w:numId w:val="124"/>
        </w:numPr>
      </w:pPr>
      <w:proofErr w:type="gramStart"/>
      <w:r w:rsidRPr="001E60D3">
        <w:t>public</w:t>
      </w:r>
      <w:proofErr w:type="gramEnd"/>
      <w:r w:rsidRPr="001E60D3">
        <w:t xml:space="preserve"> void authenticate(InterceptParam prop) {…}</w:t>
      </w:r>
    </w:p>
    <w:p w14:paraId="021EC019" w14:textId="77777777" w:rsidR="00406F44" w:rsidRPr="001E60D3" w:rsidRDefault="00406F44" w:rsidP="002064CC">
      <w:pPr>
        <w:pStyle w:val="BodyText"/>
        <w:numPr>
          <w:ilvl w:val="0"/>
          <w:numId w:val="124"/>
        </w:numPr>
      </w:pPr>
      <w:proofErr w:type="gramStart"/>
      <w:r w:rsidRPr="001E60D3">
        <w:t>public</w:t>
      </w:r>
      <w:proofErr w:type="gramEnd"/>
      <w:r w:rsidRPr="001E60D3">
        <w:t xml:space="preserve"> void insert(InterceptParam prop) {…}</w:t>
      </w:r>
    </w:p>
    <w:p w14:paraId="70BC285D" w14:textId="77777777" w:rsidR="00406F44" w:rsidRPr="001E60D3" w:rsidRDefault="00406F44" w:rsidP="002064CC">
      <w:pPr>
        <w:pStyle w:val="BodyText"/>
        <w:numPr>
          <w:ilvl w:val="0"/>
          <w:numId w:val="124"/>
        </w:numPr>
      </w:pPr>
      <w:proofErr w:type="gramStart"/>
      <w:r w:rsidRPr="001E60D3">
        <w:lastRenderedPageBreak/>
        <w:t>public</w:t>
      </w:r>
      <w:proofErr w:type="gramEnd"/>
      <w:r w:rsidRPr="001E60D3">
        <w:t xml:space="preserve"> void update(InterceptParam prop) {…}</w:t>
      </w:r>
    </w:p>
    <w:p w14:paraId="7D657B35" w14:textId="77777777" w:rsidR="00406F44" w:rsidRPr="001E60D3" w:rsidRDefault="00406F44" w:rsidP="002064CC">
      <w:pPr>
        <w:pStyle w:val="BodyText"/>
        <w:numPr>
          <w:ilvl w:val="0"/>
          <w:numId w:val="124"/>
        </w:numPr>
      </w:pPr>
      <w:proofErr w:type="gramStart"/>
      <w:r w:rsidRPr="001E60D3">
        <w:t>public</w:t>
      </w:r>
      <w:proofErr w:type="gramEnd"/>
      <w:r w:rsidRPr="001E60D3">
        <w:t xml:space="preserve"> void delete(InterceptParam prop) {…}</w:t>
      </w:r>
    </w:p>
    <w:p w14:paraId="3934A81A" w14:textId="77777777" w:rsidR="00406F44" w:rsidRDefault="00406F44" w:rsidP="002064CC">
      <w:pPr>
        <w:pStyle w:val="BodyText"/>
        <w:numPr>
          <w:ilvl w:val="0"/>
          <w:numId w:val="124"/>
        </w:numPr>
      </w:pPr>
      <w:proofErr w:type="gramStart"/>
      <w:r w:rsidRPr="001E60D3">
        <w:t>public</w:t>
      </w:r>
      <w:proofErr w:type="gramEnd"/>
      <w:r w:rsidRPr="001E60D3">
        <w:t xml:space="preserve"> void compare(InterceptParam prop) {…}</w:t>
      </w:r>
    </w:p>
    <w:p w14:paraId="5D3C4658" w14:textId="77777777" w:rsidR="00177BBB" w:rsidRPr="001E60D3" w:rsidRDefault="00177BBB" w:rsidP="00177BBB"/>
    <w:p w14:paraId="3421AD0F" w14:textId="77777777" w:rsidR="00406F44" w:rsidRDefault="00406F44" w:rsidP="00406F44">
      <w:pPr>
        <w:pStyle w:val="BodyText"/>
      </w:pPr>
      <w:r>
        <w:t xml:space="preserve">In the MVI interface, the select (Search) and SearchResult methods </w:t>
      </w:r>
      <w:proofErr w:type="gramStart"/>
      <w:r>
        <w:t>will be implemented</w:t>
      </w:r>
      <w:proofErr w:type="gramEnd"/>
      <w:r>
        <w:t xml:space="preserve"> to facilitate searching MVI and processing the search results. The balance of the methods will be coded to return errors if they are ever called.</w:t>
      </w:r>
    </w:p>
    <w:p w14:paraId="6C637A5A" w14:textId="77777777" w:rsidR="00177BBB" w:rsidRDefault="00177BBB" w:rsidP="00177BBB"/>
    <w:p w14:paraId="0AF8FA76" w14:textId="79A6DD8F" w:rsidR="00406F44" w:rsidRDefault="00406F44" w:rsidP="00406F44">
      <w:pPr>
        <w:pStyle w:val="BodyText"/>
      </w:pPr>
      <w:r>
        <w:t>The Search method will take the InterceptParam object, which contains a number of basic LDAP session parameters such as timelimits, sizelimits, search depth, and a search filter. The interception script will get the search filter; construct a</w:t>
      </w:r>
      <w:r w:rsidR="00CF52EA">
        <w:t>n</w:t>
      </w:r>
      <w:r>
        <w:t xml:space="preserve"> HTTPS REST or SOAP call to the MVI Web Service </w:t>
      </w:r>
      <w:proofErr w:type="gramStart"/>
      <w:r>
        <w:t>end point</w:t>
      </w:r>
      <w:proofErr w:type="gramEnd"/>
      <w:r>
        <w:t xml:space="preserve">. Next, the interception script parses the HTTPS response and constructs a LDAP search result consisting of multiple LDAP </w:t>
      </w:r>
      <w:r w:rsidR="00CF52EA">
        <w:t xml:space="preserve">attributes </w:t>
      </w:r>
      <w:r>
        <w:t xml:space="preserve">that </w:t>
      </w:r>
      <w:proofErr w:type="gramStart"/>
      <w:r>
        <w:t>will be returned</w:t>
      </w:r>
      <w:proofErr w:type="gramEnd"/>
      <w:r>
        <w:t xml:space="preserve"> in the InterceptParam object to the LDAP engine. This implementation supports both a REST call to MVI direct, and an SOAP HL7v3 web </w:t>
      </w:r>
      <w:r w:rsidR="000602C1">
        <w:t>service call</w:t>
      </w:r>
      <w:r>
        <w:t xml:space="preserve"> to MVI through the DataPowe</w:t>
      </w:r>
      <w:r w:rsidR="00CF52EA">
        <w:t>r</w:t>
      </w:r>
      <w:r>
        <w:t xml:space="preserve"> system. The latter can retrieve PII data on behalf of AccessVA (SSOe).</w:t>
      </w:r>
    </w:p>
    <w:p w14:paraId="3F59CD79" w14:textId="77777777" w:rsidR="00177BBB" w:rsidRDefault="00177BBB" w:rsidP="00177BBB"/>
    <w:p w14:paraId="0CAD2476" w14:textId="77777777" w:rsidR="00406F44" w:rsidRDefault="00406F44" w:rsidP="00406F44">
      <w:pPr>
        <w:pStyle w:val="BodyText"/>
      </w:pPr>
      <w:r>
        <w:t xml:space="preserve">The MVI Web Service interface </w:t>
      </w:r>
      <w:proofErr w:type="gramStart"/>
      <w:r>
        <w:t>is configured</w:t>
      </w:r>
      <w:proofErr w:type="gramEnd"/>
      <w:r>
        <w:t xml:space="preserve"> with an ACI that prevents any consumer from making direct calls to the interface. PII data will be encrypted/one-way-hashed by the VDS data provider and VDS will cache the data in transmission format. All queries will be the result of a Web Service or LDAP query of the provisioning LDAP cache. ACIs </w:t>
      </w:r>
      <w:proofErr w:type="gramStart"/>
      <w:r>
        <w:t>will be put</w:t>
      </w:r>
      <w:proofErr w:type="gramEnd"/>
      <w:r>
        <w:t xml:space="preserve"> in place to grant authorized users read only access and denying all others.</w:t>
      </w:r>
    </w:p>
    <w:p w14:paraId="732C81AE" w14:textId="77777777" w:rsidR="00177BBB" w:rsidRDefault="00177BBB" w:rsidP="00177BBB"/>
    <w:p w14:paraId="695C810E" w14:textId="77777777" w:rsidR="00406F44" w:rsidRDefault="00406F44" w:rsidP="00406F44">
      <w:pPr>
        <w:pStyle w:val="BodyText"/>
      </w:pPr>
      <w:r>
        <w:t>MVI Web Service properties are stored in a VDS connection profile.</w:t>
      </w:r>
    </w:p>
    <w:p w14:paraId="1CCFED26" w14:textId="77777777" w:rsidR="00406F44" w:rsidRDefault="00406F44" w:rsidP="00084410">
      <w:pPr>
        <w:pStyle w:val="Caption"/>
        <w:spacing w:after="120"/>
      </w:pPr>
      <w:bookmarkStart w:id="4592" w:name="_Toc437188976"/>
      <w:bookmarkStart w:id="4593" w:name="_Toc454812092"/>
      <w:r>
        <w:t xml:space="preserve">Table </w:t>
      </w:r>
      <w:fldSimple w:instr=" SEQ Table \* ARABIC ">
        <w:r w:rsidR="009C2D06">
          <w:rPr>
            <w:noProof/>
          </w:rPr>
          <w:t>41</w:t>
        </w:r>
      </w:fldSimple>
      <w:r>
        <w:t>: MVI Web Service</w:t>
      </w:r>
      <w:bookmarkEnd w:id="4592"/>
      <w:bookmarkEnd w:id="4593"/>
    </w:p>
    <w:tbl>
      <w:tblPr>
        <w:tblW w:w="936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Caption w:val="MVI Web Service"/>
        <w:tblDescription w:val="Lists method/function, description, input, and output for MVI Web Service."/>
      </w:tblPr>
      <w:tblGrid>
        <w:gridCol w:w="2016"/>
        <w:gridCol w:w="2661"/>
        <w:gridCol w:w="1800"/>
        <w:gridCol w:w="2883"/>
      </w:tblGrid>
      <w:tr w:rsidR="00406F44" w:rsidRPr="00084410" w14:paraId="6097D6D1" w14:textId="77777777" w:rsidTr="00177BBB">
        <w:trPr>
          <w:tblHeader/>
          <w:jc w:val="center"/>
        </w:trPr>
        <w:tc>
          <w:tcPr>
            <w:tcW w:w="2016" w:type="dxa"/>
            <w:tcBorders>
              <w:top w:val="single" w:sz="2" w:space="0" w:color="auto"/>
              <w:left w:val="single" w:sz="2" w:space="0" w:color="auto"/>
              <w:bottom w:val="single" w:sz="2" w:space="0" w:color="auto"/>
              <w:right w:val="single" w:sz="2" w:space="0" w:color="auto"/>
            </w:tcBorders>
            <w:shd w:val="clear" w:color="auto" w:fill="D9D9D9" w:themeFill="background1" w:themeFillShade="D9"/>
            <w:tcMar>
              <w:top w:w="0" w:type="dxa"/>
              <w:left w:w="108" w:type="dxa"/>
              <w:bottom w:w="0" w:type="dxa"/>
              <w:right w:w="108" w:type="dxa"/>
            </w:tcMar>
            <w:vAlign w:val="center"/>
            <w:hideMark/>
          </w:tcPr>
          <w:p w14:paraId="6FC99654" w14:textId="77777777" w:rsidR="00406F44" w:rsidRPr="00084410" w:rsidRDefault="00406F44" w:rsidP="00281002">
            <w:pPr>
              <w:pStyle w:val="TableHeading"/>
              <w:rPr>
                <w:rFonts w:eastAsiaTheme="minorHAnsi" w:cs="Times New Roman"/>
                <w:szCs w:val="24"/>
              </w:rPr>
            </w:pPr>
            <w:r w:rsidRPr="00084410">
              <w:rPr>
                <w:rFonts w:cs="Times New Roman"/>
                <w:szCs w:val="24"/>
              </w:rPr>
              <w:t>Method /Function</w:t>
            </w:r>
          </w:p>
        </w:tc>
        <w:tc>
          <w:tcPr>
            <w:tcW w:w="2661" w:type="dxa"/>
            <w:tcBorders>
              <w:top w:val="single" w:sz="2" w:space="0" w:color="auto"/>
              <w:left w:val="single" w:sz="2" w:space="0" w:color="auto"/>
              <w:bottom w:val="single" w:sz="2" w:space="0" w:color="auto"/>
              <w:right w:val="single" w:sz="2" w:space="0" w:color="auto"/>
            </w:tcBorders>
            <w:shd w:val="clear" w:color="auto" w:fill="D9D9D9" w:themeFill="background1" w:themeFillShade="D9"/>
            <w:tcMar>
              <w:top w:w="0" w:type="dxa"/>
              <w:left w:w="108" w:type="dxa"/>
              <w:bottom w:w="0" w:type="dxa"/>
              <w:right w:w="108" w:type="dxa"/>
            </w:tcMar>
            <w:vAlign w:val="center"/>
            <w:hideMark/>
          </w:tcPr>
          <w:p w14:paraId="23991851" w14:textId="77777777" w:rsidR="00406F44" w:rsidRPr="00084410" w:rsidRDefault="00406F44" w:rsidP="00281002">
            <w:pPr>
              <w:pStyle w:val="TableHeading"/>
              <w:rPr>
                <w:rFonts w:eastAsiaTheme="minorHAnsi" w:cs="Times New Roman"/>
                <w:szCs w:val="24"/>
              </w:rPr>
            </w:pPr>
            <w:r w:rsidRPr="00084410">
              <w:rPr>
                <w:rFonts w:cs="Times New Roman"/>
                <w:szCs w:val="24"/>
              </w:rPr>
              <w:t>Description of Method/Function</w:t>
            </w:r>
          </w:p>
        </w:tc>
        <w:tc>
          <w:tcPr>
            <w:tcW w:w="1800" w:type="dxa"/>
            <w:tcBorders>
              <w:top w:val="single" w:sz="2" w:space="0" w:color="auto"/>
              <w:left w:val="single" w:sz="2" w:space="0" w:color="auto"/>
              <w:bottom w:val="single" w:sz="2" w:space="0" w:color="auto"/>
              <w:right w:val="single" w:sz="2" w:space="0" w:color="auto"/>
            </w:tcBorders>
            <w:shd w:val="clear" w:color="auto" w:fill="D9D9D9" w:themeFill="background1" w:themeFillShade="D9"/>
            <w:tcMar>
              <w:top w:w="0" w:type="dxa"/>
              <w:left w:w="108" w:type="dxa"/>
              <w:bottom w:w="0" w:type="dxa"/>
              <w:right w:w="108" w:type="dxa"/>
            </w:tcMar>
            <w:vAlign w:val="center"/>
            <w:hideMark/>
          </w:tcPr>
          <w:p w14:paraId="4346A262" w14:textId="77777777" w:rsidR="00406F44" w:rsidRPr="00084410" w:rsidRDefault="00406F44" w:rsidP="00281002">
            <w:pPr>
              <w:pStyle w:val="TableHeading"/>
              <w:rPr>
                <w:rFonts w:eastAsiaTheme="minorHAnsi" w:cs="Times New Roman"/>
                <w:szCs w:val="24"/>
              </w:rPr>
            </w:pPr>
            <w:r w:rsidRPr="00084410">
              <w:rPr>
                <w:rFonts w:cs="Times New Roman"/>
                <w:szCs w:val="24"/>
              </w:rPr>
              <w:t>Input</w:t>
            </w:r>
          </w:p>
        </w:tc>
        <w:tc>
          <w:tcPr>
            <w:tcW w:w="2883" w:type="dxa"/>
            <w:tcBorders>
              <w:top w:val="single" w:sz="2" w:space="0" w:color="auto"/>
              <w:left w:val="single" w:sz="2" w:space="0" w:color="auto"/>
              <w:bottom w:val="single" w:sz="2" w:space="0" w:color="auto"/>
              <w:right w:val="single" w:sz="2" w:space="0" w:color="auto"/>
            </w:tcBorders>
            <w:shd w:val="clear" w:color="auto" w:fill="D9D9D9" w:themeFill="background1" w:themeFillShade="D9"/>
            <w:tcMar>
              <w:top w:w="0" w:type="dxa"/>
              <w:left w:w="108" w:type="dxa"/>
              <w:bottom w:w="0" w:type="dxa"/>
              <w:right w:w="108" w:type="dxa"/>
            </w:tcMar>
            <w:vAlign w:val="center"/>
            <w:hideMark/>
          </w:tcPr>
          <w:p w14:paraId="07D063F8" w14:textId="77777777" w:rsidR="00406F44" w:rsidRPr="00084410" w:rsidRDefault="00406F44" w:rsidP="00281002">
            <w:pPr>
              <w:pStyle w:val="TableHeading"/>
              <w:rPr>
                <w:rFonts w:eastAsiaTheme="minorHAnsi" w:cs="Times New Roman"/>
                <w:szCs w:val="24"/>
              </w:rPr>
            </w:pPr>
            <w:r w:rsidRPr="00084410">
              <w:rPr>
                <w:rFonts w:cs="Times New Roman"/>
                <w:szCs w:val="24"/>
              </w:rPr>
              <w:t>Output</w:t>
            </w:r>
          </w:p>
        </w:tc>
      </w:tr>
      <w:tr w:rsidR="00406F44" w:rsidRPr="00084410" w14:paraId="533ECF5C" w14:textId="77777777" w:rsidTr="0026531A">
        <w:trPr>
          <w:jc w:val="center"/>
        </w:trPr>
        <w:tc>
          <w:tcPr>
            <w:tcW w:w="2016" w:type="dxa"/>
            <w:tcBorders>
              <w:top w:val="single" w:sz="2" w:space="0" w:color="auto"/>
              <w:bottom w:val="single" w:sz="2" w:space="0" w:color="auto"/>
            </w:tcBorders>
            <w:tcMar>
              <w:top w:w="0" w:type="dxa"/>
              <w:left w:w="108" w:type="dxa"/>
              <w:bottom w:w="0" w:type="dxa"/>
              <w:right w:w="108" w:type="dxa"/>
            </w:tcMar>
            <w:hideMark/>
          </w:tcPr>
          <w:p w14:paraId="3C18F2D5"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SearchRequest</w:t>
            </w:r>
          </w:p>
        </w:tc>
        <w:tc>
          <w:tcPr>
            <w:tcW w:w="2661" w:type="dxa"/>
            <w:tcBorders>
              <w:top w:val="single" w:sz="2" w:space="0" w:color="auto"/>
              <w:bottom w:val="single" w:sz="2" w:space="0" w:color="auto"/>
            </w:tcBorders>
            <w:tcMar>
              <w:top w:w="0" w:type="dxa"/>
              <w:left w:w="108" w:type="dxa"/>
              <w:bottom w:w="0" w:type="dxa"/>
              <w:right w:w="108" w:type="dxa"/>
            </w:tcMar>
            <w:hideMark/>
          </w:tcPr>
          <w:p w14:paraId="2428A63B"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Searches the VDS via the LDAP interface</w:t>
            </w:r>
          </w:p>
        </w:tc>
        <w:tc>
          <w:tcPr>
            <w:tcW w:w="1800" w:type="dxa"/>
            <w:tcBorders>
              <w:top w:val="single" w:sz="2" w:space="0" w:color="auto"/>
              <w:bottom w:val="single" w:sz="2" w:space="0" w:color="auto"/>
            </w:tcBorders>
            <w:tcMar>
              <w:top w:w="0" w:type="dxa"/>
              <w:left w:w="108" w:type="dxa"/>
              <w:bottom w:w="0" w:type="dxa"/>
              <w:right w:w="108" w:type="dxa"/>
            </w:tcMar>
            <w:hideMark/>
          </w:tcPr>
          <w:p w14:paraId="467DD889"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REST Representation of an LDAP filter</w:t>
            </w:r>
          </w:p>
        </w:tc>
        <w:tc>
          <w:tcPr>
            <w:tcW w:w="2883" w:type="dxa"/>
            <w:tcBorders>
              <w:top w:val="single" w:sz="2" w:space="0" w:color="auto"/>
              <w:bottom w:val="single" w:sz="2" w:space="0" w:color="auto"/>
            </w:tcBorders>
            <w:tcMar>
              <w:top w:w="0" w:type="dxa"/>
              <w:left w:w="108" w:type="dxa"/>
              <w:bottom w:w="0" w:type="dxa"/>
              <w:right w:w="108" w:type="dxa"/>
            </w:tcMar>
            <w:hideMark/>
          </w:tcPr>
          <w:p w14:paraId="64E8D4F6"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 xml:space="preserve">REST Representation of a LDAP SearchResponse. SearchResults can be Zero results (not found), a non-zero error code, or a set of attributes the consumers </w:t>
            </w:r>
            <w:proofErr w:type="gramStart"/>
            <w:r w:rsidRPr="00084410">
              <w:rPr>
                <w:rFonts w:ascii="Times New Roman" w:hAnsi="Times New Roman" w:cs="Times New Roman"/>
                <w:sz w:val="20"/>
              </w:rPr>
              <w:t>is authorized</w:t>
            </w:r>
            <w:proofErr w:type="gramEnd"/>
            <w:r w:rsidRPr="00084410">
              <w:rPr>
                <w:rFonts w:ascii="Times New Roman" w:hAnsi="Times New Roman" w:cs="Times New Roman"/>
                <w:sz w:val="20"/>
              </w:rPr>
              <w:t xml:space="preserve"> by access control instructions to access.</w:t>
            </w:r>
          </w:p>
        </w:tc>
      </w:tr>
      <w:tr w:rsidR="00406F44" w:rsidRPr="00084410" w14:paraId="46647EE7" w14:textId="77777777" w:rsidTr="0026531A">
        <w:trPr>
          <w:jc w:val="center"/>
        </w:trPr>
        <w:tc>
          <w:tcPr>
            <w:tcW w:w="2016"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A5EF23"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ModifyRequest</w:t>
            </w:r>
          </w:p>
        </w:tc>
        <w:tc>
          <w:tcPr>
            <w:tcW w:w="266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7D3EF14"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Not used</w:t>
            </w:r>
          </w:p>
        </w:tc>
        <w:tc>
          <w:tcPr>
            <w:tcW w:w="180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887922E"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Not used</w:t>
            </w:r>
          </w:p>
        </w:tc>
        <w:tc>
          <w:tcPr>
            <w:tcW w:w="288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3FFC63A"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Not used</w:t>
            </w:r>
          </w:p>
        </w:tc>
      </w:tr>
      <w:tr w:rsidR="00406F44" w:rsidRPr="00084410" w14:paraId="487DF4B1" w14:textId="77777777" w:rsidTr="0026531A">
        <w:trPr>
          <w:jc w:val="center"/>
        </w:trPr>
        <w:tc>
          <w:tcPr>
            <w:tcW w:w="2016"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86549F9"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AddRequest</w:t>
            </w:r>
          </w:p>
        </w:tc>
        <w:tc>
          <w:tcPr>
            <w:tcW w:w="266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0D39813"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Not used</w:t>
            </w:r>
          </w:p>
        </w:tc>
        <w:tc>
          <w:tcPr>
            <w:tcW w:w="180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507DB05F"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Not used</w:t>
            </w:r>
          </w:p>
        </w:tc>
        <w:tc>
          <w:tcPr>
            <w:tcW w:w="288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0E41172"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Not used</w:t>
            </w:r>
          </w:p>
        </w:tc>
      </w:tr>
      <w:tr w:rsidR="00406F44" w:rsidRPr="00084410" w14:paraId="71BBC99A" w14:textId="77777777" w:rsidTr="0026531A">
        <w:trPr>
          <w:jc w:val="center"/>
        </w:trPr>
        <w:tc>
          <w:tcPr>
            <w:tcW w:w="2016"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320FF93"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DelRequest</w:t>
            </w:r>
          </w:p>
        </w:tc>
        <w:tc>
          <w:tcPr>
            <w:tcW w:w="266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3F95E1A"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Not used</w:t>
            </w:r>
          </w:p>
        </w:tc>
        <w:tc>
          <w:tcPr>
            <w:tcW w:w="180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509BF205"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Not used</w:t>
            </w:r>
          </w:p>
        </w:tc>
        <w:tc>
          <w:tcPr>
            <w:tcW w:w="288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A09D36"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Not used</w:t>
            </w:r>
          </w:p>
        </w:tc>
      </w:tr>
      <w:tr w:rsidR="00406F44" w:rsidRPr="00084410" w14:paraId="46FCF8CD" w14:textId="77777777" w:rsidTr="0026531A">
        <w:trPr>
          <w:jc w:val="center"/>
        </w:trPr>
        <w:tc>
          <w:tcPr>
            <w:tcW w:w="2016"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C32007F"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ModifyDNRequest</w:t>
            </w:r>
          </w:p>
        </w:tc>
        <w:tc>
          <w:tcPr>
            <w:tcW w:w="266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549E32D"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Not used</w:t>
            </w:r>
          </w:p>
        </w:tc>
        <w:tc>
          <w:tcPr>
            <w:tcW w:w="180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E9D036C"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Not used</w:t>
            </w:r>
          </w:p>
        </w:tc>
        <w:tc>
          <w:tcPr>
            <w:tcW w:w="288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8992A6B"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Not used</w:t>
            </w:r>
          </w:p>
        </w:tc>
      </w:tr>
      <w:tr w:rsidR="00406F44" w:rsidRPr="00084410" w14:paraId="5A94BC15" w14:textId="77777777" w:rsidTr="0026531A">
        <w:trPr>
          <w:trHeight w:val="60"/>
          <w:jc w:val="center"/>
        </w:trPr>
        <w:tc>
          <w:tcPr>
            <w:tcW w:w="2016"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E1B792"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CompareRequest</w:t>
            </w:r>
          </w:p>
        </w:tc>
        <w:tc>
          <w:tcPr>
            <w:tcW w:w="266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B4C59D7"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Not used</w:t>
            </w:r>
          </w:p>
        </w:tc>
        <w:tc>
          <w:tcPr>
            <w:tcW w:w="180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B1F8C69"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Not used</w:t>
            </w:r>
          </w:p>
        </w:tc>
        <w:tc>
          <w:tcPr>
            <w:tcW w:w="288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45A62FF"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Not used</w:t>
            </w:r>
          </w:p>
        </w:tc>
      </w:tr>
      <w:tr w:rsidR="00406F44" w:rsidRPr="00084410" w14:paraId="34FACAF8" w14:textId="77777777" w:rsidTr="0026531A">
        <w:trPr>
          <w:jc w:val="center"/>
        </w:trPr>
        <w:tc>
          <w:tcPr>
            <w:tcW w:w="2016"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7005D9A"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AbandonRequest</w:t>
            </w:r>
          </w:p>
        </w:tc>
        <w:tc>
          <w:tcPr>
            <w:tcW w:w="266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13ACF9"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Not used</w:t>
            </w:r>
          </w:p>
        </w:tc>
        <w:tc>
          <w:tcPr>
            <w:tcW w:w="180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1DF7FA3"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Not used</w:t>
            </w:r>
          </w:p>
        </w:tc>
        <w:tc>
          <w:tcPr>
            <w:tcW w:w="288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6304603"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Not used</w:t>
            </w:r>
          </w:p>
        </w:tc>
      </w:tr>
      <w:tr w:rsidR="00406F44" w:rsidRPr="00084410" w14:paraId="7EE3FF99" w14:textId="77777777" w:rsidTr="0026531A">
        <w:trPr>
          <w:jc w:val="center"/>
        </w:trPr>
        <w:tc>
          <w:tcPr>
            <w:tcW w:w="2016"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tcPr>
          <w:p w14:paraId="14494977"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lastRenderedPageBreak/>
              <w:t>ExtendedRequest</w:t>
            </w:r>
          </w:p>
        </w:tc>
        <w:tc>
          <w:tcPr>
            <w:tcW w:w="266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tcPr>
          <w:p w14:paraId="5A9404A3"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Not used</w:t>
            </w:r>
          </w:p>
        </w:tc>
        <w:tc>
          <w:tcPr>
            <w:tcW w:w="180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tcPr>
          <w:p w14:paraId="7B82DA12"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Not used</w:t>
            </w:r>
          </w:p>
        </w:tc>
        <w:tc>
          <w:tcPr>
            <w:tcW w:w="288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tcPr>
          <w:p w14:paraId="65F4E437" w14:textId="77777777" w:rsidR="00406F44" w:rsidRPr="00084410" w:rsidRDefault="00406F44" w:rsidP="00205A10">
            <w:pPr>
              <w:pStyle w:val="TableText"/>
              <w:rPr>
                <w:rFonts w:ascii="Times New Roman" w:hAnsi="Times New Roman" w:cs="Times New Roman"/>
                <w:sz w:val="20"/>
              </w:rPr>
            </w:pPr>
            <w:r w:rsidRPr="00084410">
              <w:rPr>
                <w:rFonts w:ascii="Times New Roman" w:hAnsi="Times New Roman" w:cs="Times New Roman"/>
                <w:sz w:val="20"/>
              </w:rPr>
              <w:t>Not used</w:t>
            </w:r>
          </w:p>
        </w:tc>
      </w:tr>
    </w:tbl>
    <w:p w14:paraId="7C26044F" w14:textId="5980468E" w:rsidR="000625B5" w:rsidRDefault="000625B5" w:rsidP="000625B5">
      <w:pPr>
        <w:sectPr w:rsidR="000625B5" w:rsidSect="00CC5139">
          <w:footerReference w:type="default" r:id="rId74"/>
          <w:pgSz w:w="12240" w:h="15840" w:code="1"/>
          <w:pgMar w:top="1440" w:right="1440" w:bottom="1440" w:left="1440" w:header="720" w:footer="720" w:gutter="0"/>
          <w:pgNumType w:start="1"/>
          <w:cols w:space="720"/>
          <w:docGrid w:linePitch="360"/>
        </w:sectPr>
      </w:pPr>
      <w:bookmarkStart w:id="4594" w:name="_Toc436177868"/>
      <w:bookmarkStart w:id="4595" w:name="_Toc436180116"/>
      <w:bookmarkStart w:id="4596" w:name="_Toc437186192"/>
      <w:bookmarkStart w:id="4597" w:name="_Toc437188296"/>
      <w:bookmarkStart w:id="4598" w:name="_Toc436177869"/>
      <w:bookmarkStart w:id="4599" w:name="_Toc436180117"/>
      <w:bookmarkStart w:id="4600" w:name="_Toc437186193"/>
      <w:bookmarkStart w:id="4601" w:name="_Toc437188297"/>
      <w:bookmarkStart w:id="4602" w:name="_Toc436177870"/>
      <w:bookmarkStart w:id="4603" w:name="_Toc436180118"/>
      <w:bookmarkStart w:id="4604" w:name="_Toc437186194"/>
      <w:bookmarkStart w:id="4605" w:name="_Toc437188298"/>
      <w:bookmarkStart w:id="4606" w:name="_Toc436177871"/>
      <w:bookmarkStart w:id="4607" w:name="_Toc436180119"/>
      <w:bookmarkStart w:id="4608" w:name="_Toc437186195"/>
      <w:bookmarkStart w:id="4609" w:name="_Toc437188299"/>
      <w:bookmarkStart w:id="4610" w:name="_Toc436177872"/>
      <w:bookmarkStart w:id="4611" w:name="_Toc436180120"/>
      <w:bookmarkStart w:id="4612" w:name="_Toc437186196"/>
      <w:bookmarkStart w:id="4613" w:name="_Toc437188300"/>
      <w:bookmarkStart w:id="4614" w:name="_Toc436177873"/>
      <w:bookmarkStart w:id="4615" w:name="_Toc436180121"/>
      <w:bookmarkStart w:id="4616" w:name="_Toc437186197"/>
      <w:bookmarkStart w:id="4617" w:name="_Toc437188301"/>
      <w:bookmarkStart w:id="4618" w:name="_Toc436177874"/>
      <w:bookmarkStart w:id="4619" w:name="_Toc436180122"/>
      <w:bookmarkStart w:id="4620" w:name="_Toc437186198"/>
      <w:bookmarkStart w:id="4621" w:name="_Toc437188302"/>
      <w:bookmarkStart w:id="4622" w:name="_Toc436177875"/>
      <w:bookmarkStart w:id="4623" w:name="_Toc436180123"/>
      <w:bookmarkStart w:id="4624" w:name="_Toc437186199"/>
      <w:bookmarkStart w:id="4625" w:name="_Toc437188303"/>
      <w:bookmarkStart w:id="4626" w:name="_Toc436177876"/>
      <w:bookmarkStart w:id="4627" w:name="_Toc436180124"/>
      <w:bookmarkStart w:id="4628" w:name="_Toc437186200"/>
      <w:bookmarkStart w:id="4629" w:name="_Toc437188304"/>
      <w:bookmarkStart w:id="4630" w:name="_Toc436177877"/>
      <w:bookmarkStart w:id="4631" w:name="_Toc436180125"/>
      <w:bookmarkStart w:id="4632" w:name="_Toc437186201"/>
      <w:bookmarkStart w:id="4633" w:name="_Toc437188305"/>
      <w:bookmarkStart w:id="4634" w:name="_Toc436177878"/>
      <w:bookmarkStart w:id="4635" w:name="_Toc436180126"/>
      <w:bookmarkStart w:id="4636" w:name="_Toc437186202"/>
      <w:bookmarkStart w:id="4637" w:name="_Toc437188306"/>
      <w:bookmarkStart w:id="4638" w:name="_Toc436177879"/>
      <w:bookmarkStart w:id="4639" w:name="_Toc436180127"/>
      <w:bookmarkStart w:id="4640" w:name="_Toc437186203"/>
      <w:bookmarkStart w:id="4641" w:name="_Toc437188307"/>
      <w:bookmarkStart w:id="4642" w:name="_Toc436177880"/>
      <w:bookmarkStart w:id="4643" w:name="_Toc436180128"/>
      <w:bookmarkStart w:id="4644" w:name="_Toc437186204"/>
      <w:bookmarkStart w:id="4645" w:name="_Toc437188308"/>
      <w:bookmarkStart w:id="4646" w:name="_Toc436177881"/>
      <w:bookmarkStart w:id="4647" w:name="_Toc436180129"/>
      <w:bookmarkStart w:id="4648" w:name="_Toc437186205"/>
      <w:bookmarkStart w:id="4649" w:name="_Toc437188309"/>
      <w:bookmarkStart w:id="4650" w:name="_Toc436177882"/>
      <w:bookmarkStart w:id="4651" w:name="_Toc436180130"/>
      <w:bookmarkStart w:id="4652" w:name="_Toc437186206"/>
      <w:bookmarkStart w:id="4653" w:name="_Toc437188310"/>
      <w:bookmarkStart w:id="4654" w:name="_Toc436177883"/>
      <w:bookmarkStart w:id="4655" w:name="_Toc436180131"/>
      <w:bookmarkStart w:id="4656" w:name="_Toc437186207"/>
      <w:bookmarkStart w:id="4657" w:name="_Toc437188311"/>
      <w:bookmarkStart w:id="4658" w:name="_Toc436177884"/>
      <w:bookmarkStart w:id="4659" w:name="_Toc436180132"/>
      <w:bookmarkStart w:id="4660" w:name="_Toc437186208"/>
      <w:bookmarkStart w:id="4661" w:name="_Toc437188312"/>
      <w:bookmarkStart w:id="4662" w:name="_Toc436177885"/>
      <w:bookmarkStart w:id="4663" w:name="_Toc436180133"/>
      <w:bookmarkStart w:id="4664" w:name="_Toc437186209"/>
      <w:bookmarkStart w:id="4665" w:name="_Toc437188313"/>
      <w:bookmarkStart w:id="4666" w:name="_Toc436177886"/>
      <w:bookmarkStart w:id="4667" w:name="_Toc436180134"/>
      <w:bookmarkStart w:id="4668" w:name="_Toc437186210"/>
      <w:bookmarkStart w:id="4669" w:name="_Toc437188314"/>
      <w:bookmarkStart w:id="4670" w:name="_Toc436177887"/>
      <w:bookmarkStart w:id="4671" w:name="_Toc436180135"/>
      <w:bookmarkStart w:id="4672" w:name="_Toc437186211"/>
      <w:bookmarkStart w:id="4673" w:name="_Toc437188315"/>
      <w:bookmarkStart w:id="4674" w:name="_Toc436177888"/>
      <w:bookmarkStart w:id="4675" w:name="_Toc436180136"/>
      <w:bookmarkStart w:id="4676" w:name="_Toc437186212"/>
      <w:bookmarkStart w:id="4677" w:name="_Toc437188316"/>
      <w:bookmarkStart w:id="4678" w:name="_Toc436177889"/>
      <w:bookmarkStart w:id="4679" w:name="_Toc436180137"/>
      <w:bookmarkStart w:id="4680" w:name="_Toc437186213"/>
      <w:bookmarkStart w:id="4681" w:name="_Toc437188317"/>
      <w:bookmarkStart w:id="4682" w:name="_Toc436177890"/>
      <w:bookmarkStart w:id="4683" w:name="_Toc436180138"/>
      <w:bookmarkStart w:id="4684" w:name="_Toc437186214"/>
      <w:bookmarkStart w:id="4685" w:name="_Toc437188318"/>
      <w:bookmarkStart w:id="4686" w:name="_Toc436177891"/>
      <w:bookmarkStart w:id="4687" w:name="_Toc436180139"/>
      <w:bookmarkStart w:id="4688" w:name="_Toc437186215"/>
      <w:bookmarkStart w:id="4689" w:name="_Toc437188319"/>
      <w:bookmarkStart w:id="4690" w:name="_Toc436177892"/>
      <w:bookmarkStart w:id="4691" w:name="_Toc436180140"/>
      <w:bookmarkStart w:id="4692" w:name="_Toc437186216"/>
      <w:bookmarkStart w:id="4693" w:name="_Toc437188320"/>
      <w:bookmarkStart w:id="4694" w:name="_Toc436177893"/>
      <w:bookmarkStart w:id="4695" w:name="_Toc436180141"/>
      <w:bookmarkStart w:id="4696" w:name="_Toc437186217"/>
      <w:bookmarkStart w:id="4697" w:name="_Toc437188321"/>
      <w:bookmarkStart w:id="4698" w:name="_Toc436177894"/>
      <w:bookmarkStart w:id="4699" w:name="_Toc436180142"/>
      <w:bookmarkStart w:id="4700" w:name="_Toc437186218"/>
      <w:bookmarkStart w:id="4701" w:name="_Toc437188322"/>
      <w:bookmarkStart w:id="4702" w:name="_Toc436177895"/>
      <w:bookmarkStart w:id="4703" w:name="_Toc436180143"/>
      <w:bookmarkStart w:id="4704" w:name="_Toc437186219"/>
      <w:bookmarkStart w:id="4705" w:name="_Toc437188323"/>
      <w:bookmarkStart w:id="4706" w:name="_Toc436177896"/>
      <w:bookmarkStart w:id="4707" w:name="_Toc436180144"/>
      <w:bookmarkStart w:id="4708" w:name="_Toc437186220"/>
      <w:bookmarkStart w:id="4709" w:name="_Toc437188324"/>
      <w:bookmarkStart w:id="4710" w:name="_Toc436177897"/>
      <w:bookmarkStart w:id="4711" w:name="_Toc436180145"/>
      <w:bookmarkStart w:id="4712" w:name="_Toc437186221"/>
      <w:bookmarkStart w:id="4713" w:name="_Toc437188325"/>
      <w:bookmarkStart w:id="4714" w:name="_Toc436177898"/>
      <w:bookmarkStart w:id="4715" w:name="_Toc436180146"/>
      <w:bookmarkStart w:id="4716" w:name="_Toc437186222"/>
      <w:bookmarkStart w:id="4717" w:name="_Toc437188326"/>
      <w:bookmarkStart w:id="4718" w:name="ColumnTitle_ReqUsrCSPID"/>
      <w:bookmarkStart w:id="4719" w:name="_Toc436177932"/>
      <w:bookmarkStart w:id="4720" w:name="_Toc436180180"/>
      <w:bookmarkStart w:id="4721" w:name="_Toc437186256"/>
      <w:bookmarkStart w:id="4722" w:name="_Toc437188360"/>
      <w:bookmarkStart w:id="4723" w:name="_Toc436177933"/>
      <w:bookmarkStart w:id="4724" w:name="_Toc436180181"/>
      <w:bookmarkStart w:id="4725" w:name="_Toc437186257"/>
      <w:bookmarkStart w:id="4726" w:name="_Toc437188361"/>
      <w:bookmarkStart w:id="4727" w:name="_Toc436177934"/>
      <w:bookmarkStart w:id="4728" w:name="_Toc436180182"/>
      <w:bookmarkStart w:id="4729" w:name="_Toc437186258"/>
      <w:bookmarkStart w:id="4730" w:name="_Toc437188362"/>
      <w:bookmarkStart w:id="4731" w:name="_Toc436177935"/>
      <w:bookmarkStart w:id="4732" w:name="_Toc436180183"/>
      <w:bookmarkStart w:id="4733" w:name="_Toc437186259"/>
      <w:bookmarkStart w:id="4734" w:name="_Toc437188363"/>
      <w:bookmarkStart w:id="4735" w:name="_Toc436177936"/>
      <w:bookmarkStart w:id="4736" w:name="_Toc436180184"/>
      <w:bookmarkStart w:id="4737" w:name="_Toc437186260"/>
      <w:bookmarkStart w:id="4738" w:name="_Toc437188364"/>
      <w:bookmarkStart w:id="4739" w:name="_Toc436177937"/>
      <w:bookmarkStart w:id="4740" w:name="_Toc436180185"/>
      <w:bookmarkStart w:id="4741" w:name="_Toc437186261"/>
      <w:bookmarkStart w:id="4742" w:name="_Toc437188365"/>
      <w:bookmarkStart w:id="4743" w:name="_Toc436177938"/>
      <w:bookmarkStart w:id="4744" w:name="_Toc436180186"/>
      <w:bookmarkStart w:id="4745" w:name="_Toc437186262"/>
      <w:bookmarkStart w:id="4746" w:name="_Toc437188366"/>
      <w:bookmarkStart w:id="4747" w:name="_Toc436177939"/>
      <w:bookmarkStart w:id="4748" w:name="_Toc436180187"/>
      <w:bookmarkStart w:id="4749" w:name="_Toc437186263"/>
      <w:bookmarkStart w:id="4750" w:name="_Toc437188367"/>
      <w:bookmarkStart w:id="4751" w:name="_Toc436177940"/>
      <w:bookmarkStart w:id="4752" w:name="_Toc436180188"/>
      <w:bookmarkStart w:id="4753" w:name="_Toc437186264"/>
      <w:bookmarkStart w:id="4754" w:name="_Toc437188368"/>
      <w:bookmarkStart w:id="4755" w:name="_Toc436177941"/>
      <w:bookmarkStart w:id="4756" w:name="_Toc436180189"/>
      <w:bookmarkStart w:id="4757" w:name="_Toc437186265"/>
      <w:bookmarkStart w:id="4758" w:name="_Toc437188369"/>
      <w:bookmarkStart w:id="4759" w:name="_Toc436177942"/>
      <w:bookmarkStart w:id="4760" w:name="_Toc436180190"/>
      <w:bookmarkStart w:id="4761" w:name="_Toc437186266"/>
      <w:bookmarkStart w:id="4762" w:name="_Toc437188370"/>
      <w:bookmarkStart w:id="4763" w:name="_Toc436177943"/>
      <w:bookmarkStart w:id="4764" w:name="_Toc436180191"/>
      <w:bookmarkStart w:id="4765" w:name="_Toc437186267"/>
      <w:bookmarkStart w:id="4766" w:name="_Toc437188371"/>
      <w:bookmarkStart w:id="4767" w:name="ColumnTitle_CompAttr"/>
      <w:bookmarkStart w:id="4768" w:name="_Toc436178052"/>
      <w:bookmarkStart w:id="4769" w:name="_Toc436180300"/>
      <w:bookmarkStart w:id="4770" w:name="_Toc437186376"/>
      <w:bookmarkStart w:id="4771" w:name="_Toc437188480"/>
      <w:bookmarkStart w:id="4772" w:name="_Toc436178053"/>
      <w:bookmarkStart w:id="4773" w:name="_Toc436180301"/>
      <w:bookmarkStart w:id="4774" w:name="_Toc437186377"/>
      <w:bookmarkStart w:id="4775" w:name="_Toc437188481"/>
      <w:bookmarkStart w:id="4776" w:name="_Toc436178054"/>
      <w:bookmarkStart w:id="4777" w:name="_Toc436180302"/>
      <w:bookmarkStart w:id="4778" w:name="_Toc437186378"/>
      <w:bookmarkStart w:id="4779" w:name="_Toc437188482"/>
      <w:bookmarkStart w:id="4780" w:name="_Toc436178055"/>
      <w:bookmarkStart w:id="4781" w:name="_Toc436180303"/>
      <w:bookmarkStart w:id="4782" w:name="_Toc437186379"/>
      <w:bookmarkStart w:id="4783" w:name="_Toc437188483"/>
      <w:bookmarkStart w:id="4784" w:name="_Toc436178056"/>
      <w:bookmarkStart w:id="4785" w:name="_Toc436180304"/>
      <w:bookmarkStart w:id="4786" w:name="_Toc437186380"/>
      <w:bookmarkStart w:id="4787" w:name="_Toc437188484"/>
      <w:bookmarkStart w:id="4788" w:name="_Toc436178057"/>
      <w:bookmarkStart w:id="4789" w:name="_Toc436180305"/>
      <w:bookmarkStart w:id="4790" w:name="_Toc437186381"/>
      <w:bookmarkStart w:id="4791" w:name="_Toc437188485"/>
      <w:bookmarkStart w:id="4792" w:name="_Toc436178058"/>
      <w:bookmarkStart w:id="4793" w:name="_Toc436180306"/>
      <w:bookmarkStart w:id="4794" w:name="_Toc437186382"/>
      <w:bookmarkStart w:id="4795" w:name="_Toc437188486"/>
      <w:bookmarkStart w:id="4796" w:name="_Toc436178059"/>
      <w:bookmarkStart w:id="4797" w:name="_Toc436180307"/>
      <w:bookmarkStart w:id="4798" w:name="_Toc437186383"/>
      <w:bookmarkStart w:id="4799" w:name="_Toc437188487"/>
      <w:bookmarkStart w:id="4800" w:name="_Toc436178060"/>
      <w:bookmarkStart w:id="4801" w:name="_Toc436180308"/>
      <w:bookmarkStart w:id="4802" w:name="_Toc437186384"/>
      <w:bookmarkStart w:id="4803" w:name="_Toc437188488"/>
      <w:bookmarkStart w:id="4804" w:name="_Toc436178061"/>
      <w:bookmarkStart w:id="4805" w:name="_Toc436180309"/>
      <w:bookmarkStart w:id="4806" w:name="_Toc437186385"/>
      <w:bookmarkStart w:id="4807" w:name="_Toc437188489"/>
      <w:bookmarkStart w:id="4808" w:name="_Toc436178062"/>
      <w:bookmarkStart w:id="4809" w:name="_Toc436180310"/>
      <w:bookmarkStart w:id="4810" w:name="_Toc437186386"/>
      <w:bookmarkStart w:id="4811" w:name="_Toc437188490"/>
      <w:bookmarkStart w:id="4812" w:name="_Toc436178063"/>
      <w:bookmarkStart w:id="4813" w:name="_Toc436180311"/>
      <w:bookmarkStart w:id="4814" w:name="_Toc437186387"/>
      <w:bookmarkStart w:id="4815" w:name="_Toc437188491"/>
      <w:bookmarkStart w:id="4816" w:name="_Toc436178064"/>
      <w:bookmarkStart w:id="4817" w:name="_Toc436180312"/>
      <w:bookmarkStart w:id="4818" w:name="_Toc437186388"/>
      <w:bookmarkStart w:id="4819" w:name="_Toc437188492"/>
      <w:bookmarkStart w:id="4820" w:name="_Toc436178065"/>
      <w:bookmarkStart w:id="4821" w:name="_Toc436180313"/>
      <w:bookmarkStart w:id="4822" w:name="_Toc437186389"/>
      <w:bookmarkStart w:id="4823" w:name="_Toc437188493"/>
      <w:bookmarkStart w:id="4824" w:name="_Toc436178066"/>
      <w:bookmarkStart w:id="4825" w:name="_Toc436180314"/>
      <w:bookmarkStart w:id="4826" w:name="_Toc437186390"/>
      <w:bookmarkStart w:id="4827" w:name="_Toc437188494"/>
      <w:bookmarkStart w:id="4828" w:name="_Toc436178067"/>
      <w:bookmarkStart w:id="4829" w:name="_Toc436180315"/>
      <w:bookmarkStart w:id="4830" w:name="_Toc437186391"/>
      <w:bookmarkStart w:id="4831" w:name="_Toc437188495"/>
      <w:bookmarkStart w:id="4832" w:name="_Toc436178068"/>
      <w:bookmarkStart w:id="4833" w:name="_Toc436180316"/>
      <w:bookmarkStart w:id="4834" w:name="_Toc437186392"/>
      <w:bookmarkStart w:id="4835" w:name="_Toc437188496"/>
      <w:bookmarkStart w:id="4836" w:name="_Toc436178069"/>
      <w:bookmarkStart w:id="4837" w:name="_Toc436180317"/>
      <w:bookmarkStart w:id="4838" w:name="_Toc437186393"/>
      <w:bookmarkStart w:id="4839" w:name="_Toc437188497"/>
      <w:bookmarkStart w:id="4840" w:name="ColumnTitle_MVI_IF"/>
      <w:bookmarkStart w:id="4841" w:name="_Toc436178115"/>
      <w:bookmarkStart w:id="4842" w:name="_Toc436180363"/>
      <w:bookmarkStart w:id="4843" w:name="_Toc437186439"/>
      <w:bookmarkStart w:id="4844" w:name="_Toc437188543"/>
      <w:bookmarkStart w:id="4845" w:name="_Toc436178116"/>
      <w:bookmarkStart w:id="4846" w:name="_Toc436180364"/>
      <w:bookmarkStart w:id="4847" w:name="_Toc437186440"/>
      <w:bookmarkStart w:id="4848" w:name="_Toc437188544"/>
      <w:bookmarkStart w:id="4849" w:name="_Toc436178117"/>
      <w:bookmarkStart w:id="4850" w:name="_Toc436180365"/>
      <w:bookmarkStart w:id="4851" w:name="_Toc437186441"/>
      <w:bookmarkStart w:id="4852" w:name="_Toc437188545"/>
      <w:bookmarkStart w:id="4853" w:name="_Toc436178118"/>
      <w:bookmarkStart w:id="4854" w:name="_Toc436180366"/>
      <w:bookmarkStart w:id="4855" w:name="_Toc437186442"/>
      <w:bookmarkStart w:id="4856" w:name="_Toc437188546"/>
      <w:bookmarkStart w:id="4857" w:name="_Toc436178119"/>
      <w:bookmarkStart w:id="4858" w:name="_Toc436180367"/>
      <w:bookmarkStart w:id="4859" w:name="_Toc437186443"/>
      <w:bookmarkStart w:id="4860" w:name="_Toc437188547"/>
      <w:bookmarkStart w:id="4861" w:name="_Toc436178120"/>
      <w:bookmarkStart w:id="4862" w:name="_Toc436180368"/>
      <w:bookmarkStart w:id="4863" w:name="_Toc437186444"/>
      <w:bookmarkStart w:id="4864" w:name="_Toc437188548"/>
      <w:bookmarkStart w:id="4865" w:name="_Toc436178121"/>
      <w:bookmarkStart w:id="4866" w:name="_Toc436180369"/>
      <w:bookmarkStart w:id="4867" w:name="_Toc437186445"/>
      <w:bookmarkStart w:id="4868" w:name="_Toc437188549"/>
      <w:bookmarkStart w:id="4869" w:name="_Toc436178122"/>
      <w:bookmarkStart w:id="4870" w:name="_Toc436180370"/>
      <w:bookmarkStart w:id="4871" w:name="_Toc437186446"/>
      <w:bookmarkStart w:id="4872" w:name="_Toc437188550"/>
      <w:bookmarkStart w:id="4873" w:name="_Toc436178123"/>
      <w:bookmarkStart w:id="4874" w:name="_Toc436180371"/>
      <w:bookmarkStart w:id="4875" w:name="_Toc437186447"/>
      <w:bookmarkStart w:id="4876" w:name="_Toc437188551"/>
      <w:bookmarkStart w:id="4877" w:name="_Toc436178124"/>
      <w:bookmarkStart w:id="4878" w:name="_Toc436180372"/>
      <w:bookmarkStart w:id="4879" w:name="_Toc437186448"/>
      <w:bookmarkStart w:id="4880" w:name="_Toc437188552"/>
      <w:bookmarkStart w:id="4881" w:name="_Toc436178125"/>
      <w:bookmarkStart w:id="4882" w:name="_Toc436180373"/>
      <w:bookmarkStart w:id="4883" w:name="_Toc437186449"/>
      <w:bookmarkStart w:id="4884" w:name="_Toc437188553"/>
      <w:bookmarkStart w:id="4885" w:name="_Toc436178126"/>
      <w:bookmarkStart w:id="4886" w:name="_Toc436180374"/>
      <w:bookmarkStart w:id="4887" w:name="_Toc437186450"/>
      <w:bookmarkStart w:id="4888" w:name="_Toc437188554"/>
      <w:bookmarkStart w:id="4889" w:name="_Toc436178127"/>
      <w:bookmarkStart w:id="4890" w:name="_Toc436180375"/>
      <w:bookmarkStart w:id="4891" w:name="_Toc437186451"/>
      <w:bookmarkStart w:id="4892" w:name="_Toc437188555"/>
      <w:bookmarkStart w:id="4893" w:name="_Toc436178128"/>
      <w:bookmarkStart w:id="4894" w:name="_Toc436180376"/>
      <w:bookmarkStart w:id="4895" w:name="_Toc437186452"/>
      <w:bookmarkStart w:id="4896" w:name="_Toc437188556"/>
      <w:bookmarkStart w:id="4897" w:name="_Toc419473154"/>
      <w:bookmarkStart w:id="4898" w:name="_Toc419474931"/>
      <w:bookmarkStart w:id="4899" w:name="_Toc419476708"/>
      <w:bookmarkStart w:id="4900" w:name="_Toc419478486"/>
      <w:bookmarkStart w:id="4901" w:name="_Toc419480209"/>
      <w:bookmarkStart w:id="4902" w:name="_Toc419481938"/>
      <w:bookmarkStart w:id="4903" w:name="_Toc419483676"/>
      <w:bookmarkStart w:id="4904" w:name="_Toc419489235"/>
      <w:bookmarkStart w:id="4905" w:name="_Toc419473155"/>
      <w:bookmarkStart w:id="4906" w:name="_Toc419474932"/>
      <w:bookmarkStart w:id="4907" w:name="_Toc419476709"/>
      <w:bookmarkStart w:id="4908" w:name="_Toc419478487"/>
      <w:bookmarkStart w:id="4909" w:name="_Toc419480210"/>
      <w:bookmarkStart w:id="4910" w:name="_Toc419481939"/>
      <w:bookmarkStart w:id="4911" w:name="_Toc419483677"/>
      <w:bookmarkStart w:id="4912" w:name="_Toc419489236"/>
      <w:bookmarkStart w:id="4913" w:name="_Toc419473156"/>
      <w:bookmarkStart w:id="4914" w:name="_Toc419474933"/>
      <w:bookmarkStart w:id="4915" w:name="_Toc419476710"/>
      <w:bookmarkStart w:id="4916" w:name="_Toc419478488"/>
      <w:bookmarkStart w:id="4917" w:name="_Toc419480211"/>
      <w:bookmarkStart w:id="4918" w:name="_Toc419481940"/>
      <w:bookmarkStart w:id="4919" w:name="_Toc419483678"/>
      <w:bookmarkStart w:id="4920" w:name="_Toc419489237"/>
      <w:bookmarkStart w:id="4921" w:name="_Toc419473157"/>
      <w:bookmarkStart w:id="4922" w:name="_Toc419474934"/>
      <w:bookmarkStart w:id="4923" w:name="_Toc419476711"/>
      <w:bookmarkStart w:id="4924" w:name="_Toc419478489"/>
      <w:bookmarkStart w:id="4925" w:name="_Toc419480212"/>
      <w:bookmarkStart w:id="4926" w:name="_Toc419481941"/>
      <w:bookmarkStart w:id="4927" w:name="_Toc419483679"/>
      <w:bookmarkStart w:id="4928" w:name="_Toc419489238"/>
      <w:bookmarkStart w:id="4929" w:name="_Toc419473158"/>
      <w:bookmarkStart w:id="4930" w:name="_Toc419474935"/>
      <w:bookmarkStart w:id="4931" w:name="_Toc419476712"/>
      <w:bookmarkStart w:id="4932" w:name="_Toc419478490"/>
      <w:bookmarkStart w:id="4933" w:name="_Toc419480213"/>
      <w:bookmarkStart w:id="4934" w:name="_Toc419481942"/>
      <w:bookmarkStart w:id="4935" w:name="_Toc419483680"/>
      <w:bookmarkStart w:id="4936" w:name="_Toc419489239"/>
      <w:bookmarkStart w:id="4937" w:name="_Toc419473159"/>
      <w:bookmarkStart w:id="4938" w:name="_Toc419474936"/>
      <w:bookmarkStart w:id="4939" w:name="_Toc419476713"/>
      <w:bookmarkStart w:id="4940" w:name="_Toc419478491"/>
      <w:bookmarkStart w:id="4941" w:name="_Toc419480214"/>
      <w:bookmarkStart w:id="4942" w:name="_Toc419481943"/>
      <w:bookmarkStart w:id="4943" w:name="_Toc419483681"/>
      <w:bookmarkStart w:id="4944" w:name="_Toc419489240"/>
      <w:bookmarkStart w:id="4945" w:name="_Toc419473160"/>
      <w:bookmarkStart w:id="4946" w:name="_Toc419474937"/>
      <w:bookmarkStart w:id="4947" w:name="_Toc419476714"/>
      <w:bookmarkStart w:id="4948" w:name="_Toc419478492"/>
      <w:bookmarkStart w:id="4949" w:name="_Toc419480215"/>
      <w:bookmarkStart w:id="4950" w:name="_Toc419481944"/>
      <w:bookmarkStart w:id="4951" w:name="_Toc419483682"/>
      <w:bookmarkStart w:id="4952" w:name="_Toc419489241"/>
      <w:bookmarkStart w:id="4953" w:name="_Toc419473161"/>
      <w:bookmarkStart w:id="4954" w:name="_Toc419474938"/>
      <w:bookmarkStart w:id="4955" w:name="_Toc419476715"/>
      <w:bookmarkStart w:id="4956" w:name="_Toc419478493"/>
      <w:bookmarkStart w:id="4957" w:name="_Toc419480216"/>
      <w:bookmarkStart w:id="4958" w:name="_Toc419481945"/>
      <w:bookmarkStart w:id="4959" w:name="_Toc419483683"/>
      <w:bookmarkStart w:id="4960" w:name="_Toc419489242"/>
      <w:bookmarkStart w:id="4961" w:name="_Toc419473162"/>
      <w:bookmarkStart w:id="4962" w:name="_Toc419474939"/>
      <w:bookmarkStart w:id="4963" w:name="_Toc419476716"/>
      <w:bookmarkStart w:id="4964" w:name="_Toc419478494"/>
      <w:bookmarkStart w:id="4965" w:name="_Toc419480217"/>
      <w:bookmarkStart w:id="4966" w:name="_Toc419481946"/>
      <w:bookmarkStart w:id="4967" w:name="_Toc419483684"/>
      <w:bookmarkStart w:id="4968" w:name="_Toc419489243"/>
      <w:bookmarkStart w:id="4969" w:name="_Toc419473163"/>
      <w:bookmarkStart w:id="4970" w:name="_Toc419474940"/>
      <w:bookmarkStart w:id="4971" w:name="_Toc419476717"/>
      <w:bookmarkStart w:id="4972" w:name="_Toc419478495"/>
      <w:bookmarkStart w:id="4973" w:name="_Toc419480218"/>
      <w:bookmarkStart w:id="4974" w:name="_Toc419481947"/>
      <w:bookmarkStart w:id="4975" w:name="_Toc419483685"/>
      <w:bookmarkStart w:id="4976" w:name="_Toc419489244"/>
      <w:bookmarkStart w:id="4977" w:name="_Toc419473164"/>
      <w:bookmarkStart w:id="4978" w:name="_Toc419474941"/>
      <w:bookmarkStart w:id="4979" w:name="_Toc419476718"/>
      <w:bookmarkStart w:id="4980" w:name="_Toc419478496"/>
      <w:bookmarkStart w:id="4981" w:name="_Toc419480219"/>
      <w:bookmarkStart w:id="4982" w:name="_Toc419481948"/>
      <w:bookmarkStart w:id="4983" w:name="_Toc419483686"/>
      <w:bookmarkStart w:id="4984" w:name="_Toc419489245"/>
      <w:bookmarkStart w:id="4985" w:name="_Toc419473165"/>
      <w:bookmarkStart w:id="4986" w:name="_Toc419474942"/>
      <w:bookmarkStart w:id="4987" w:name="_Toc419476719"/>
      <w:bookmarkStart w:id="4988" w:name="_Toc419478497"/>
      <w:bookmarkStart w:id="4989" w:name="_Toc419480220"/>
      <w:bookmarkStart w:id="4990" w:name="_Toc419481949"/>
      <w:bookmarkStart w:id="4991" w:name="_Toc419483687"/>
      <w:bookmarkStart w:id="4992" w:name="_Toc419489246"/>
      <w:bookmarkStart w:id="4993" w:name="_Toc419473166"/>
      <w:bookmarkStart w:id="4994" w:name="_Toc419474943"/>
      <w:bookmarkStart w:id="4995" w:name="_Toc419476720"/>
      <w:bookmarkStart w:id="4996" w:name="_Toc419478498"/>
      <w:bookmarkStart w:id="4997" w:name="_Toc419480221"/>
      <w:bookmarkStart w:id="4998" w:name="_Toc419481950"/>
      <w:bookmarkStart w:id="4999" w:name="_Toc419483688"/>
      <w:bookmarkStart w:id="5000" w:name="_Toc419489247"/>
      <w:bookmarkStart w:id="5001" w:name="_Toc419473167"/>
      <w:bookmarkStart w:id="5002" w:name="_Toc419474944"/>
      <w:bookmarkStart w:id="5003" w:name="_Toc419476721"/>
      <w:bookmarkStart w:id="5004" w:name="_Toc419478499"/>
      <w:bookmarkStart w:id="5005" w:name="_Toc419480222"/>
      <w:bookmarkStart w:id="5006" w:name="_Toc419481951"/>
      <w:bookmarkStart w:id="5007" w:name="_Toc419483689"/>
      <w:bookmarkStart w:id="5008" w:name="_Toc419489248"/>
      <w:bookmarkStart w:id="5009" w:name="_Toc419473168"/>
      <w:bookmarkStart w:id="5010" w:name="_Toc419474945"/>
      <w:bookmarkStart w:id="5011" w:name="_Toc419476722"/>
      <w:bookmarkStart w:id="5012" w:name="_Toc419478500"/>
      <w:bookmarkStart w:id="5013" w:name="_Toc419480223"/>
      <w:bookmarkStart w:id="5014" w:name="_Toc419481952"/>
      <w:bookmarkStart w:id="5015" w:name="_Toc419483690"/>
      <w:bookmarkStart w:id="5016" w:name="_Toc419489249"/>
      <w:bookmarkStart w:id="5017" w:name="_Toc419473169"/>
      <w:bookmarkStart w:id="5018" w:name="_Toc419474946"/>
      <w:bookmarkStart w:id="5019" w:name="_Toc419476723"/>
      <w:bookmarkStart w:id="5020" w:name="_Toc419478501"/>
      <w:bookmarkStart w:id="5021" w:name="_Toc419480224"/>
      <w:bookmarkStart w:id="5022" w:name="_Toc419481953"/>
      <w:bookmarkStart w:id="5023" w:name="_Toc419483691"/>
      <w:bookmarkStart w:id="5024" w:name="_Toc419489250"/>
      <w:bookmarkStart w:id="5025" w:name="_Toc419473170"/>
      <w:bookmarkStart w:id="5026" w:name="_Toc419474947"/>
      <w:bookmarkStart w:id="5027" w:name="_Toc419476724"/>
      <w:bookmarkStart w:id="5028" w:name="_Toc419478502"/>
      <w:bookmarkStart w:id="5029" w:name="_Toc419480225"/>
      <w:bookmarkStart w:id="5030" w:name="_Toc419481954"/>
      <w:bookmarkStart w:id="5031" w:name="_Toc419483692"/>
      <w:bookmarkStart w:id="5032" w:name="_Toc419489251"/>
      <w:bookmarkStart w:id="5033" w:name="_Toc419473171"/>
      <w:bookmarkStart w:id="5034" w:name="_Toc419474948"/>
      <w:bookmarkStart w:id="5035" w:name="_Toc419476725"/>
      <w:bookmarkStart w:id="5036" w:name="_Toc419478503"/>
      <w:bookmarkStart w:id="5037" w:name="_Toc419480226"/>
      <w:bookmarkStart w:id="5038" w:name="_Toc419481955"/>
      <w:bookmarkStart w:id="5039" w:name="_Toc419483693"/>
      <w:bookmarkStart w:id="5040" w:name="_Toc419489252"/>
      <w:bookmarkStart w:id="5041" w:name="_Toc419473172"/>
      <w:bookmarkStart w:id="5042" w:name="_Toc419474949"/>
      <w:bookmarkStart w:id="5043" w:name="_Toc419476726"/>
      <w:bookmarkStart w:id="5044" w:name="_Toc419478504"/>
      <w:bookmarkStart w:id="5045" w:name="_Toc419480227"/>
      <w:bookmarkStart w:id="5046" w:name="_Toc419481956"/>
      <w:bookmarkStart w:id="5047" w:name="_Toc419483694"/>
      <w:bookmarkStart w:id="5048" w:name="_Toc419489253"/>
      <w:bookmarkStart w:id="5049" w:name="_Toc419473173"/>
      <w:bookmarkStart w:id="5050" w:name="_Toc419474950"/>
      <w:bookmarkStart w:id="5051" w:name="_Toc419476727"/>
      <w:bookmarkStart w:id="5052" w:name="_Toc419478505"/>
      <w:bookmarkStart w:id="5053" w:name="_Toc419480228"/>
      <w:bookmarkStart w:id="5054" w:name="_Toc419481957"/>
      <w:bookmarkStart w:id="5055" w:name="_Toc419483695"/>
      <w:bookmarkStart w:id="5056" w:name="_Toc419489254"/>
      <w:bookmarkStart w:id="5057" w:name="_Toc419473174"/>
      <w:bookmarkStart w:id="5058" w:name="_Toc419474951"/>
      <w:bookmarkStart w:id="5059" w:name="_Toc419476728"/>
      <w:bookmarkStart w:id="5060" w:name="_Toc419478506"/>
      <w:bookmarkStart w:id="5061" w:name="_Toc419480229"/>
      <w:bookmarkStart w:id="5062" w:name="_Toc419481958"/>
      <w:bookmarkStart w:id="5063" w:name="_Toc419483696"/>
      <w:bookmarkStart w:id="5064" w:name="_Toc419489255"/>
      <w:bookmarkStart w:id="5065" w:name="_Toc419473175"/>
      <w:bookmarkStart w:id="5066" w:name="_Toc419474952"/>
      <w:bookmarkStart w:id="5067" w:name="_Toc419476729"/>
      <w:bookmarkStart w:id="5068" w:name="_Toc419478507"/>
      <w:bookmarkStart w:id="5069" w:name="_Toc419480230"/>
      <w:bookmarkStart w:id="5070" w:name="_Toc419481959"/>
      <w:bookmarkStart w:id="5071" w:name="_Toc419483697"/>
      <w:bookmarkStart w:id="5072" w:name="_Toc419489256"/>
      <w:bookmarkStart w:id="5073" w:name="_Toc419473176"/>
      <w:bookmarkStart w:id="5074" w:name="_Toc419474953"/>
      <w:bookmarkStart w:id="5075" w:name="_Toc419476730"/>
      <w:bookmarkStart w:id="5076" w:name="_Toc419478508"/>
      <w:bookmarkStart w:id="5077" w:name="_Toc419480231"/>
      <w:bookmarkStart w:id="5078" w:name="_Toc419481960"/>
      <w:bookmarkStart w:id="5079" w:name="_Toc419483698"/>
      <w:bookmarkStart w:id="5080" w:name="_Toc419489257"/>
      <w:bookmarkStart w:id="5081" w:name="_Toc419473177"/>
      <w:bookmarkStart w:id="5082" w:name="_Toc419474954"/>
      <w:bookmarkStart w:id="5083" w:name="_Toc419476731"/>
      <w:bookmarkStart w:id="5084" w:name="_Toc419478509"/>
      <w:bookmarkStart w:id="5085" w:name="_Toc419480232"/>
      <w:bookmarkStart w:id="5086" w:name="_Toc419481961"/>
      <w:bookmarkStart w:id="5087" w:name="_Toc419483699"/>
      <w:bookmarkStart w:id="5088" w:name="_Toc419489258"/>
      <w:bookmarkStart w:id="5089" w:name="_Toc419473178"/>
      <w:bookmarkStart w:id="5090" w:name="_Toc419474955"/>
      <w:bookmarkStart w:id="5091" w:name="_Toc419476732"/>
      <w:bookmarkStart w:id="5092" w:name="_Toc419478510"/>
      <w:bookmarkStart w:id="5093" w:name="_Toc419480233"/>
      <w:bookmarkStart w:id="5094" w:name="_Toc419481962"/>
      <w:bookmarkStart w:id="5095" w:name="_Toc419483700"/>
      <w:bookmarkStart w:id="5096" w:name="_Toc419489259"/>
      <w:bookmarkStart w:id="5097" w:name="_Toc419473179"/>
      <w:bookmarkStart w:id="5098" w:name="_Toc419474956"/>
      <w:bookmarkStart w:id="5099" w:name="_Toc419476733"/>
      <w:bookmarkStart w:id="5100" w:name="_Toc419478511"/>
      <w:bookmarkStart w:id="5101" w:name="_Toc419480234"/>
      <w:bookmarkStart w:id="5102" w:name="_Toc419481963"/>
      <w:bookmarkStart w:id="5103" w:name="_Toc419483701"/>
      <w:bookmarkStart w:id="5104" w:name="_Toc419489260"/>
      <w:bookmarkStart w:id="5105" w:name="_Toc419473180"/>
      <w:bookmarkStart w:id="5106" w:name="_Toc419474957"/>
      <w:bookmarkStart w:id="5107" w:name="_Toc419476734"/>
      <w:bookmarkStart w:id="5108" w:name="_Toc419478512"/>
      <w:bookmarkStart w:id="5109" w:name="_Toc419480235"/>
      <w:bookmarkStart w:id="5110" w:name="_Toc419481964"/>
      <w:bookmarkStart w:id="5111" w:name="_Toc419483702"/>
      <w:bookmarkStart w:id="5112" w:name="_Toc419489261"/>
      <w:bookmarkStart w:id="5113" w:name="_Toc419473181"/>
      <w:bookmarkStart w:id="5114" w:name="_Toc419474958"/>
      <w:bookmarkStart w:id="5115" w:name="_Toc419476735"/>
      <w:bookmarkStart w:id="5116" w:name="_Toc419478513"/>
      <w:bookmarkStart w:id="5117" w:name="_Toc419480236"/>
      <w:bookmarkStart w:id="5118" w:name="_Toc419481965"/>
      <w:bookmarkStart w:id="5119" w:name="_Toc419483703"/>
      <w:bookmarkStart w:id="5120" w:name="_Toc419489262"/>
      <w:bookmarkStart w:id="5121" w:name="_Toc419473182"/>
      <w:bookmarkStart w:id="5122" w:name="_Toc419474959"/>
      <w:bookmarkStart w:id="5123" w:name="_Toc419476736"/>
      <w:bookmarkStart w:id="5124" w:name="_Toc419478514"/>
      <w:bookmarkStart w:id="5125" w:name="_Toc419480237"/>
      <w:bookmarkStart w:id="5126" w:name="_Toc419481966"/>
      <w:bookmarkStart w:id="5127" w:name="_Toc419483704"/>
      <w:bookmarkStart w:id="5128" w:name="_Toc419489263"/>
      <w:bookmarkStart w:id="5129" w:name="_Toc419473183"/>
      <w:bookmarkStart w:id="5130" w:name="_Toc419474960"/>
      <w:bookmarkStart w:id="5131" w:name="_Toc419476737"/>
      <w:bookmarkStart w:id="5132" w:name="_Toc419478515"/>
      <w:bookmarkStart w:id="5133" w:name="_Toc419480238"/>
      <w:bookmarkStart w:id="5134" w:name="_Toc419481967"/>
      <w:bookmarkStart w:id="5135" w:name="_Toc419483705"/>
      <w:bookmarkStart w:id="5136" w:name="_Toc419489264"/>
      <w:bookmarkStart w:id="5137" w:name="_Toc417384855"/>
      <w:bookmarkStart w:id="5138" w:name="_Toc417385866"/>
      <w:bookmarkStart w:id="5139" w:name="_Toc417477379"/>
      <w:bookmarkStart w:id="5140" w:name="_Toc417570988"/>
      <w:bookmarkStart w:id="5141" w:name="_Toc417655846"/>
      <w:bookmarkStart w:id="5142" w:name="_Toc417670779"/>
      <w:bookmarkStart w:id="5143" w:name="_Toc419473184"/>
      <w:bookmarkStart w:id="5144" w:name="_Toc419474961"/>
      <w:bookmarkStart w:id="5145" w:name="_Toc419476738"/>
      <w:bookmarkStart w:id="5146" w:name="_Toc419478516"/>
      <w:bookmarkStart w:id="5147" w:name="_Toc419480239"/>
      <w:bookmarkStart w:id="5148" w:name="_Toc419481968"/>
      <w:bookmarkStart w:id="5149" w:name="_Toc419483706"/>
      <w:bookmarkStart w:id="5150" w:name="_Toc419489265"/>
      <w:bookmarkStart w:id="5151" w:name="_Toc419473185"/>
      <w:bookmarkStart w:id="5152" w:name="_Toc419474962"/>
      <w:bookmarkStart w:id="5153" w:name="_Toc419476739"/>
      <w:bookmarkStart w:id="5154" w:name="_Toc419478517"/>
      <w:bookmarkStart w:id="5155" w:name="_Toc419480240"/>
      <w:bookmarkStart w:id="5156" w:name="_Toc419481969"/>
      <w:bookmarkStart w:id="5157" w:name="_Toc419483707"/>
      <w:bookmarkStart w:id="5158" w:name="_Toc419489266"/>
      <w:bookmarkStart w:id="5159" w:name="_Toc419473186"/>
      <w:bookmarkStart w:id="5160" w:name="_Toc419474963"/>
      <w:bookmarkStart w:id="5161" w:name="_Toc419476740"/>
      <w:bookmarkStart w:id="5162" w:name="_Toc419478518"/>
      <w:bookmarkStart w:id="5163" w:name="_Toc419480241"/>
      <w:bookmarkStart w:id="5164" w:name="_Toc419481970"/>
      <w:bookmarkStart w:id="5165" w:name="_Toc419483708"/>
      <w:bookmarkStart w:id="5166" w:name="_Toc419489267"/>
      <w:bookmarkStart w:id="5167" w:name="_Toc419473187"/>
      <w:bookmarkStart w:id="5168" w:name="_Toc419474964"/>
      <w:bookmarkStart w:id="5169" w:name="_Toc419476741"/>
      <w:bookmarkStart w:id="5170" w:name="_Toc419478519"/>
      <w:bookmarkStart w:id="5171" w:name="_Toc419480242"/>
      <w:bookmarkStart w:id="5172" w:name="_Toc419481971"/>
      <w:bookmarkStart w:id="5173" w:name="_Toc419483709"/>
      <w:bookmarkStart w:id="5174" w:name="_Toc419489268"/>
      <w:bookmarkStart w:id="5175" w:name="_Toc419473188"/>
      <w:bookmarkStart w:id="5176" w:name="_Toc419474965"/>
      <w:bookmarkStart w:id="5177" w:name="_Toc419476742"/>
      <w:bookmarkStart w:id="5178" w:name="_Toc419478520"/>
      <w:bookmarkStart w:id="5179" w:name="_Toc419480243"/>
      <w:bookmarkStart w:id="5180" w:name="_Toc419481972"/>
      <w:bookmarkStart w:id="5181" w:name="_Toc419483710"/>
      <w:bookmarkStart w:id="5182" w:name="_Toc419489269"/>
      <w:bookmarkStart w:id="5183" w:name="_Toc419473189"/>
      <w:bookmarkStart w:id="5184" w:name="_Toc419474966"/>
      <w:bookmarkStart w:id="5185" w:name="_Toc419476743"/>
      <w:bookmarkStart w:id="5186" w:name="_Toc419478521"/>
      <w:bookmarkStart w:id="5187" w:name="_Toc419480244"/>
      <w:bookmarkStart w:id="5188" w:name="_Toc419481973"/>
      <w:bookmarkStart w:id="5189" w:name="_Toc419483711"/>
      <w:bookmarkStart w:id="5190" w:name="_Toc419489270"/>
      <w:bookmarkStart w:id="5191" w:name="_Toc419473190"/>
      <w:bookmarkStart w:id="5192" w:name="_Toc419474967"/>
      <w:bookmarkStart w:id="5193" w:name="_Toc419476744"/>
      <w:bookmarkStart w:id="5194" w:name="_Toc419478522"/>
      <w:bookmarkStart w:id="5195" w:name="_Toc419480245"/>
      <w:bookmarkStart w:id="5196" w:name="_Toc419481974"/>
      <w:bookmarkStart w:id="5197" w:name="_Toc419483712"/>
      <w:bookmarkStart w:id="5198" w:name="_Toc419489271"/>
      <w:bookmarkStart w:id="5199" w:name="_Toc419473191"/>
      <w:bookmarkStart w:id="5200" w:name="_Toc419474968"/>
      <w:bookmarkStart w:id="5201" w:name="_Toc419476745"/>
      <w:bookmarkStart w:id="5202" w:name="_Toc419478523"/>
      <w:bookmarkStart w:id="5203" w:name="_Toc419480246"/>
      <w:bookmarkStart w:id="5204" w:name="_Toc419481975"/>
      <w:bookmarkStart w:id="5205" w:name="_Toc419483713"/>
      <w:bookmarkStart w:id="5206" w:name="_Toc419489272"/>
      <w:bookmarkStart w:id="5207" w:name="_Toc419473192"/>
      <w:bookmarkStart w:id="5208" w:name="_Toc419474969"/>
      <w:bookmarkStart w:id="5209" w:name="_Toc419476746"/>
      <w:bookmarkStart w:id="5210" w:name="_Toc419478524"/>
      <w:bookmarkStart w:id="5211" w:name="_Toc419480247"/>
      <w:bookmarkStart w:id="5212" w:name="_Toc419481976"/>
      <w:bookmarkStart w:id="5213" w:name="_Toc419483714"/>
      <w:bookmarkStart w:id="5214" w:name="_Toc419489273"/>
      <w:bookmarkStart w:id="5215" w:name="_Toc419473193"/>
      <w:bookmarkStart w:id="5216" w:name="_Toc419474970"/>
      <w:bookmarkStart w:id="5217" w:name="_Toc419476747"/>
      <w:bookmarkStart w:id="5218" w:name="_Toc419478525"/>
      <w:bookmarkStart w:id="5219" w:name="_Toc419480248"/>
      <w:bookmarkStart w:id="5220" w:name="_Toc419481977"/>
      <w:bookmarkStart w:id="5221" w:name="_Toc419483715"/>
      <w:bookmarkStart w:id="5222" w:name="_Toc419489274"/>
      <w:bookmarkStart w:id="5223" w:name="_Toc419473500"/>
      <w:bookmarkStart w:id="5224" w:name="_Toc419475277"/>
      <w:bookmarkStart w:id="5225" w:name="_Toc419477054"/>
      <w:bookmarkStart w:id="5226" w:name="_Toc419478832"/>
      <w:bookmarkStart w:id="5227" w:name="_Toc419480555"/>
      <w:bookmarkStart w:id="5228" w:name="_Toc419482284"/>
      <w:bookmarkStart w:id="5229" w:name="_Toc419484022"/>
      <w:bookmarkStart w:id="5230" w:name="_Toc419489581"/>
      <w:bookmarkStart w:id="5231" w:name="_Toc419473501"/>
      <w:bookmarkStart w:id="5232" w:name="_Toc419475278"/>
      <w:bookmarkStart w:id="5233" w:name="_Toc419477055"/>
      <w:bookmarkStart w:id="5234" w:name="_Toc419478833"/>
      <w:bookmarkStart w:id="5235" w:name="_Toc419480556"/>
      <w:bookmarkStart w:id="5236" w:name="_Toc419482285"/>
      <w:bookmarkStart w:id="5237" w:name="_Toc419484023"/>
      <w:bookmarkStart w:id="5238" w:name="_Toc419489582"/>
      <w:bookmarkStart w:id="5239" w:name="_Toc419473502"/>
      <w:bookmarkStart w:id="5240" w:name="_Toc419475279"/>
      <w:bookmarkStart w:id="5241" w:name="_Toc419477056"/>
      <w:bookmarkStart w:id="5242" w:name="_Toc419478834"/>
      <w:bookmarkStart w:id="5243" w:name="_Toc419480557"/>
      <w:bookmarkStart w:id="5244" w:name="_Toc419482286"/>
      <w:bookmarkStart w:id="5245" w:name="_Toc419484024"/>
      <w:bookmarkStart w:id="5246" w:name="_Toc419489583"/>
      <w:bookmarkStart w:id="5247" w:name="_Toc419473503"/>
      <w:bookmarkStart w:id="5248" w:name="_Toc419475280"/>
      <w:bookmarkStart w:id="5249" w:name="_Toc419477057"/>
      <w:bookmarkStart w:id="5250" w:name="_Toc419478835"/>
      <w:bookmarkStart w:id="5251" w:name="_Toc419480558"/>
      <w:bookmarkStart w:id="5252" w:name="_Toc419482287"/>
      <w:bookmarkStart w:id="5253" w:name="_Toc419484025"/>
      <w:bookmarkStart w:id="5254" w:name="_Toc419489584"/>
      <w:bookmarkStart w:id="5255" w:name="_Toc419473504"/>
      <w:bookmarkStart w:id="5256" w:name="_Toc419475281"/>
      <w:bookmarkStart w:id="5257" w:name="_Toc419477058"/>
      <w:bookmarkStart w:id="5258" w:name="_Toc419478836"/>
      <w:bookmarkStart w:id="5259" w:name="_Toc419480559"/>
      <w:bookmarkStart w:id="5260" w:name="_Toc419482288"/>
      <w:bookmarkStart w:id="5261" w:name="_Toc419484026"/>
      <w:bookmarkStart w:id="5262" w:name="_Toc419489585"/>
      <w:bookmarkStart w:id="5263" w:name="_Toc419473505"/>
      <w:bookmarkStart w:id="5264" w:name="_Toc419475282"/>
      <w:bookmarkStart w:id="5265" w:name="_Toc419477059"/>
      <w:bookmarkStart w:id="5266" w:name="_Toc419478837"/>
      <w:bookmarkStart w:id="5267" w:name="_Toc419480560"/>
      <w:bookmarkStart w:id="5268" w:name="_Toc419482289"/>
      <w:bookmarkStart w:id="5269" w:name="_Toc419484027"/>
      <w:bookmarkStart w:id="5270" w:name="_Toc419489586"/>
      <w:bookmarkStart w:id="5271" w:name="_Toc419473506"/>
      <w:bookmarkStart w:id="5272" w:name="_Toc419475283"/>
      <w:bookmarkStart w:id="5273" w:name="_Toc419477060"/>
      <w:bookmarkStart w:id="5274" w:name="_Toc419478838"/>
      <w:bookmarkStart w:id="5275" w:name="_Toc419480561"/>
      <w:bookmarkStart w:id="5276" w:name="_Toc419482290"/>
      <w:bookmarkStart w:id="5277" w:name="_Toc419484028"/>
      <w:bookmarkStart w:id="5278" w:name="_Toc419489587"/>
      <w:bookmarkStart w:id="5279" w:name="_Toc419473507"/>
      <w:bookmarkStart w:id="5280" w:name="_Toc419475284"/>
      <w:bookmarkStart w:id="5281" w:name="_Toc419477061"/>
      <w:bookmarkStart w:id="5282" w:name="_Toc419478839"/>
      <w:bookmarkStart w:id="5283" w:name="_Toc419480562"/>
      <w:bookmarkStart w:id="5284" w:name="_Toc419482291"/>
      <w:bookmarkStart w:id="5285" w:name="_Toc419484029"/>
      <w:bookmarkStart w:id="5286" w:name="_Toc419489588"/>
      <w:bookmarkStart w:id="5287" w:name="_Toc419473508"/>
      <w:bookmarkStart w:id="5288" w:name="_Toc419475285"/>
      <w:bookmarkStart w:id="5289" w:name="_Toc419477062"/>
      <w:bookmarkStart w:id="5290" w:name="_Toc419478840"/>
      <w:bookmarkStart w:id="5291" w:name="_Toc419480563"/>
      <w:bookmarkStart w:id="5292" w:name="_Toc419482292"/>
      <w:bookmarkStart w:id="5293" w:name="_Toc419484030"/>
      <w:bookmarkStart w:id="5294" w:name="_Toc419489589"/>
      <w:bookmarkStart w:id="5295" w:name="ColumnTitle_AcSProds"/>
      <w:bookmarkStart w:id="5296" w:name="_Toc419473541"/>
      <w:bookmarkStart w:id="5297" w:name="_Toc419475318"/>
      <w:bookmarkStart w:id="5298" w:name="_Toc419477095"/>
      <w:bookmarkStart w:id="5299" w:name="_Toc419478873"/>
      <w:bookmarkStart w:id="5300" w:name="_Toc419480596"/>
      <w:bookmarkStart w:id="5301" w:name="_Toc419482325"/>
      <w:bookmarkStart w:id="5302" w:name="_Toc419484063"/>
      <w:bookmarkStart w:id="5303" w:name="_Toc419489622"/>
      <w:bookmarkStart w:id="5304" w:name="_Toc419473542"/>
      <w:bookmarkStart w:id="5305" w:name="_Toc419475319"/>
      <w:bookmarkStart w:id="5306" w:name="_Toc419477096"/>
      <w:bookmarkStart w:id="5307" w:name="_Toc419478874"/>
      <w:bookmarkStart w:id="5308" w:name="_Toc419480597"/>
      <w:bookmarkStart w:id="5309" w:name="_Toc419482326"/>
      <w:bookmarkStart w:id="5310" w:name="_Toc419484064"/>
      <w:bookmarkStart w:id="5311" w:name="_Toc419489623"/>
      <w:bookmarkStart w:id="5312" w:name="_Toc419473543"/>
      <w:bookmarkStart w:id="5313" w:name="_Toc419475320"/>
      <w:bookmarkStart w:id="5314" w:name="_Toc419477097"/>
      <w:bookmarkStart w:id="5315" w:name="_Toc419478875"/>
      <w:bookmarkStart w:id="5316" w:name="_Toc419480598"/>
      <w:bookmarkStart w:id="5317" w:name="_Toc419482327"/>
      <w:bookmarkStart w:id="5318" w:name="_Toc419484065"/>
      <w:bookmarkStart w:id="5319" w:name="_Toc419489624"/>
      <w:bookmarkStart w:id="5320" w:name="_Toc419473544"/>
      <w:bookmarkStart w:id="5321" w:name="_Toc419475321"/>
      <w:bookmarkStart w:id="5322" w:name="_Toc419477098"/>
      <w:bookmarkStart w:id="5323" w:name="_Toc419478876"/>
      <w:bookmarkStart w:id="5324" w:name="_Toc419480599"/>
      <w:bookmarkStart w:id="5325" w:name="_Toc419482328"/>
      <w:bookmarkStart w:id="5326" w:name="_Toc419484066"/>
      <w:bookmarkStart w:id="5327" w:name="_Toc419489625"/>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237A6216" w14:textId="2127B57D" w:rsidR="006A4FCB" w:rsidRDefault="006A4FCB" w:rsidP="00084410">
      <w:pPr>
        <w:pStyle w:val="Heading4"/>
        <w:ind w:left="1224" w:hanging="1224"/>
      </w:pPr>
      <w:bookmarkStart w:id="5328" w:name="_Toc454810870"/>
      <w:bookmarkStart w:id="5329" w:name="_Toc454810871"/>
      <w:bookmarkStart w:id="5330" w:name="_Toc454810872"/>
      <w:bookmarkStart w:id="5331" w:name="_Toc454810873"/>
      <w:bookmarkStart w:id="5332" w:name="_Toc454810874"/>
      <w:bookmarkStart w:id="5333" w:name="_Toc442796005"/>
      <w:bookmarkStart w:id="5334" w:name="_Toc454810875"/>
      <w:bookmarkEnd w:id="5328"/>
      <w:bookmarkEnd w:id="5329"/>
      <w:bookmarkEnd w:id="5330"/>
      <w:bookmarkEnd w:id="5331"/>
      <w:bookmarkEnd w:id="5332"/>
      <w:r>
        <w:lastRenderedPageBreak/>
        <w:t>Identity Reconciliation</w:t>
      </w:r>
      <w:bookmarkEnd w:id="5333"/>
      <w:bookmarkEnd w:id="5334"/>
    </w:p>
    <w:p w14:paraId="75F7D97B" w14:textId="236FDC83" w:rsidR="00177BBB" w:rsidRPr="00C6568E" w:rsidRDefault="002200B6" w:rsidP="00C6568E">
      <w:pPr>
        <w:pStyle w:val="Figure"/>
        <w:keepNext/>
        <w:spacing w:before="120" w:after="60"/>
        <w:rPr>
          <w:sz w:val="4"/>
          <w:szCs w:val="4"/>
        </w:rPr>
      </w:pPr>
      <w:r>
        <w:object w:dxaOrig="16735" w:dyaOrig="6554" w14:anchorId="6F2C2CC1">
          <v:shape id="_x0000_i1032" type="#_x0000_t75" alt="Image captures the identity data reconciliation activity diagram." style="width:647.35pt;height:253.55pt" o:ole="" o:bordertopcolor="this" o:borderleftcolor="this" o:borderbottomcolor="this" o:borderrightcolor="this">
            <v:imagedata r:id="rId75" o:title=""/>
            <w10:bordertop type="single" width="4"/>
            <w10:borderleft type="single" width="4"/>
            <w10:borderbottom type="single" width="4"/>
            <w10:borderright type="single" width="4"/>
          </v:shape>
          <o:OLEObject Type="Embed" ProgID="Visio.Drawing.11" ShapeID="_x0000_i1032" DrawAspect="Content" ObjectID="_1534777519" r:id="rId76"/>
        </w:object>
      </w:r>
    </w:p>
    <w:p w14:paraId="2F805BB7" w14:textId="156B4078" w:rsidR="006A4FCB" w:rsidRDefault="00177BBB" w:rsidP="00177BBB">
      <w:pPr>
        <w:pStyle w:val="Caption"/>
      </w:pPr>
      <w:bookmarkStart w:id="5335" w:name="_Toc454812002"/>
      <w:r>
        <w:t xml:space="preserve">Figure </w:t>
      </w:r>
      <w:fldSimple w:instr=" SEQ Figure \* ARABIC ">
        <w:r w:rsidR="009C2D06">
          <w:rPr>
            <w:noProof/>
          </w:rPr>
          <w:t>34</w:t>
        </w:r>
      </w:fldSimple>
      <w:r>
        <w:t xml:space="preserve">: </w:t>
      </w:r>
      <w:r w:rsidRPr="00F5030F">
        <w:t>Identity Data Reconciliation Activity Diagram</w:t>
      </w:r>
      <w:bookmarkEnd w:id="5335"/>
    </w:p>
    <w:p w14:paraId="33EFE315" w14:textId="77777777" w:rsidR="00C6568E" w:rsidRPr="00C6568E" w:rsidRDefault="00C6568E" w:rsidP="00C6568E"/>
    <w:p w14:paraId="52298DBC" w14:textId="77777777" w:rsidR="002200B6" w:rsidRDefault="002200B6">
      <w:pPr>
        <w:spacing w:before="0" w:after="0"/>
        <w:rPr>
          <w:b/>
          <w:sz w:val="24"/>
          <w:szCs w:val="20"/>
        </w:rPr>
      </w:pPr>
      <w:r>
        <w:rPr>
          <w:b/>
        </w:rPr>
        <w:br w:type="page"/>
      </w:r>
    </w:p>
    <w:p w14:paraId="5184C06D" w14:textId="77777777" w:rsidR="002200B6" w:rsidRDefault="002200B6" w:rsidP="00593054">
      <w:pPr>
        <w:pStyle w:val="BodyText"/>
        <w:rPr>
          <w:b/>
        </w:rPr>
        <w:sectPr w:rsidR="002200B6" w:rsidSect="006C2090">
          <w:pgSz w:w="15840" w:h="12240" w:orient="landscape" w:code="1"/>
          <w:pgMar w:top="1440" w:right="1440" w:bottom="1440" w:left="1440" w:header="720" w:footer="720" w:gutter="0"/>
          <w:cols w:space="720"/>
          <w:docGrid w:linePitch="360"/>
        </w:sectPr>
      </w:pPr>
    </w:p>
    <w:p w14:paraId="230A94E7" w14:textId="5AC1A285" w:rsidR="0033149B" w:rsidRPr="006C2090" w:rsidRDefault="006C2090" w:rsidP="00593054">
      <w:pPr>
        <w:pStyle w:val="BodyText"/>
        <w:rPr>
          <w:b/>
        </w:rPr>
      </w:pPr>
      <w:r w:rsidRPr="006C2090">
        <w:rPr>
          <w:b/>
        </w:rPr>
        <w:lastRenderedPageBreak/>
        <w:t xml:space="preserve">STEP 1: </w:t>
      </w:r>
      <w:r w:rsidR="0033149B" w:rsidRPr="006C2090">
        <w:rPr>
          <w:b/>
        </w:rPr>
        <w:t xml:space="preserve">AD File </w:t>
      </w:r>
    </w:p>
    <w:p w14:paraId="67FF31F0" w14:textId="0391A1AC" w:rsidR="0033149B" w:rsidRDefault="0033149B" w:rsidP="002064CC">
      <w:pPr>
        <w:pStyle w:val="ListParagraph"/>
        <w:numPr>
          <w:ilvl w:val="0"/>
          <w:numId w:val="85"/>
        </w:numPr>
      </w:pPr>
      <w:r>
        <w:t>The process flow begins when a file is created from AD and submitted to Provisioning</w:t>
      </w:r>
      <w:r w:rsidR="00597F28">
        <w:t>.</w:t>
      </w:r>
    </w:p>
    <w:p w14:paraId="442BC417" w14:textId="17BD2955" w:rsidR="0033149B" w:rsidRDefault="0033149B" w:rsidP="002064CC">
      <w:pPr>
        <w:pStyle w:val="ListParagraph"/>
        <w:numPr>
          <w:ilvl w:val="0"/>
          <w:numId w:val="85"/>
        </w:numPr>
      </w:pPr>
      <w:r>
        <w:t>Provisioning receives the file from AD</w:t>
      </w:r>
      <w:r w:rsidR="00597F28">
        <w:t>.</w:t>
      </w:r>
    </w:p>
    <w:p w14:paraId="5E0E8284" w14:textId="55DBA7D8" w:rsidR="0033149B" w:rsidRDefault="0033149B" w:rsidP="002064CC">
      <w:pPr>
        <w:pStyle w:val="ListParagraph"/>
        <w:numPr>
          <w:ilvl w:val="1"/>
          <w:numId w:val="85"/>
        </w:numPr>
      </w:pPr>
      <w:r>
        <w:t>Provisioning processes the records within the AD file</w:t>
      </w:r>
      <w:r w:rsidR="00597F28">
        <w:t>.</w:t>
      </w:r>
    </w:p>
    <w:p w14:paraId="6DB1EBD3" w14:textId="3690F971" w:rsidR="0033149B" w:rsidRDefault="0033149B" w:rsidP="002064CC">
      <w:pPr>
        <w:pStyle w:val="ListParagraph"/>
        <w:numPr>
          <w:ilvl w:val="2"/>
          <w:numId w:val="85"/>
        </w:numPr>
      </w:pPr>
      <w:r>
        <w:t>A decision point is met to determine if the person exists within Provisioning</w:t>
      </w:r>
      <w:r w:rsidR="00597F28">
        <w:t>.</w:t>
      </w:r>
    </w:p>
    <w:p w14:paraId="5DB0F0BE" w14:textId="59917C34" w:rsidR="0033149B" w:rsidRDefault="0033149B" w:rsidP="002064CC">
      <w:pPr>
        <w:pStyle w:val="ListParagraph"/>
        <w:numPr>
          <w:ilvl w:val="3"/>
          <w:numId w:val="85"/>
        </w:numPr>
      </w:pPr>
      <w:r>
        <w:t>Yes: If the person exists in Provisioning, the next step is to determine if any additional AD records exist to be processed</w:t>
      </w:r>
      <w:r w:rsidR="00597F28">
        <w:t>.</w:t>
      </w:r>
    </w:p>
    <w:p w14:paraId="681082DC" w14:textId="5A55E312" w:rsidR="0033149B" w:rsidRDefault="0033149B" w:rsidP="002064CC">
      <w:pPr>
        <w:pStyle w:val="ListParagraph"/>
        <w:numPr>
          <w:ilvl w:val="4"/>
          <w:numId w:val="85"/>
        </w:numPr>
      </w:pPr>
      <w:r>
        <w:t xml:space="preserve">Yes: Additional AD records should be processed, thus Provisioning proceeds to the next record and begins to process the additional AD record [proceeds to </w:t>
      </w:r>
      <w:r w:rsidR="000D1AFE">
        <w:t>2.a.1</w:t>
      </w:r>
      <w:proofErr w:type="gramStart"/>
      <w:r w:rsidR="000D1AFE">
        <w:t>)a</w:t>
      </w:r>
      <w:proofErr w:type="gramEnd"/>
      <w:r w:rsidR="000D1AFE">
        <w:t>)</w:t>
      </w:r>
      <w:r>
        <w:t>]</w:t>
      </w:r>
      <w:r w:rsidR="000D1AFE">
        <w:t>.</w:t>
      </w:r>
    </w:p>
    <w:p w14:paraId="5C7929F5" w14:textId="0785E627" w:rsidR="0033149B" w:rsidRDefault="0033149B" w:rsidP="002064CC">
      <w:pPr>
        <w:pStyle w:val="ListParagraph"/>
        <w:numPr>
          <w:ilvl w:val="4"/>
          <w:numId w:val="85"/>
        </w:numPr>
      </w:pPr>
      <w:r>
        <w:t xml:space="preserve">No: Provisioning steps conclude and process flow within Provisioning is completed; proceed to </w:t>
      </w:r>
      <w:r w:rsidR="005E180E">
        <w:t xml:space="preserve">Step </w:t>
      </w:r>
      <w:r>
        <w:t>3</w:t>
      </w:r>
      <w:r w:rsidR="005E180E">
        <w:t>.</w:t>
      </w:r>
    </w:p>
    <w:p w14:paraId="0BEFCB58" w14:textId="77777777" w:rsidR="00C6568E" w:rsidRDefault="00C6568E" w:rsidP="00C6568E"/>
    <w:p w14:paraId="2F4B7565" w14:textId="448FE119" w:rsidR="0033149B" w:rsidRDefault="001D74ED" w:rsidP="0026531A">
      <w:pPr>
        <w:pStyle w:val="Note"/>
      </w:pPr>
      <w:r>
        <w:t>T</w:t>
      </w:r>
      <w:r w:rsidR="0033149B" w:rsidRPr="001D74ED">
        <w:t xml:space="preserve">his process </w:t>
      </w:r>
      <w:proofErr w:type="gramStart"/>
      <w:r w:rsidR="005E180E">
        <w:t>is</w:t>
      </w:r>
      <w:r w:rsidR="0033149B" w:rsidRPr="001D74ED">
        <w:t xml:space="preserve"> not triggered</w:t>
      </w:r>
      <w:proofErr w:type="gramEnd"/>
      <w:r w:rsidR="0033149B" w:rsidRPr="001D74ED">
        <w:t xml:space="preserve"> by updates or scheduled </w:t>
      </w:r>
      <w:r w:rsidR="0053790B" w:rsidRPr="001D74ED">
        <w:t>sync</w:t>
      </w:r>
      <w:r w:rsidR="0053790B">
        <w:t>hronization</w:t>
      </w:r>
      <w:r w:rsidR="0033149B" w:rsidRPr="001D74ED">
        <w:t>.</w:t>
      </w:r>
    </w:p>
    <w:p w14:paraId="09589436" w14:textId="77777777" w:rsidR="00C6568E" w:rsidRPr="00C6568E" w:rsidRDefault="00C6568E" w:rsidP="00C6568E"/>
    <w:p w14:paraId="7CE371EA" w14:textId="2B80A459" w:rsidR="0033149B" w:rsidRDefault="0033149B" w:rsidP="002064CC">
      <w:pPr>
        <w:pStyle w:val="ListParagraph"/>
        <w:numPr>
          <w:ilvl w:val="3"/>
          <w:numId w:val="85"/>
        </w:numPr>
      </w:pPr>
      <w:r>
        <w:t>No: If the person does not exist in Provisioning, Provisioning create</w:t>
      </w:r>
      <w:r w:rsidR="005E180E">
        <w:t>s</w:t>
      </w:r>
      <w:r>
        <w:t xml:space="preserve"> a record for the user. The process continues to the next decision point to determine if any additional records exist to be processed</w:t>
      </w:r>
      <w:r w:rsidR="005E180E">
        <w:t>;</w:t>
      </w:r>
      <w:r>
        <w:t xml:space="preserve"> </w:t>
      </w:r>
      <w:r w:rsidR="005026B8">
        <w:t xml:space="preserve">proceed </w:t>
      </w:r>
      <w:r>
        <w:t xml:space="preserve">to </w:t>
      </w:r>
      <w:r w:rsidR="005E180E">
        <w:t xml:space="preserve">Step </w:t>
      </w:r>
      <w:r w:rsidR="000D1AFE">
        <w:t>2.a.1)a)</w:t>
      </w:r>
      <w:r w:rsidR="005E180E">
        <w:t>.</w:t>
      </w:r>
    </w:p>
    <w:p w14:paraId="3C961020" w14:textId="69E70797" w:rsidR="0033149B" w:rsidRDefault="0033149B" w:rsidP="002064CC">
      <w:pPr>
        <w:pStyle w:val="ListParagraph"/>
        <w:numPr>
          <w:ilvl w:val="0"/>
          <w:numId w:val="85"/>
        </w:numPr>
      </w:pPr>
      <w:r>
        <w:t>Once all the records in the file are processed, SailPoint read</w:t>
      </w:r>
      <w:r w:rsidR="005E180E">
        <w:t>s</w:t>
      </w:r>
      <w:r>
        <w:t xml:space="preserve"> the Provisioning </w:t>
      </w:r>
      <w:r w:rsidR="000D1AFE">
        <w:t xml:space="preserve">user </w:t>
      </w:r>
      <w:r>
        <w:t xml:space="preserve">records from the database. </w:t>
      </w:r>
    </w:p>
    <w:p w14:paraId="263A99A9" w14:textId="77777777" w:rsidR="00C6568E" w:rsidRDefault="00C6568E" w:rsidP="00C6568E"/>
    <w:p w14:paraId="63F567AD" w14:textId="667BC339" w:rsidR="0033149B" w:rsidRDefault="0033149B" w:rsidP="0026531A">
      <w:pPr>
        <w:pStyle w:val="Note"/>
      </w:pPr>
      <w:r w:rsidRPr="001D74ED">
        <w:t>SailPoint read</w:t>
      </w:r>
      <w:r w:rsidR="005E180E">
        <w:t>s</w:t>
      </w:r>
      <w:r w:rsidRPr="001D74ED">
        <w:t xml:space="preserve"> all user records (not just AD related records)</w:t>
      </w:r>
      <w:r w:rsidR="000D1AFE">
        <w:t>.</w:t>
      </w:r>
    </w:p>
    <w:p w14:paraId="3125AB28" w14:textId="77777777" w:rsidR="00C6568E" w:rsidRPr="00C6568E" w:rsidRDefault="00C6568E" w:rsidP="00C6568E"/>
    <w:p w14:paraId="58973FB2" w14:textId="38FC166E" w:rsidR="0033149B" w:rsidRDefault="001D74ED" w:rsidP="002064CC">
      <w:pPr>
        <w:pStyle w:val="ListParagraph"/>
        <w:numPr>
          <w:ilvl w:val="0"/>
          <w:numId w:val="85"/>
        </w:numPr>
      </w:pPr>
      <w:r>
        <w:t>The AD process flow ends</w:t>
      </w:r>
      <w:r w:rsidR="000D1AFE">
        <w:t>.</w:t>
      </w:r>
    </w:p>
    <w:p w14:paraId="36ECF3A9" w14:textId="77777777" w:rsidR="00C6568E" w:rsidRDefault="00C6568E" w:rsidP="00C6568E"/>
    <w:p w14:paraId="3D73866D" w14:textId="4DF9C5A5" w:rsidR="0033149B" w:rsidRPr="006C2090" w:rsidRDefault="006C2090" w:rsidP="00593054">
      <w:pPr>
        <w:pStyle w:val="BodyText"/>
        <w:rPr>
          <w:b/>
        </w:rPr>
      </w:pPr>
      <w:r w:rsidRPr="006C2090">
        <w:rPr>
          <w:b/>
        </w:rPr>
        <w:t xml:space="preserve">STEP 2: </w:t>
      </w:r>
      <w:r w:rsidR="0033149B" w:rsidRPr="006C2090">
        <w:rPr>
          <w:b/>
        </w:rPr>
        <w:t xml:space="preserve">PIV Processing </w:t>
      </w:r>
    </w:p>
    <w:p w14:paraId="13F8D99E" w14:textId="651D0803" w:rsidR="0033149B" w:rsidRPr="001D74ED" w:rsidRDefault="0033149B" w:rsidP="002064CC">
      <w:pPr>
        <w:pStyle w:val="ListParagraph"/>
        <w:numPr>
          <w:ilvl w:val="0"/>
          <w:numId w:val="86"/>
        </w:numPr>
        <w:rPr>
          <w:szCs w:val="24"/>
        </w:rPr>
      </w:pPr>
      <w:r w:rsidRPr="001D74ED">
        <w:rPr>
          <w:szCs w:val="24"/>
        </w:rPr>
        <w:t>The PIV system creates a CSV file</w:t>
      </w:r>
      <w:r w:rsidR="000D1AFE">
        <w:rPr>
          <w:szCs w:val="24"/>
        </w:rPr>
        <w:t>.</w:t>
      </w:r>
    </w:p>
    <w:p w14:paraId="4CC149F4" w14:textId="77777777" w:rsidR="0033149B" w:rsidRPr="001D74ED" w:rsidRDefault="0033149B" w:rsidP="002064CC">
      <w:pPr>
        <w:pStyle w:val="ListParagraph"/>
        <w:numPr>
          <w:ilvl w:val="0"/>
          <w:numId w:val="86"/>
        </w:numPr>
        <w:rPr>
          <w:szCs w:val="24"/>
        </w:rPr>
      </w:pPr>
      <w:r w:rsidRPr="001D74ED">
        <w:rPr>
          <w:szCs w:val="24"/>
        </w:rPr>
        <w:t>The PIV system uploads the CSV file created in Step 1.</w:t>
      </w:r>
    </w:p>
    <w:p w14:paraId="2E3F0164" w14:textId="1DD0DA86" w:rsidR="0033149B" w:rsidRPr="001D74ED" w:rsidRDefault="0033149B" w:rsidP="002064CC">
      <w:pPr>
        <w:pStyle w:val="ListParagraph"/>
        <w:numPr>
          <w:ilvl w:val="0"/>
          <w:numId w:val="86"/>
        </w:numPr>
        <w:rPr>
          <w:szCs w:val="24"/>
        </w:rPr>
      </w:pPr>
      <w:r w:rsidRPr="001D74ED">
        <w:rPr>
          <w:szCs w:val="24"/>
        </w:rPr>
        <w:t>The PIV system notif</w:t>
      </w:r>
      <w:r w:rsidR="00716C4E">
        <w:rPr>
          <w:szCs w:val="24"/>
        </w:rPr>
        <w:t>ies</w:t>
      </w:r>
      <w:r w:rsidRPr="001D74ED">
        <w:rPr>
          <w:szCs w:val="24"/>
        </w:rPr>
        <w:t xml:space="preserve"> </w:t>
      </w:r>
      <w:proofErr w:type="gramStart"/>
      <w:r w:rsidRPr="001D74ED">
        <w:rPr>
          <w:szCs w:val="24"/>
        </w:rPr>
        <w:t>AcS</w:t>
      </w:r>
      <w:proofErr w:type="gramEnd"/>
      <w:r w:rsidRPr="001D74ED">
        <w:rPr>
          <w:szCs w:val="24"/>
        </w:rPr>
        <w:t xml:space="preserve"> and MVI the file is ready.</w:t>
      </w:r>
    </w:p>
    <w:p w14:paraId="42251472" w14:textId="48B9BFD4" w:rsidR="0033149B" w:rsidRPr="001D74ED" w:rsidRDefault="0033149B" w:rsidP="002064CC">
      <w:pPr>
        <w:pStyle w:val="ListParagraph"/>
        <w:numPr>
          <w:ilvl w:val="0"/>
          <w:numId w:val="86"/>
        </w:numPr>
        <w:rPr>
          <w:szCs w:val="24"/>
        </w:rPr>
      </w:pPr>
      <w:r w:rsidRPr="001D74ED">
        <w:rPr>
          <w:szCs w:val="24"/>
        </w:rPr>
        <w:t>SailPoint receive</w:t>
      </w:r>
      <w:r w:rsidR="00716C4E">
        <w:rPr>
          <w:szCs w:val="24"/>
        </w:rPr>
        <w:t>s</w:t>
      </w:r>
      <w:r w:rsidRPr="001D74ED">
        <w:rPr>
          <w:szCs w:val="24"/>
        </w:rPr>
        <w:t xml:space="preserve"> notification from the PIV system</w:t>
      </w:r>
      <w:r w:rsidR="00716C4E">
        <w:rPr>
          <w:szCs w:val="24"/>
        </w:rPr>
        <w:t>.</w:t>
      </w:r>
    </w:p>
    <w:p w14:paraId="238E3F52" w14:textId="1900F3B2" w:rsidR="0033149B" w:rsidRPr="001D74ED" w:rsidRDefault="0033149B" w:rsidP="002064CC">
      <w:pPr>
        <w:pStyle w:val="ListParagraph"/>
        <w:numPr>
          <w:ilvl w:val="1"/>
          <w:numId w:val="86"/>
        </w:numPr>
        <w:rPr>
          <w:szCs w:val="24"/>
        </w:rPr>
      </w:pPr>
      <w:r w:rsidRPr="001D74ED">
        <w:rPr>
          <w:szCs w:val="24"/>
        </w:rPr>
        <w:t xml:space="preserve">SailPoint </w:t>
      </w:r>
      <w:r w:rsidR="00716C4E">
        <w:rPr>
          <w:szCs w:val="24"/>
        </w:rPr>
        <w:t>downloads</w:t>
      </w:r>
      <w:r w:rsidRPr="001D74ED">
        <w:rPr>
          <w:szCs w:val="24"/>
        </w:rPr>
        <w:t xml:space="preserve"> the CSV </w:t>
      </w:r>
      <w:r w:rsidR="00716C4E" w:rsidRPr="001D74ED">
        <w:rPr>
          <w:szCs w:val="24"/>
        </w:rPr>
        <w:t>file</w:t>
      </w:r>
      <w:r w:rsidR="00716C4E">
        <w:rPr>
          <w:szCs w:val="24"/>
        </w:rPr>
        <w:t>.</w:t>
      </w:r>
    </w:p>
    <w:p w14:paraId="231FE177" w14:textId="5491B8AC" w:rsidR="0033149B" w:rsidRPr="001D74ED" w:rsidRDefault="0033149B" w:rsidP="002064CC">
      <w:pPr>
        <w:pStyle w:val="ListParagraph"/>
        <w:numPr>
          <w:ilvl w:val="1"/>
          <w:numId w:val="86"/>
        </w:numPr>
        <w:rPr>
          <w:szCs w:val="24"/>
        </w:rPr>
      </w:pPr>
      <w:r w:rsidRPr="001D74ED">
        <w:rPr>
          <w:szCs w:val="24"/>
        </w:rPr>
        <w:t>SailPoint reconcile</w:t>
      </w:r>
      <w:r w:rsidR="00716C4E">
        <w:rPr>
          <w:szCs w:val="24"/>
        </w:rPr>
        <w:t>s</w:t>
      </w:r>
      <w:r w:rsidRPr="001D74ED">
        <w:rPr>
          <w:szCs w:val="24"/>
        </w:rPr>
        <w:t xml:space="preserve"> the PIV data with the Prov record</w:t>
      </w:r>
      <w:r w:rsidR="00716C4E">
        <w:rPr>
          <w:szCs w:val="24"/>
        </w:rPr>
        <w:t>.</w:t>
      </w:r>
    </w:p>
    <w:p w14:paraId="1919604F" w14:textId="3E553A33" w:rsidR="0033149B" w:rsidRDefault="0033149B" w:rsidP="002064CC">
      <w:pPr>
        <w:pStyle w:val="ListParagraph"/>
        <w:numPr>
          <w:ilvl w:val="2"/>
          <w:numId w:val="86"/>
        </w:numPr>
        <w:rPr>
          <w:szCs w:val="24"/>
        </w:rPr>
      </w:pPr>
      <w:r w:rsidRPr="001D74ED">
        <w:rPr>
          <w:szCs w:val="24"/>
        </w:rPr>
        <w:t>SailPoint determine</w:t>
      </w:r>
      <w:r w:rsidR="00716C4E">
        <w:rPr>
          <w:szCs w:val="24"/>
        </w:rPr>
        <w:t>s</w:t>
      </w:r>
      <w:r w:rsidRPr="001D74ED">
        <w:rPr>
          <w:szCs w:val="24"/>
        </w:rPr>
        <w:t xml:space="preserve"> if there are any duplicate </w:t>
      </w:r>
      <w:r w:rsidR="00AE66A6" w:rsidRPr="00AE66A6">
        <w:rPr>
          <w:szCs w:val="24"/>
        </w:rPr>
        <w:t xml:space="preserve">Active Directory Universal Principal Name </w:t>
      </w:r>
      <w:r w:rsidR="00AE66A6">
        <w:rPr>
          <w:szCs w:val="24"/>
        </w:rPr>
        <w:t>(</w:t>
      </w:r>
      <w:r w:rsidRPr="001D74ED">
        <w:rPr>
          <w:szCs w:val="24"/>
        </w:rPr>
        <w:t>ADUPN</w:t>
      </w:r>
      <w:r w:rsidR="00AE66A6">
        <w:rPr>
          <w:szCs w:val="24"/>
        </w:rPr>
        <w:t>)</w:t>
      </w:r>
      <w:r w:rsidRPr="001D74ED">
        <w:rPr>
          <w:szCs w:val="24"/>
        </w:rPr>
        <w:t xml:space="preserve"> records</w:t>
      </w:r>
      <w:r w:rsidR="00716C4E">
        <w:rPr>
          <w:szCs w:val="24"/>
        </w:rPr>
        <w:t>.</w:t>
      </w:r>
    </w:p>
    <w:p w14:paraId="0D23F14E" w14:textId="77777777" w:rsidR="00C6568E" w:rsidRPr="001D74ED" w:rsidRDefault="00C6568E" w:rsidP="00C6568E"/>
    <w:p w14:paraId="7D907483" w14:textId="34FD4B5B" w:rsidR="0033149B" w:rsidRPr="001D74ED" w:rsidRDefault="00716C4E" w:rsidP="0026531A">
      <w:pPr>
        <w:pStyle w:val="Note"/>
      </w:pPr>
      <w:r w:rsidRPr="001D74ED">
        <w:t xml:space="preserve">The </w:t>
      </w:r>
      <w:r w:rsidR="0033149B" w:rsidRPr="001D74ED">
        <w:t>primary key leveraged to perform reconciliation is the ADUPN</w:t>
      </w:r>
      <w:r>
        <w:t>.</w:t>
      </w:r>
      <w:r w:rsidR="0033149B" w:rsidRPr="001D74ED">
        <w:t xml:space="preserve"> </w:t>
      </w:r>
    </w:p>
    <w:p w14:paraId="29D2C02D" w14:textId="4A3052DD" w:rsidR="0033149B" w:rsidRPr="001D74ED" w:rsidRDefault="005E180E" w:rsidP="002064CC">
      <w:pPr>
        <w:pStyle w:val="ListParagraph"/>
        <w:numPr>
          <w:ilvl w:val="3"/>
          <w:numId w:val="86"/>
        </w:numPr>
        <w:rPr>
          <w:szCs w:val="24"/>
        </w:rPr>
      </w:pPr>
      <w:r>
        <w:rPr>
          <w:szCs w:val="24"/>
        </w:rPr>
        <w:lastRenderedPageBreak/>
        <w:t xml:space="preserve">If </w:t>
      </w:r>
      <w:proofErr w:type="gramStart"/>
      <w:r w:rsidR="0033149B" w:rsidRPr="001D74ED">
        <w:rPr>
          <w:szCs w:val="24"/>
        </w:rPr>
        <w:t>Yes</w:t>
      </w:r>
      <w:proofErr w:type="gramEnd"/>
      <w:r w:rsidR="0033149B" w:rsidRPr="001D74ED">
        <w:rPr>
          <w:szCs w:val="24"/>
        </w:rPr>
        <w:t>, duplicate ADUPN records exist, SailPoint generate</w:t>
      </w:r>
      <w:r w:rsidR="00716C4E">
        <w:rPr>
          <w:szCs w:val="24"/>
        </w:rPr>
        <w:t>s</w:t>
      </w:r>
      <w:r w:rsidR="0033149B" w:rsidRPr="001D74ED">
        <w:rPr>
          <w:szCs w:val="24"/>
        </w:rPr>
        <w:t xml:space="preserve"> an error notification for PIV and submit</w:t>
      </w:r>
      <w:r>
        <w:rPr>
          <w:szCs w:val="24"/>
        </w:rPr>
        <w:t>s</w:t>
      </w:r>
      <w:r w:rsidR="0033149B" w:rsidRPr="001D74ED">
        <w:rPr>
          <w:szCs w:val="24"/>
        </w:rPr>
        <w:t xml:space="preserve"> information onto MVI and to PIV</w:t>
      </w:r>
      <w:r w:rsidR="00716C4E">
        <w:rPr>
          <w:szCs w:val="24"/>
        </w:rPr>
        <w:t>.</w:t>
      </w:r>
    </w:p>
    <w:p w14:paraId="1523381F" w14:textId="2B590CE5" w:rsidR="0033149B" w:rsidRPr="001D74ED" w:rsidRDefault="005E180E" w:rsidP="002064CC">
      <w:pPr>
        <w:pStyle w:val="ListParagraph"/>
        <w:numPr>
          <w:ilvl w:val="3"/>
          <w:numId w:val="86"/>
        </w:numPr>
        <w:rPr>
          <w:szCs w:val="24"/>
        </w:rPr>
      </w:pPr>
      <w:r>
        <w:rPr>
          <w:szCs w:val="24"/>
        </w:rPr>
        <w:t xml:space="preserve">If </w:t>
      </w:r>
      <w:r w:rsidR="0033149B" w:rsidRPr="001D74ED">
        <w:rPr>
          <w:szCs w:val="24"/>
        </w:rPr>
        <w:t xml:space="preserve">No duplicate ADUPN records </w:t>
      </w:r>
      <w:r>
        <w:rPr>
          <w:szCs w:val="24"/>
        </w:rPr>
        <w:t xml:space="preserve">are </w:t>
      </w:r>
      <w:r w:rsidR="0033149B" w:rsidRPr="001D74ED">
        <w:rPr>
          <w:szCs w:val="24"/>
        </w:rPr>
        <w:t>found, SailPoint generate</w:t>
      </w:r>
      <w:r w:rsidR="00716C4E">
        <w:rPr>
          <w:szCs w:val="24"/>
        </w:rPr>
        <w:t>s</w:t>
      </w:r>
      <w:r w:rsidR="0033149B" w:rsidRPr="001D74ED">
        <w:rPr>
          <w:szCs w:val="24"/>
        </w:rPr>
        <w:t xml:space="preserve"> a new reconciled CSV file</w:t>
      </w:r>
      <w:r>
        <w:rPr>
          <w:szCs w:val="24"/>
        </w:rPr>
        <w:t>; proceed to</w:t>
      </w:r>
      <w:r w:rsidR="0033149B" w:rsidRPr="001D74ED">
        <w:rPr>
          <w:szCs w:val="24"/>
        </w:rPr>
        <w:t xml:space="preserve"> Step 4.b.</w:t>
      </w:r>
      <w:r w:rsidR="00716C4E">
        <w:rPr>
          <w:szCs w:val="24"/>
        </w:rPr>
        <w:t>2).</w:t>
      </w:r>
    </w:p>
    <w:p w14:paraId="032CB277" w14:textId="62E0464A" w:rsidR="0033149B" w:rsidRPr="001D74ED" w:rsidRDefault="0033149B" w:rsidP="002064CC">
      <w:pPr>
        <w:pStyle w:val="ListParagraph"/>
        <w:numPr>
          <w:ilvl w:val="2"/>
          <w:numId w:val="86"/>
        </w:numPr>
        <w:rPr>
          <w:szCs w:val="24"/>
        </w:rPr>
      </w:pPr>
      <w:r w:rsidRPr="001D74ED">
        <w:rPr>
          <w:szCs w:val="24"/>
        </w:rPr>
        <w:t>SailPoint generate</w:t>
      </w:r>
      <w:r w:rsidR="00716C4E">
        <w:rPr>
          <w:szCs w:val="24"/>
        </w:rPr>
        <w:t>s</w:t>
      </w:r>
      <w:r w:rsidRPr="001D74ED">
        <w:rPr>
          <w:szCs w:val="24"/>
        </w:rPr>
        <w:t xml:space="preserve"> a new reconciled CSV file</w:t>
      </w:r>
      <w:r w:rsidR="00716C4E">
        <w:rPr>
          <w:szCs w:val="24"/>
        </w:rPr>
        <w:t>.</w:t>
      </w:r>
    </w:p>
    <w:p w14:paraId="64C7315B" w14:textId="50F56CBC" w:rsidR="0033149B" w:rsidRPr="001D74ED" w:rsidRDefault="0033149B" w:rsidP="002064CC">
      <w:pPr>
        <w:pStyle w:val="ListParagraph"/>
        <w:numPr>
          <w:ilvl w:val="2"/>
          <w:numId w:val="86"/>
        </w:numPr>
        <w:rPr>
          <w:szCs w:val="24"/>
        </w:rPr>
      </w:pPr>
      <w:r w:rsidRPr="001D74ED">
        <w:rPr>
          <w:szCs w:val="24"/>
        </w:rPr>
        <w:t>SailPoint proceed</w:t>
      </w:r>
      <w:r w:rsidR="00716C4E">
        <w:rPr>
          <w:szCs w:val="24"/>
        </w:rPr>
        <w:t>s</w:t>
      </w:r>
      <w:r w:rsidRPr="001D74ED">
        <w:rPr>
          <w:szCs w:val="24"/>
        </w:rPr>
        <w:t xml:space="preserve"> to upload the reconciled CSV file to the FTP server</w:t>
      </w:r>
      <w:r w:rsidR="00716C4E">
        <w:rPr>
          <w:szCs w:val="24"/>
        </w:rPr>
        <w:t>.</w:t>
      </w:r>
    </w:p>
    <w:p w14:paraId="48BD5DC1" w14:textId="6CAC6F7A" w:rsidR="0033149B" w:rsidRPr="001D74ED" w:rsidRDefault="0033149B" w:rsidP="002064CC">
      <w:pPr>
        <w:pStyle w:val="ListParagraph"/>
        <w:numPr>
          <w:ilvl w:val="2"/>
          <w:numId w:val="86"/>
        </w:numPr>
        <w:rPr>
          <w:szCs w:val="24"/>
        </w:rPr>
      </w:pPr>
      <w:r w:rsidRPr="001D74ED">
        <w:rPr>
          <w:szCs w:val="24"/>
        </w:rPr>
        <w:t>SailPoint notif</w:t>
      </w:r>
      <w:r w:rsidR="00716C4E">
        <w:rPr>
          <w:szCs w:val="24"/>
        </w:rPr>
        <w:t>ies</w:t>
      </w:r>
      <w:r w:rsidRPr="001D74ED">
        <w:rPr>
          <w:szCs w:val="24"/>
        </w:rPr>
        <w:t xml:space="preserve"> MVI of the reconciled CSV file</w:t>
      </w:r>
      <w:r w:rsidR="005E180E">
        <w:rPr>
          <w:szCs w:val="24"/>
        </w:rPr>
        <w:t>; proceed to</w:t>
      </w:r>
      <w:r w:rsidRPr="001D74ED">
        <w:rPr>
          <w:szCs w:val="24"/>
        </w:rPr>
        <w:t xml:space="preserve"> Step 5</w:t>
      </w:r>
      <w:r w:rsidR="00716C4E">
        <w:rPr>
          <w:szCs w:val="24"/>
        </w:rPr>
        <w:t>.</w:t>
      </w:r>
    </w:p>
    <w:p w14:paraId="23C2A2F6" w14:textId="05567553" w:rsidR="0033149B" w:rsidRPr="001D74ED" w:rsidRDefault="0033149B" w:rsidP="002064CC">
      <w:pPr>
        <w:pStyle w:val="ListParagraph"/>
        <w:numPr>
          <w:ilvl w:val="0"/>
          <w:numId w:val="86"/>
        </w:numPr>
        <w:rPr>
          <w:szCs w:val="24"/>
        </w:rPr>
      </w:pPr>
      <w:r w:rsidRPr="001D74ED">
        <w:rPr>
          <w:szCs w:val="24"/>
        </w:rPr>
        <w:t>The MVI Service receive</w:t>
      </w:r>
      <w:r w:rsidR="00716C4E">
        <w:rPr>
          <w:szCs w:val="24"/>
        </w:rPr>
        <w:t>s</w:t>
      </w:r>
      <w:r w:rsidRPr="001D74ED">
        <w:rPr>
          <w:szCs w:val="24"/>
        </w:rPr>
        <w:t xml:space="preserve"> notification from SailPoint</w:t>
      </w:r>
      <w:r w:rsidR="005026B8">
        <w:rPr>
          <w:szCs w:val="24"/>
        </w:rPr>
        <w:t xml:space="preserve">, from </w:t>
      </w:r>
      <w:r w:rsidRPr="001D74ED">
        <w:rPr>
          <w:szCs w:val="24"/>
        </w:rPr>
        <w:t>Step 4.b.</w:t>
      </w:r>
      <w:r w:rsidR="00865E47">
        <w:rPr>
          <w:szCs w:val="24"/>
        </w:rPr>
        <w:t>4).</w:t>
      </w:r>
    </w:p>
    <w:p w14:paraId="7CF275C7" w14:textId="77C3FC22" w:rsidR="0033149B" w:rsidRPr="001D74ED" w:rsidRDefault="0033149B" w:rsidP="002064CC">
      <w:pPr>
        <w:pStyle w:val="ListParagraph"/>
        <w:numPr>
          <w:ilvl w:val="1"/>
          <w:numId w:val="86"/>
        </w:numPr>
        <w:rPr>
          <w:szCs w:val="24"/>
        </w:rPr>
      </w:pPr>
      <w:r w:rsidRPr="001D74ED">
        <w:rPr>
          <w:szCs w:val="24"/>
        </w:rPr>
        <w:t>The MVI Service download</w:t>
      </w:r>
      <w:r w:rsidR="00716C4E">
        <w:rPr>
          <w:szCs w:val="24"/>
        </w:rPr>
        <w:t>s</w:t>
      </w:r>
      <w:r w:rsidRPr="001D74ED">
        <w:rPr>
          <w:szCs w:val="24"/>
        </w:rPr>
        <w:t xml:space="preserve"> the CSV </w:t>
      </w:r>
      <w:r w:rsidR="00865E47" w:rsidRPr="001D74ED">
        <w:rPr>
          <w:szCs w:val="24"/>
        </w:rPr>
        <w:t>file</w:t>
      </w:r>
      <w:r w:rsidR="00865E47">
        <w:rPr>
          <w:szCs w:val="24"/>
        </w:rPr>
        <w:t>.</w:t>
      </w:r>
    </w:p>
    <w:p w14:paraId="7C9D5F41" w14:textId="3BF7CBB5" w:rsidR="0033149B" w:rsidRPr="001D74ED" w:rsidRDefault="0033149B" w:rsidP="002064CC">
      <w:pPr>
        <w:pStyle w:val="ListParagraph"/>
        <w:numPr>
          <w:ilvl w:val="1"/>
          <w:numId w:val="86"/>
        </w:numPr>
        <w:rPr>
          <w:szCs w:val="24"/>
        </w:rPr>
      </w:pPr>
      <w:r w:rsidRPr="001D74ED">
        <w:rPr>
          <w:szCs w:val="24"/>
        </w:rPr>
        <w:t>The MVI Service begin</w:t>
      </w:r>
      <w:r w:rsidR="00865E47">
        <w:rPr>
          <w:szCs w:val="24"/>
        </w:rPr>
        <w:t>s</w:t>
      </w:r>
      <w:r w:rsidRPr="001D74ED">
        <w:rPr>
          <w:szCs w:val="24"/>
        </w:rPr>
        <w:t xml:space="preserve"> performing MVI identity reconciliation</w:t>
      </w:r>
      <w:r w:rsidR="00865E47">
        <w:rPr>
          <w:szCs w:val="24"/>
        </w:rPr>
        <w:t>.</w:t>
      </w:r>
    </w:p>
    <w:p w14:paraId="3C5C4C81" w14:textId="360AF831" w:rsidR="0033149B" w:rsidRPr="001D74ED" w:rsidRDefault="0033149B" w:rsidP="002064CC">
      <w:pPr>
        <w:pStyle w:val="ListParagraph"/>
        <w:numPr>
          <w:ilvl w:val="1"/>
          <w:numId w:val="86"/>
        </w:numPr>
        <w:rPr>
          <w:szCs w:val="24"/>
        </w:rPr>
      </w:pPr>
      <w:r w:rsidRPr="001D74ED">
        <w:rPr>
          <w:szCs w:val="24"/>
        </w:rPr>
        <w:t>The MVI Service upload</w:t>
      </w:r>
      <w:r w:rsidR="00865E47">
        <w:rPr>
          <w:szCs w:val="24"/>
        </w:rPr>
        <w:t>s</w:t>
      </w:r>
      <w:r w:rsidRPr="001D74ED">
        <w:rPr>
          <w:szCs w:val="24"/>
        </w:rPr>
        <w:t xml:space="preserve"> the file to the FTP Server</w:t>
      </w:r>
      <w:r w:rsidR="005E180E">
        <w:rPr>
          <w:szCs w:val="24"/>
        </w:rPr>
        <w:t>;</w:t>
      </w:r>
      <w:r w:rsidRPr="001D74ED">
        <w:rPr>
          <w:szCs w:val="24"/>
        </w:rPr>
        <w:t xml:space="preserve"> </w:t>
      </w:r>
      <w:r w:rsidR="005E180E">
        <w:rPr>
          <w:szCs w:val="24"/>
        </w:rPr>
        <w:t>proceed to</w:t>
      </w:r>
      <w:r w:rsidR="005E180E" w:rsidRPr="001D74ED">
        <w:rPr>
          <w:szCs w:val="24"/>
        </w:rPr>
        <w:t xml:space="preserve"> </w:t>
      </w:r>
      <w:r w:rsidRPr="001D74ED">
        <w:rPr>
          <w:szCs w:val="24"/>
        </w:rPr>
        <w:t>Step 7</w:t>
      </w:r>
      <w:r w:rsidR="00865E47">
        <w:rPr>
          <w:szCs w:val="24"/>
        </w:rPr>
        <w:t>.</w:t>
      </w:r>
    </w:p>
    <w:p w14:paraId="3BEFCF80" w14:textId="0D7B9EA1" w:rsidR="0033149B" w:rsidRPr="001D74ED" w:rsidRDefault="0033149B" w:rsidP="002064CC">
      <w:pPr>
        <w:pStyle w:val="ListParagraph"/>
        <w:numPr>
          <w:ilvl w:val="0"/>
          <w:numId w:val="86"/>
        </w:numPr>
        <w:rPr>
          <w:szCs w:val="24"/>
        </w:rPr>
      </w:pPr>
      <w:r w:rsidRPr="001D74ED">
        <w:rPr>
          <w:szCs w:val="24"/>
        </w:rPr>
        <w:t>The MVI Service receive</w:t>
      </w:r>
      <w:r w:rsidR="00865E47">
        <w:rPr>
          <w:szCs w:val="24"/>
        </w:rPr>
        <w:t>s</w:t>
      </w:r>
      <w:r w:rsidRPr="001D74ED">
        <w:rPr>
          <w:szCs w:val="24"/>
        </w:rPr>
        <w:t xml:space="preserve"> notification from the PIV</w:t>
      </w:r>
      <w:r w:rsidR="005E180E" w:rsidRPr="001D74ED">
        <w:rPr>
          <w:szCs w:val="24"/>
        </w:rPr>
        <w:t xml:space="preserve"> </w:t>
      </w:r>
      <w:r w:rsidR="005026B8">
        <w:rPr>
          <w:szCs w:val="24"/>
        </w:rPr>
        <w:t>(</w:t>
      </w:r>
      <w:r w:rsidRPr="001D74ED">
        <w:rPr>
          <w:szCs w:val="24"/>
        </w:rPr>
        <w:t>Step 3</w:t>
      </w:r>
      <w:r w:rsidR="005026B8">
        <w:rPr>
          <w:szCs w:val="24"/>
        </w:rPr>
        <w:t>)</w:t>
      </w:r>
      <w:r w:rsidR="00865E47">
        <w:rPr>
          <w:szCs w:val="24"/>
        </w:rPr>
        <w:t>.</w:t>
      </w:r>
    </w:p>
    <w:p w14:paraId="79F824C8" w14:textId="26BDC088" w:rsidR="0033149B" w:rsidRPr="001D74ED" w:rsidRDefault="0033149B" w:rsidP="002064CC">
      <w:pPr>
        <w:pStyle w:val="ListParagraph"/>
        <w:numPr>
          <w:ilvl w:val="1"/>
          <w:numId w:val="86"/>
        </w:numPr>
        <w:rPr>
          <w:szCs w:val="24"/>
        </w:rPr>
      </w:pPr>
      <w:r w:rsidRPr="001D74ED">
        <w:rPr>
          <w:szCs w:val="24"/>
        </w:rPr>
        <w:t>The MVI Services download</w:t>
      </w:r>
      <w:r w:rsidR="00865E47">
        <w:rPr>
          <w:szCs w:val="24"/>
        </w:rPr>
        <w:t>s</w:t>
      </w:r>
      <w:r w:rsidRPr="001D74ED">
        <w:rPr>
          <w:szCs w:val="24"/>
        </w:rPr>
        <w:t xml:space="preserve"> the CSV </w:t>
      </w:r>
      <w:r w:rsidR="00865E47" w:rsidRPr="001D74ED">
        <w:rPr>
          <w:szCs w:val="24"/>
        </w:rPr>
        <w:t>file</w:t>
      </w:r>
      <w:r w:rsidR="00865E47">
        <w:rPr>
          <w:szCs w:val="24"/>
        </w:rPr>
        <w:t>.</w:t>
      </w:r>
    </w:p>
    <w:p w14:paraId="3FA81134" w14:textId="011EB55D" w:rsidR="0033149B" w:rsidRPr="001D74ED" w:rsidRDefault="0033149B" w:rsidP="002064CC">
      <w:pPr>
        <w:pStyle w:val="ListParagraph"/>
        <w:numPr>
          <w:ilvl w:val="1"/>
          <w:numId w:val="86"/>
        </w:numPr>
        <w:rPr>
          <w:szCs w:val="24"/>
        </w:rPr>
      </w:pPr>
      <w:r w:rsidRPr="001D74ED">
        <w:rPr>
          <w:szCs w:val="24"/>
        </w:rPr>
        <w:t xml:space="preserve">The MVI service </w:t>
      </w:r>
      <w:r w:rsidR="00865E47" w:rsidRPr="001D74ED">
        <w:rPr>
          <w:szCs w:val="24"/>
        </w:rPr>
        <w:t>perform</w:t>
      </w:r>
      <w:r w:rsidR="00865E47">
        <w:rPr>
          <w:szCs w:val="24"/>
        </w:rPr>
        <w:t>s</w:t>
      </w:r>
      <w:r w:rsidR="00865E47" w:rsidRPr="001D74ED">
        <w:rPr>
          <w:szCs w:val="24"/>
        </w:rPr>
        <w:t xml:space="preserve"> </w:t>
      </w:r>
      <w:r w:rsidR="00E33A06" w:rsidRPr="00E33A06">
        <w:rPr>
          <w:szCs w:val="24"/>
        </w:rPr>
        <w:t xml:space="preserve">MVI Data Quality Environment </w:t>
      </w:r>
      <w:r w:rsidR="00E33A06">
        <w:rPr>
          <w:szCs w:val="24"/>
        </w:rPr>
        <w:t>(</w:t>
      </w:r>
      <w:r w:rsidRPr="001D74ED">
        <w:rPr>
          <w:szCs w:val="24"/>
        </w:rPr>
        <w:t>DQE</w:t>
      </w:r>
      <w:r w:rsidR="00E33A06">
        <w:rPr>
          <w:szCs w:val="24"/>
        </w:rPr>
        <w:t>)</w:t>
      </w:r>
      <w:r w:rsidRPr="001D74ED">
        <w:rPr>
          <w:szCs w:val="24"/>
        </w:rPr>
        <w:t xml:space="preserve"> </w:t>
      </w:r>
      <w:r w:rsidR="00865E47" w:rsidRPr="001D74ED">
        <w:rPr>
          <w:szCs w:val="24"/>
        </w:rPr>
        <w:t>processing</w:t>
      </w:r>
      <w:r w:rsidR="00865E47">
        <w:rPr>
          <w:szCs w:val="24"/>
        </w:rPr>
        <w:t>.</w:t>
      </w:r>
    </w:p>
    <w:p w14:paraId="2DA8DE2B" w14:textId="4D87F0CF" w:rsidR="0033149B" w:rsidRPr="001D74ED" w:rsidRDefault="0033149B" w:rsidP="002064CC">
      <w:pPr>
        <w:pStyle w:val="ListParagraph"/>
        <w:numPr>
          <w:ilvl w:val="1"/>
          <w:numId w:val="86"/>
        </w:numPr>
        <w:rPr>
          <w:szCs w:val="24"/>
        </w:rPr>
      </w:pPr>
      <w:r w:rsidRPr="001D74ED">
        <w:rPr>
          <w:szCs w:val="24"/>
        </w:rPr>
        <w:t>The MVI Service upload</w:t>
      </w:r>
      <w:r w:rsidR="00865E47">
        <w:rPr>
          <w:szCs w:val="24"/>
        </w:rPr>
        <w:t>s</w:t>
      </w:r>
      <w:r w:rsidRPr="001D74ED">
        <w:rPr>
          <w:szCs w:val="24"/>
        </w:rPr>
        <w:t xml:space="preserve"> the file to the FTP Server</w:t>
      </w:r>
      <w:r w:rsidR="005E180E">
        <w:rPr>
          <w:szCs w:val="24"/>
        </w:rPr>
        <w:t>;</w:t>
      </w:r>
      <w:r w:rsidRPr="001D74ED">
        <w:rPr>
          <w:szCs w:val="24"/>
        </w:rPr>
        <w:t xml:space="preserve"> </w:t>
      </w:r>
      <w:r w:rsidR="005E180E">
        <w:rPr>
          <w:szCs w:val="24"/>
        </w:rPr>
        <w:t>proceed to</w:t>
      </w:r>
      <w:r w:rsidR="005E180E" w:rsidRPr="001D74ED">
        <w:rPr>
          <w:szCs w:val="24"/>
        </w:rPr>
        <w:t xml:space="preserve"> </w:t>
      </w:r>
      <w:r w:rsidRPr="001D74ED">
        <w:rPr>
          <w:szCs w:val="24"/>
        </w:rPr>
        <w:t>Step 7</w:t>
      </w:r>
      <w:r w:rsidR="00865E47">
        <w:rPr>
          <w:szCs w:val="24"/>
        </w:rPr>
        <w:t>.</w:t>
      </w:r>
    </w:p>
    <w:p w14:paraId="425FEF23" w14:textId="09C94638" w:rsidR="0033149B" w:rsidRPr="001D74ED" w:rsidRDefault="0033149B" w:rsidP="002064CC">
      <w:pPr>
        <w:pStyle w:val="ListParagraph"/>
        <w:numPr>
          <w:ilvl w:val="0"/>
          <w:numId w:val="86"/>
        </w:numPr>
        <w:rPr>
          <w:szCs w:val="24"/>
        </w:rPr>
      </w:pPr>
      <w:r w:rsidRPr="001D74ED">
        <w:rPr>
          <w:szCs w:val="24"/>
        </w:rPr>
        <w:t>The MVI Service generate</w:t>
      </w:r>
      <w:r w:rsidR="00865E47">
        <w:rPr>
          <w:szCs w:val="24"/>
        </w:rPr>
        <w:t>s</w:t>
      </w:r>
      <w:r w:rsidRPr="001D74ED">
        <w:rPr>
          <w:szCs w:val="24"/>
        </w:rPr>
        <w:t xml:space="preserve"> a notification and </w:t>
      </w:r>
      <w:proofErr w:type="gramStart"/>
      <w:r w:rsidRPr="001D74ED">
        <w:rPr>
          <w:szCs w:val="24"/>
        </w:rPr>
        <w:t>submit</w:t>
      </w:r>
      <w:proofErr w:type="gramEnd"/>
      <w:r w:rsidRPr="001D74ED">
        <w:rPr>
          <w:szCs w:val="24"/>
        </w:rPr>
        <w:t xml:space="preserve"> the notification to the PIV System and to the Provisioning Service</w:t>
      </w:r>
      <w:r w:rsidR="00865E47">
        <w:rPr>
          <w:szCs w:val="24"/>
        </w:rPr>
        <w:t>.</w:t>
      </w:r>
    </w:p>
    <w:p w14:paraId="7565F18C" w14:textId="73CD1933" w:rsidR="0033149B" w:rsidRPr="001D74ED" w:rsidRDefault="0033149B" w:rsidP="002064CC">
      <w:pPr>
        <w:pStyle w:val="ListParagraph"/>
        <w:numPr>
          <w:ilvl w:val="0"/>
          <w:numId w:val="86"/>
        </w:numPr>
        <w:rPr>
          <w:szCs w:val="24"/>
        </w:rPr>
      </w:pPr>
      <w:r w:rsidRPr="001D74ED">
        <w:rPr>
          <w:szCs w:val="24"/>
        </w:rPr>
        <w:t>The PIV System receive</w:t>
      </w:r>
      <w:r w:rsidR="00865E47">
        <w:rPr>
          <w:szCs w:val="24"/>
        </w:rPr>
        <w:t>s</w:t>
      </w:r>
      <w:r w:rsidRPr="001D74ED">
        <w:rPr>
          <w:szCs w:val="24"/>
        </w:rPr>
        <w:t xml:space="preserve"> the notification </w:t>
      </w:r>
      <w:r w:rsidR="005E180E">
        <w:rPr>
          <w:szCs w:val="24"/>
        </w:rPr>
        <w:t>(</w:t>
      </w:r>
      <w:r w:rsidR="005E180E" w:rsidRPr="001D74ED">
        <w:rPr>
          <w:szCs w:val="24"/>
        </w:rPr>
        <w:t xml:space="preserve">from </w:t>
      </w:r>
      <w:r w:rsidRPr="001D74ED">
        <w:rPr>
          <w:szCs w:val="24"/>
        </w:rPr>
        <w:t>Step 7</w:t>
      </w:r>
      <w:r w:rsidR="005E180E">
        <w:rPr>
          <w:szCs w:val="24"/>
        </w:rPr>
        <w:t>)</w:t>
      </w:r>
      <w:r w:rsidR="00865E47">
        <w:rPr>
          <w:szCs w:val="24"/>
        </w:rPr>
        <w:t>.</w:t>
      </w:r>
    </w:p>
    <w:p w14:paraId="62F06DE9" w14:textId="429EBC5C" w:rsidR="0033149B" w:rsidRPr="001D74ED" w:rsidRDefault="0033149B" w:rsidP="002064CC">
      <w:pPr>
        <w:pStyle w:val="ListParagraph"/>
        <w:numPr>
          <w:ilvl w:val="1"/>
          <w:numId w:val="86"/>
        </w:numPr>
        <w:rPr>
          <w:szCs w:val="24"/>
        </w:rPr>
      </w:pPr>
      <w:r w:rsidRPr="001D74ED">
        <w:rPr>
          <w:szCs w:val="24"/>
        </w:rPr>
        <w:t>The PIV System handle</w:t>
      </w:r>
      <w:r w:rsidR="00865E47">
        <w:rPr>
          <w:szCs w:val="24"/>
        </w:rPr>
        <w:t>s</w:t>
      </w:r>
      <w:r w:rsidRPr="001D74ED">
        <w:rPr>
          <w:szCs w:val="24"/>
        </w:rPr>
        <w:t xml:space="preserve"> errors/duplicates</w:t>
      </w:r>
      <w:r w:rsidR="00865E47">
        <w:rPr>
          <w:szCs w:val="24"/>
        </w:rPr>
        <w:t>.</w:t>
      </w:r>
    </w:p>
    <w:p w14:paraId="3CB56CC5" w14:textId="41375614" w:rsidR="0033149B" w:rsidRPr="001D74ED" w:rsidRDefault="0033149B" w:rsidP="002064CC">
      <w:pPr>
        <w:pStyle w:val="ListParagraph"/>
        <w:numPr>
          <w:ilvl w:val="0"/>
          <w:numId w:val="86"/>
        </w:numPr>
        <w:rPr>
          <w:szCs w:val="24"/>
        </w:rPr>
      </w:pPr>
      <w:r w:rsidRPr="001D74ED">
        <w:rPr>
          <w:szCs w:val="24"/>
        </w:rPr>
        <w:t xml:space="preserve">The Provisioning </w:t>
      </w:r>
      <w:r w:rsidR="000C2ACB">
        <w:rPr>
          <w:szCs w:val="24"/>
        </w:rPr>
        <w:t>Service</w:t>
      </w:r>
      <w:r w:rsidRPr="001D74ED">
        <w:rPr>
          <w:szCs w:val="24"/>
        </w:rPr>
        <w:t xml:space="preserve"> receive</w:t>
      </w:r>
      <w:r w:rsidR="00865E47">
        <w:rPr>
          <w:szCs w:val="24"/>
        </w:rPr>
        <w:t>s</w:t>
      </w:r>
      <w:r w:rsidRPr="001D74ED">
        <w:rPr>
          <w:szCs w:val="24"/>
        </w:rPr>
        <w:t xml:space="preserve"> the </w:t>
      </w:r>
      <w:r w:rsidR="005E180E">
        <w:rPr>
          <w:szCs w:val="24"/>
        </w:rPr>
        <w:t>notification (</w:t>
      </w:r>
      <w:r w:rsidR="005E180E" w:rsidRPr="001D74ED">
        <w:rPr>
          <w:szCs w:val="24"/>
        </w:rPr>
        <w:t xml:space="preserve">from </w:t>
      </w:r>
      <w:r w:rsidRPr="001D74ED">
        <w:rPr>
          <w:szCs w:val="24"/>
        </w:rPr>
        <w:t>Step 7</w:t>
      </w:r>
      <w:r w:rsidR="005E180E">
        <w:rPr>
          <w:szCs w:val="24"/>
        </w:rPr>
        <w:t>)</w:t>
      </w:r>
      <w:r w:rsidR="00865E47">
        <w:rPr>
          <w:szCs w:val="24"/>
        </w:rPr>
        <w:t>.</w:t>
      </w:r>
    </w:p>
    <w:p w14:paraId="171A9557" w14:textId="38403E68" w:rsidR="0033149B" w:rsidRPr="001D74ED" w:rsidRDefault="0033149B" w:rsidP="002064CC">
      <w:pPr>
        <w:pStyle w:val="ListParagraph"/>
        <w:numPr>
          <w:ilvl w:val="1"/>
          <w:numId w:val="86"/>
        </w:numPr>
        <w:rPr>
          <w:szCs w:val="24"/>
        </w:rPr>
      </w:pPr>
      <w:r w:rsidRPr="001D74ED">
        <w:rPr>
          <w:szCs w:val="24"/>
        </w:rPr>
        <w:t xml:space="preserve">The Provisioning </w:t>
      </w:r>
      <w:r w:rsidR="000C2ACB">
        <w:rPr>
          <w:szCs w:val="24"/>
        </w:rPr>
        <w:t>Service</w:t>
      </w:r>
      <w:r w:rsidRPr="001D74ED">
        <w:rPr>
          <w:szCs w:val="24"/>
        </w:rPr>
        <w:t xml:space="preserve"> download</w:t>
      </w:r>
      <w:r w:rsidR="00865E47">
        <w:rPr>
          <w:szCs w:val="24"/>
        </w:rPr>
        <w:t>s</w:t>
      </w:r>
      <w:r w:rsidRPr="001D74ED">
        <w:rPr>
          <w:szCs w:val="24"/>
        </w:rPr>
        <w:t xml:space="preserve"> the CSV File from MVI</w:t>
      </w:r>
      <w:r w:rsidR="00865E47">
        <w:rPr>
          <w:szCs w:val="24"/>
        </w:rPr>
        <w:t>.</w:t>
      </w:r>
    </w:p>
    <w:p w14:paraId="71DFE0ED" w14:textId="0BE06014" w:rsidR="0033149B" w:rsidRPr="001D74ED" w:rsidRDefault="0033149B" w:rsidP="002064CC">
      <w:pPr>
        <w:pStyle w:val="ListParagraph"/>
        <w:numPr>
          <w:ilvl w:val="1"/>
          <w:numId w:val="86"/>
        </w:numPr>
        <w:rPr>
          <w:szCs w:val="24"/>
        </w:rPr>
      </w:pPr>
      <w:r w:rsidRPr="001D74ED">
        <w:rPr>
          <w:szCs w:val="24"/>
        </w:rPr>
        <w:t xml:space="preserve">The </w:t>
      </w:r>
      <w:r w:rsidR="000C2ACB" w:rsidRPr="001D74ED">
        <w:rPr>
          <w:szCs w:val="24"/>
        </w:rPr>
        <w:t xml:space="preserve">Provisioning </w:t>
      </w:r>
      <w:r w:rsidR="000C2ACB">
        <w:rPr>
          <w:szCs w:val="24"/>
        </w:rPr>
        <w:t>Service</w:t>
      </w:r>
      <w:r w:rsidRPr="001D74ED">
        <w:rPr>
          <w:szCs w:val="24"/>
        </w:rPr>
        <w:t xml:space="preserve"> process</w:t>
      </w:r>
      <w:r w:rsidR="00865E47">
        <w:rPr>
          <w:szCs w:val="24"/>
        </w:rPr>
        <w:t>es</w:t>
      </w:r>
      <w:r w:rsidRPr="001D74ED">
        <w:rPr>
          <w:szCs w:val="24"/>
        </w:rPr>
        <w:t xml:space="preserve"> the CSV records from MVI</w:t>
      </w:r>
      <w:r w:rsidR="00865E47">
        <w:rPr>
          <w:szCs w:val="24"/>
        </w:rPr>
        <w:t>.</w:t>
      </w:r>
    </w:p>
    <w:p w14:paraId="1A6C60DB" w14:textId="3D995840" w:rsidR="0033149B" w:rsidRDefault="0033149B" w:rsidP="002064CC">
      <w:pPr>
        <w:pStyle w:val="BodyText"/>
        <w:numPr>
          <w:ilvl w:val="0"/>
          <w:numId w:val="86"/>
        </w:numPr>
        <w:spacing w:before="60" w:after="60"/>
        <w:rPr>
          <w:szCs w:val="24"/>
        </w:rPr>
      </w:pPr>
      <w:r w:rsidRPr="001D74ED">
        <w:rPr>
          <w:szCs w:val="24"/>
        </w:rPr>
        <w:t xml:space="preserve">The </w:t>
      </w:r>
      <w:r w:rsidR="00865E47" w:rsidRPr="001D74ED">
        <w:rPr>
          <w:szCs w:val="24"/>
        </w:rPr>
        <w:t>process flow</w:t>
      </w:r>
      <w:r w:rsidRPr="001D74ED">
        <w:rPr>
          <w:szCs w:val="24"/>
        </w:rPr>
        <w:t xml:space="preserve"> ends</w:t>
      </w:r>
      <w:r w:rsidR="003C03DA">
        <w:rPr>
          <w:szCs w:val="24"/>
        </w:rPr>
        <w:t>.</w:t>
      </w:r>
    </w:p>
    <w:p w14:paraId="0DA6821D" w14:textId="77777777" w:rsidR="002200B6" w:rsidRDefault="002200B6" w:rsidP="00C6568E">
      <w:pPr>
        <w:sectPr w:rsidR="002200B6" w:rsidSect="002200B6">
          <w:pgSz w:w="12240" w:h="15840" w:code="1"/>
          <w:pgMar w:top="1440" w:right="1440" w:bottom="1440" w:left="1440" w:header="720" w:footer="720" w:gutter="0"/>
          <w:cols w:space="720"/>
          <w:docGrid w:linePitch="360"/>
        </w:sectPr>
      </w:pPr>
    </w:p>
    <w:p w14:paraId="0603BADF" w14:textId="10CD5185" w:rsidR="001D74ED" w:rsidRDefault="001D74ED" w:rsidP="00782D7A">
      <w:pPr>
        <w:pStyle w:val="Heading5"/>
      </w:pPr>
      <w:bookmarkStart w:id="5336" w:name="_Toc454810876"/>
      <w:bookmarkStart w:id="5337" w:name="_Toc442796006"/>
      <w:bookmarkStart w:id="5338" w:name="_Toc454810877"/>
      <w:bookmarkEnd w:id="5336"/>
      <w:r>
        <w:lastRenderedPageBreak/>
        <w:t>HR Identity Reconciliation</w:t>
      </w:r>
      <w:bookmarkEnd w:id="5337"/>
      <w:bookmarkEnd w:id="5338"/>
    </w:p>
    <w:p w14:paraId="5A296C95" w14:textId="234578A8" w:rsidR="001D74ED" w:rsidRDefault="00BD6421" w:rsidP="00C6568E">
      <w:pPr>
        <w:pStyle w:val="Figure"/>
        <w:spacing w:before="120" w:after="60"/>
      </w:pPr>
      <w:r>
        <w:object w:dxaOrig="22581" w:dyaOrig="11480" w14:anchorId="58DBFC03">
          <v:shape id="_x0000_i1033" type="#_x0000_t75" alt="Image captures the HR identity data reconciliation activity diagram." style="width:626.7pt;height:278.6pt" o:ole="" o:bordertopcolor="this" o:borderleftcolor="this" o:borderbottomcolor="this" o:borderrightcolor="this">
            <v:imagedata r:id="rId77" o:title="" cropbottom="8200f"/>
            <w10:bordertop type="single" width="4"/>
            <w10:borderleft type="single" width="4"/>
            <w10:borderbottom type="single" width="4"/>
            <w10:borderright type="single" width="4"/>
          </v:shape>
          <o:OLEObject Type="Embed" ProgID="Visio.Drawing.11" ShapeID="_x0000_i1033" DrawAspect="Content" ObjectID="_1534777520" r:id="rId78"/>
        </w:object>
      </w:r>
    </w:p>
    <w:p w14:paraId="02203678" w14:textId="695931AB" w:rsidR="006C2090" w:rsidRDefault="00C6568E" w:rsidP="00C6568E">
      <w:pPr>
        <w:pStyle w:val="Caption"/>
      </w:pPr>
      <w:bookmarkStart w:id="5339" w:name="_Toc454812003"/>
      <w:r>
        <w:t xml:space="preserve">Figure </w:t>
      </w:r>
      <w:fldSimple w:instr=" SEQ Figure \* ARABIC ">
        <w:r w:rsidR="009C2D06">
          <w:rPr>
            <w:noProof/>
          </w:rPr>
          <w:t>35</w:t>
        </w:r>
      </w:fldSimple>
      <w:r>
        <w:t xml:space="preserve">: </w:t>
      </w:r>
      <w:r w:rsidRPr="00877422">
        <w:t>HR Identity Data Reconciliation Activity Diagram</w:t>
      </w:r>
      <w:bookmarkEnd w:id="5339"/>
    </w:p>
    <w:p w14:paraId="37CDD44A" w14:textId="77777777" w:rsidR="00C6568E" w:rsidRPr="00C6568E" w:rsidRDefault="00C6568E" w:rsidP="00C6568E"/>
    <w:p w14:paraId="6EBBF965" w14:textId="7440C03E" w:rsidR="006C2090" w:rsidRDefault="006C2090" w:rsidP="002064CC">
      <w:pPr>
        <w:pStyle w:val="ListParagraph"/>
        <w:numPr>
          <w:ilvl w:val="0"/>
          <w:numId w:val="87"/>
        </w:numPr>
      </w:pPr>
      <w:r>
        <w:t xml:space="preserve">The process flow begins when </w:t>
      </w:r>
      <w:r w:rsidR="00E33A06">
        <w:t xml:space="preserve">Human Resources (HR) </w:t>
      </w:r>
      <w:r>
        <w:t xml:space="preserve">creates a CSV file. </w:t>
      </w:r>
    </w:p>
    <w:p w14:paraId="3C5B8071" w14:textId="77777777" w:rsidR="006C2090" w:rsidRDefault="006C2090" w:rsidP="002064CC">
      <w:pPr>
        <w:pStyle w:val="ListParagraph"/>
        <w:numPr>
          <w:ilvl w:val="0"/>
          <w:numId w:val="87"/>
        </w:numPr>
      </w:pPr>
      <w:r>
        <w:t>The HR system uploads the CSV file created in Step 1 onto the FTP Server.</w:t>
      </w:r>
    </w:p>
    <w:p w14:paraId="1D5B467F" w14:textId="0FA264EA" w:rsidR="006C2090" w:rsidRDefault="006C2090" w:rsidP="002064CC">
      <w:pPr>
        <w:pStyle w:val="ListParagraph"/>
        <w:numPr>
          <w:ilvl w:val="0"/>
          <w:numId w:val="87"/>
        </w:numPr>
      </w:pPr>
      <w:r>
        <w:t>The HR system notif</w:t>
      </w:r>
      <w:r w:rsidR="003C03DA">
        <w:t>ies</w:t>
      </w:r>
      <w:r>
        <w:t xml:space="preserve"> MVI the file is ready.</w:t>
      </w:r>
    </w:p>
    <w:p w14:paraId="51AC28A3" w14:textId="0ECC6212" w:rsidR="006C2090" w:rsidRDefault="006C2090" w:rsidP="002064CC">
      <w:pPr>
        <w:pStyle w:val="ListParagraph"/>
        <w:numPr>
          <w:ilvl w:val="0"/>
          <w:numId w:val="87"/>
        </w:numPr>
      </w:pPr>
      <w:r>
        <w:t>The MVI Service receive</w:t>
      </w:r>
      <w:r w:rsidR="003C03DA">
        <w:t>s</w:t>
      </w:r>
      <w:r>
        <w:t xml:space="preserve"> notification from the HR system </w:t>
      </w:r>
      <w:r w:rsidR="005026B8">
        <w:t>(</w:t>
      </w:r>
      <w:r>
        <w:t>Step 3</w:t>
      </w:r>
      <w:r w:rsidR="005026B8">
        <w:t>)</w:t>
      </w:r>
      <w:r w:rsidR="003C03DA">
        <w:t>.</w:t>
      </w:r>
    </w:p>
    <w:p w14:paraId="549FDF63" w14:textId="5A0B814F" w:rsidR="006C2090" w:rsidRDefault="006C2090" w:rsidP="002064CC">
      <w:pPr>
        <w:pStyle w:val="ListParagraph"/>
        <w:numPr>
          <w:ilvl w:val="1"/>
          <w:numId w:val="87"/>
        </w:numPr>
      </w:pPr>
      <w:r>
        <w:t>The MVI Service download</w:t>
      </w:r>
      <w:r w:rsidR="003C03DA">
        <w:t>s</w:t>
      </w:r>
      <w:r>
        <w:t xml:space="preserve"> the CSV </w:t>
      </w:r>
      <w:r w:rsidR="003C03DA">
        <w:t>file.</w:t>
      </w:r>
    </w:p>
    <w:p w14:paraId="1449C191" w14:textId="4601B297" w:rsidR="006C2090" w:rsidRDefault="006C2090" w:rsidP="002064CC">
      <w:pPr>
        <w:pStyle w:val="ListParagraph"/>
        <w:numPr>
          <w:ilvl w:val="1"/>
          <w:numId w:val="87"/>
        </w:numPr>
      </w:pPr>
      <w:r>
        <w:t xml:space="preserve">The MVI </w:t>
      </w:r>
      <w:r w:rsidR="003C03DA">
        <w:t xml:space="preserve">Service performs </w:t>
      </w:r>
      <w:r>
        <w:t>the following:</w:t>
      </w:r>
    </w:p>
    <w:p w14:paraId="6C93A107" w14:textId="4A2D2BE3" w:rsidR="006C2090" w:rsidRDefault="006C2090" w:rsidP="002064CC">
      <w:pPr>
        <w:pStyle w:val="ListParagraph"/>
        <w:numPr>
          <w:ilvl w:val="2"/>
          <w:numId w:val="87"/>
        </w:numPr>
      </w:pPr>
      <w:r>
        <w:t>Perform DQE Processing of the HR data</w:t>
      </w:r>
      <w:r w:rsidR="003C03DA">
        <w:t>.</w:t>
      </w:r>
    </w:p>
    <w:p w14:paraId="76958313" w14:textId="610E168A" w:rsidR="006C2090" w:rsidRDefault="006C2090" w:rsidP="002064CC">
      <w:pPr>
        <w:pStyle w:val="ListParagraph"/>
        <w:numPr>
          <w:ilvl w:val="2"/>
          <w:numId w:val="87"/>
        </w:numPr>
      </w:pPr>
      <w:r>
        <w:lastRenderedPageBreak/>
        <w:t>Perform MVI Identity Reconciliation of the HR data</w:t>
      </w:r>
      <w:r w:rsidR="003C03DA">
        <w:t>.</w:t>
      </w:r>
    </w:p>
    <w:p w14:paraId="60D261B7" w14:textId="19B9F297" w:rsidR="006C2090" w:rsidRDefault="006C2090" w:rsidP="002064CC">
      <w:pPr>
        <w:pStyle w:val="ListParagraph"/>
        <w:numPr>
          <w:ilvl w:val="1"/>
          <w:numId w:val="87"/>
        </w:numPr>
      </w:pPr>
      <w:r>
        <w:t>The MVI Service upload</w:t>
      </w:r>
      <w:r w:rsidR="003C03DA">
        <w:t>s</w:t>
      </w:r>
      <w:r>
        <w:t xml:space="preserve"> the file to the FTP Server</w:t>
      </w:r>
      <w:r w:rsidR="003C03DA">
        <w:t>.</w:t>
      </w:r>
    </w:p>
    <w:p w14:paraId="01FBA664" w14:textId="422E463F" w:rsidR="006C2090" w:rsidRDefault="006C2090" w:rsidP="002064CC">
      <w:pPr>
        <w:pStyle w:val="ListParagraph"/>
        <w:numPr>
          <w:ilvl w:val="0"/>
          <w:numId w:val="87"/>
        </w:numPr>
      </w:pPr>
      <w:r>
        <w:t>The MVI Service generate</w:t>
      </w:r>
      <w:r w:rsidR="003C03DA">
        <w:t>s</w:t>
      </w:r>
      <w:r>
        <w:t xml:space="preserve"> a notification and </w:t>
      </w:r>
      <w:proofErr w:type="gramStart"/>
      <w:r>
        <w:t>submit</w:t>
      </w:r>
      <w:proofErr w:type="gramEnd"/>
      <w:r>
        <w:t xml:space="preserve"> the notification to AcS Provisioning and HR.</w:t>
      </w:r>
    </w:p>
    <w:p w14:paraId="2E2AF5F0" w14:textId="72D9F891" w:rsidR="006C2090" w:rsidRDefault="006C2090" w:rsidP="002064CC">
      <w:pPr>
        <w:pStyle w:val="ListParagraph"/>
        <w:numPr>
          <w:ilvl w:val="0"/>
          <w:numId w:val="87"/>
        </w:numPr>
      </w:pPr>
      <w:r>
        <w:t>The HR System receive</w:t>
      </w:r>
      <w:r w:rsidR="003C03DA">
        <w:t>s</w:t>
      </w:r>
      <w:r>
        <w:t xml:space="preserve"> the notification </w:t>
      </w:r>
      <w:r w:rsidR="005026B8">
        <w:t xml:space="preserve">(from </w:t>
      </w:r>
      <w:r>
        <w:t>Step 5</w:t>
      </w:r>
      <w:r w:rsidR="005026B8">
        <w:t>).</w:t>
      </w:r>
    </w:p>
    <w:p w14:paraId="4129C717" w14:textId="2E24832F" w:rsidR="006C2090" w:rsidRDefault="006C2090" w:rsidP="002064CC">
      <w:pPr>
        <w:pStyle w:val="ListParagraph"/>
        <w:numPr>
          <w:ilvl w:val="1"/>
          <w:numId w:val="87"/>
        </w:numPr>
      </w:pPr>
      <w:r>
        <w:t>The HR System handle</w:t>
      </w:r>
      <w:r w:rsidR="003C03DA">
        <w:t>s</w:t>
      </w:r>
      <w:r>
        <w:t xml:space="preserve"> errors/duplicates</w:t>
      </w:r>
      <w:r w:rsidR="003C03DA">
        <w:t>.</w:t>
      </w:r>
    </w:p>
    <w:p w14:paraId="7AC79219" w14:textId="05610473" w:rsidR="006C2090" w:rsidRDefault="006C2090" w:rsidP="002064CC">
      <w:pPr>
        <w:pStyle w:val="ListParagraph"/>
        <w:numPr>
          <w:ilvl w:val="0"/>
          <w:numId w:val="87"/>
        </w:numPr>
      </w:pPr>
      <w:r>
        <w:t xml:space="preserve">The </w:t>
      </w:r>
      <w:r w:rsidR="000C2ACB" w:rsidRPr="001D74ED">
        <w:rPr>
          <w:szCs w:val="24"/>
        </w:rPr>
        <w:t xml:space="preserve">Provisioning </w:t>
      </w:r>
      <w:r w:rsidR="000C2ACB">
        <w:rPr>
          <w:szCs w:val="24"/>
        </w:rPr>
        <w:t>Service</w:t>
      </w:r>
      <w:r>
        <w:t xml:space="preserve"> receive</w:t>
      </w:r>
      <w:r w:rsidR="003C03DA">
        <w:t>s</w:t>
      </w:r>
      <w:r>
        <w:t xml:space="preserve"> the notification</w:t>
      </w:r>
      <w:r w:rsidR="003C03DA">
        <w:t xml:space="preserve"> </w:t>
      </w:r>
      <w:r w:rsidR="005026B8">
        <w:t xml:space="preserve">(from </w:t>
      </w:r>
      <w:r>
        <w:t>Step 5</w:t>
      </w:r>
      <w:r w:rsidR="005026B8">
        <w:t>)</w:t>
      </w:r>
      <w:r w:rsidR="003C03DA">
        <w:t>.</w:t>
      </w:r>
    </w:p>
    <w:p w14:paraId="553CB3A1" w14:textId="570C6294" w:rsidR="006C2090" w:rsidRDefault="006C2090" w:rsidP="002064CC">
      <w:pPr>
        <w:pStyle w:val="ListParagraph"/>
        <w:numPr>
          <w:ilvl w:val="1"/>
          <w:numId w:val="87"/>
        </w:numPr>
      </w:pPr>
      <w:r>
        <w:t xml:space="preserve">The </w:t>
      </w:r>
      <w:r w:rsidR="000C2ACB" w:rsidRPr="001D74ED">
        <w:rPr>
          <w:szCs w:val="24"/>
        </w:rPr>
        <w:t xml:space="preserve">Provisioning </w:t>
      </w:r>
      <w:r w:rsidR="000C2ACB">
        <w:rPr>
          <w:szCs w:val="24"/>
        </w:rPr>
        <w:t>Service</w:t>
      </w:r>
      <w:r>
        <w:t xml:space="preserve"> download</w:t>
      </w:r>
      <w:r w:rsidR="003C03DA">
        <w:t>s</w:t>
      </w:r>
      <w:r>
        <w:t xml:space="preserve"> the CSV </w:t>
      </w:r>
      <w:r w:rsidR="003C03DA">
        <w:t xml:space="preserve">file </w:t>
      </w:r>
      <w:r>
        <w:t>from MVI</w:t>
      </w:r>
      <w:r w:rsidR="003C03DA">
        <w:t>.</w:t>
      </w:r>
    </w:p>
    <w:p w14:paraId="14C40CB8" w14:textId="6AC52902" w:rsidR="006C2090" w:rsidRPr="00B00D8A" w:rsidRDefault="006C2090" w:rsidP="002064CC">
      <w:pPr>
        <w:pStyle w:val="ListParagraph"/>
        <w:numPr>
          <w:ilvl w:val="1"/>
          <w:numId w:val="87"/>
        </w:numPr>
      </w:pPr>
      <w:r>
        <w:t xml:space="preserve">The </w:t>
      </w:r>
      <w:r w:rsidR="000C2ACB" w:rsidRPr="001D74ED">
        <w:rPr>
          <w:szCs w:val="24"/>
        </w:rPr>
        <w:t xml:space="preserve">Provisioning </w:t>
      </w:r>
      <w:r w:rsidR="000C2ACB">
        <w:rPr>
          <w:szCs w:val="24"/>
        </w:rPr>
        <w:t>Service</w:t>
      </w:r>
      <w:r>
        <w:t xml:space="preserve"> process</w:t>
      </w:r>
      <w:r w:rsidR="003C03DA">
        <w:t>es</w:t>
      </w:r>
      <w:r>
        <w:t xml:space="preserve"> the CSV records from MVI</w:t>
      </w:r>
      <w:r w:rsidR="003C03DA">
        <w:t>.</w:t>
      </w:r>
    </w:p>
    <w:p w14:paraId="4028B188" w14:textId="632A3ABD" w:rsidR="006C2090" w:rsidRPr="00B00D8A" w:rsidRDefault="006C2090" w:rsidP="002064CC">
      <w:pPr>
        <w:pStyle w:val="ListParagraph"/>
        <w:numPr>
          <w:ilvl w:val="0"/>
          <w:numId w:val="87"/>
        </w:numPr>
      </w:pPr>
      <w:r>
        <w:t xml:space="preserve">The </w:t>
      </w:r>
      <w:r w:rsidR="003C03DA">
        <w:t xml:space="preserve">process flow </w:t>
      </w:r>
      <w:r>
        <w:t>ends</w:t>
      </w:r>
      <w:r w:rsidR="003C03DA">
        <w:t>.</w:t>
      </w:r>
    </w:p>
    <w:p w14:paraId="28D63FCF" w14:textId="692FC44D" w:rsidR="006C2090" w:rsidRDefault="006C2090" w:rsidP="00782D7A">
      <w:pPr>
        <w:pStyle w:val="Heading5"/>
      </w:pPr>
      <w:bookmarkStart w:id="5340" w:name="_Toc442796007"/>
      <w:bookmarkStart w:id="5341" w:name="_Toc454810878"/>
      <w:r>
        <w:lastRenderedPageBreak/>
        <w:t xml:space="preserve">TMS Identity </w:t>
      </w:r>
      <w:r w:rsidR="006641A7">
        <w:t>Reconciliation</w:t>
      </w:r>
      <w:bookmarkEnd w:id="5340"/>
      <w:bookmarkEnd w:id="5341"/>
    </w:p>
    <w:p w14:paraId="387BFD89" w14:textId="603CD607" w:rsidR="0047175B" w:rsidRDefault="00BD6421" w:rsidP="00C6568E">
      <w:pPr>
        <w:pStyle w:val="Figure"/>
        <w:spacing w:before="120" w:after="60"/>
      </w:pPr>
      <w:r>
        <w:object w:dxaOrig="18207" w:dyaOrig="9065" w14:anchorId="22305BA8">
          <v:shape id="_x0000_i1034" type="#_x0000_t75" alt="Image captures the TMS identity data reconciliation activity diagram." style="width:626.1pt;height:311.15pt" o:ole="" o:bordertopcolor="this" o:borderleftcolor="this" o:borderbottomcolor="this" o:borderrightcolor="this">
            <v:imagedata r:id="rId79" o:title=""/>
            <w10:bordertop type="single" width="4"/>
            <w10:borderleft type="single" width="4"/>
            <w10:borderbottom type="single" width="4"/>
            <w10:borderright type="single" width="4"/>
          </v:shape>
          <o:OLEObject Type="Embed" ProgID="Visio.Drawing.11" ShapeID="_x0000_i1034" DrawAspect="Content" ObjectID="_1534777521" r:id="rId80"/>
        </w:object>
      </w:r>
    </w:p>
    <w:p w14:paraId="4F71BF6C" w14:textId="03E155C4" w:rsidR="006C2090" w:rsidRDefault="00C6568E" w:rsidP="00C6568E">
      <w:pPr>
        <w:pStyle w:val="Caption"/>
      </w:pPr>
      <w:bookmarkStart w:id="5342" w:name="_Toc454812004"/>
      <w:r>
        <w:t xml:space="preserve">Figure </w:t>
      </w:r>
      <w:fldSimple w:instr=" SEQ Figure \* ARABIC ">
        <w:r w:rsidR="009C2D06">
          <w:rPr>
            <w:noProof/>
          </w:rPr>
          <w:t>36</w:t>
        </w:r>
      </w:fldSimple>
      <w:r>
        <w:t xml:space="preserve">: </w:t>
      </w:r>
      <w:r w:rsidRPr="00F42E16">
        <w:t>TMS Identity Data Reconciliation Activity Diagram</w:t>
      </w:r>
      <w:bookmarkEnd w:id="5342"/>
    </w:p>
    <w:p w14:paraId="29D64F7D" w14:textId="77777777" w:rsidR="00C6568E" w:rsidRPr="00C6568E" w:rsidRDefault="00C6568E" w:rsidP="00C6568E"/>
    <w:p w14:paraId="7F21612E" w14:textId="661C5C78" w:rsidR="006C2090" w:rsidRDefault="006C2090" w:rsidP="002064CC">
      <w:pPr>
        <w:pStyle w:val="ListParagraph"/>
        <w:numPr>
          <w:ilvl w:val="0"/>
          <w:numId w:val="56"/>
        </w:numPr>
      </w:pPr>
      <w:r>
        <w:t>The process flow begins when TMS creates a CSV file</w:t>
      </w:r>
      <w:r w:rsidR="00716C4E">
        <w:t>.</w:t>
      </w:r>
    </w:p>
    <w:p w14:paraId="3E9A1A32" w14:textId="489DD3C5" w:rsidR="006C2090" w:rsidRDefault="006C2090" w:rsidP="002064CC">
      <w:pPr>
        <w:pStyle w:val="ListParagraph"/>
        <w:numPr>
          <w:ilvl w:val="0"/>
          <w:numId w:val="56"/>
        </w:numPr>
      </w:pPr>
      <w:r>
        <w:t>The TMS uploads the CSV file created in Step 1 onto the FTP Server</w:t>
      </w:r>
      <w:r w:rsidR="00716C4E">
        <w:t>.</w:t>
      </w:r>
    </w:p>
    <w:p w14:paraId="38EBCD00" w14:textId="2456F4EE" w:rsidR="006C2090" w:rsidRDefault="006C2090" w:rsidP="002064CC">
      <w:pPr>
        <w:pStyle w:val="ListParagraph"/>
        <w:numPr>
          <w:ilvl w:val="0"/>
          <w:numId w:val="56"/>
        </w:numPr>
      </w:pPr>
      <w:r>
        <w:t>The TMS notif</w:t>
      </w:r>
      <w:r w:rsidR="003C03DA">
        <w:t>ies</w:t>
      </w:r>
      <w:r>
        <w:t xml:space="preserve"> MVI the file is ready</w:t>
      </w:r>
      <w:r w:rsidR="00716C4E">
        <w:t>.</w:t>
      </w:r>
    </w:p>
    <w:p w14:paraId="492454DD" w14:textId="5C805739" w:rsidR="006C2090" w:rsidRDefault="006C2090" w:rsidP="002064CC">
      <w:pPr>
        <w:pStyle w:val="ListParagraph"/>
        <w:numPr>
          <w:ilvl w:val="0"/>
          <w:numId w:val="56"/>
        </w:numPr>
      </w:pPr>
      <w:r>
        <w:t>The MVI Service receive</w:t>
      </w:r>
      <w:r w:rsidR="003C03DA">
        <w:t>s</w:t>
      </w:r>
      <w:r>
        <w:t xml:space="preserve"> notification from the TMS </w:t>
      </w:r>
      <w:r w:rsidR="005026B8">
        <w:t>(</w:t>
      </w:r>
      <w:r>
        <w:t>Step 3</w:t>
      </w:r>
      <w:r w:rsidR="005026B8">
        <w:t>)</w:t>
      </w:r>
      <w:r w:rsidR="00716C4E">
        <w:t>.</w:t>
      </w:r>
    </w:p>
    <w:p w14:paraId="11D8704A" w14:textId="3CEC1A60" w:rsidR="006C2090" w:rsidRDefault="006C2090" w:rsidP="002064CC">
      <w:pPr>
        <w:pStyle w:val="ListParagraph"/>
        <w:numPr>
          <w:ilvl w:val="1"/>
          <w:numId w:val="56"/>
        </w:numPr>
        <w:ind w:left="1080"/>
      </w:pPr>
      <w:r>
        <w:t>The MVI Service download</w:t>
      </w:r>
      <w:r w:rsidR="003C03DA">
        <w:t>s</w:t>
      </w:r>
      <w:r>
        <w:t xml:space="preserve"> the CSV </w:t>
      </w:r>
      <w:r w:rsidR="00716C4E">
        <w:t>file.</w:t>
      </w:r>
    </w:p>
    <w:p w14:paraId="37587DBB" w14:textId="59E48DD8" w:rsidR="006C2090" w:rsidRDefault="006C2090" w:rsidP="002064CC">
      <w:pPr>
        <w:pStyle w:val="ListParagraph"/>
        <w:numPr>
          <w:ilvl w:val="1"/>
          <w:numId w:val="56"/>
        </w:numPr>
        <w:ind w:left="1080"/>
      </w:pPr>
      <w:r>
        <w:lastRenderedPageBreak/>
        <w:t xml:space="preserve">The MVI </w:t>
      </w:r>
      <w:r w:rsidR="005026B8">
        <w:t xml:space="preserve">Service </w:t>
      </w:r>
      <w:r w:rsidR="003C03DA">
        <w:t xml:space="preserve">perform </w:t>
      </w:r>
      <w:r>
        <w:t>the following:</w:t>
      </w:r>
    </w:p>
    <w:p w14:paraId="58DC4746" w14:textId="62AE2034" w:rsidR="006C2090" w:rsidRDefault="006C2090" w:rsidP="002064CC">
      <w:pPr>
        <w:pStyle w:val="ListParagraph"/>
        <w:numPr>
          <w:ilvl w:val="2"/>
          <w:numId w:val="56"/>
        </w:numPr>
        <w:ind w:left="1476"/>
      </w:pPr>
      <w:r>
        <w:t>Perform DQE Processing of the TMS data</w:t>
      </w:r>
      <w:r w:rsidR="00716C4E">
        <w:t>.</w:t>
      </w:r>
    </w:p>
    <w:p w14:paraId="15A72831" w14:textId="33B9C83B" w:rsidR="006C2090" w:rsidRDefault="006C2090" w:rsidP="002064CC">
      <w:pPr>
        <w:pStyle w:val="ListParagraph"/>
        <w:numPr>
          <w:ilvl w:val="2"/>
          <w:numId w:val="56"/>
        </w:numPr>
        <w:ind w:left="1476"/>
      </w:pPr>
      <w:r>
        <w:t>Perform MVI Identity Reconciliation of the TMS data</w:t>
      </w:r>
      <w:r w:rsidR="00716C4E">
        <w:t>.</w:t>
      </w:r>
    </w:p>
    <w:p w14:paraId="48BD9885" w14:textId="14836D45" w:rsidR="006C2090" w:rsidRDefault="006C2090" w:rsidP="002064CC">
      <w:pPr>
        <w:pStyle w:val="ListParagraph"/>
        <w:numPr>
          <w:ilvl w:val="1"/>
          <w:numId w:val="56"/>
        </w:numPr>
        <w:ind w:left="1080"/>
      </w:pPr>
      <w:r>
        <w:t>The MVI Service upload</w:t>
      </w:r>
      <w:r w:rsidR="003C03DA">
        <w:t>s</w:t>
      </w:r>
      <w:r>
        <w:t xml:space="preserve"> the file to the FTP </w:t>
      </w:r>
      <w:r w:rsidR="00716C4E">
        <w:t>server.</w:t>
      </w:r>
    </w:p>
    <w:p w14:paraId="2C91136A" w14:textId="3947BAD9" w:rsidR="006C2090" w:rsidRDefault="006C2090" w:rsidP="002064CC">
      <w:pPr>
        <w:pStyle w:val="ListParagraph"/>
        <w:numPr>
          <w:ilvl w:val="0"/>
          <w:numId w:val="56"/>
        </w:numPr>
      </w:pPr>
      <w:r>
        <w:t>The MVI Service generate</w:t>
      </w:r>
      <w:r w:rsidR="003C03DA">
        <w:t>s</w:t>
      </w:r>
      <w:r>
        <w:t xml:space="preserve"> a notification and </w:t>
      </w:r>
      <w:proofErr w:type="gramStart"/>
      <w:r>
        <w:t>submit</w:t>
      </w:r>
      <w:proofErr w:type="gramEnd"/>
      <w:r>
        <w:t xml:space="preserve"> the notification to AcS Provisioning and TMS.</w:t>
      </w:r>
    </w:p>
    <w:p w14:paraId="54A28EF7" w14:textId="43637B2C" w:rsidR="006C2090" w:rsidRDefault="006C2090" w:rsidP="002064CC">
      <w:pPr>
        <w:pStyle w:val="ListParagraph"/>
        <w:numPr>
          <w:ilvl w:val="0"/>
          <w:numId w:val="56"/>
        </w:numPr>
      </w:pPr>
      <w:r>
        <w:t>The TMS receive</w:t>
      </w:r>
      <w:r w:rsidR="003C03DA">
        <w:t>s</w:t>
      </w:r>
      <w:r>
        <w:t xml:space="preserve"> the notification </w:t>
      </w:r>
      <w:r w:rsidR="005026B8">
        <w:t xml:space="preserve">(from </w:t>
      </w:r>
      <w:r>
        <w:t>Step 5</w:t>
      </w:r>
      <w:r w:rsidR="005026B8">
        <w:t>)</w:t>
      </w:r>
      <w:r w:rsidR="00716C4E">
        <w:t>.</w:t>
      </w:r>
    </w:p>
    <w:p w14:paraId="7B53822D" w14:textId="54F79F5E" w:rsidR="006C2090" w:rsidRDefault="006C2090" w:rsidP="002064CC">
      <w:pPr>
        <w:pStyle w:val="ListParagraph"/>
        <w:numPr>
          <w:ilvl w:val="1"/>
          <w:numId w:val="56"/>
        </w:numPr>
        <w:ind w:left="1080"/>
      </w:pPr>
      <w:r>
        <w:t>The TMS handle</w:t>
      </w:r>
      <w:r w:rsidR="003C03DA">
        <w:t>s</w:t>
      </w:r>
      <w:r>
        <w:t xml:space="preserve"> errors/duplicates</w:t>
      </w:r>
      <w:r w:rsidR="00716C4E">
        <w:t>.</w:t>
      </w:r>
    </w:p>
    <w:p w14:paraId="4DB6007E" w14:textId="0F7342F1" w:rsidR="006C2090" w:rsidRDefault="006C2090" w:rsidP="002064CC">
      <w:pPr>
        <w:pStyle w:val="ListParagraph"/>
        <w:numPr>
          <w:ilvl w:val="0"/>
          <w:numId w:val="56"/>
        </w:numPr>
      </w:pPr>
      <w:r>
        <w:t xml:space="preserve">The </w:t>
      </w:r>
      <w:r w:rsidR="000C2ACB" w:rsidRPr="001D74ED">
        <w:rPr>
          <w:szCs w:val="24"/>
        </w:rPr>
        <w:t xml:space="preserve">Provisioning </w:t>
      </w:r>
      <w:r w:rsidR="000C2ACB">
        <w:rPr>
          <w:szCs w:val="24"/>
        </w:rPr>
        <w:t>Service</w:t>
      </w:r>
      <w:r>
        <w:t xml:space="preserve"> receive</w:t>
      </w:r>
      <w:r w:rsidR="003C03DA">
        <w:t>s</w:t>
      </w:r>
      <w:r>
        <w:t xml:space="preserve"> the notification</w:t>
      </w:r>
      <w:r w:rsidR="00716C4E">
        <w:t xml:space="preserve"> </w:t>
      </w:r>
      <w:r w:rsidR="005026B8">
        <w:t xml:space="preserve">(from </w:t>
      </w:r>
      <w:r>
        <w:t>Step 5</w:t>
      </w:r>
      <w:r w:rsidR="005026B8">
        <w:t>)</w:t>
      </w:r>
      <w:r w:rsidR="00716C4E">
        <w:t>.</w:t>
      </w:r>
    </w:p>
    <w:p w14:paraId="5A3DBD42" w14:textId="1663870E" w:rsidR="006C2090" w:rsidRDefault="006C2090" w:rsidP="002064CC">
      <w:pPr>
        <w:pStyle w:val="ListParagraph"/>
        <w:numPr>
          <w:ilvl w:val="1"/>
          <w:numId w:val="56"/>
        </w:numPr>
        <w:ind w:left="1080"/>
      </w:pPr>
      <w:r>
        <w:t xml:space="preserve">The </w:t>
      </w:r>
      <w:r w:rsidR="000C2ACB" w:rsidRPr="001D74ED">
        <w:rPr>
          <w:szCs w:val="24"/>
        </w:rPr>
        <w:t xml:space="preserve">Provisioning </w:t>
      </w:r>
      <w:r w:rsidR="000C2ACB">
        <w:rPr>
          <w:szCs w:val="24"/>
        </w:rPr>
        <w:t>Service</w:t>
      </w:r>
      <w:r>
        <w:t xml:space="preserve"> download</w:t>
      </w:r>
      <w:r w:rsidR="003C03DA">
        <w:t>s</w:t>
      </w:r>
      <w:r>
        <w:t xml:space="preserve"> the CSV File from MVI</w:t>
      </w:r>
      <w:r w:rsidR="00716C4E">
        <w:t>.</w:t>
      </w:r>
    </w:p>
    <w:p w14:paraId="0D9284DD" w14:textId="16583285" w:rsidR="006C2090" w:rsidRPr="00B00D8A" w:rsidRDefault="006C2090" w:rsidP="002064CC">
      <w:pPr>
        <w:pStyle w:val="ListParagraph"/>
        <w:numPr>
          <w:ilvl w:val="1"/>
          <w:numId w:val="56"/>
        </w:numPr>
        <w:ind w:left="1080"/>
      </w:pPr>
      <w:r>
        <w:t xml:space="preserve">The </w:t>
      </w:r>
      <w:r w:rsidR="000C2ACB" w:rsidRPr="001D74ED">
        <w:rPr>
          <w:szCs w:val="24"/>
        </w:rPr>
        <w:t xml:space="preserve">Provisioning </w:t>
      </w:r>
      <w:r w:rsidR="000C2ACB">
        <w:rPr>
          <w:szCs w:val="24"/>
        </w:rPr>
        <w:t>Service</w:t>
      </w:r>
      <w:r>
        <w:t xml:space="preserve"> process</w:t>
      </w:r>
      <w:r w:rsidR="003C03DA">
        <w:t>es</w:t>
      </w:r>
      <w:r>
        <w:t xml:space="preserve"> the CSV records from MVI</w:t>
      </w:r>
      <w:r w:rsidR="00716C4E">
        <w:t>.</w:t>
      </w:r>
    </w:p>
    <w:p w14:paraId="48FFDDBD" w14:textId="60FE256B" w:rsidR="006C2090" w:rsidRDefault="006C2090" w:rsidP="002064CC">
      <w:pPr>
        <w:pStyle w:val="ListParagraph"/>
        <w:numPr>
          <w:ilvl w:val="0"/>
          <w:numId w:val="56"/>
        </w:numPr>
      </w:pPr>
      <w:r>
        <w:t xml:space="preserve">The </w:t>
      </w:r>
      <w:r w:rsidR="005026B8">
        <w:t xml:space="preserve">process flow </w:t>
      </w:r>
      <w:r>
        <w:t>ends</w:t>
      </w:r>
      <w:r w:rsidR="00716C4E">
        <w:t>.</w:t>
      </w:r>
      <w:r>
        <w:t xml:space="preserve"> </w:t>
      </w:r>
    </w:p>
    <w:p w14:paraId="71F49928" w14:textId="77777777" w:rsidR="00C6568E" w:rsidRPr="00B00D8A" w:rsidRDefault="00C6568E" w:rsidP="00C6568E"/>
    <w:p w14:paraId="6F56E9AF" w14:textId="4074C8ED" w:rsidR="006C2090" w:rsidRDefault="006C2090" w:rsidP="00782D7A">
      <w:pPr>
        <w:pStyle w:val="Heading5"/>
      </w:pPr>
      <w:bookmarkStart w:id="5343" w:name="_Toc442796008"/>
      <w:bookmarkStart w:id="5344" w:name="_Toc454810879"/>
      <w:r>
        <w:lastRenderedPageBreak/>
        <w:t>Perform MVI Identity Reconciliation</w:t>
      </w:r>
      <w:bookmarkEnd w:id="5343"/>
      <w:bookmarkEnd w:id="5344"/>
      <w:r>
        <w:t xml:space="preserve"> </w:t>
      </w:r>
    </w:p>
    <w:p w14:paraId="5BE8AE93" w14:textId="535B8142" w:rsidR="006C2090" w:rsidRDefault="00F27EEC" w:rsidP="00C6568E">
      <w:pPr>
        <w:pStyle w:val="Figure"/>
        <w:spacing w:before="120" w:after="60"/>
      </w:pPr>
      <w:r>
        <w:object w:dxaOrig="14908" w:dyaOrig="11263" w14:anchorId="3A479B8B">
          <v:shape id="_x0000_i1035" type="#_x0000_t75" alt="Image captures how to perform identity reconciliation sub-workflow." style="width:8in;height:378.8pt" o:ole="" o:bordertopcolor="this" o:borderleftcolor="this" o:borderbottomcolor="this" o:borderrightcolor="this">
            <v:imagedata r:id="rId81" o:title="" cropbottom="8358f"/>
            <w10:bordertop type="single" width="4"/>
            <w10:borderleft type="single" width="4"/>
            <w10:borderbottom type="single" width="4"/>
            <w10:borderright type="single" width="4"/>
          </v:shape>
          <o:OLEObject Type="Embed" ProgID="Visio.Drawing.11" ShapeID="_x0000_i1035" DrawAspect="Content" ObjectID="_1534777522" r:id="rId82"/>
        </w:object>
      </w:r>
    </w:p>
    <w:p w14:paraId="0E4EFC46" w14:textId="52A76DD5" w:rsidR="0026531A" w:rsidRDefault="00C6568E" w:rsidP="00C6568E">
      <w:pPr>
        <w:pStyle w:val="Caption"/>
      </w:pPr>
      <w:bookmarkStart w:id="5345" w:name="_Toc454812005"/>
      <w:r>
        <w:t xml:space="preserve">Figure </w:t>
      </w:r>
      <w:fldSimple w:instr=" SEQ Figure \* ARABIC ">
        <w:r w:rsidR="009C2D06">
          <w:rPr>
            <w:noProof/>
          </w:rPr>
          <w:t>37</w:t>
        </w:r>
      </w:fldSimple>
      <w:r>
        <w:t xml:space="preserve">: </w:t>
      </w:r>
      <w:r w:rsidRPr="00837C0A">
        <w:t>Perform Identity Reconciliation Sub-Workflow</w:t>
      </w:r>
      <w:bookmarkEnd w:id="5345"/>
    </w:p>
    <w:p w14:paraId="4C33B3D6" w14:textId="77777777" w:rsidR="0026531A" w:rsidRDefault="0026531A" w:rsidP="0026531A">
      <w:pPr>
        <w:rPr>
          <w:rFonts w:ascii="Arial" w:hAnsi="Arial" w:cs="Arial"/>
          <w:szCs w:val="20"/>
        </w:rPr>
      </w:pPr>
      <w:r>
        <w:br w:type="page"/>
      </w:r>
    </w:p>
    <w:p w14:paraId="1E9A3044" w14:textId="527015D2" w:rsidR="006C2090" w:rsidRPr="0047175B" w:rsidRDefault="006C2090" w:rsidP="002064CC">
      <w:pPr>
        <w:pStyle w:val="ListParagraph"/>
        <w:numPr>
          <w:ilvl w:val="0"/>
          <w:numId w:val="88"/>
        </w:numPr>
        <w:rPr>
          <w:szCs w:val="24"/>
        </w:rPr>
      </w:pPr>
      <w:r w:rsidRPr="0047175B">
        <w:rPr>
          <w:szCs w:val="24"/>
        </w:rPr>
        <w:lastRenderedPageBreak/>
        <w:t>The process flow begins when MVI begin</w:t>
      </w:r>
      <w:r w:rsidR="0047175B">
        <w:rPr>
          <w:szCs w:val="24"/>
        </w:rPr>
        <w:t>s processing file</w:t>
      </w:r>
      <w:r w:rsidR="003C03DA">
        <w:rPr>
          <w:szCs w:val="24"/>
        </w:rPr>
        <w:t>.</w:t>
      </w:r>
    </w:p>
    <w:p w14:paraId="1C3A742E" w14:textId="42AB4D1E" w:rsidR="006C2090" w:rsidRPr="0047175B" w:rsidRDefault="006C2090" w:rsidP="002064CC">
      <w:pPr>
        <w:pStyle w:val="ListParagraph"/>
        <w:numPr>
          <w:ilvl w:val="0"/>
          <w:numId w:val="88"/>
        </w:numPr>
        <w:rPr>
          <w:szCs w:val="24"/>
        </w:rPr>
      </w:pPr>
      <w:r w:rsidRPr="0047175B">
        <w:rPr>
          <w:szCs w:val="24"/>
        </w:rPr>
        <w:t>MVI read</w:t>
      </w:r>
      <w:r w:rsidR="003C03DA">
        <w:rPr>
          <w:szCs w:val="24"/>
        </w:rPr>
        <w:t>s</w:t>
      </w:r>
      <w:r w:rsidRPr="0047175B">
        <w:rPr>
          <w:szCs w:val="24"/>
        </w:rPr>
        <w:t xml:space="preserve"> the </w:t>
      </w:r>
      <w:r w:rsidR="0047175B">
        <w:rPr>
          <w:szCs w:val="24"/>
        </w:rPr>
        <w:t>record provided within the file</w:t>
      </w:r>
      <w:r w:rsidR="003C03DA">
        <w:rPr>
          <w:szCs w:val="24"/>
        </w:rPr>
        <w:t>.</w:t>
      </w:r>
    </w:p>
    <w:p w14:paraId="0987BA2B" w14:textId="3A11AECE" w:rsidR="006C2090" w:rsidRPr="0047175B" w:rsidRDefault="006C2090" w:rsidP="002064CC">
      <w:pPr>
        <w:pStyle w:val="ListParagraph"/>
        <w:numPr>
          <w:ilvl w:val="0"/>
          <w:numId w:val="88"/>
        </w:numPr>
        <w:rPr>
          <w:szCs w:val="24"/>
        </w:rPr>
      </w:pPr>
      <w:r w:rsidRPr="0047175B">
        <w:rPr>
          <w:szCs w:val="24"/>
        </w:rPr>
        <w:t>MVI process</w:t>
      </w:r>
      <w:r w:rsidR="003C03DA">
        <w:rPr>
          <w:szCs w:val="24"/>
        </w:rPr>
        <w:t>es</w:t>
      </w:r>
      <w:r w:rsidRPr="0047175B">
        <w:rPr>
          <w:szCs w:val="24"/>
        </w:rPr>
        <w:t xml:space="preserve"> the record against the P</w:t>
      </w:r>
      <w:r w:rsidR="0047175B">
        <w:rPr>
          <w:szCs w:val="24"/>
        </w:rPr>
        <w:t>robabilistic Matching Algorithm</w:t>
      </w:r>
      <w:r w:rsidR="003C03DA">
        <w:rPr>
          <w:szCs w:val="24"/>
        </w:rPr>
        <w:t>.</w:t>
      </w:r>
    </w:p>
    <w:p w14:paraId="36FDB29A" w14:textId="64528108" w:rsidR="006C2090" w:rsidRPr="0047175B" w:rsidRDefault="006C2090" w:rsidP="002064CC">
      <w:pPr>
        <w:pStyle w:val="ListParagraph"/>
        <w:numPr>
          <w:ilvl w:val="0"/>
          <w:numId w:val="88"/>
        </w:numPr>
        <w:rPr>
          <w:szCs w:val="24"/>
        </w:rPr>
      </w:pPr>
      <w:r w:rsidRPr="0047175B">
        <w:rPr>
          <w:szCs w:val="24"/>
        </w:rPr>
        <w:t>MVI determine</w:t>
      </w:r>
      <w:r w:rsidR="003C03DA">
        <w:rPr>
          <w:szCs w:val="24"/>
        </w:rPr>
        <w:t>s</w:t>
      </w:r>
      <w:r w:rsidRPr="0047175B">
        <w:rPr>
          <w:szCs w:val="24"/>
        </w:rPr>
        <w:t xml:space="preserve"> if a </w:t>
      </w:r>
      <w:r w:rsidR="0047175B">
        <w:rPr>
          <w:szCs w:val="24"/>
        </w:rPr>
        <w:t xml:space="preserve">match is found based </w:t>
      </w:r>
      <w:r w:rsidR="005026B8">
        <w:rPr>
          <w:szCs w:val="24"/>
        </w:rPr>
        <w:t>on</w:t>
      </w:r>
      <w:r w:rsidR="0047175B">
        <w:rPr>
          <w:szCs w:val="24"/>
        </w:rPr>
        <w:t xml:space="preserve"> Step 3</w:t>
      </w:r>
      <w:r w:rsidR="003C03DA">
        <w:rPr>
          <w:szCs w:val="24"/>
        </w:rPr>
        <w:t>.</w:t>
      </w:r>
    </w:p>
    <w:p w14:paraId="3DB99384" w14:textId="1828F683" w:rsidR="006C2090" w:rsidRPr="0047175B" w:rsidRDefault="006C2090" w:rsidP="002064CC">
      <w:pPr>
        <w:pStyle w:val="ListParagraph"/>
        <w:numPr>
          <w:ilvl w:val="1"/>
          <w:numId w:val="88"/>
        </w:numPr>
        <w:rPr>
          <w:szCs w:val="24"/>
        </w:rPr>
      </w:pPr>
      <w:r w:rsidRPr="0047175B">
        <w:rPr>
          <w:szCs w:val="24"/>
        </w:rPr>
        <w:t xml:space="preserve">Yes, a </w:t>
      </w:r>
      <w:r w:rsidR="003C03DA" w:rsidRPr="0047175B">
        <w:rPr>
          <w:szCs w:val="24"/>
        </w:rPr>
        <w:t xml:space="preserve">record match </w:t>
      </w:r>
      <w:r w:rsidRPr="0047175B">
        <w:rPr>
          <w:szCs w:val="24"/>
        </w:rPr>
        <w:t xml:space="preserve">is </w:t>
      </w:r>
      <w:r w:rsidR="003C03DA" w:rsidRPr="0047175B">
        <w:rPr>
          <w:szCs w:val="24"/>
        </w:rPr>
        <w:t>found</w:t>
      </w:r>
      <w:r w:rsidR="003C03DA">
        <w:rPr>
          <w:szCs w:val="24"/>
        </w:rPr>
        <w:t>.</w:t>
      </w:r>
    </w:p>
    <w:p w14:paraId="135CF311" w14:textId="1CB9D272" w:rsidR="006C2090" w:rsidRPr="0047175B" w:rsidRDefault="006C2090" w:rsidP="002064CC">
      <w:pPr>
        <w:pStyle w:val="ListParagraph"/>
        <w:numPr>
          <w:ilvl w:val="2"/>
          <w:numId w:val="88"/>
        </w:numPr>
        <w:rPr>
          <w:szCs w:val="24"/>
        </w:rPr>
      </w:pPr>
      <w:r w:rsidRPr="0047175B">
        <w:rPr>
          <w:szCs w:val="24"/>
        </w:rPr>
        <w:t>MVI determine</w:t>
      </w:r>
      <w:r w:rsidR="008402F9">
        <w:rPr>
          <w:szCs w:val="24"/>
        </w:rPr>
        <w:t>s</w:t>
      </w:r>
      <w:r w:rsidRPr="0047175B">
        <w:rPr>
          <w:szCs w:val="24"/>
        </w:rPr>
        <w:t xml:space="preserve"> if more than </w:t>
      </w:r>
      <w:r w:rsidR="008402F9">
        <w:rPr>
          <w:szCs w:val="24"/>
        </w:rPr>
        <w:t>one</w:t>
      </w:r>
      <w:r w:rsidRPr="0047175B">
        <w:rPr>
          <w:szCs w:val="24"/>
        </w:rPr>
        <w:t xml:space="preserve"> ICN record is found</w:t>
      </w:r>
      <w:r w:rsidR="008402F9">
        <w:rPr>
          <w:szCs w:val="24"/>
        </w:rPr>
        <w:t>.</w:t>
      </w:r>
    </w:p>
    <w:p w14:paraId="6FE58AEB" w14:textId="585B85FC" w:rsidR="006C2090" w:rsidRPr="0047175B" w:rsidRDefault="006C2090" w:rsidP="002064CC">
      <w:pPr>
        <w:pStyle w:val="ListParagraph"/>
        <w:numPr>
          <w:ilvl w:val="3"/>
          <w:numId w:val="88"/>
        </w:numPr>
        <w:rPr>
          <w:szCs w:val="24"/>
        </w:rPr>
      </w:pPr>
      <w:r w:rsidRPr="0047175B">
        <w:rPr>
          <w:szCs w:val="24"/>
        </w:rPr>
        <w:t>Yes, MVI set</w:t>
      </w:r>
      <w:r w:rsidR="008402F9">
        <w:rPr>
          <w:szCs w:val="24"/>
        </w:rPr>
        <w:t>s</w:t>
      </w:r>
      <w:r w:rsidRPr="0047175B">
        <w:rPr>
          <w:szCs w:val="24"/>
        </w:rPr>
        <w:t xml:space="preserve"> the record status to </w:t>
      </w:r>
      <w:r w:rsidR="008402F9">
        <w:rPr>
          <w:szCs w:val="24"/>
        </w:rPr>
        <w:t>“</w:t>
      </w:r>
      <w:r w:rsidRPr="0047175B">
        <w:rPr>
          <w:szCs w:val="24"/>
        </w:rPr>
        <w:t>Duplicate</w:t>
      </w:r>
      <w:r w:rsidR="008402F9">
        <w:rPr>
          <w:szCs w:val="24"/>
        </w:rPr>
        <w:t>”</w:t>
      </w:r>
      <w:r w:rsidR="005026B8">
        <w:rPr>
          <w:szCs w:val="24"/>
        </w:rPr>
        <w:t>;</w:t>
      </w:r>
      <w:r w:rsidRPr="0047175B">
        <w:rPr>
          <w:szCs w:val="24"/>
        </w:rPr>
        <w:t xml:space="preserve"> </w:t>
      </w:r>
      <w:r w:rsidR="008402F9" w:rsidRPr="0047175B">
        <w:rPr>
          <w:szCs w:val="24"/>
        </w:rPr>
        <w:t xml:space="preserve">proceed </w:t>
      </w:r>
      <w:r w:rsidRPr="0047175B">
        <w:rPr>
          <w:szCs w:val="24"/>
        </w:rPr>
        <w:t>to Step5]</w:t>
      </w:r>
      <w:r w:rsidR="008402F9">
        <w:rPr>
          <w:szCs w:val="24"/>
        </w:rPr>
        <w:t>.</w:t>
      </w:r>
    </w:p>
    <w:p w14:paraId="540F5EF8" w14:textId="0258A953" w:rsidR="006C2090" w:rsidRPr="0047175B" w:rsidRDefault="006C2090" w:rsidP="002064CC">
      <w:pPr>
        <w:pStyle w:val="ListParagraph"/>
        <w:numPr>
          <w:ilvl w:val="3"/>
          <w:numId w:val="88"/>
        </w:numPr>
      </w:pPr>
      <w:r w:rsidRPr="0047175B">
        <w:t>No, MVI add</w:t>
      </w:r>
      <w:r w:rsidR="008402F9">
        <w:t>s</w:t>
      </w:r>
      <w:r w:rsidRPr="0047175B">
        <w:t xml:space="preserve"> the ICN to the data file and add the status of the Match</w:t>
      </w:r>
      <w:r w:rsidR="005026B8">
        <w:t>;</w:t>
      </w:r>
      <w:r w:rsidRPr="0047175B">
        <w:t xml:space="preserve"> </w:t>
      </w:r>
      <w:r w:rsidR="005026B8" w:rsidRPr="0047175B">
        <w:t xml:space="preserve">proceed </w:t>
      </w:r>
      <w:r w:rsidRPr="0047175B">
        <w:t>to Step 4.a.2</w:t>
      </w:r>
      <w:r w:rsidR="008402F9">
        <w:t>)</w:t>
      </w:r>
    </w:p>
    <w:p w14:paraId="6CBB24D6" w14:textId="4C48A230" w:rsidR="006C2090" w:rsidRPr="0047175B" w:rsidRDefault="006C2090" w:rsidP="002064CC">
      <w:pPr>
        <w:pStyle w:val="ListParagraph"/>
        <w:numPr>
          <w:ilvl w:val="2"/>
          <w:numId w:val="88"/>
        </w:numPr>
        <w:rPr>
          <w:szCs w:val="24"/>
        </w:rPr>
      </w:pPr>
      <w:r w:rsidRPr="0047175B">
        <w:rPr>
          <w:szCs w:val="24"/>
        </w:rPr>
        <w:t>MVI determine</w:t>
      </w:r>
      <w:r w:rsidR="008402F9">
        <w:rPr>
          <w:szCs w:val="24"/>
        </w:rPr>
        <w:t>s</w:t>
      </w:r>
      <w:r w:rsidRPr="0047175B">
        <w:rPr>
          <w:szCs w:val="24"/>
        </w:rPr>
        <w:t xml:space="preserve"> if a SecID correlation exists for the record</w:t>
      </w:r>
    </w:p>
    <w:p w14:paraId="6281104A" w14:textId="0D7C3171" w:rsidR="006C2090" w:rsidRPr="0047175B" w:rsidRDefault="006C2090" w:rsidP="002064CC">
      <w:pPr>
        <w:pStyle w:val="ListParagraph"/>
        <w:numPr>
          <w:ilvl w:val="3"/>
          <w:numId w:val="88"/>
        </w:numPr>
        <w:rPr>
          <w:szCs w:val="24"/>
        </w:rPr>
      </w:pPr>
      <w:r w:rsidRPr="0047175B">
        <w:rPr>
          <w:szCs w:val="24"/>
        </w:rPr>
        <w:t xml:space="preserve">Yes, </w:t>
      </w:r>
      <w:r w:rsidR="008402F9">
        <w:rPr>
          <w:szCs w:val="24"/>
        </w:rPr>
        <w:t>one</w:t>
      </w:r>
      <w:r w:rsidRPr="0047175B">
        <w:rPr>
          <w:szCs w:val="24"/>
        </w:rPr>
        <w:t xml:space="preserve"> SecID correlation exists; MVI add</w:t>
      </w:r>
      <w:r w:rsidR="008402F9">
        <w:rPr>
          <w:szCs w:val="24"/>
        </w:rPr>
        <w:t>s</w:t>
      </w:r>
      <w:r w:rsidRPr="0047175B">
        <w:rPr>
          <w:szCs w:val="24"/>
        </w:rPr>
        <w:t xml:space="preserve"> the SecID to the data file</w:t>
      </w:r>
      <w:r w:rsidR="005026B8">
        <w:rPr>
          <w:szCs w:val="24"/>
        </w:rPr>
        <w:t>;</w:t>
      </w:r>
      <w:r w:rsidRPr="0047175B">
        <w:rPr>
          <w:szCs w:val="24"/>
        </w:rPr>
        <w:t xml:space="preserve"> </w:t>
      </w:r>
      <w:r w:rsidR="005026B8" w:rsidRPr="0047175B">
        <w:rPr>
          <w:szCs w:val="24"/>
        </w:rPr>
        <w:t xml:space="preserve">proceed </w:t>
      </w:r>
      <w:r w:rsidRPr="0047175B">
        <w:rPr>
          <w:szCs w:val="24"/>
        </w:rPr>
        <w:t>to Step 5</w:t>
      </w:r>
      <w:r w:rsidR="005026B8">
        <w:rPr>
          <w:szCs w:val="24"/>
        </w:rPr>
        <w:t>.</w:t>
      </w:r>
    </w:p>
    <w:p w14:paraId="0C5ACC1D" w14:textId="731BF0B9" w:rsidR="006C2090" w:rsidRPr="0047175B" w:rsidRDefault="006C2090" w:rsidP="002064CC">
      <w:pPr>
        <w:pStyle w:val="ListParagraph"/>
        <w:numPr>
          <w:ilvl w:val="3"/>
          <w:numId w:val="88"/>
        </w:numPr>
        <w:rPr>
          <w:szCs w:val="24"/>
        </w:rPr>
      </w:pPr>
      <w:r w:rsidRPr="0047175B">
        <w:rPr>
          <w:szCs w:val="24"/>
        </w:rPr>
        <w:t xml:space="preserve">Yes, </w:t>
      </w:r>
      <w:r w:rsidR="008402F9">
        <w:rPr>
          <w:szCs w:val="24"/>
        </w:rPr>
        <w:t>two</w:t>
      </w:r>
      <w:r w:rsidRPr="0047175B">
        <w:rPr>
          <w:szCs w:val="24"/>
        </w:rPr>
        <w:t xml:space="preserve"> or more SecID correlations exist for the record; MVI set</w:t>
      </w:r>
      <w:r w:rsidR="008402F9">
        <w:rPr>
          <w:szCs w:val="24"/>
        </w:rPr>
        <w:t>s</w:t>
      </w:r>
      <w:r w:rsidRPr="0047175B">
        <w:rPr>
          <w:szCs w:val="24"/>
        </w:rPr>
        <w:t xml:space="preserve"> the status to error in the data file</w:t>
      </w:r>
      <w:r w:rsidR="005026B8">
        <w:rPr>
          <w:szCs w:val="24"/>
        </w:rPr>
        <w:t>;</w:t>
      </w:r>
      <w:r w:rsidR="005026B8" w:rsidRPr="0047175B">
        <w:rPr>
          <w:szCs w:val="24"/>
        </w:rPr>
        <w:t xml:space="preserve"> proceed to Step 5</w:t>
      </w:r>
      <w:r w:rsidR="005026B8">
        <w:rPr>
          <w:szCs w:val="24"/>
        </w:rPr>
        <w:t>.</w:t>
      </w:r>
    </w:p>
    <w:p w14:paraId="12553739" w14:textId="31B89B87" w:rsidR="006C2090" w:rsidRPr="0047175B" w:rsidRDefault="006C2090" w:rsidP="002064CC">
      <w:pPr>
        <w:pStyle w:val="ListParagraph"/>
        <w:numPr>
          <w:ilvl w:val="1"/>
          <w:numId w:val="88"/>
        </w:numPr>
        <w:rPr>
          <w:szCs w:val="24"/>
        </w:rPr>
      </w:pPr>
      <w:r w:rsidRPr="0047175B">
        <w:rPr>
          <w:szCs w:val="24"/>
        </w:rPr>
        <w:t>No, a Record Match is not found</w:t>
      </w:r>
      <w:r w:rsidR="008402F9">
        <w:rPr>
          <w:szCs w:val="24"/>
        </w:rPr>
        <w:t>;</w:t>
      </w:r>
      <w:r w:rsidRPr="0047175B">
        <w:rPr>
          <w:szCs w:val="24"/>
        </w:rPr>
        <w:t xml:space="preserve"> MVI set</w:t>
      </w:r>
      <w:r w:rsidR="008402F9">
        <w:rPr>
          <w:szCs w:val="24"/>
        </w:rPr>
        <w:t>s</w:t>
      </w:r>
      <w:r w:rsidRPr="0047175B">
        <w:rPr>
          <w:szCs w:val="24"/>
        </w:rPr>
        <w:t xml:space="preserve"> the record status to </w:t>
      </w:r>
      <w:r w:rsidR="008402F9">
        <w:rPr>
          <w:szCs w:val="24"/>
        </w:rPr>
        <w:t>“</w:t>
      </w:r>
      <w:r w:rsidRPr="0047175B">
        <w:rPr>
          <w:szCs w:val="24"/>
        </w:rPr>
        <w:t>No Match</w:t>
      </w:r>
      <w:r w:rsidR="008402F9">
        <w:rPr>
          <w:szCs w:val="24"/>
        </w:rPr>
        <w:t>”</w:t>
      </w:r>
      <w:r w:rsidR="005026B8">
        <w:rPr>
          <w:szCs w:val="24"/>
        </w:rPr>
        <w:t>;</w:t>
      </w:r>
      <w:r w:rsidR="005026B8" w:rsidRPr="0047175B">
        <w:rPr>
          <w:szCs w:val="24"/>
        </w:rPr>
        <w:t xml:space="preserve"> proceed to Step 5</w:t>
      </w:r>
      <w:r w:rsidR="005026B8">
        <w:rPr>
          <w:szCs w:val="24"/>
        </w:rPr>
        <w:t>.</w:t>
      </w:r>
    </w:p>
    <w:p w14:paraId="6A345282" w14:textId="2F8C16CA" w:rsidR="006C2090" w:rsidRPr="0047175B" w:rsidRDefault="006C2090" w:rsidP="002064CC">
      <w:pPr>
        <w:pStyle w:val="ListParagraph"/>
        <w:numPr>
          <w:ilvl w:val="1"/>
          <w:numId w:val="88"/>
        </w:numPr>
        <w:rPr>
          <w:szCs w:val="24"/>
        </w:rPr>
      </w:pPr>
      <w:r w:rsidRPr="0047175B">
        <w:rPr>
          <w:szCs w:val="24"/>
        </w:rPr>
        <w:t>Potential Record Match is found</w:t>
      </w:r>
      <w:r w:rsidR="008402F9">
        <w:rPr>
          <w:szCs w:val="24"/>
        </w:rPr>
        <w:t>;</w:t>
      </w:r>
      <w:r w:rsidRPr="0047175B">
        <w:rPr>
          <w:szCs w:val="24"/>
        </w:rPr>
        <w:t xml:space="preserve"> MVI </w:t>
      </w:r>
      <w:r w:rsidR="008402F9" w:rsidRPr="0047175B">
        <w:rPr>
          <w:szCs w:val="24"/>
        </w:rPr>
        <w:t>flag</w:t>
      </w:r>
      <w:r w:rsidR="008402F9">
        <w:rPr>
          <w:szCs w:val="24"/>
        </w:rPr>
        <w:t>s</w:t>
      </w:r>
      <w:r w:rsidR="008402F9" w:rsidRPr="0047175B">
        <w:rPr>
          <w:szCs w:val="24"/>
        </w:rPr>
        <w:t xml:space="preserve"> </w:t>
      </w:r>
      <w:r w:rsidRPr="0047175B">
        <w:rPr>
          <w:szCs w:val="24"/>
        </w:rPr>
        <w:t>the record for Research by Business and mark</w:t>
      </w:r>
      <w:r w:rsidR="008402F9">
        <w:rPr>
          <w:szCs w:val="24"/>
        </w:rPr>
        <w:t>s</w:t>
      </w:r>
      <w:r w:rsidRPr="0047175B">
        <w:rPr>
          <w:szCs w:val="24"/>
        </w:rPr>
        <w:t xml:space="preserve"> the record status </w:t>
      </w:r>
      <w:r w:rsidR="008402F9">
        <w:rPr>
          <w:szCs w:val="24"/>
        </w:rPr>
        <w:t>“</w:t>
      </w:r>
      <w:r w:rsidRPr="0047175B">
        <w:rPr>
          <w:szCs w:val="24"/>
        </w:rPr>
        <w:t>Potential</w:t>
      </w:r>
      <w:r w:rsidR="008402F9">
        <w:rPr>
          <w:szCs w:val="24"/>
        </w:rPr>
        <w:t>”</w:t>
      </w:r>
      <w:r w:rsidR="005026B8">
        <w:rPr>
          <w:szCs w:val="24"/>
        </w:rPr>
        <w:t>;</w:t>
      </w:r>
      <w:r w:rsidR="005026B8" w:rsidRPr="0047175B">
        <w:rPr>
          <w:szCs w:val="24"/>
        </w:rPr>
        <w:t xml:space="preserve"> proceed to Step 5</w:t>
      </w:r>
      <w:r w:rsidR="005026B8">
        <w:rPr>
          <w:szCs w:val="24"/>
        </w:rPr>
        <w:t>.</w:t>
      </w:r>
    </w:p>
    <w:p w14:paraId="744E2608" w14:textId="752AD73E" w:rsidR="006C2090" w:rsidRPr="0047175B" w:rsidRDefault="006C2090" w:rsidP="002064CC">
      <w:pPr>
        <w:pStyle w:val="ListParagraph"/>
        <w:numPr>
          <w:ilvl w:val="0"/>
          <w:numId w:val="88"/>
        </w:numPr>
        <w:rPr>
          <w:szCs w:val="24"/>
        </w:rPr>
      </w:pPr>
      <w:r w:rsidRPr="0047175B">
        <w:rPr>
          <w:szCs w:val="24"/>
        </w:rPr>
        <w:t>MVI determine</w:t>
      </w:r>
      <w:r w:rsidR="008402F9">
        <w:rPr>
          <w:szCs w:val="24"/>
        </w:rPr>
        <w:t>s</w:t>
      </w:r>
      <w:r w:rsidRPr="0047175B">
        <w:rPr>
          <w:szCs w:val="24"/>
        </w:rPr>
        <w:t xml:space="preserve"> if there are additional records to process</w:t>
      </w:r>
      <w:r w:rsidR="008402F9">
        <w:rPr>
          <w:szCs w:val="24"/>
        </w:rPr>
        <w:t>.</w:t>
      </w:r>
    </w:p>
    <w:p w14:paraId="7515F4D1" w14:textId="32964550" w:rsidR="006C2090" w:rsidRPr="0047175B" w:rsidRDefault="006C2090" w:rsidP="002064CC">
      <w:pPr>
        <w:pStyle w:val="ListParagraph"/>
        <w:numPr>
          <w:ilvl w:val="1"/>
          <w:numId w:val="88"/>
        </w:numPr>
        <w:rPr>
          <w:szCs w:val="24"/>
        </w:rPr>
      </w:pPr>
      <w:r w:rsidRPr="0047175B">
        <w:rPr>
          <w:szCs w:val="24"/>
        </w:rPr>
        <w:t xml:space="preserve">If </w:t>
      </w:r>
      <w:proofErr w:type="gramStart"/>
      <w:r w:rsidRPr="0047175B">
        <w:rPr>
          <w:szCs w:val="24"/>
        </w:rPr>
        <w:t>Yes</w:t>
      </w:r>
      <w:proofErr w:type="gramEnd"/>
      <w:r w:rsidRPr="0047175B">
        <w:rPr>
          <w:szCs w:val="24"/>
        </w:rPr>
        <w:t xml:space="preserve">, </w:t>
      </w:r>
      <w:r w:rsidR="008402F9" w:rsidRPr="0047175B">
        <w:rPr>
          <w:szCs w:val="24"/>
        </w:rPr>
        <w:t xml:space="preserve">proceed </w:t>
      </w:r>
      <w:r w:rsidRPr="0047175B">
        <w:rPr>
          <w:szCs w:val="24"/>
        </w:rPr>
        <w:t>to Step 4</w:t>
      </w:r>
      <w:r w:rsidR="008402F9">
        <w:rPr>
          <w:szCs w:val="24"/>
        </w:rPr>
        <w:t>.</w:t>
      </w:r>
    </w:p>
    <w:p w14:paraId="665DF620" w14:textId="51C4A8FB" w:rsidR="006C2090" w:rsidRPr="0047175B" w:rsidRDefault="006C2090" w:rsidP="002064CC">
      <w:pPr>
        <w:pStyle w:val="ListParagraph"/>
        <w:numPr>
          <w:ilvl w:val="1"/>
          <w:numId w:val="88"/>
        </w:numPr>
        <w:rPr>
          <w:szCs w:val="24"/>
        </w:rPr>
      </w:pPr>
      <w:r w:rsidRPr="0047175B">
        <w:rPr>
          <w:szCs w:val="24"/>
        </w:rPr>
        <w:t xml:space="preserve">If No, </w:t>
      </w:r>
      <w:r w:rsidR="008402F9" w:rsidRPr="0047175B">
        <w:rPr>
          <w:szCs w:val="24"/>
        </w:rPr>
        <w:t xml:space="preserve">proceed </w:t>
      </w:r>
      <w:r w:rsidRPr="0047175B">
        <w:rPr>
          <w:szCs w:val="24"/>
        </w:rPr>
        <w:t xml:space="preserve">to </w:t>
      </w:r>
      <w:proofErr w:type="gramStart"/>
      <w:r w:rsidRPr="0047175B">
        <w:rPr>
          <w:szCs w:val="24"/>
        </w:rPr>
        <w:t>Genera</w:t>
      </w:r>
      <w:r w:rsidR="0047175B">
        <w:rPr>
          <w:szCs w:val="24"/>
        </w:rPr>
        <w:t>te</w:t>
      </w:r>
      <w:proofErr w:type="gramEnd"/>
      <w:r w:rsidR="0047175B">
        <w:rPr>
          <w:szCs w:val="24"/>
        </w:rPr>
        <w:t xml:space="preserve"> a Reconciled CSV Export File</w:t>
      </w:r>
      <w:r w:rsidR="008402F9">
        <w:rPr>
          <w:szCs w:val="24"/>
        </w:rPr>
        <w:t>.</w:t>
      </w:r>
    </w:p>
    <w:p w14:paraId="3DB821BC" w14:textId="1BF128C6" w:rsidR="006C2090" w:rsidRDefault="006C2090" w:rsidP="002064CC">
      <w:pPr>
        <w:pStyle w:val="ListParagraph"/>
        <w:numPr>
          <w:ilvl w:val="0"/>
          <w:numId w:val="88"/>
        </w:numPr>
        <w:rPr>
          <w:szCs w:val="24"/>
        </w:rPr>
      </w:pPr>
      <w:r w:rsidRPr="0047175B">
        <w:rPr>
          <w:szCs w:val="24"/>
        </w:rPr>
        <w:t xml:space="preserve">The </w:t>
      </w:r>
      <w:r w:rsidR="008402F9" w:rsidRPr="0047175B">
        <w:rPr>
          <w:szCs w:val="24"/>
        </w:rPr>
        <w:t xml:space="preserve">process flow </w:t>
      </w:r>
      <w:r w:rsidRPr="0047175B">
        <w:rPr>
          <w:szCs w:val="24"/>
        </w:rPr>
        <w:t>ends once t</w:t>
      </w:r>
      <w:r w:rsidR="0047175B">
        <w:rPr>
          <w:szCs w:val="24"/>
        </w:rPr>
        <w:t xml:space="preserve">he CSV </w:t>
      </w:r>
      <w:r w:rsidR="008402F9">
        <w:rPr>
          <w:szCs w:val="24"/>
        </w:rPr>
        <w:t xml:space="preserve">export file </w:t>
      </w:r>
      <w:r w:rsidR="0047175B">
        <w:rPr>
          <w:szCs w:val="24"/>
        </w:rPr>
        <w:t>is generated</w:t>
      </w:r>
      <w:r w:rsidR="008402F9">
        <w:rPr>
          <w:szCs w:val="24"/>
        </w:rPr>
        <w:t>.</w:t>
      </w:r>
    </w:p>
    <w:p w14:paraId="65F51B6B" w14:textId="77777777" w:rsidR="00C6568E" w:rsidRPr="0047175B" w:rsidRDefault="00C6568E" w:rsidP="00C6568E"/>
    <w:p w14:paraId="5BF309A7" w14:textId="1418C2EE" w:rsidR="006C2090" w:rsidRPr="0047175B" w:rsidRDefault="006C2090" w:rsidP="0026531A">
      <w:pPr>
        <w:pStyle w:val="Note"/>
      </w:pPr>
      <w:r w:rsidRPr="0047175B">
        <w:t xml:space="preserve">Duplicate resolution </w:t>
      </w:r>
      <w:r w:rsidR="005026B8">
        <w:t xml:space="preserve">is </w:t>
      </w:r>
      <w:r w:rsidRPr="0047175B">
        <w:t>pending discussion</w:t>
      </w:r>
      <w:r w:rsidR="008402F9">
        <w:t>.</w:t>
      </w:r>
    </w:p>
    <w:p w14:paraId="73ACF5F5" w14:textId="7F61F235" w:rsidR="006C2090" w:rsidRDefault="0047175B" w:rsidP="00782D7A">
      <w:pPr>
        <w:pStyle w:val="Heading5"/>
      </w:pPr>
      <w:bookmarkStart w:id="5346" w:name="_Toc442796009"/>
      <w:bookmarkStart w:id="5347" w:name="_Toc454810880"/>
      <w:r>
        <w:lastRenderedPageBreak/>
        <w:t>Performs MVI DQE</w:t>
      </w:r>
      <w:bookmarkEnd w:id="5346"/>
      <w:bookmarkEnd w:id="5347"/>
    </w:p>
    <w:p w14:paraId="6B95D742" w14:textId="6F559F4F" w:rsidR="0047175B" w:rsidRDefault="00F27EEC" w:rsidP="00C6568E">
      <w:pPr>
        <w:pStyle w:val="Figure"/>
        <w:spacing w:before="120" w:after="60"/>
      </w:pPr>
      <w:r>
        <w:object w:dxaOrig="14908" w:dyaOrig="11263" w14:anchorId="3959EC50">
          <v:shape id="_x0000_i1036" type="#_x0000_t75" alt="Image captures how to perform MVI DQE Processing Sub-Workflow." style="width:563.5pt;height:262.95pt" o:ole="" o:bordertopcolor="this" o:borderleftcolor="this" o:borderbottomcolor="this" o:borderrightcolor="this">
            <v:imagedata r:id="rId83" o:title="" cropbottom="25138f"/>
            <w10:bordertop type="single" width="4"/>
            <w10:borderleft type="single" width="4"/>
            <w10:borderbottom type="single" width="4"/>
            <w10:borderright type="single" width="4"/>
          </v:shape>
          <o:OLEObject Type="Embed" ProgID="Visio.Drawing.11" ShapeID="_x0000_i1036" DrawAspect="Content" ObjectID="_1534777523" r:id="rId84"/>
        </w:object>
      </w:r>
    </w:p>
    <w:p w14:paraId="6E6FF07E" w14:textId="62D99B51" w:rsidR="0047175B" w:rsidRDefault="0047175B" w:rsidP="00084410">
      <w:pPr>
        <w:pStyle w:val="Caption"/>
        <w:keepNext w:val="0"/>
        <w:spacing w:after="120"/>
      </w:pPr>
      <w:bookmarkStart w:id="5348" w:name="_Toc437188905"/>
      <w:bookmarkStart w:id="5349" w:name="_Toc454812006"/>
      <w:r>
        <w:t xml:space="preserve">Figure </w:t>
      </w:r>
      <w:fldSimple w:instr=" SEQ Figure \* ARABIC ">
        <w:r w:rsidR="009C2D06">
          <w:rPr>
            <w:noProof/>
          </w:rPr>
          <w:t>38</w:t>
        </w:r>
      </w:fldSimple>
      <w:r>
        <w:t>: Perform MVI DQE Processing Sub-Workflow</w:t>
      </w:r>
      <w:bookmarkEnd w:id="5348"/>
      <w:bookmarkEnd w:id="5349"/>
    </w:p>
    <w:p w14:paraId="1E0C400A" w14:textId="77777777" w:rsidR="00C6568E" w:rsidRPr="00C6568E" w:rsidRDefault="00C6568E" w:rsidP="00C6568E"/>
    <w:p w14:paraId="418CC54F" w14:textId="2B895C14" w:rsidR="0047175B" w:rsidRDefault="0047175B" w:rsidP="002064CC">
      <w:pPr>
        <w:pStyle w:val="ListParagraph"/>
        <w:numPr>
          <w:ilvl w:val="0"/>
          <w:numId w:val="89"/>
        </w:numPr>
      </w:pPr>
      <w:r>
        <w:t>The process flow begins when MVI provides a file to process in DQE</w:t>
      </w:r>
      <w:r w:rsidR="00CE4B6E">
        <w:t>.</w:t>
      </w:r>
    </w:p>
    <w:p w14:paraId="507A4283" w14:textId="02F4B0BE" w:rsidR="0047175B" w:rsidRDefault="0047175B" w:rsidP="002064CC">
      <w:pPr>
        <w:pStyle w:val="ListParagraph"/>
        <w:numPr>
          <w:ilvl w:val="0"/>
          <w:numId w:val="89"/>
        </w:numPr>
      </w:pPr>
      <w:r>
        <w:t>MVI read</w:t>
      </w:r>
      <w:r w:rsidR="00CE4B6E">
        <w:t>s</w:t>
      </w:r>
      <w:r>
        <w:t xml:space="preserve"> the record provided within the file</w:t>
      </w:r>
      <w:r w:rsidR="00CE4B6E">
        <w:t>.</w:t>
      </w:r>
    </w:p>
    <w:p w14:paraId="7D567B1F" w14:textId="1E8443E3" w:rsidR="0047175B" w:rsidRDefault="0047175B" w:rsidP="002064CC">
      <w:pPr>
        <w:pStyle w:val="ListParagraph"/>
        <w:numPr>
          <w:ilvl w:val="0"/>
          <w:numId w:val="89"/>
        </w:numPr>
      </w:pPr>
      <w:r>
        <w:t>MVI process</w:t>
      </w:r>
      <w:r w:rsidR="00CE4B6E">
        <w:t>es</w:t>
      </w:r>
      <w:r>
        <w:t xml:space="preserve"> the MVI Data Quality Analysis upon the record</w:t>
      </w:r>
      <w:r w:rsidR="00CE4B6E">
        <w:t>.</w:t>
      </w:r>
    </w:p>
    <w:p w14:paraId="79BE44CD" w14:textId="2817B702" w:rsidR="0047175B" w:rsidRDefault="0047175B" w:rsidP="002064CC">
      <w:pPr>
        <w:pStyle w:val="ListParagraph"/>
        <w:numPr>
          <w:ilvl w:val="0"/>
          <w:numId w:val="89"/>
        </w:numPr>
      </w:pPr>
      <w:r>
        <w:t>MVI process</w:t>
      </w:r>
      <w:r w:rsidR="00CE4B6E">
        <w:t>es</w:t>
      </w:r>
      <w:r>
        <w:t xml:space="preserve"> the Probabilistic Match against MVI</w:t>
      </w:r>
      <w:r w:rsidR="00CE4B6E">
        <w:t>.</w:t>
      </w:r>
    </w:p>
    <w:p w14:paraId="13626616" w14:textId="16DCDFEC" w:rsidR="0047175B" w:rsidRDefault="0047175B" w:rsidP="002064CC">
      <w:pPr>
        <w:pStyle w:val="ListParagraph"/>
        <w:numPr>
          <w:ilvl w:val="0"/>
          <w:numId w:val="89"/>
        </w:numPr>
      </w:pPr>
      <w:r>
        <w:t>MVI determine</w:t>
      </w:r>
      <w:r w:rsidR="00CE4B6E">
        <w:t>s</w:t>
      </w:r>
      <w:r>
        <w:t xml:space="preserve"> if any additional records need to be processed</w:t>
      </w:r>
      <w:r w:rsidR="00CE4B6E">
        <w:t>.</w:t>
      </w:r>
    </w:p>
    <w:p w14:paraId="40F305FA" w14:textId="7273E442" w:rsidR="0047175B" w:rsidRDefault="005026B8" w:rsidP="002064CC">
      <w:pPr>
        <w:pStyle w:val="ListParagraph"/>
        <w:numPr>
          <w:ilvl w:val="1"/>
          <w:numId w:val="89"/>
        </w:numPr>
      </w:pPr>
      <w:r>
        <w:t xml:space="preserve">If </w:t>
      </w:r>
      <w:r w:rsidR="0047175B">
        <w:t>No, MVI identif</w:t>
      </w:r>
      <w:r w:rsidR="00CE4B6E">
        <w:t>ies</w:t>
      </w:r>
      <w:r w:rsidR="0047175B">
        <w:t xml:space="preserve"> local duplicates and other data problems exist for the record</w:t>
      </w:r>
      <w:r w:rsidR="00CE4B6E">
        <w:t>.</w:t>
      </w:r>
      <w:r w:rsidR="0047175B">
        <w:t xml:space="preserve"> [Proceed to Step 6]</w:t>
      </w:r>
    </w:p>
    <w:p w14:paraId="46391333" w14:textId="58F136E4" w:rsidR="0047175B" w:rsidRDefault="005026B8" w:rsidP="002064CC">
      <w:pPr>
        <w:pStyle w:val="ListParagraph"/>
        <w:numPr>
          <w:ilvl w:val="1"/>
          <w:numId w:val="89"/>
        </w:numPr>
      </w:pPr>
      <w:r>
        <w:t xml:space="preserve">If </w:t>
      </w:r>
      <w:proofErr w:type="gramStart"/>
      <w:r w:rsidR="0047175B">
        <w:t>Yes</w:t>
      </w:r>
      <w:proofErr w:type="gramEnd"/>
      <w:r>
        <w:t>,</w:t>
      </w:r>
      <w:r w:rsidR="0047175B">
        <w:t xml:space="preserve"> </w:t>
      </w:r>
      <w:r>
        <w:t xml:space="preserve">proceed </w:t>
      </w:r>
      <w:r w:rsidR="0047175B">
        <w:t>to Step 2</w:t>
      </w:r>
      <w:r>
        <w:t>.</w:t>
      </w:r>
    </w:p>
    <w:p w14:paraId="16A25B07" w14:textId="113400AC" w:rsidR="0047175B" w:rsidRDefault="0047175B" w:rsidP="002064CC">
      <w:pPr>
        <w:pStyle w:val="ListParagraph"/>
        <w:numPr>
          <w:ilvl w:val="0"/>
          <w:numId w:val="89"/>
        </w:numPr>
      </w:pPr>
      <w:r>
        <w:t xml:space="preserve">The </w:t>
      </w:r>
      <w:r w:rsidR="005026B8">
        <w:t xml:space="preserve">process flow </w:t>
      </w:r>
      <w:r>
        <w:t xml:space="preserve">ends once the DQE </w:t>
      </w:r>
      <w:r w:rsidR="00CE4B6E">
        <w:t>feedback file</w:t>
      </w:r>
      <w:r>
        <w:t xml:space="preserve"> is generated</w:t>
      </w:r>
      <w:r w:rsidR="00CE4B6E">
        <w:t>.</w:t>
      </w:r>
    </w:p>
    <w:p w14:paraId="0BCA009A" w14:textId="12F78BD1" w:rsidR="00C84CF2" w:rsidRDefault="00C84CF2" w:rsidP="00593054">
      <w:pPr>
        <w:ind w:left="360"/>
        <w:sectPr w:rsidR="00C84CF2" w:rsidSect="006C2090">
          <w:pgSz w:w="15840" w:h="12240" w:orient="landscape" w:code="1"/>
          <w:pgMar w:top="1440" w:right="1440" w:bottom="1440" w:left="1440" w:header="720" w:footer="720" w:gutter="0"/>
          <w:cols w:space="720"/>
          <w:docGrid w:linePitch="360"/>
        </w:sectPr>
      </w:pPr>
    </w:p>
    <w:p w14:paraId="6319D681" w14:textId="1314FF7F" w:rsidR="0047175B" w:rsidRDefault="0047175B" w:rsidP="00782D7A">
      <w:pPr>
        <w:pStyle w:val="Heading5"/>
      </w:pPr>
      <w:bookmarkStart w:id="5350" w:name="_Toc442796010"/>
      <w:bookmarkStart w:id="5351" w:name="_Toc454810881"/>
      <w:r>
        <w:lastRenderedPageBreak/>
        <w:t>Process Records</w:t>
      </w:r>
      <w:bookmarkEnd w:id="5350"/>
      <w:bookmarkEnd w:id="5351"/>
    </w:p>
    <w:p w14:paraId="06129CC6" w14:textId="3AAC166C" w:rsidR="0047175B" w:rsidRPr="00C6568E" w:rsidRDefault="00F27EEC" w:rsidP="00C6568E">
      <w:pPr>
        <w:pStyle w:val="Figure"/>
        <w:spacing w:before="120" w:after="60"/>
        <w:rPr>
          <w:sz w:val="4"/>
          <w:szCs w:val="4"/>
        </w:rPr>
      </w:pPr>
      <w:r>
        <w:object w:dxaOrig="17373" w:dyaOrig="15717" w14:anchorId="522213AA">
          <v:shape id="_x0000_i1037" type="#_x0000_t75" alt="Image captures the process records sub-workflow." style="width:468.3pt;height:428.25pt" o:ole="" o:bordertopcolor="this" o:borderleftcolor="this" o:borderbottomcolor="this" o:borderrightcolor="this">
            <v:imagedata r:id="rId85" o:title=""/>
            <o:lock v:ext="edit" aspectratio="f"/>
            <w10:bordertop type="single" width="4"/>
            <w10:borderleft type="single" width="4"/>
            <w10:borderbottom type="single" width="4"/>
            <w10:borderright type="single" width="4"/>
          </v:shape>
          <o:OLEObject Type="Embed" ProgID="Visio.Drawing.11" ShapeID="_x0000_i1037" DrawAspect="Content" ObjectID="_1534777524" r:id="rId86"/>
        </w:object>
      </w:r>
    </w:p>
    <w:p w14:paraId="279A5B05" w14:textId="04B5A1DB" w:rsidR="0047175B" w:rsidRDefault="00C6568E" w:rsidP="00C6568E">
      <w:pPr>
        <w:pStyle w:val="Caption"/>
      </w:pPr>
      <w:bookmarkStart w:id="5352" w:name="_Toc437188906"/>
      <w:bookmarkStart w:id="5353" w:name="_Toc454812007"/>
      <w:r>
        <w:t xml:space="preserve">Figure </w:t>
      </w:r>
      <w:fldSimple w:instr=" SEQ Figure \* ARABIC ">
        <w:r w:rsidR="009C2D06">
          <w:rPr>
            <w:noProof/>
          </w:rPr>
          <w:t>39</w:t>
        </w:r>
      </w:fldSimple>
      <w:r w:rsidR="0047175B">
        <w:t>: Process Records Sub-Workflow</w:t>
      </w:r>
      <w:bookmarkEnd w:id="5352"/>
      <w:bookmarkEnd w:id="5353"/>
    </w:p>
    <w:p w14:paraId="566DB4DB" w14:textId="77777777" w:rsidR="00C6568E" w:rsidRPr="00C6568E" w:rsidRDefault="00C6568E" w:rsidP="00C6568E"/>
    <w:p w14:paraId="6272EA86" w14:textId="77777777" w:rsidR="0047175B" w:rsidRDefault="0047175B" w:rsidP="002064CC">
      <w:pPr>
        <w:pStyle w:val="ListParagraph"/>
        <w:numPr>
          <w:ilvl w:val="0"/>
          <w:numId w:val="90"/>
        </w:numPr>
      </w:pPr>
      <w:r>
        <w:t>The process flow begins when Provisioning reads a record from a file.</w:t>
      </w:r>
    </w:p>
    <w:p w14:paraId="6D9BF875" w14:textId="79D2A9C6" w:rsidR="0047175B" w:rsidRDefault="0047175B" w:rsidP="002064CC">
      <w:pPr>
        <w:pStyle w:val="ListParagraph"/>
        <w:numPr>
          <w:ilvl w:val="0"/>
          <w:numId w:val="90"/>
        </w:numPr>
      </w:pPr>
      <w:r>
        <w:t>Provisioning read</w:t>
      </w:r>
      <w:r w:rsidR="00CE4B6E">
        <w:t>s</w:t>
      </w:r>
      <w:r>
        <w:t xml:space="preserve"> the record from the file and match</w:t>
      </w:r>
      <w:r w:rsidR="00CE4B6E">
        <w:t>es</w:t>
      </w:r>
      <w:r>
        <w:t xml:space="preserve"> it with DQE feedback.</w:t>
      </w:r>
    </w:p>
    <w:p w14:paraId="1397A248" w14:textId="006B2E71" w:rsidR="0047175B" w:rsidRDefault="0047175B" w:rsidP="002064CC">
      <w:pPr>
        <w:pStyle w:val="ListParagraph"/>
        <w:numPr>
          <w:ilvl w:val="0"/>
          <w:numId w:val="90"/>
        </w:numPr>
      </w:pPr>
      <w:r>
        <w:t xml:space="preserve">If a </w:t>
      </w:r>
      <w:r w:rsidR="005026B8">
        <w:t xml:space="preserve">duplicate </w:t>
      </w:r>
      <w:r>
        <w:t>ICN is determined from the record, Provisioning mark</w:t>
      </w:r>
      <w:r w:rsidR="00B31808">
        <w:t>s</w:t>
      </w:r>
      <w:r>
        <w:t xml:space="preserve"> the record as Duplicate</w:t>
      </w:r>
      <w:r w:rsidR="00B31808">
        <w:t>.</w:t>
      </w:r>
    </w:p>
    <w:p w14:paraId="3B396EB6" w14:textId="7ED6EF88" w:rsidR="0047175B" w:rsidRDefault="0047175B" w:rsidP="002064CC">
      <w:pPr>
        <w:pStyle w:val="ListParagraph"/>
        <w:numPr>
          <w:ilvl w:val="0"/>
          <w:numId w:val="90"/>
        </w:numPr>
      </w:pPr>
      <w:r>
        <w:t xml:space="preserve">If the </w:t>
      </w:r>
      <w:r w:rsidR="005026B8">
        <w:t xml:space="preserve">duplicate </w:t>
      </w:r>
      <w:r>
        <w:t>ICN is not found in the record,</w:t>
      </w:r>
      <w:r w:rsidR="00C84CF2">
        <w:t xml:space="preserve"> </w:t>
      </w:r>
      <w:r>
        <w:t>Provisioning process</w:t>
      </w:r>
      <w:r w:rsidR="00B31808">
        <w:t>es</w:t>
      </w:r>
      <w:r>
        <w:t xml:space="preserve"> the file to determine if an MVI Match was found</w:t>
      </w:r>
      <w:r w:rsidR="00B31808">
        <w:t>.</w:t>
      </w:r>
    </w:p>
    <w:p w14:paraId="25590BB1" w14:textId="4B55C02A" w:rsidR="0047175B" w:rsidRDefault="0047175B" w:rsidP="002064CC">
      <w:pPr>
        <w:pStyle w:val="ListParagraph"/>
        <w:numPr>
          <w:ilvl w:val="1"/>
          <w:numId w:val="90"/>
        </w:numPr>
      </w:pPr>
      <w:r>
        <w:t>Yes, an MVI record was found without an existing SecID</w:t>
      </w:r>
      <w:r w:rsidR="00B31808">
        <w:t>:</w:t>
      </w:r>
    </w:p>
    <w:p w14:paraId="64225B64" w14:textId="7E23D941" w:rsidR="0047175B" w:rsidRDefault="0047175B" w:rsidP="002064CC">
      <w:pPr>
        <w:pStyle w:val="ListParagraph"/>
        <w:numPr>
          <w:ilvl w:val="2"/>
          <w:numId w:val="90"/>
        </w:numPr>
      </w:pPr>
      <w:r>
        <w:t>Provisioning create</w:t>
      </w:r>
      <w:r w:rsidR="00B31808">
        <w:t>s</w:t>
      </w:r>
      <w:r>
        <w:t xml:space="preserve"> a SecID</w:t>
      </w:r>
      <w:r w:rsidR="00B31808">
        <w:t>.</w:t>
      </w:r>
    </w:p>
    <w:p w14:paraId="15190038" w14:textId="6D74390B" w:rsidR="0047175B" w:rsidRDefault="0047175B" w:rsidP="002064CC">
      <w:pPr>
        <w:pStyle w:val="ListParagraph"/>
        <w:numPr>
          <w:ilvl w:val="2"/>
          <w:numId w:val="90"/>
        </w:numPr>
      </w:pPr>
      <w:r>
        <w:t>Provisioning create</w:t>
      </w:r>
      <w:r w:rsidR="00B31808">
        <w:t>s</w:t>
      </w:r>
      <w:r>
        <w:t xml:space="preserve"> a Provisioning </w:t>
      </w:r>
      <w:r w:rsidR="00B31808">
        <w:t>record.</w:t>
      </w:r>
    </w:p>
    <w:p w14:paraId="7B2A259A" w14:textId="355AF219" w:rsidR="0047175B" w:rsidRDefault="0047175B" w:rsidP="002064CC">
      <w:pPr>
        <w:pStyle w:val="ListParagraph"/>
        <w:numPr>
          <w:ilvl w:val="2"/>
          <w:numId w:val="90"/>
        </w:numPr>
      </w:pPr>
      <w:r>
        <w:lastRenderedPageBreak/>
        <w:t>Provisioning execute</w:t>
      </w:r>
      <w:r w:rsidR="00B31808">
        <w:t>s</w:t>
      </w:r>
      <w:r>
        <w:t xml:space="preserve"> the MVI Add Person/Add Correlation (1301) Web Service call</w:t>
      </w:r>
      <w:r w:rsidR="00B31808">
        <w:t>.</w:t>
      </w:r>
    </w:p>
    <w:p w14:paraId="1AF18D2B" w14:textId="20A1484B" w:rsidR="0047175B" w:rsidRDefault="0047175B" w:rsidP="002064CC">
      <w:pPr>
        <w:pStyle w:val="ListParagraph"/>
        <w:numPr>
          <w:ilvl w:val="1"/>
          <w:numId w:val="90"/>
        </w:numPr>
      </w:pPr>
      <w:r>
        <w:t>No, an MVI record match was not found</w:t>
      </w:r>
      <w:r w:rsidR="005026B8">
        <w:t>:</w:t>
      </w:r>
    </w:p>
    <w:p w14:paraId="3FC166CA" w14:textId="7D1F68CE" w:rsidR="0047175B" w:rsidRDefault="0047175B" w:rsidP="002064CC">
      <w:pPr>
        <w:pStyle w:val="ListParagraph"/>
        <w:numPr>
          <w:ilvl w:val="2"/>
          <w:numId w:val="90"/>
        </w:numPr>
      </w:pPr>
      <w:r>
        <w:t>Provisioning determine</w:t>
      </w:r>
      <w:r w:rsidR="00B31808">
        <w:t>s</w:t>
      </w:r>
      <w:r>
        <w:t xml:space="preserve"> if a TMS </w:t>
      </w:r>
      <w:r w:rsidR="00B31808">
        <w:t xml:space="preserve">record </w:t>
      </w:r>
      <w:r>
        <w:t>was found</w:t>
      </w:r>
      <w:r w:rsidR="00B31808">
        <w:t>.</w:t>
      </w:r>
    </w:p>
    <w:p w14:paraId="799127C0" w14:textId="6AD6ABAB" w:rsidR="0047175B" w:rsidRDefault="005026B8" w:rsidP="002064CC">
      <w:pPr>
        <w:pStyle w:val="ListParagraph"/>
        <w:numPr>
          <w:ilvl w:val="3"/>
          <w:numId w:val="90"/>
        </w:numPr>
      </w:pPr>
      <w:r>
        <w:t xml:space="preserve">If </w:t>
      </w:r>
      <w:proofErr w:type="gramStart"/>
      <w:r w:rsidR="0047175B">
        <w:t>Yes</w:t>
      </w:r>
      <w:proofErr w:type="gramEnd"/>
      <w:r w:rsidR="0047175B">
        <w:t xml:space="preserve">, a TMS </w:t>
      </w:r>
      <w:r w:rsidR="00B31808">
        <w:t xml:space="preserve">record </w:t>
      </w:r>
      <w:r w:rsidR="0047175B">
        <w:t>was found</w:t>
      </w:r>
      <w:r>
        <w:t>,</w:t>
      </w:r>
      <w:r w:rsidR="0047175B">
        <w:t xml:space="preserve"> </w:t>
      </w:r>
      <w:r>
        <w:t xml:space="preserve">proceed </w:t>
      </w:r>
      <w:r w:rsidR="0047175B">
        <w:t>to Step 12</w:t>
      </w:r>
      <w:r>
        <w:t>.</w:t>
      </w:r>
    </w:p>
    <w:p w14:paraId="50AEDED2" w14:textId="2C1B8710" w:rsidR="0047175B" w:rsidRDefault="0047175B" w:rsidP="002064CC">
      <w:pPr>
        <w:pStyle w:val="ListParagraph"/>
        <w:numPr>
          <w:ilvl w:val="3"/>
          <w:numId w:val="90"/>
        </w:numPr>
      </w:pPr>
      <w:r>
        <w:t xml:space="preserve">No, a TMS </w:t>
      </w:r>
      <w:r w:rsidR="00B31808">
        <w:t xml:space="preserve">record </w:t>
      </w:r>
      <w:r>
        <w:t>was not found</w:t>
      </w:r>
      <w:r w:rsidR="005026B8">
        <w:t>,</w:t>
      </w:r>
      <w:r>
        <w:t xml:space="preserve"> </w:t>
      </w:r>
      <w:r w:rsidR="005026B8">
        <w:t xml:space="preserve">proceed </w:t>
      </w:r>
      <w:r>
        <w:t>to Step 5</w:t>
      </w:r>
      <w:r w:rsidR="005026B8">
        <w:t>.</w:t>
      </w:r>
    </w:p>
    <w:p w14:paraId="5FA6F1AF" w14:textId="05BE3B9F" w:rsidR="0047175B" w:rsidRDefault="0047175B" w:rsidP="002064CC">
      <w:pPr>
        <w:pStyle w:val="ListParagraph"/>
        <w:numPr>
          <w:ilvl w:val="2"/>
          <w:numId w:val="90"/>
        </w:numPr>
      </w:pPr>
      <w:r>
        <w:t>Provisioning skip</w:t>
      </w:r>
      <w:r w:rsidR="00B31808">
        <w:t>s</w:t>
      </w:r>
      <w:r>
        <w:t xml:space="preserve"> other status values obtained (error, duplicate) and defer</w:t>
      </w:r>
      <w:r w:rsidR="00B31808">
        <w:t>s</w:t>
      </w:r>
      <w:r>
        <w:t xml:space="preserve"> processing those records until resolved</w:t>
      </w:r>
      <w:r w:rsidR="005026B8">
        <w:t>;</w:t>
      </w:r>
      <w:r>
        <w:t xml:space="preserve"> </w:t>
      </w:r>
      <w:r w:rsidR="005026B8">
        <w:t xml:space="preserve">proceed </w:t>
      </w:r>
      <w:r>
        <w:t>to Step 7</w:t>
      </w:r>
      <w:r w:rsidR="005026B8">
        <w:t>.</w:t>
      </w:r>
    </w:p>
    <w:p w14:paraId="2292A6C9" w14:textId="412624B9" w:rsidR="0047175B" w:rsidRDefault="0047175B" w:rsidP="002064CC">
      <w:pPr>
        <w:pStyle w:val="ListParagraph"/>
        <w:numPr>
          <w:ilvl w:val="0"/>
          <w:numId w:val="90"/>
        </w:numPr>
      </w:pPr>
      <w:r>
        <w:t>Provisioning create</w:t>
      </w:r>
      <w:r w:rsidR="00B31808">
        <w:t>s</w:t>
      </w:r>
      <w:r>
        <w:t xml:space="preserve"> a SecID</w:t>
      </w:r>
      <w:r w:rsidR="00B31808">
        <w:t>.</w:t>
      </w:r>
    </w:p>
    <w:p w14:paraId="6F15292F" w14:textId="0A5D2FB7" w:rsidR="0047175B" w:rsidRDefault="0047175B" w:rsidP="002064CC">
      <w:pPr>
        <w:pStyle w:val="ListParagraph"/>
        <w:numPr>
          <w:ilvl w:val="0"/>
          <w:numId w:val="90"/>
        </w:numPr>
      </w:pPr>
      <w:r>
        <w:t>Provisioning create</w:t>
      </w:r>
      <w:r w:rsidR="00B31808">
        <w:t>s</w:t>
      </w:r>
      <w:r>
        <w:t xml:space="preserve"> a Provisioning </w:t>
      </w:r>
      <w:r w:rsidR="00B31808">
        <w:t>record.</w:t>
      </w:r>
    </w:p>
    <w:p w14:paraId="19D9EACF" w14:textId="3C243E7C" w:rsidR="0047175B" w:rsidRDefault="0047175B" w:rsidP="002064CC">
      <w:pPr>
        <w:pStyle w:val="ListParagraph"/>
        <w:numPr>
          <w:ilvl w:val="0"/>
          <w:numId w:val="90"/>
        </w:numPr>
      </w:pPr>
      <w:r>
        <w:t xml:space="preserve">Provisioning </w:t>
      </w:r>
      <w:proofErr w:type="gramStart"/>
      <w:r w:rsidR="00B31808">
        <w:t>adds</w:t>
      </w:r>
      <w:proofErr w:type="gramEnd"/>
      <w:r w:rsidR="00B31808">
        <w:t xml:space="preserve"> </w:t>
      </w:r>
      <w:r>
        <w:t xml:space="preserve">Provisioning </w:t>
      </w:r>
      <w:r w:rsidR="00B31808">
        <w:t>data.</w:t>
      </w:r>
    </w:p>
    <w:p w14:paraId="5811CF0E" w14:textId="0EA4C1E2" w:rsidR="0047175B" w:rsidRDefault="0047175B" w:rsidP="002064CC">
      <w:pPr>
        <w:pStyle w:val="ListParagraph"/>
        <w:numPr>
          <w:ilvl w:val="0"/>
          <w:numId w:val="90"/>
        </w:numPr>
      </w:pPr>
      <w:r>
        <w:t>Provisioning execute</w:t>
      </w:r>
      <w:r w:rsidR="00B31808">
        <w:t>s</w:t>
      </w:r>
      <w:r>
        <w:t xml:space="preserve"> the MVI Add Person Implicit (1301) Web Service call</w:t>
      </w:r>
      <w:r w:rsidR="00B31808">
        <w:t>.</w:t>
      </w:r>
    </w:p>
    <w:p w14:paraId="3E412D58" w14:textId="4DA1DAED" w:rsidR="0047175B" w:rsidRDefault="0047175B" w:rsidP="002064CC">
      <w:pPr>
        <w:pStyle w:val="ListParagraph"/>
        <w:numPr>
          <w:ilvl w:val="0"/>
          <w:numId w:val="90"/>
        </w:numPr>
      </w:pPr>
      <w:r>
        <w:t>Provisioning execute</w:t>
      </w:r>
      <w:r w:rsidR="00B31808">
        <w:t>s</w:t>
      </w:r>
      <w:r>
        <w:t xml:space="preserve"> the MVI Update Person (1302) Web Service call</w:t>
      </w:r>
      <w:r w:rsidR="00B31808">
        <w:t>.</w:t>
      </w:r>
    </w:p>
    <w:p w14:paraId="657559F7" w14:textId="16EF1A5E" w:rsidR="0047175B" w:rsidRDefault="0047175B" w:rsidP="002064CC">
      <w:pPr>
        <w:pStyle w:val="ListParagraph"/>
        <w:numPr>
          <w:ilvl w:val="0"/>
          <w:numId w:val="90"/>
        </w:numPr>
      </w:pPr>
      <w:r>
        <w:t>MVI obtain</w:t>
      </w:r>
      <w:r w:rsidR="00B31808">
        <w:t>s</w:t>
      </w:r>
      <w:r>
        <w:t xml:space="preserve"> the Web Service Call from Provisioning</w:t>
      </w:r>
      <w:r w:rsidR="00733F33">
        <w:t>:</w:t>
      </w:r>
      <w:r>
        <w:t xml:space="preserve"> Step 4.a.</w:t>
      </w:r>
      <w:r w:rsidR="00B31808">
        <w:t xml:space="preserve">1), </w:t>
      </w:r>
      <w:r>
        <w:t>Step 8</w:t>
      </w:r>
      <w:r w:rsidR="00B31808">
        <w:t xml:space="preserve">, </w:t>
      </w:r>
      <w:r>
        <w:t>Step 9</w:t>
      </w:r>
      <w:r w:rsidR="00B31808">
        <w:t xml:space="preserve">, </w:t>
      </w:r>
      <w:r>
        <w:t>Step 15]</w:t>
      </w:r>
    </w:p>
    <w:p w14:paraId="62094021" w14:textId="6452E30C" w:rsidR="0047175B" w:rsidRDefault="0047175B" w:rsidP="002064CC">
      <w:pPr>
        <w:pStyle w:val="ListParagraph"/>
        <w:numPr>
          <w:ilvl w:val="0"/>
          <w:numId w:val="90"/>
        </w:numPr>
      </w:pPr>
      <w:r>
        <w:t xml:space="preserve">MVI </w:t>
      </w:r>
      <w:r w:rsidR="00B31808">
        <w:t xml:space="preserve">processes </w:t>
      </w:r>
      <w:r>
        <w:t>the Web Service Request from Provisioning</w:t>
      </w:r>
      <w:r w:rsidR="00B31808">
        <w:t>.</w:t>
      </w:r>
    </w:p>
    <w:p w14:paraId="17EE254E" w14:textId="297A1755" w:rsidR="0047175B" w:rsidRDefault="0047175B" w:rsidP="002064CC">
      <w:pPr>
        <w:pStyle w:val="ListParagraph"/>
        <w:numPr>
          <w:ilvl w:val="0"/>
          <w:numId w:val="90"/>
        </w:numPr>
      </w:pPr>
      <w:r>
        <w:t xml:space="preserve">MVI </w:t>
      </w:r>
      <w:r w:rsidR="00B31808">
        <w:t xml:space="preserve">returns </w:t>
      </w:r>
      <w:r>
        <w:t xml:space="preserve">a </w:t>
      </w:r>
      <w:r w:rsidR="00B31808">
        <w:t xml:space="preserve">response </w:t>
      </w:r>
      <w:r>
        <w:t>to Provisioning</w:t>
      </w:r>
      <w:r w:rsidR="00B31808">
        <w:t>.</w:t>
      </w:r>
    </w:p>
    <w:p w14:paraId="2619E9B8" w14:textId="1C4F16E2" w:rsidR="0047175B" w:rsidRDefault="0047175B" w:rsidP="002064CC">
      <w:pPr>
        <w:pStyle w:val="ListParagraph"/>
        <w:numPr>
          <w:ilvl w:val="0"/>
          <w:numId w:val="90"/>
        </w:numPr>
      </w:pPr>
      <w:r>
        <w:t xml:space="preserve">Provisioning </w:t>
      </w:r>
      <w:r w:rsidR="00B31808">
        <w:t xml:space="preserve">receives </w:t>
      </w:r>
      <w:r>
        <w:t xml:space="preserve">a </w:t>
      </w:r>
      <w:r w:rsidR="00B31808">
        <w:t xml:space="preserve">response </w:t>
      </w:r>
      <w:r>
        <w:t>from MVI</w:t>
      </w:r>
      <w:r w:rsidR="00B31808">
        <w:t>.</w:t>
      </w:r>
    </w:p>
    <w:p w14:paraId="4B27FD27" w14:textId="13CBB701" w:rsidR="0047175B" w:rsidRDefault="0047175B" w:rsidP="002064CC">
      <w:pPr>
        <w:pStyle w:val="ListParagraph"/>
        <w:numPr>
          <w:ilvl w:val="1"/>
          <w:numId w:val="90"/>
        </w:numPr>
      </w:pPr>
      <w:r>
        <w:t xml:space="preserve">If the </w:t>
      </w:r>
      <w:r w:rsidR="00B31808">
        <w:t xml:space="preserve">response </w:t>
      </w:r>
      <w:r>
        <w:t xml:space="preserve">is </w:t>
      </w:r>
      <w:r w:rsidR="00B31808">
        <w:t>successful</w:t>
      </w:r>
      <w:r>
        <w:t xml:space="preserve">, </w:t>
      </w:r>
      <w:r w:rsidR="0072379F">
        <w:t xml:space="preserve">proceed </w:t>
      </w:r>
      <w:r>
        <w:t>to Step 14</w:t>
      </w:r>
      <w:r w:rsidR="00B31808">
        <w:t>.</w:t>
      </w:r>
    </w:p>
    <w:p w14:paraId="58279BAE" w14:textId="743EE569" w:rsidR="0047175B" w:rsidRDefault="0047175B" w:rsidP="002064CC">
      <w:pPr>
        <w:pStyle w:val="ListParagraph"/>
        <w:numPr>
          <w:ilvl w:val="1"/>
          <w:numId w:val="90"/>
        </w:numPr>
      </w:pPr>
      <w:r>
        <w:t xml:space="preserve">If the </w:t>
      </w:r>
      <w:r w:rsidR="0072379F">
        <w:t xml:space="preserve">response </w:t>
      </w:r>
      <w:r>
        <w:t xml:space="preserve">was </w:t>
      </w:r>
      <w:r w:rsidR="0072379F">
        <w:t>unsuccessful</w:t>
      </w:r>
      <w:r>
        <w:t xml:space="preserve">, </w:t>
      </w:r>
      <w:r w:rsidR="0072379F">
        <w:t xml:space="preserve">proceed </w:t>
      </w:r>
      <w:r>
        <w:t>to Step 15</w:t>
      </w:r>
      <w:r w:rsidR="0072379F">
        <w:t>.</w:t>
      </w:r>
    </w:p>
    <w:p w14:paraId="028C4C3D" w14:textId="0CADE997" w:rsidR="0047175B" w:rsidRDefault="0047175B" w:rsidP="002064CC">
      <w:pPr>
        <w:pStyle w:val="ListParagraph"/>
        <w:numPr>
          <w:ilvl w:val="0"/>
          <w:numId w:val="90"/>
        </w:numPr>
      </w:pPr>
      <w:r>
        <w:t>Provisioning determine</w:t>
      </w:r>
      <w:r w:rsidR="0072379F">
        <w:t>s</w:t>
      </w:r>
      <w:r>
        <w:t xml:space="preserve"> if there are additional records to process</w:t>
      </w:r>
      <w:r w:rsidR="00950EA7">
        <w:t>.</w:t>
      </w:r>
    </w:p>
    <w:p w14:paraId="5B557475" w14:textId="6080896A" w:rsidR="0047175B" w:rsidRDefault="0047175B" w:rsidP="002064CC">
      <w:pPr>
        <w:pStyle w:val="ListParagraph"/>
        <w:numPr>
          <w:ilvl w:val="1"/>
          <w:numId w:val="90"/>
        </w:numPr>
      </w:pPr>
      <w:r>
        <w:t xml:space="preserve">If </w:t>
      </w:r>
      <w:proofErr w:type="gramStart"/>
      <w:r>
        <w:t>Yes</w:t>
      </w:r>
      <w:proofErr w:type="gramEnd"/>
      <w:r>
        <w:t xml:space="preserve">, </w:t>
      </w:r>
      <w:r w:rsidR="00950EA7">
        <w:t xml:space="preserve">proceed </w:t>
      </w:r>
      <w:r>
        <w:t>to Step 2</w:t>
      </w:r>
      <w:r w:rsidR="00950EA7">
        <w:t>.</w:t>
      </w:r>
    </w:p>
    <w:p w14:paraId="7861A477" w14:textId="39512850" w:rsidR="0047175B" w:rsidRDefault="0047175B" w:rsidP="002064CC">
      <w:pPr>
        <w:pStyle w:val="ListParagraph"/>
        <w:numPr>
          <w:ilvl w:val="1"/>
          <w:numId w:val="90"/>
        </w:numPr>
      </w:pPr>
      <w:r>
        <w:t xml:space="preserve">If No, </w:t>
      </w:r>
      <w:r w:rsidR="00950EA7">
        <w:t xml:space="preserve">proceed </w:t>
      </w:r>
      <w:r>
        <w:t>to Step 13</w:t>
      </w:r>
      <w:r w:rsidR="00950EA7">
        <w:t>.</w:t>
      </w:r>
    </w:p>
    <w:p w14:paraId="54EF52A7" w14:textId="4237F1F6" w:rsidR="0047175B" w:rsidRDefault="0047175B" w:rsidP="002064CC">
      <w:pPr>
        <w:pStyle w:val="ListParagraph"/>
        <w:numPr>
          <w:ilvl w:val="0"/>
          <w:numId w:val="90"/>
        </w:numPr>
      </w:pPr>
      <w:r>
        <w:t>Provisioning retr</w:t>
      </w:r>
      <w:r w:rsidR="00950EA7">
        <w:t>ies</w:t>
      </w:r>
      <w:r>
        <w:t xml:space="preserve"> the Logic against MVI</w:t>
      </w:r>
      <w:r w:rsidR="00733F33">
        <w:t>;</w:t>
      </w:r>
      <w:r>
        <w:t xml:space="preserve"> </w:t>
      </w:r>
      <w:r w:rsidR="00733F33">
        <w:t xml:space="preserve">proceed </w:t>
      </w:r>
      <w:r>
        <w:t>to Step 8</w:t>
      </w:r>
      <w:r w:rsidR="00733F33">
        <w:t>.</w:t>
      </w:r>
    </w:p>
    <w:p w14:paraId="7C42C062" w14:textId="68B7A6F5" w:rsidR="0047175B" w:rsidRDefault="0047175B" w:rsidP="002064CC">
      <w:pPr>
        <w:pStyle w:val="ListParagraph"/>
        <w:numPr>
          <w:ilvl w:val="0"/>
          <w:numId w:val="90"/>
        </w:numPr>
      </w:pPr>
      <w:r>
        <w:t xml:space="preserve">The </w:t>
      </w:r>
      <w:r w:rsidR="00950EA7">
        <w:t xml:space="preserve">process flow </w:t>
      </w:r>
      <w:r>
        <w:t xml:space="preserve">ends once Provisioning performs a </w:t>
      </w:r>
      <w:r w:rsidR="00733F33">
        <w:t>clean-up</w:t>
      </w:r>
      <w:r w:rsidR="00950EA7">
        <w:t xml:space="preserve"> </w:t>
      </w:r>
      <w:r>
        <w:t>of the AD stub records at the completion of the load record</w:t>
      </w:r>
      <w:r w:rsidR="00950EA7">
        <w:t>.</w:t>
      </w:r>
    </w:p>
    <w:p w14:paraId="0899EF15" w14:textId="77777777" w:rsidR="00C6568E" w:rsidRDefault="00C6568E" w:rsidP="00C6568E"/>
    <w:p w14:paraId="67A284EA" w14:textId="1F26988F" w:rsidR="0047175B" w:rsidRDefault="00A2559A" w:rsidP="00782D7A">
      <w:pPr>
        <w:pStyle w:val="Heading5"/>
      </w:pPr>
      <w:bookmarkStart w:id="5354" w:name="_Toc442796011"/>
      <w:bookmarkStart w:id="5355" w:name="_Toc454810882"/>
      <w:r>
        <w:lastRenderedPageBreak/>
        <w:t>Process Records (Revised)</w:t>
      </w:r>
      <w:bookmarkEnd w:id="5354"/>
      <w:bookmarkEnd w:id="5355"/>
    </w:p>
    <w:p w14:paraId="2F39A16E" w14:textId="3DD27E46" w:rsidR="00250D63" w:rsidRPr="00250D63" w:rsidRDefault="00F27EEC" w:rsidP="00250D63">
      <w:pPr>
        <w:pStyle w:val="Figure"/>
        <w:spacing w:before="120" w:after="60"/>
        <w:rPr>
          <w:sz w:val="4"/>
          <w:szCs w:val="4"/>
        </w:rPr>
      </w:pPr>
      <w:r>
        <w:object w:dxaOrig="17936" w:dyaOrig="19804" w14:anchorId="29CAFE0D">
          <v:shape id="_x0000_i1038" type="#_x0000_t75" alt="Image captures the process records activity." style="width:460.8pt;height:507.75pt" o:ole="" o:bordertopcolor="this" o:borderleftcolor="this" o:borderbottomcolor="this" o:borderrightcolor="this">
            <v:imagedata r:id="rId87" o:title=""/>
            <w10:bordertop type="single" width="4"/>
            <w10:borderleft type="single" width="4"/>
            <w10:borderbottom type="single" width="4"/>
            <w10:borderright type="single" width="4"/>
          </v:shape>
          <o:OLEObject Type="Embed" ProgID="Visio.Drawing.11" ShapeID="_x0000_i1038" DrawAspect="Content" ObjectID="_1534777525" r:id="rId88"/>
        </w:object>
      </w:r>
      <w:bookmarkStart w:id="5356" w:name="_Toc437188907"/>
    </w:p>
    <w:p w14:paraId="3B01F739" w14:textId="4D9EC1AF" w:rsidR="00A2559A" w:rsidRPr="00A2559A" w:rsidRDefault="00A2559A" w:rsidP="00FD0797">
      <w:pPr>
        <w:pStyle w:val="Figure"/>
      </w:pPr>
      <w:bookmarkStart w:id="5357" w:name="_Toc454812008"/>
      <w:r w:rsidRPr="00EA3F18">
        <w:rPr>
          <w:rStyle w:val="CaptionChar"/>
          <w:sz w:val="20"/>
        </w:rPr>
        <w:t xml:space="preserve">Figure </w:t>
      </w:r>
      <w:r w:rsidR="006C1C09" w:rsidRPr="00EA3F18">
        <w:rPr>
          <w:rStyle w:val="CaptionChar"/>
          <w:sz w:val="20"/>
        </w:rPr>
        <w:fldChar w:fldCharType="begin"/>
      </w:r>
      <w:r w:rsidR="006C1C09" w:rsidRPr="00EA3F18">
        <w:rPr>
          <w:rStyle w:val="CaptionChar"/>
          <w:sz w:val="20"/>
        </w:rPr>
        <w:instrText xml:space="preserve"> SEQ Figure \* ARABIC </w:instrText>
      </w:r>
      <w:r w:rsidR="006C1C09" w:rsidRPr="00EA3F18">
        <w:rPr>
          <w:rStyle w:val="CaptionChar"/>
          <w:sz w:val="20"/>
        </w:rPr>
        <w:fldChar w:fldCharType="separate"/>
      </w:r>
      <w:r w:rsidR="009C2D06">
        <w:rPr>
          <w:rStyle w:val="CaptionChar"/>
          <w:noProof/>
          <w:sz w:val="20"/>
        </w:rPr>
        <w:t>40</w:t>
      </w:r>
      <w:r w:rsidR="006C1C09" w:rsidRPr="00EA3F18">
        <w:rPr>
          <w:rStyle w:val="CaptionChar"/>
          <w:sz w:val="20"/>
        </w:rPr>
        <w:fldChar w:fldCharType="end"/>
      </w:r>
      <w:r w:rsidRPr="00EA3F18">
        <w:rPr>
          <w:rStyle w:val="CaptionChar"/>
          <w:sz w:val="20"/>
        </w:rPr>
        <w:t>: Process Records Activity Diagram (Revised)</w:t>
      </w:r>
      <w:bookmarkEnd w:id="5356"/>
      <w:bookmarkEnd w:id="5357"/>
    </w:p>
    <w:p w14:paraId="34EFC1B6" w14:textId="77777777" w:rsidR="00A2559A" w:rsidRDefault="00A2559A" w:rsidP="002064CC">
      <w:pPr>
        <w:pStyle w:val="ListParagraph"/>
        <w:numPr>
          <w:ilvl w:val="0"/>
          <w:numId w:val="91"/>
        </w:numPr>
      </w:pPr>
      <w:r>
        <w:t>The process flow begins when Provisioning reads a record from a file.</w:t>
      </w:r>
    </w:p>
    <w:p w14:paraId="6CE744E5" w14:textId="41F48723" w:rsidR="00A2559A" w:rsidRDefault="00A2559A" w:rsidP="002064CC">
      <w:pPr>
        <w:pStyle w:val="ListParagraph"/>
        <w:numPr>
          <w:ilvl w:val="0"/>
          <w:numId w:val="91"/>
        </w:numPr>
      </w:pPr>
      <w:r>
        <w:t xml:space="preserve">If a </w:t>
      </w:r>
      <w:r w:rsidR="00A15384">
        <w:t xml:space="preserve">duplicate </w:t>
      </w:r>
      <w:r>
        <w:t>ICN is found, Provisioning mark</w:t>
      </w:r>
      <w:r w:rsidR="00A15384">
        <w:t>s</w:t>
      </w:r>
      <w:r>
        <w:t xml:space="preserve"> the record as Duplicate</w:t>
      </w:r>
      <w:r w:rsidR="00733F33">
        <w:t>;</w:t>
      </w:r>
      <w:r>
        <w:t xml:space="preserve"> </w:t>
      </w:r>
      <w:r w:rsidR="00733F33">
        <w:t xml:space="preserve">proceed </w:t>
      </w:r>
      <w:r>
        <w:t>to Step 12</w:t>
      </w:r>
      <w:r w:rsidR="00733F33">
        <w:t>.</w:t>
      </w:r>
    </w:p>
    <w:p w14:paraId="7F4B06F7" w14:textId="1CBEC742" w:rsidR="00A2559A" w:rsidRDefault="00A2559A" w:rsidP="002064CC">
      <w:pPr>
        <w:pStyle w:val="ListParagraph"/>
        <w:numPr>
          <w:ilvl w:val="0"/>
          <w:numId w:val="91"/>
        </w:numPr>
      </w:pPr>
      <w:r>
        <w:t xml:space="preserve">If the </w:t>
      </w:r>
      <w:r w:rsidR="00A15384">
        <w:t xml:space="preserve">duplicate </w:t>
      </w:r>
      <w:r>
        <w:t>ICN is not found in the record,</w:t>
      </w:r>
      <w:r w:rsidR="00C84CF2">
        <w:t xml:space="preserve"> </w:t>
      </w:r>
      <w:r>
        <w:t>Provisioning process</w:t>
      </w:r>
      <w:r w:rsidR="00A15384">
        <w:t>es</w:t>
      </w:r>
      <w:r>
        <w:t xml:space="preserve"> the file to determine if an MVI Match was found</w:t>
      </w:r>
      <w:r w:rsidR="00A15384">
        <w:t>.</w:t>
      </w:r>
    </w:p>
    <w:p w14:paraId="7C5722A5" w14:textId="5DEEF0FD" w:rsidR="00A2559A" w:rsidRDefault="00A2559A" w:rsidP="002064CC">
      <w:pPr>
        <w:pStyle w:val="ListParagraph"/>
        <w:numPr>
          <w:ilvl w:val="1"/>
          <w:numId w:val="91"/>
        </w:numPr>
      </w:pPr>
      <w:r>
        <w:lastRenderedPageBreak/>
        <w:t>Yes, an MVI record was found without an existing SecID</w:t>
      </w:r>
      <w:r w:rsidR="00A15384">
        <w:t>:</w:t>
      </w:r>
    </w:p>
    <w:p w14:paraId="35D909F4" w14:textId="7F897F16" w:rsidR="00A2559A" w:rsidRDefault="00A2559A" w:rsidP="002064CC">
      <w:pPr>
        <w:pStyle w:val="ListParagraph"/>
        <w:numPr>
          <w:ilvl w:val="2"/>
          <w:numId w:val="91"/>
        </w:numPr>
      </w:pPr>
      <w:r>
        <w:t xml:space="preserve">Provisioning </w:t>
      </w:r>
      <w:r w:rsidR="00A15384">
        <w:t xml:space="preserve">executes </w:t>
      </w:r>
      <w:r>
        <w:t>MVI Retrieve by ICN (1305</w:t>
      </w:r>
      <w:r w:rsidR="00A15384">
        <w:t>)</w:t>
      </w:r>
      <w:r>
        <w:t xml:space="preserve"> Web Service Call</w:t>
      </w:r>
      <w:r w:rsidR="00A15384">
        <w:t>.</w:t>
      </w:r>
    </w:p>
    <w:p w14:paraId="625FB2C6" w14:textId="5C9C81BC" w:rsidR="00A2559A" w:rsidRDefault="00A2559A" w:rsidP="002064CC">
      <w:pPr>
        <w:pStyle w:val="ListParagraph"/>
        <w:numPr>
          <w:ilvl w:val="3"/>
          <w:numId w:val="91"/>
        </w:numPr>
      </w:pPr>
      <w:r>
        <w:t>Provisioning determine</w:t>
      </w:r>
      <w:r w:rsidR="00A15384">
        <w:t>s</w:t>
      </w:r>
      <w:r>
        <w:t xml:space="preserve"> if an MVI </w:t>
      </w:r>
      <w:r w:rsidR="00A15384">
        <w:t xml:space="preserve">match </w:t>
      </w:r>
      <w:r>
        <w:t>with a SecID was found</w:t>
      </w:r>
      <w:r w:rsidR="00A15384">
        <w:t>.</w:t>
      </w:r>
    </w:p>
    <w:p w14:paraId="0C5A4DAB" w14:textId="1AF5F439" w:rsidR="00A2559A" w:rsidRDefault="00733F33" w:rsidP="002064CC">
      <w:pPr>
        <w:pStyle w:val="ListParagraph"/>
        <w:numPr>
          <w:ilvl w:val="4"/>
          <w:numId w:val="91"/>
        </w:numPr>
      </w:pPr>
      <w:r>
        <w:t xml:space="preserve">If </w:t>
      </w:r>
      <w:proofErr w:type="gramStart"/>
      <w:r w:rsidR="00A2559A">
        <w:t>Yes</w:t>
      </w:r>
      <w:proofErr w:type="gramEnd"/>
      <w:r w:rsidR="00A2559A">
        <w:t xml:space="preserve">, </w:t>
      </w:r>
      <w:r w:rsidR="00A15384">
        <w:t xml:space="preserve">proceed </w:t>
      </w:r>
      <w:r w:rsidR="00A2559A">
        <w:t>to Step 7</w:t>
      </w:r>
      <w:r w:rsidR="00A15384">
        <w:t>.</w:t>
      </w:r>
    </w:p>
    <w:p w14:paraId="7F6256A2" w14:textId="33E98B1C" w:rsidR="00A2559A" w:rsidRDefault="00733F33" w:rsidP="002064CC">
      <w:pPr>
        <w:pStyle w:val="ListParagraph"/>
        <w:numPr>
          <w:ilvl w:val="4"/>
          <w:numId w:val="91"/>
        </w:numPr>
      </w:pPr>
      <w:r>
        <w:t xml:space="preserve">If </w:t>
      </w:r>
      <w:r w:rsidR="00A2559A">
        <w:t xml:space="preserve">No, </w:t>
      </w:r>
      <w:r w:rsidR="00A15384">
        <w:t xml:space="preserve">proceed </w:t>
      </w:r>
      <w:r w:rsidR="00A2559A">
        <w:t>to Step 5</w:t>
      </w:r>
      <w:r w:rsidR="00A15384">
        <w:t>.</w:t>
      </w:r>
    </w:p>
    <w:p w14:paraId="7AA289EC" w14:textId="1448026D" w:rsidR="00A2559A" w:rsidRDefault="00A2559A" w:rsidP="002064CC">
      <w:pPr>
        <w:pStyle w:val="ListParagraph"/>
        <w:numPr>
          <w:ilvl w:val="1"/>
          <w:numId w:val="91"/>
        </w:numPr>
      </w:pPr>
      <w:r>
        <w:t>No, an MVI record was not found</w:t>
      </w:r>
      <w:r w:rsidR="00A15384">
        <w:t>:</w:t>
      </w:r>
    </w:p>
    <w:p w14:paraId="4892135A" w14:textId="17D37B0D" w:rsidR="00A2559A" w:rsidRDefault="00A2559A" w:rsidP="002064CC">
      <w:pPr>
        <w:pStyle w:val="ListParagraph"/>
        <w:numPr>
          <w:ilvl w:val="2"/>
          <w:numId w:val="91"/>
        </w:numPr>
      </w:pPr>
      <w:r>
        <w:t>Provisioning determine</w:t>
      </w:r>
      <w:r w:rsidR="00A15384">
        <w:t>s</w:t>
      </w:r>
      <w:r>
        <w:t xml:space="preserve"> if a TMS </w:t>
      </w:r>
      <w:r w:rsidR="00A15384">
        <w:t xml:space="preserve">record </w:t>
      </w:r>
      <w:r>
        <w:t>was found</w:t>
      </w:r>
      <w:r w:rsidR="00A15384">
        <w:t>.</w:t>
      </w:r>
    </w:p>
    <w:p w14:paraId="26FD3DD6" w14:textId="703B4CA8" w:rsidR="00A2559A" w:rsidRDefault="00A2559A" w:rsidP="002064CC">
      <w:pPr>
        <w:pStyle w:val="ListParagraph"/>
        <w:numPr>
          <w:ilvl w:val="3"/>
          <w:numId w:val="91"/>
        </w:numPr>
      </w:pPr>
      <w:r>
        <w:t xml:space="preserve">Yes, a TMS </w:t>
      </w:r>
      <w:r w:rsidR="00A15384">
        <w:t xml:space="preserve">record </w:t>
      </w:r>
      <w:r>
        <w:t>was found</w:t>
      </w:r>
      <w:r w:rsidR="00A15384">
        <w:t>;</w:t>
      </w:r>
      <w:r>
        <w:t xml:space="preserve"> </w:t>
      </w:r>
      <w:r w:rsidR="00733F33">
        <w:t xml:space="preserve">proceed </w:t>
      </w:r>
      <w:r>
        <w:t>to Step 12</w:t>
      </w:r>
    </w:p>
    <w:p w14:paraId="5C3A01EC" w14:textId="34AE3383" w:rsidR="00A2559A" w:rsidRDefault="00A2559A" w:rsidP="002064CC">
      <w:pPr>
        <w:pStyle w:val="ListParagraph"/>
        <w:numPr>
          <w:ilvl w:val="3"/>
          <w:numId w:val="91"/>
        </w:numPr>
      </w:pPr>
      <w:r>
        <w:t>No, a TMS Record was not found</w:t>
      </w:r>
      <w:r w:rsidR="00A15384">
        <w:t>;</w:t>
      </w:r>
      <w:r>
        <w:t xml:space="preserve"> </w:t>
      </w:r>
      <w:r w:rsidR="00733F33">
        <w:t xml:space="preserve">proceed </w:t>
      </w:r>
      <w:r>
        <w:t>to Step 6</w:t>
      </w:r>
      <w:r w:rsidR="00A15384">
        <w:t>.</w:t>
      </w:r>
      <w:r>
        <w:t xml:space="preserve"> </w:t>
      </w:r>
    </w:p>
    <w:p w14:paraId="3868AA01" w14:textId="7FB9076F" w:rsidR="00A2559A" w:rsidRDefault="00A2559A" w:rsidP="002064CC">
      <w:pPr>
        <w:pStyle w:val="ListParagraph"/>
        <w:numPr>
          <w:ilvl w:val="1"/>
          <w:numId w:val="91"/>
        </w:numPr>
      </w:pPr>
      <w:r>
        <w:t>Provisioning shall skip other status values obtained (error, duplicate) and defer processing those records until resolved</w:t>
      </w:r>
      <w:r w:rsidR="00733F33">
        <w:t>;</w:t>
      </w:r>
      <w:r>
        <w:t xml:space="preserve"> </w:t>
      </w:r>
      <w:r w:rsidR="00733F33">
        <w:t xml:space="preserve">proceed </w:t>
      </w:r>
      <w:r>
        <w:t>to Step 9</w:t>
      </w:r>
      <w:r w:rsidR="00733F33">
        <w:t>.</w:t>
      </w:r>
    </w:p>
    <w:p w14:paraId="224EB817" w14:textId="77777777" w:rsidR="00A2559A" w:rsidRDefault="00A2559A" w:rsidP="002064CC">
      <w:pPr>
        <w:pStyle w:val="ListParagraph"/>
        <w:numPr>
          <w:ilvl w:val="0"/>
          <w:numId w:val="91"/>
        </w:numPr>
      </w:pPr>
      <w:r>
        <w:t>Add Implicit Flow</w:t>
      </w:r>
    </w:p>
    <w:p w14:paraId="40F90806" w14:textId="5ACC40DA" w:rsidR="00A2559A" w:rsidRDefault="00A2559A" w:rsidP="002064CC">
      <w:pPr>
        <w:pStyle w:val="ListParagraph"/>
        <w:numPr>
          <w:ilvl w:val="1"/>
          <w:numId w:val="91"/>
        </w:numPr>
      </w:pPr>
      <w:r>
        <w:t>Provisioning create</w:t>
      </w:r>
      <w:r w:rsidR="00A15384">
        <w:t>s</w:t>
      </w:r>
      <w:r>
        <w:t xml:space="preserve"> a SecID</w:t>
      </w:r>
      <w:r w:rsidR="00A15384">
        <w:t>.</w:t>
      </w:r>
    </w:p>
    <w:p w14:paraId="2CB59477" w14:textId="3861F41E" w:rsidR="00A2559A" w:rsidRDefault="00A2559A" w:rsidP="002064CC">
      <w:pPr>
        <w:pStyle w:val="ListParagraph"/>
        <w:numPr>
          <w:ilvl w:val="1"/>
          <w:numId w:val="91"/>
        </w:numPr>
      </w:pPr>
      <w:r>
        <w:t xml:space="preserve">Provisioning </w:t>
      </w:r>
      <w:r w:rsidR="00A15384">
        <w:t xml:space="preserve">creates </w:t>
      </w:r>
      <w:r>
        <w:t xml:space="preserve">a Provisioning </w:t>
      </w:r>
      <w:r w:rsidR="00A15384">
        <w:t>record.</w:t>
      </w:r>
    </w:p>
    <w:p w14:paraId="4D0D5B3E" w14:textId="16A9D523" w:rsidR="00A2559A" w:rsidRDefault="00A2559A" w:rsidP="002064CC">
      <w:pPr>
        <w:pStyle w:val="ListParagraph"/>
        <w:numPr>
          <w:ilvl w:val="1"/>
          <w:numId w:val="91"/>
        </w:numPr>
      </w:pPr>
      <w:r>
        <w:t>Provisioning execute</w:t>
      </w:r>
      <w:r w:rsidR="00A15384">
        <w:t>s</w:t>
      </w:r>
      <w:r>
        <w:t xml:space="preserve"> the MVI Person/Implicit (1301) Web Service call</w:t>
      </w:r>
      <w:r w:rsidR="00A15384">
        <w:t>.</w:t>
      </w:r>
    </w:p>
    <w:p w14:paraId="14723457" w14:textId="0C625E82" w:rsidR="00A2559A" w:rsidRDefault="00A2559A" w:rsidP="002064CC">
      <w:pPr>
        <w:pStyle w:val="ListParagraph"/>
        <w:numPr>
          <w:ilvl w:val="1"/>
          <w:numId w:val="91"/>
        </w:numPr>
      </w:pPr>
      <w:r>
        <w:t>Proceed to Step 8</w:t>
      </w:r>
      <w:r w:rsidR="00A15384">
        <w:t>.</w:t>
      </w:r>
    </w:p>
    <w:p w14:paraId="7C4EA6C6" w14:textId="347D722D" w:rsidR="00A2559A" w:rsidRDefault="00A2559A" w:rsidP="002064CC">
      <w:pPr>
        <w:pStyle w:val="ListParagraph"/>
        <w:numPr>
          <w:ilvl w:val="0"/>
          <w:numId w:val="91"/>
        </w:numPr>
      </w:pPr>
      <w:r>
        <w:t>Add Person/Add Correlation Flow</w:t>
      </w:r>
      <w:r w:rsidR="00A15384">
        <w:t>:</w:t>
      </w:r>
    </w:p>
    <w:p w14:paraId="7060EA78" w14:textId="51562C9A" w:rsidR="00A2559A" w:rsidRDefault="00A2559A" w:rsidP="002064CC">
      <w:pPr>
        <w:pStyle w:val="ListParagraph"/>
        <w:numPr>
          <w:ilvl w:val="1"/>
          <w:numId w:val="91"/>
        </w:numPr>
      </w:pPr>
      <w:r>
        <w:t>Provisioning create</w:t>
      </w:r>
      <w:r w:rsidR="00A15384">
        <w:t>s</w:t>
      </w:r>
      <w:r>
        <w:t xml:space="preserve"> a SecID</w:t>
      </w:r>
      <w:r w:rsidR="00A15384">
        <w:t>.</w:t>
      </w:r>
    </w:p>
    <w:p w14:paraId="510FF734" w14:textId="46032776" w:rsidR="00A2559A" w:rsidRDefault="00A2559A" w:rsidP="002064CC">
      <w:pPr>
        <w:pStyle w:val="ListParagraph"/>
        <w:numPr>
          <w:ilvl w:val="1"/>
          <w:numId w:val="91"/>
        </w:numPr>
      </w:pPr>
      <w:r>
        <w:t xml:space="preserve">Provisioning </w:t>
      </w:r>
      <w:r w:rsidR="00A15384">
        <w:t xml:space="preserve">creates </w:t>
      </w:r>
      <w:r>
        <w:t xml:space="preserve">a Provisioning </w:t>
      </w:r>
      <w:r w:rsidR="00A15384">
        <w:t>record.</w:t>
      </w:r>
    </w:p>
    <w:p w14:paraId="6C8B583C" w14:textId="3F6A1C6A" w:rsidR="00A2559A" w:rsidRDefault="00A2559A" w:rsidP="002064CC">
      <w:pPr>
        <w:pStyle w:val="ListParagraph"/>
        <w:numPr>
          <w:ilvl w:val="1"/>
          <w:numId w:val="91"/>
        </w:numPr>
      </w:pPr>
      <w:r>
        <w:t>Provisioning execute</w:t>
      </w:r>
      <w:r w:rsidR="00A15384">
        <w:t>s</w:t>
      </w:r>
      <w:r>
        <w:t xml:space="preserve"> the MVI Add Person/Add Correlation (1301) Web Service call</w:t>
      </w:r>
      <w:r w:rsidR="00A15384">
        <w:t>.</w:t>
      </w:r>
    </w:p>
    <w:p w14:paraId="38C4E78A" w14:textId="64D0DBAF" w:rsidR="00A2559A" w:rsidRDefault="00A2559A" w:rsidP="002064CC">
      <w:pPr>
        <w:pStyle w:val="ListParagraph"/>
        <w:numPr>
          <w:ilvl w:val="1"/>
          <w:numId w:val="91"/>
        </w:numPr>
      </w:pPr>
      <w:r>
        <w:t>Proceed to Step 8</w:t>
      </w:r>
      <w:r w:rsidR="00A15384">
        <w:t>.</w:t>
      </w:r>
    </w:p>
    <w:p w14:paraId="74F368C7" w14:textId="35D7100B" w:rsidR="00A2559A" w:rsidRDefault="00A2559A" w:rsidP="002064CC">
      <w:pPr>
        <w:pStyle w:val="ListParagraph"/>
        <w:numPr>
          <w:ilvl w:val="0"/>
          <w:numId w:val="91"/>
        </w:numPr>
      </w:pPr>
      <w:r>
        <w:t>Provisioning execute</w:t>
      </w:r>
      <w:r w:rsidR="00A15384">
        <w:t>s the</w:t>
      </w:r>
      <w:r>
        <w:t xml:space="preserve"> MVI Search for Traits (1305) Web Service call</w:t>
      </w:r>
      <w:r w:rsidR="00A15384">
        <w:t>.</w:t>
      </w:r>
    </w:p>
    <w:p w14:paraId="39079DB8" w14:textId="221B45C1" w:rsidR="00A2559A" w:rsidRDefault="00A2559A" w:rsidP="002064CC">
      <w:pPr>
        <w:pStyle w:val="ListParagraph"/>
        <w:numPr>
          <w:ilvl w:val="1"/>
          <w:numId w:val="91"/>
        </w:numPr>
      </w:pPr>
      <w:r>
        <w:t xml:space="preserve">If an MVI </w:t>
      </w:r>
      <w:r w:rsidR="00A15384">
        <w:t xml:space="preserve">match is </w:t>
      </w:r>
      <w:r>
        <w:t>NOT found, proceed to Step 4</w:t>
      </w:r>
      <w:r w:rsidR="00A15384">
        <w:t>.</w:t>
      </w:r>
    </w:p>
    <w:p w14:paraId="743A6665" w14:textId="2327D0AE" w:rsidR="00A2559A" w:rsidRDefault="00A2559A" w:rsidP="002064CC">
      <w:pPr>
        <w:pStyle w:val="ListParagraph"/>
        <w:numPr>
          <w:ilvl w:val="1"/>
          <w:numId w:val="91"/>
        </w:numPr>
      </w:pPr>
      <w:r>
        <w:t xml:space="preserve">If a </w:t>
      </w:r>
      <w:r w:rsidR="00A15384">
        <w:t xml:space="preserve">match </w:t>
      </w:r>
      <w:r>
        <w:t xml:space="preserve">is found with </w:t>
      </w:r>
      <w:r w:rsidR="00A15384">
        <w:t xml:space="preserve">no </w:t>
      </w:r>
      <w:r>
        <w:t>existing SecID, proceed to Step 5</w:t>
      </w:r>
      <w:r w:rsidR="00A15384">
        <w:t>.</w:t>
      </w:r>
    </w:p>
    <w:p w14:paraId="7F7726A0" w14:textId="5AD27766" w:rsidR="00A2559A" w:rsidRDefault="00A2559A" w:rsidP="002064CC">
      <w:pPr>
        <w:pStyle w:val="ListParagraph"/>
        <w:numPr>
          <w:ilvl w:val="1"/>
          <w:numId w:val="91"/>
        </w:numPr>
      </w:pPr>
      <w:r>
        <w:t xml:space="preserve">If a </w:t>
      </w:r>
      <w:r w:rsidR="00A15384">
        <w:t xml:space="preserve">match </w:t>
      </w:r>
      <w:r>
        <w:t xml:space="preserve">is </w:t>
      </w:r>
      <w:r w:rsidR="00A15384">
        <w:t xml:space="preserve">found </w:t>
      </w:r>
      <w:r>
        <w:t>with an existing SecID, proceed to Step 7</w:t>
      </w:r>
      <w:r w:rsidR="00A15384">
        <w:t>.</w:t>
      </w:r>
    </w:p>
    <w:p w14:paraId="1911C4BC" w14:textId="2E4B974B" w:rsidR="00A2559A" w:rsidRDefault="00A2559A" w:rsidP="002064CC">
      <w:pPr>
        <w:pStyle w:val="ListParagraph"/>
        <w:numPr>
          <w:ilvl w:val="0"/>
          <w:numId w:val="91"/>
        </w:numPr>
      </w:pPr>
      <w:r>
        <w:t>Provisioning execute</w:t>
      </w:r>
      <w:r w:rsidR="00A15384">
        <w:t>s the</w:t>
      </w:r>
      <w:r>
        <w:t xml:space="preserve"> MVI Update Person (1302) Web Service call</w:t>
      </w:r>
      <w:r w:rsidR="00A15384">
        <w:t>.</w:t>
      </w:r>
    </w:p>
    <w:p w14:paraId="59B51678" w14:textId="5058D577" w:rsidR="00A2559A" w:rsidRDefault="00A2559A" w:rsidP="002064CC">
      <w:pPr>
        <w:pStyle w:val="ListParagraph"/>
        <w:numPr>
          <w:ilvl w:val="1"/>
          <w:numId w:val="91"/>
        </w:numPr>
      </w:pPr>
      <w:r>
        <w:t xml:space="preserve">Provisioning </w:t>
      </w:r>
      <w:proofErr w:type="gramStart"/>
      <w:r w:rsidR="00A15384">
        <w:t>adds</w:t>
      </w:r>
      <w:proofErr w:type="gramEnd"/>
      <w:r w:rsidR="00A15384">
        <w:t xml:space="preserve"> </w:t>
      </w:r>
      <w:r>
        <w:t xml:space="preserve">Provisioning </w:t>
      </w:r>
      <w:r w:rsidR="00A15384">
        <w:t>data.</w:t>
      </w:r>
    </w:p>
    <w:p w14:paraId="132BDFF3" w14:textId="7D9420A8" w:rsidR="00A2559A" w:rsidRDefault="00A2559A" w:rsidP="002064CC">
      <w:pPr>
        <w:pStyle w:val="ListParagraph"/>
        <w:numPr>
          <w:ilvl w:val="1"/>
          <w:numId w:val="91"/>
        </w:numPr>
      </w:pPr>
      <w:r>
        <w:t>Provisioning execute</w:t>
      </w:r>
      <w:r w:rsidR="00A15384">
        <w:t>s</w:t>
      </w:r>
      <w:r>
        <w:t xml:space="preserve"> the MVI Update Person (1302) Web Service call</w:t>
      </w:r>
      <w:r w:rsidR="00A15384">
        <w:t>.</w:t>
      </w:r>
    </w:p>
    <w:p w14:paraId="153B2567" w14:textId="36B5D853" w:rsidR="00A2559A" w:rsidRDefault="00A2559A" w:rsidP="002064CC">
      <w:pPr>
        <w:pStyle w:val="ListParagraph"/>
        <w:numPr>
          <w:ilvl w:val="1"/>
          <w:numId w:val="91"/>
        </w:numPr>
      </w:pPr>
      <w:r>
        <w:t>Proceed to Step 8</w:t>
      </w:r>
      <w:r w:rsidR="00A15384">
        <w:t>.</w:t>
      </w:r>
    </w:p>
    <w:p w14:paraId="191695C5" w14:textId="4D96E552" w:rsidR="00A2559A" w:rsidRDefault="00A2559A" w:rsidP="002064CC">
      <w:pPr>
        <w:pStyle w:val="ListParagraph"/>
        <w:numPr>
          <w:ilvl w:val="0"/>
          <w:numId w:val="91"/>
        </w:numPr>
      </w:pPr>
      <w:r>
        <w:t>MVI receive</w:t>
      </w:r>
      <w:r w:rsidR="00A15384">
        <w:t>s</w:t>
      </w:r>
      <w:r>
        <w:t xml:space="preserve"> the Web Service </w:t>
      </w:r>
      <w:r w:rsidR="00A15384">
        <w:t xml:space="preserve">call </w:t>
      </w:r>
      <w:r>
        <w:t>from Provisioning</w:t>
      </w:r>
      <w:r w:rsidR="00733F33">
        <w:t>:</w:t>
      </w:r>
      <w:r>
        <w:t xml:space="preserve"> Step 4</w:t>
      </w:r>
      <w:r w:rsidR="00A15384">
        <w:t xml:space="preserve">, </w:t>
      </w:r>
      <w:r>
        <w:t>Step 5</w:t>
      </w:r>
      <w:r w:rsidR="00A15384">
        <w:t xml:space="preserve">, </w:t>
      </w:r>
      <w:r>
        <w:t>Step 6</w:t>
      </w:r>
      <w:r w:rsidR="00A15384">
        <w:t xml:space="preserve">, </w:t>
      </w:r>
      <w:r>
        <w:t>Step 7</w:t>
      </w:r>
      <w:r w:rsidR="00A15384">
        <w:t xml:space="preserve">, </w:t>
      </w:r>
      <w:proofErr w:type="gramStart"/>
      <w:r>
        <w:t>Step</w:t>
      </w:r>
      <w:proofErr w:type="gramEnd"/>
      <w:r>
        <w:t xml:space="preserve"> 13</w:t>
      </w:r>
      <w:r w:rsidR="00A15384">
        <w:t>.</w:t>
      </w:r>
    </w:p>
    <w:p w14:paraId="127C66A2" w14:textId="3DB7A2B9" w:rsidR="00A2559A" w:rsidRDefault="00A2559A" w:rsidP="002064CC">
      <w:pPr>
        <w:pStyle w:val="ListParagraph"/>
        <w:numPr>
          <w:ilvl w:val="0"/>
          <w:numId w:val="91"/>
        </w:numPr>
      </w:pPr>
      <w:r>
        <w:t xml:space="preserve">MVI </w:t>
      </w:r>
      <w:r w:rsidR="00A15384">
        <w:t xml:space="preserve">processes </w:t>
      </w:r>
      <w:r>
        <w:t xml:space="preserve">the Web Service </w:t>
      </w:r>
      <w:r w:rsidR="00A15384">
        <w:t xml:space="preserve">request </w:t>
      </w:r>
      <w:r>
        <w:t>from Provisioning</w:t>
      </w:r>
      <w:r w:rsidR="00A15384">
        <w:t>.</w:t>
      </w:r>
    </w:p>
    <w:p w14:paraId="497A13F1" w14:textId="266A7689" w:rsidR="00A2559A" w:rsidRDefault="00A2559A" w:rsidP="002064CC">
      <w:pPr>
        <w:pStyle w:val="ListParagraph"/>
        <w:numPr>
          <w:ilvl w:val="0"/>
          <w:numId w:val="91"/>
        </w:numPr>
      </w:pPr>
      <w:r>
        <w:t xml:space="preserve">MVI </w:t>
      </w:r>
      <w:r w:rsidR="00A15384">
        <w:t xml:space="preserve">returns a response </w:t>
      </w:r>
      <w:r>
        <w:t>to Provisioning</w:t>
      </w:r>
      <w:r w:rsidR="00A15384">
        <w:t>.</w:t>
      </w:r>
    </w:p>
    <w:p w14:paraId="6B5BDC24" w14:textId="7ABD7F65" w:rsidR="00A2559A" w:rsidRDefault="00A2559A" w:rsidP="002064CC">
      <w:pPr>
        <w:pStyle w:val="ListParagraph"/>
        <w:numPr>
          <w:ilvl w:val="0"/>
          <w:numId w:val="91"/>
        </w:numPr>
      </w:pPr>
      <w:r>
        <w:t xml:space="preserve">Provisioning </w:t>
      </w:r>
      <w:r w:rsidR="00A15384">
        <w:t xml:space="preserve">receives </w:t>
      </w:r>
      <w:r>
        <w:t xml:space="preserve">a </w:t>
      </w:r>
      <w:r w:rsidR="00A15384">
        <w:t xml:space="preserve">response </w:t>
      </w:r>
      <w:r>
        <w:t>from MVI</w:t>
      </w:r>
      <w:r w:rsidR="00A15384">
        <w:t>.</w:t>
      </w:r>
    </w:p>
    <w:p w14:paraId="3E1937E1" w14:textId="397D7C8D" w:rsidR="00A2559A" w:rsidRDefault="00A2559A" w:rsidP="002064CC">
      <w:pPr>
        <w:pStyle w:val="ListParagraph"/>
        <w:numPr>
          <w:ilvl w:val="1"/>
          <w:numId w:val="91"/>
        </w:numPr>
      </w:pPr>
      <w:r>
        <w:t xml:space="preserve">If the </w:t>
      </w:r>
      <w:r w:rsidR="00A15384">
        <w:t>response is successful</w:t>
      </w:r>
      <w:r>
        <w:t xml:space="preserve">, </w:t>
      </w:r>
      <w:r w:rsidR="00A15384">
        <w:t xml:space="preserve">proceed </w:t>
      </w:r>
      <w:r>
        <w:t>to Step 12</w:t>
      </w:r>
      <w:r w:rsidR="00A15384">
        <w:t>.</w:t>
      </w:r>
    </w:p>
    <w:p w14:paraId="688194AB" w14:textId="5C8C63DF" w:rsidR="00A2559A" w:rsidRDefault="00A2559A" w:rsidP="002064CC">
      <w:pPr>
        <w:pStyle w:val="ListParagraph"/>
        <w:numPr>
          <w:ilvl w:val="1"/>
          <w:numId w:val="91"/>
        </w:numPr>
      </w:pPr>
      <w:r>
        <w:t xml:space="preserve">If the </w:t>
      </w:r>
      <w:r w:rsidR="00893553">
        <w:t xml:space="preserve">response </w:t>
      </w:r>
      <w:r>
        <w:t xml:space="preserve">was </w:t>
      </w:r>
      <w:r w:rsidR="00893553">
        <w:t>unsuccessful</w:t>
      </w:r>
      <w:r>
        <w:t xml:space="preserve">, </w:t>
      </w:r>
      <w:r w:rsidR="00893553">
        <w:t xml:space="preserve">proceed </w:t>
      </w:r>
      <w:r>
        <w:t>to Step 13</w:t>
      </w:r>
      <w:r w:rsidR="00893553">
        <w:t>.</w:t>
      </w:r>
    </w:p>
    <w:p w14:paraId="4E314D78" w14:textId="19E2C183" w:rsidR="00A2559A" w:rsidRDefault="00A2559A" w:rsidP="002064CC">
      <w:pPr>
        <w:pStyle w:val="ListParagraph"/>
        <w:numPr>
          <w:ilvl w:val="0"/>
          <w:numId w:val="91"/>
        </w:numPr>
      </w:pPr>
      <w:r>
        <w:t>Provisioning determine</w:t>
      </w:r>
      <w:r w:rsidR="00893553">
        <w:t>s</w:t>
      </w:r>
      <w:r>
        <w:t xml:space="preserve"> if there are additional records to process</w:t>
      </w:r>
      <w:r w:rsidR="00893553">
        <w:t>.</w:t>
      </w:r>
    </w:p>
    <w:p w14:paraId="5475DD45" w14:textId="2DC1DF86" w:rsidR="00A2559A" w:rsidRDefault="00A2559A" w:rsidP="002064CC">
      <w:pPr>
        <w:pStyle w:val="ListParagraph"/>
        <w:numPr>
          <w:ilvl w:val="1"/>
          <w:numId w:val="91"/>
        </w:numPr>
      </w:pPr>
      <w:r>
        <w:t xml:space="preserve">If </w:t>
      </w:r>
      <w:proofErr w:type="gramStart"/>
      <w:r>
        <w:t>Yes</w:t>
      </w:r>
      <w:proofErr w:type="gramEnd"/>
      <w:r>
        <w:t xml:space="preserve">, </w:t>
      </w:r>
      <w:r w:rsidR="00893553">
        <w:t xml:space="preserve">proceed </w:t>
      </w:r>
      <w:r>
        <w:t>to Step 1</w:t>
      </w:r>
      <w:r w:rsidR="00893553">
        <w:t>.</w:t>
      </w:r>
    </w:p>
    <w:p w14:paraId="48B67064" w14:textId="0373ECEF" w:rsidR="00A2559A" w:rsidRDefault="00A2559A" w:rsidP="002064CC">
      <w:pPr>
        <w:pStyle w:val="ListParagraph"/>
        <w:numPr>
          <w:ilvl w:val="1"/>
          <w:numId w:val="91"/>
        </w:numPr>
      </w:pPr>
      <w:r>
        <w:t xml:space="preserve">If No, </w:t>
      </w:r>
      <w:r w:rsidR="00893553">
        <w:t xml:space="preserve">proceed </w:t>
      </w:r>
      <w:r>
        <w:t>to Step 14</w:t>
      </w:r>
      <w:r w:rsidR="00893553">
        <w:t>.</w:t>
      </w:r>
    </w:p>
    <w:p w14:paraId="1A027B61" w14:textId="52F0AD24" w:rsidR="00A2559A" w:rsidRDefault="00A2559A" w:rsidP="002064CC">
      <w:pPr>
        <w:pStyle w:val="ListParagraph"/>
        <w:numPr>
          <w:ilvl w:val="0"/>
          <w:numId w:val="91"/>
        </w:numPr>
      </w:pPr>
      <w:r>
        <w:lastRenderedPageBreak/>
        <w:t>Provisioning retr</w:t>
      </w:r>
      <w:r w:rsidR="00893553">
        <w:t>ies</w:t>
      </w:r>
      <w:r>
        <w:t xml:space="preserve"> the Logic against MVI</w:t>
      </w:r>
      <w:r w:rsidR="00733F33">
        <w:t>:</w:t>
      </w:r>
      <w:r>
        <w:t xml:space="preserve"> </w:t>
      </w:r>
      <w:r w:rsidR="00733F33">
        <w:t xml:space="preserve">proceed </w:t>
      </w:r>
      <w:r>
        <w:t>to Step 8</w:t>
      </w:r>
      <w:r w:rsidR="00893553">
        <w:t>.</w:t>
      </w:r>
    </w:p>
    <w:p w14:paraId="3A63BBC0" w14:textId="1C3FB2EE" w:rsidR="00A2559A" w:rsidRDefault="00A2559A" w:rsidP="002064CC">
      <w:pPr>
        <w:pStyle w:val="BodyText"/>
        <w:numPr>
          <w:ilvl w:val="0"/>
          <w:numId w:val="91"/>
        </w:numPr>
        <w:spacing w:before="60" w:after="60"/>
      </w:pPr>
      <w:r>
        <w:t xml:space="preserve">The </w:t>
      </w:r>
      <w:r w:rsidR="00893553">
        <w:t xml:space="preserve">process flow </w:t>
      </w:r>
      <w:r>
        <w:t xml:space="preserve">ends once Provisioning performs a </w:t>
      </w:r>
      <w:r w:rsidR="00893553">
        <w:t xml:space="preserve">cleanup </w:t>
      </w:r>
      <w:r>
        <w:t>of the AD stub records at the completion of the load record</w:t>
      </w:r>
      <w:r w:rsidR="00DC0BFA">
        <w:t>.</w:t>
      </w:r>
    </w:p>
    <w:p w14:paraId="4DA71DA6" w14:textId="440652CB" w:rsidR="00C84CF2" w:rsidRDefault="00893553" w:rsidP="00593054">
      <w:pPr>
        <w:pStyle w:val="BodyText"/>
        <w:spacing w:before="60" w:after="60"/>
        <w:ind w:left="360"/>
        <w:sectPr w:rsidR="00C84CF2" w:rsidSect="00C84CF2">
          <w:pgSz w:w="12240" w:h="15840" w:code="1"/>
          <w:pgMar w:top="1440" w:right="1440" w:bottom="1440" w:left="1440" w:header="720" w:footer="720" w:gutter="0"/>
          <w:cols w:space="720"/>
          <w:docGrid w:linePitch="360"/>
        </w:sectPr>
      </w:pPr>
      <w:r>
        <w:t>.</w:t>
      </w:r>
    </w:p>
    <w:p w14:paraId="5109E94A" w14:textId="442CD144" w:rsidR="006C2090" w:rsidRDefault="00A2559A" w:rsidP="00782D7A">
      <w:pPr>
        <w:pStyle w:val="Heading5"/>
      </w:pPr>
      <w:bookmarkStart w:id="5358" w:name="_Toc442796012"/>
      <w:bookmarkStart w:id="5359" w:name="_Toc454810883"/>
      <w:r>
        <w:lastRenderedPageBreak/>
        <w:t>Add Provision</w:t>
      </w:r>
      <w:r w:rsidR="00DC0BFA">
        <w:t>in</w:t>
      </w:r>
      <w:r>
        <w:t>g Data</w:t>
      </w:r>
      <w:bookmarkEnd w:id="5358"/>
      <w:bookmarkEnd w:id="5359"/>
    </w:p>
    <w:p w14:paraId="083551DA" w14:textId="4B18D189" w:rsidR="00250D63" w:rsidRPr="00250D63" w:rsidRDefault="00F27EEC" w:rsidP="00250D63">
      <w:pPr>
        <w:pStyle w:val="Figure"/>
        <w:spacing w:before="120" w:after="60"/>
        <w:rPr>
          <w:sz w:val="4"/>
          <w:szCs w:val="4"/>
        </w:rPr>
      </w:pPr>
      <w:r>
        <w:object w:dxaOrig="14683" w:dyaOrig="8301" w14:anchorId="4793CE06">
          <v:shape id="_x0000_i1039" type="#_x0000_t75" alt="Image captures the process for add provisioning data sub-workflow." style="width:646.75pt;height:364.4pt" o:ole="" o:bordertopcolor="this" o:borderleftcolor="this" o:borderbottomcolor="this" o:borderrightcolor="this">
            <v:imagedata r:id="rId89" o:title=""/>
            <w10:bordertop type="single" width="4"/>
            <w10:borderleft type="single" width="4"/>
            <w10:borderbottom type="single" width="4"/>
            <w10:borderright type="single" width="4"/>
          </v:shape>
          <o:OLEObject Type="Embed" ProgID="Visio.Drawing.11" ShapeID="_x0000_i1039" DrawAspect="Content" ObjectID="_1534777526" r:id="rId90"/>
        </w:object>
      </w:r>
      <w:bookmarkStart w:id="5360" w:name="_Toc437188908"/>
    </w:p>
    <w:p w14:paraId="61769590" w14:textId="03C716CD" w:rsidR="0026531A" w:rsidRDefault="00A2559A" w:rsidP="00FD0797">
      <w:pPr>
        <w:pStyle w:val="Figure"/>
      </w:pPr>
      <w:bookmarkStart w:id="5361" w:name="_Toc454812009"/>
      <w:r w:rsidRPr="00EA3F18">
        <w:rPr>
          <w:rStyle w:val="CaptionChar"/>
          <w:sz w:val="20"/>
        </w:rPr>
        <w:t xml:space="preserve">Figure </w:t>
      </w:r>
      <w:r w:rsidR="006C1C09" w:rsidRPr="00EA3F18">
        <w:rPr>
          <w:rStyle w:val="CaptionChar"/>
          <w:sz w:val="20"/>
        </w:rPr>
        <w:fldChar w:fldCharType="begin"/>
      </w:r>
      <w:r w:rsidR="006C1C09" w:rsidRPr="00EA3F18">
        <w:rPr>
          <w:rStyle w:val="CaptionChar"/>
          <w:sz w:val="20"/>
        </w:rPr>
        <w:instrText xml:space="preserve"> SEQ Figure \* ARABIC </w:instrText>
      </w:r>
      <w:r w:rsidR="006C1C09" w:rsidRPr="00EA3F18">
        <w:rPr>
          <w:rStyle w:val="CaptionChar"/>
          <w:sz w:val="20"/>
        </w:rPr>
        <w:fldChar w:fldCharType="separate"/>
      </w:r>
      <w:r w:rsidR="009C2D06">
        <w:rPr>
          <w:rStyle w:val="CaptionChar"/>
          <w:noProof/>
          <w:sz w:val="20"/>
        </w:rPr>
        <w:t>41</w:t>
      </w:r>
      <w:r w:rsidR="006C1C09" w:rsidRPr="00EA3F18">
        <w:rPr>
          <w:rStyle w:val="CaptionChar"/>
          <w:sz w:val="20"/>
        </w:rPr>
        <w:fldChar w:fldCharType="end"/>
      </w:r>
      <w:r w:rsidRPr="00EA3F18">
        <w:rPr>
          <w:rStyle w:val="CaptionChar"/>
          <w:sz w:val="20"/>
        </w:rPr>
        <w:t>: Add Provisioning Data Sub-Workflow</w:t>
      </w:r>
      <w:bookmarkEnd w:id="5360"/>
      <w:bookmarkEnd w:id="5361"/>
    </w:p>
    <w:p w14:paraId="0E2320E3" w14:textId="77777777" w:rsidR="0026531A" w:rsidRDefault="0026531A" w:rsidP="0026531A">
      <w:pPr>
        <w:rPr>
          <w:rFonts w:ascii="Arial" w:hAnsi="Arial" w:cs="Arial"/>
          <w:szCs w:val="20"/>
        </w:rPr>
      </w:pPr>
      <w:r>
        <w:br w:type="page"/>
      </w:r>
    </w:p>
    <w:p w14:paraId="53C4DD2C" w14:textId="43E8EBF7" w:rsidR="00A2559A" w:rsidRDefault="00A2559A" w:rsidP="002064CC">
      <w:pPr>
        <w:pStyle w:val="ListParagraph"/>
        <w:numPr>
          <w:ilvl w:val="0"/>
          <w:numId w:val="92"/>
        </w:numPr>
      </w:pPr>
      <w:r>
        <w:lastRenderedPageBreak/>
        <w:t xml:space="preserve">Provisioning </w:t>
      </w:r>
      <w:r w:rsidR="00DC0BFA">
        <w:t xml:space="preserve">retrieves </w:t>
      </w:r>
      <w:r>
        <w:t xml:space="preserve">a </w:t>
      </w:r>
      <w:r w:rsidR="00DC0BFA">
        <w:t>record.</w:t>
      </w:r>
    </w:p>
    <w:p w14:paraId="4265D2CD" w14:textId="1E22C82A" w:rsidR="00A2559A" w:rsidRDefault="00A2559A" w:rsidP="002064CC">
      <w:pPr>
        <w:pStyle w:val="ListParagraph"/>
        <w:numPr>
          <w:ilvl w:val="0"/>
          <w:numId w:val="92"/>
        </w:numPr>
      </w:pPr>
      <w:r>
        <w:t>Provisioning determine</w:t>
      </w:r>
      <w:r w:rsidR="00DC0BFA">
        <w:t>s</w:t>
      </w:r>
      <w:r>
        <w:t xml:space="preserve"> the </w:t>
      </w:r>
      <w:r w:rsidR="00C66768">
        <w:t>record type.</w:t>
      </w:r>
    </w:p>
    <w:p w14:paraId="5754D8F0" w14:textId="765C6693" w:rsidR="00A2559A" w:rsidRDefault="00A2559A" w:rsidP="002064CC">
      <w:pPr>
        <w:pStyle w:val="ListParagraph"/>
        <w:numPr>
          <w:ilvl w:val="1"/>
          <w:numId w:val="92"/>
        </w:numPr>
      </w:pPr>
      <w:r>
        <w:t xml:space="preserve">If the </w:t>
      </w:r>
      <w:r w:rsidR="00C66768">
        <w:t xml:space="preserve">record type </w:t>
      </w:r>
      <w:r>
        <w:t xml:space="preserve">retrieved is PIV, add a PIV </w:t>
      </w:r>
      <w:r w:rsidR="00C66768">
        <w:t>account;</w:t>
      </w:r>
      <w:r>
        <w:t xml:space="preserve"> </w:t>
      </w:r>
      <w:r w:rsidR="00C66768">
        <w:t xml:space="preserve">proceed </w:t>
      </w:r>
      <w:r>
        <w:t>to Step 3</w:t>
      </w:r>
      <w:r w:rsidR="00C66768">
        <w:t>.</w:t>
      </w:r>
    </w:p>
    <w:p w14:paraId="6D13608D" w14:textId="53BDD7AF" w:rsidR="00A2559A" w:rsidRDefault="00A2559A" w:rsidP="002064CC">
      <w:pPr>
        <w:pStyle w:val="ListParagraph"/>
        <w:numPr>
          <w:ilvl w:val="1"/>
          <w:numId w:val="92"/>
        </w:numPr>
      </w:pPr>
      <w:r>
        <w:t xml:space="preserve">If the </w:t>
      </w:r>
      <w:r w:rsidR="00C66768">
        <w:t>record typ</w:t>
      </w:r>
      <w:r>
        <w:t xml:space="preserve">e retrieved is HR, add an HR </w:t>
      </w:r>
      <w:r w:rsidR="00C66768">
        <w:t>account</w:t>
      </w:r>
      <w:r>
        <w:t xml:space="preserve">, </w:t>
      </w:r>
      <w:r w:rsidR="00C66768">
        <w:t xml:space="preserve">proceed </w:t>
      </w:r>
      <w:r>
        <w:t>to Step 3</w:t>
      </w:r>
      <w:r w:rsidR="00C66768">
        <w:t>.</w:t>
      </w:r>
    </w:p>
    <w:p w14:paraId="1B6BFA9C" w14:textId="5410459D" w:rsidR="00A2559A" w:rsidRDefault="00A2559A" w:rsidP="002064CC">
      <w:pPr>
        <w:pStyle w:val="ListParagraph"/>
        <w:numPr>
          <w:ilvl w:val="1"/>
          <w:numId w:val="92"/>
        </w:numPr>
      </w:pPr>
      <w:r>
        <w:t>If the</w:t>
      </w:r>
      <w:r w:rsidR="00C66768">
        <w:t xml:space="preserve"> record type </w:t>
      </w:r>
      <w:r>
        <w:t xml:space="preserve">retrieved is TMS, add a TMS </w:t>
      </w:r>
      <w:r w:rsidR="00C66768">
        <w:t>account</w:t>
      </w:r>
      <w:r>
        <w:t xml:space="preserve">, </w:t>
      </w:r>
      <w:r w:rsidR="00C66768">
        <w:t xml:space="preserve">proceed </w:t>
      </w:r>
      <w:r>
        <w:t>to Step 3</w:t>
      </w:r>
      <w:r w:rsidR="00C66768">
        <w:t>.</w:t>
      </w:r>
    </w:p>
    <w:p w14:paraId="1879F00A" w14:textId="13B5C56A" w:rsidR="00A2559A" w:rsidRDefault="00A2559A" w:rsidP="002064CC">
      <w:pPr>
        <w:pStyle w:val="ListParagraph"/>
        <w:numPr>
          <w:ilvl w:val="0"/>
          <w:numId w:val="92"/>
        </w:numPr>
      </w:pPr>
      <w:r>
        <w:t>Provisioning save</w:t>
      </w:r>
      <w:r w:rsidR="00C66768">
        <w:t>s</w:t>
      </w:r>
      <w:r>
        <w:t xml:space="preserve"> the </w:t>
      </w:r>
      <w:r w:rsidR="00C66768">
        <w:t>record.</w:t>
      </w:r>
    </w:p>
    <w:p w14:paraId="258ADFDD" w14:textId="40C205FF" w:rsidR="00A2559A" w:rsidRDefault="00C84CF2" w:rsidP="00782D7A">
      <w:pPr>
        <w:pStyle w:val="Heading5"/>
      </w:pPr>
      <w:bookmarkStart w:id="5362" w:name="_Toc442796013"/>
      <w:bookmarkStart w:id="5363" w:name="_Toc454810884"/>
      <w:r>
        <w:lastRenderedPageBreak/>
        <w:t>Create Provisioning Record</w:t>
      </w:r>
      <w:bookmarkEnd w:id="5362"/>
      <w:bookmarkEnd w:id="5363"/>
    </w:p>
    <w:p w14:paraId="75D67E8E" w14:textId="6C9BC073" w:rsidR="00C84CF2" w:rsidRDefault="00F27EEC" w:rsidP="00EA3F18">
      <w:pPr>
        <w:pStyle w:val="Figure"/>
        <w:spacing w:before="120" w:after="60"/>
      </w:pPr>
      <w:r>
        <w:object w:dxaOrig="13359" w:dyaOrig="8679" w14:anchorId="5D0B0F11">
          <v:shape id="_x0000_i1040" type="#_x0000_t75" alt="Image captures the create provisioning record sub-workflow screen." style="width:627.35pt;height:406.35pt" o:ole="" o:bordertopcolor="this" o:borderleftcolor="this" o:borderbottomcolor="this" o:borderrightcolor="this">
            <v:imagedata r:id="rId91" o:title=""/>
            <w10:bordertop type="single" width="4"/>
            <w10:borderleft type="single" width="4"/>
            <w10:borderbottom type="single" width="4"/>
            <w10:borderright type="single" width="4"/>
          </v:shape>
          <o:OLEObject Type="Embed" ProgID="Visio.Drawing.11" ShapeID="_x0000_i1040" DrawAspect="Content" ObjectID="_1534777527" r:id="rId92"/>
        </w:object>
      </w:r>
    </w:p>
    <w:p w14:paraId="6C50C05D" w14:textId="488F9F23" w:rsidR="00C84CF2" w:rsidRDefault="00C84CF2" w:rsidP="00084410">
      <w:pPr>
        <w:pStyle w:val="Caption"/>
        <w:keepNext w:val="0"/>
        <w:spacing w:after="120"/>
      </w:pPr>
      <w:bookmarkStart w:id="5364" w:name="_Toc437188909"/>
      <w:bookmarkStart w:id="5365" w:name="_Toc454812010"/>
      <w:r>
        <w:t xml:space="preserve">Figure </w:t>
      </w:r>
      <w:fldSimple w:instr=" SEQ Figure \* ARABIC ">
        <w:r w:rsidR="009C2D06">
          <w:rPr>
            <w:noProof/>
          </w:rPr>
          <w:t>42</w:t>
        </w:r>
      </w:fldSimple>
      <w:r>
        <w:t>: Create Provisioning Record Sub-Workflow</w:t>
      </w:r>
      <w:bookmarkEnd w:id="5364"/>
      <w:bookmarkEnd w:id="5365"/>
    </w:p>
    <w:p w14:paraId="7F4A0F35" w14:textId="77777777" w:rsidR="00EA3F18" w:rsidRPr="00EA3F18" w:rsidRDefault="00EA3F18" w:rsidP="00EA3F18"/>
    <w:p w14:paraId="45FC4869" w14:textId="4A0FDC34" w:rsidR="00C84CF2" w:rsidRDefault="00C84CF2" w:rsidP="002064CC">
      <w:pPr>
        <w:pStyle w:val="ListParagraph"/>
        <w:numPr>
          <w:ilvl w:val="0"/>
          <w:numId w:val="93"/>
        </w:numPr>
      </w:pPr>
      <w:r>
        <w:lastRenderedPageBreak/>
        <w:t>The process flow begins when Provisioning obtains a PIV record</w:t>
      </w:r>
      <w:r w:rsidR="00BD0C22">
        <w:t>.</w:t>
      </w:r>
    </w:p>
    <w:p w14:paraId="7A72ABFF" w14:textId="3C905105" w:rsidR="00C84CF2" w:rsidRDefault="00C84CF2" w:rsidP="002064CC">
      <w:pPr>
        <w:pStyle w:val="ListParagraph"/>
        <w:numPr>
          <w:ilvl w:val="0"/>
          <w:numId w:val="93"/>
        </w:numPr>
      </w:pPr>
      <w:r>
        <w:t>Provisioning determine</w:t>
      </w:r>
      <w:r w:rsidR="00BD0C22">
        <w:t>s</w:t>
      </w:r>
      <w:r>
        <w:t xml:space="preserve"> if the record is PIV</w:t>
      </w:r>
      <w:r w:rsidR="00BD0C22">
        <w:t>.</w:t>
      </w:r>
    </w:p>
    <w:p w14:paraId="1C3D5D42" w14:textId="0FF7935E" w:rsidR="00C84CF2" w:rsidRDefault="00C84CF2" w:rsidP="002064CC">
      <w:pPr>
        <w:pStyle w:val="ListParagraph"/>
        <w:numPr>
          <w:ilvl w:val="1"/>
          <w:numId w:val="93"/>
        </w:numPr>
      </w:pPr>
      <w:r>
        <w:t>If the record is PIV, Provisioning search</w:t>
      </w:r>
      <w:r w:rsidR="00BD0C22">
        <w:t>es</w:t>
      </w:r>
      <w:r>
        <w:t xml:space="preserve"> by the ADUPN</w:t>
      </w:r>
      <w:r w:rsidR="0048408C">
        <w:t>.</w:t>
      </w:r>
    </w:p>
    <w:p w14:paraId="792F7E1F" w14:textId="6F5D77D4" w:rsidR="00C84CF2" w:rsidRDefault="00C84CF2" w:rsidP="002064CC">
      <w:pPr>
        <w:pStyle w:val="ListParagraph"/>
        <w:numPr>
          <w:ilvl w:val="2"/>
          <w:numId w:val="93"/>
        </w:numPr>
      </w:pPr>
      <w:r>
        <w:t xml:space="preserve">If the record is </w:t>
      </w:r>
      <w:r w:rsidR="0048408C">
        <w:t>found</w:t>
      </w:r>
      <w:r>
        <w:t>, Provisioning determine</w:t>
      </w:r>
      <w:r w:rsidR="0048408C">
        <w:t>s</w:t>
      </w:r>
      <w:r>
        <w:t xml:space="preserve"> if multiple records were found</w:t>
      </w:r>
      <w:r w:rsidR="0048408C">
        <w:t>.</w:t>
      </w:r>
    </w:p>
    <w:p w14:paraId="2E06609A" w14:textId="0784EE5F" w:rsidR="00C84CF2" w:rsidRDefault="00733F33" w:rsidP="002064CC">
      <w:pPr>
        <w:pStyle w:val="ListParagraph"/>
        <w:numPr>
          <w:ilvl w:val="3"/>
          <w:numId w:val="93"/>
        </w:numPr>
      </w:pPr>
      <w:r>
        <w:t xml:space="preserve">If </w:t>
      </w:r>
      <w:r w:rsidR="00C84CF2">
        <w:t xml:space="preserve">Yes, Provisioning </w:t>
      </w:r>
      <w:r w:rsidR="0048408C">
        <w:t xml:space="preserve">flags </w:t>
      </w:r>
      <w:r w:rsidR="00C84CF2">
        <w:t xml:space="preserve">for </w:t>
      </w:r>
      <w:r w:rsidR="0048408C">
        <w:t>local duplicate processing (process flow ends).</w:t>
      </w:r>
    </w:p>
    <w:p w14:paraId="45B4B8CE" w14:textId="590A0866" w:rsidR="00C84CF2" w:rsidRDefault="00733F33" w:rsidP="002064CC">
      <w:pPr>
        <w:pStyle w:val="ListParagraph"/>
        <w:numPr>
          <w:ilvl w:val="3"/>
          <w:numId w:val="93"/>
        </w:numPr>
      </w:pPr>
      <w:r>
        <w:t xml:space="preserve">If </w:t>
      </w:r>
      <w:r w:rsidR="00C84CF2">
        <w:t>No, Provisioning select</w:t>
      </w:r>
      <w:r w:rsidR="0048408C">
        <w:t>s</w:t>
      </w:r>
      <w:r w:rsidR="00C84CF2">
        <w:t xml:space="preserve"> the </w:t>
      </w:r>
      <w:r w:rsidR="0048408C">
        <w:t>record for update</w:t>
      </w:r>
      <w:r w:rsidR="00C84CF2">
        <w:t>; proceed to Step 4</w:t>
      </w:r>
      <w:r w:rsidR="0048408C">
        <w:t>.</w:t>
      </w:r>
    </w:p>
    <w:p w14:paraId="41228DE7" w14:textId="08DCAA64" w:rsidR="00C84CF2" w:rsidRDefault="00733F33" w:rsidP="002064CC">
      <w:pPr>
        <w:pStyle w:val="ListParagraph"/>
        <w:numPr>
          <w:ilvl w:val="2"/>
          <w:numId w:val="93"/>
        </w:numPr>
      </w:pPr>
      <w:r>
        <w:t>If the record is found</w:t>
      </w:r>
      <w:r w:rsidR="00C84CF2">
        <w:t>, proceed to Step 3</w:t>
      </w:r>
      <w:r w:rsidR="0048408C">
        <w:t>.</w:t>
      </w:r>
    </w:p>
    <w:p w14:paraId="65AAB34D" w14:textId="5FC67A07" w:rsidR="00C84CF2" w:rsidRDefault="00C84CF2" w:rsidP="002064CC">
      <w:pPr>
        <w:pStyle w:val="ListParagraph"/>
        <w:numPr>
          <w:ilvl w:val="1"/>
          <w:numId w:val="93"/>
        </w:numPr>
      </w:pPr>
      <w:r>
        <w:t>If the record is NOT PIV, proceed to Step 3</w:t>
      </w:r>
      <w:r w:rsidR="0048408C">
        <w:t>.</w:t>
      </w:r>
    </w:p>
    <w:p w14:paraId="60AD8FC0" w14:textId="4A689B34" w:rsidR="00C84CF2" w:rsidRDefault="00C84CF2" w:rsidP="002064CC">
      <w:pPr>
        <w:pStyle w:val="ListParagraph"/>
        <w:numPr>
          <w:ilvl w:val="0"/>
          <w:numId w:val="93"/>
        </w:numPr>
      </w:pPr>
      <w:r>
        <w:t xml:space="preserve">Provisioning </w:t>
      </w:r>
      <w:r w:rsidR="0048408C">
        <w:t xml:space="preserve">creates </w:t>
      </w:r>
      <w:r>
        <w:t xml:space="preserve">a </w:t>
      </w:r>
      <w:r w:rsidR="0048408C">
        <w:t>new record.</w:t>
      </w:r>
    </w:p>
    <w:p w14:paraId="7D709F79" w14:textId="09BCBD45" w:rsidR="00C84CF2" w:rsidRDefault="00C84CF2" w:rsidP="002064CC">
      <w:pPr>
        <w:pStyle w:val="ListParagraph"/>
        <w:numPr>
          <w:ilvl w:val="0"/>
          <w:numId w:val="93"/>
        </w:numPr>
      </w:pPr>
      <w:r>
        <w:t>Provisioning determine</w:t>
      </w:r>
      <w:r w:rsidR="0048408C">
        <w:t>s</w:t>
      </w:r>
      <w:r>
        <w:t xml:space="preserve"> the </w:t>
      </w:r>
      <w:r w:rsidR="0048408C">
        <w:t>record type.</w:t>
      </w:r>
    </w:p>
    <w:p w14:paraId="64A2E648" w14:textId="65F8C258" w:rsidR="00C84CF2" w:rsidRDefault="00C84CF2" w:rsidP="002064CC">
      <w:pPr>
        <w:pStyle w:val="ListParagraph"/>
        <w:numPr>
          <w:ilvl w:val="1"/>
          <w:numId w:val="93"/>
        </w:numPr>
      </w:pPr>
      <w:r>
        <w:t xml:space="preserve">If the </w:t>
      </w:r>
      <w:r w:rsidR="0048408C">
        <w:t>record type re</w:t>
      </w:r>
      <w:r>
        <w:t xml:space="preserve">trieved is PIV, add a PIV </w:t>
      </w:r>
      <w:r w:rsidR="0048408C">
        <w:t xml:space="preserve">account, proceed </w:t>
      </w:r>
      <w:r>
        <w:t>to Step 5</w:t>
      </w:r>
      <w:r w:rsidR="0048408C">
        <w:t>.</w:t>
      </w:r>
    </w:p>
    <w:p w14:paraId="586945C6" w14:textId="13449AD0" w:rsidR="00C84CF2" w:rsidRDefault="00C84CF2" w:rsidP="002064CC">
      <w:pPr>
        <w:pStyle w:val="ListParagraph"/>
        <w:numPr>
          <w:ilvl w:val="1"/>
          <w:numId w:val="93"/>
        </w:numPr>
      </w:pPr>
      <w:r>
        <w:t xml:space="preserve">If the </w:t>
      </w:r>
      <w:r w:rsidR="0048408C">
        <w:t xml:space="preserve">record type </w:t>
      </w:r>
      <w:r>
        <w:t xml:space="preserve">retrieved is HR, add an HR </w:t>
      </w:r>
      <w:r w:rsidR="0048408C">
        <w:t>account</w:t>
      </w:r>
      <w:r>
        <w:t xml:space="preserve">, </w:t>
      </w:r>
      <w:r w:rsidR="0048408C">
        <w:t xml:space="preserve">proceed </w:t>
      </w:r>
      <w:r>
        <w:t>to Step 5</w:t>
      </w:r>
      <w:r w:rsidR="0048408C">
        <w:t>.</w:t>
      </w:r>
    </w:p>
    <w:p w14:paraId="59A6B32A" w14:textId="7B07CA31" w:rsidR="00C84CF2" w:rsidRDefault="00C84CF2" w:rsidP="002064CC">
      <w:pPr>
        <w:pStyle w:val="ListParagraph"/>
        <w:numPr>
          <w:ilvl w:val="1"/>
          <w:numId w:val="93"/>
        </w:numPr>
      </w:pPr>
      <w:r>
        <w:t xml:space="preserve">If the Record Type retrieved is TMS, add a TMS </w:t>
      </w:r>
      <w:r w:rsidR="0048408C">
        <w:t>account</w:t>
      </w:r>
      <w:r>
        <w:t xml:space="preserve">, </w:t>
      </w:r>
      <w:r w:rsidR="0048408C">
        <w:t xml:space="preserve">proceed </w:t>
      </w:r>
      <w:r>
        <w:t>to Step 5</w:t>
      </w:r>
      <w:r w:rsidR="0048408C">
        <w:t>.</w:t>
      </w:r>
    </w:p>
    <w:p w14:paraId="6B344439" w14:textId="06674660" w:rsidR="00C84CF2" w:rsidRDefault="00C84CF2" w:rsidP="002064CC">
      <w:pPr>
        <w:pStyle w:val="ListParagraph"/>
        <w:numPr>
          <w:ilvl w:val="0"/>
          <w:numId w:val="93"/>
        </w:numPr>
      </w:pPr>
      <w:r>
        <w:t>Provisioning save</w:t>
      </w:r>
      <w:r w:rsidR="0048408C">
        <w:t>s</w:t>
      </w:r>
      <w:r>
        <w:t xml:space="preserve"> the </w:t>
      </w:r>
      <w:r w:rsidR="0048408C">
        <w:t>record.</w:t>
      </w:r>
    </w:p>
    <w:p w14:paraId="1F58FBC8" w14:textId="3B4838A6" w:rsidR="00756717" w:rsidRDefault="00C84CF2" w:rsidP="002064CC">
      <w:pPr>
        <w:pStyle w:val="ListParagraph"/>
        <w:numPr>
          <w:ilvl w:val="0"/>
          <w:numId w:val="93"/>
        </w:numPr>
        <w:spacing w:before="0" w:after="200"/>
        <w:sectPr w:rsidR="00756717" w:rsidSect="006C2090">
          <w:pgSz w:w="15840" w:h="12240" w:orient="landscape" w:code="1"/>
          <w:pgMar w:top="1440" w:right="1440" w:bottom="1440" w:left="1440" w:header="720" w:footer="720" w:gutter="0"/>
          <w:cols w:space="720"/>
          <w:docGrid w:linePitch="360"/>
        </w:sectPr>
      </w:pPr>
      <w:r>
        <w:t xml:space="preserve">The </w:t>
      </w:r>
      <w:r w:rsidR="0048408C">
        <w:t xml:space="preserve">process flow </w:t>
      </w:r>
      <w:r>
        <w:t>end</w:t>
      </w:r>
      <w:r w:rsidR="00756717">
        <w:t>s.</w:t>
      </w:r>
    </w:p>
    <w:p w14:paraId="46D28125" w14:textId="77777777" w:rsidR="00C42934" w:rsidRDefault="00C42934" w:rsidP="00593054">
      <w:pPr>
        <w:pStyle w:val="Heading4"/>
      </w:pPr>
      <w:bookmarkStart w:id="5366" w:name="_Toc442796014"/>
      <w:bookmarkStart w:id="5367" w:name="_Toc454810885"/>
      <w:r>
        <w:lastRenderedPageBreak/>
        <w:t>Imprecise DOB Support for 3POB</w:t>
      </w:r>
      <w:bookmarkEnd w:id="5366"/>
      <w:bookmarkEnd w:id="5367"/>
    </w:p>
    <w:p w14:paraId="14B13399" w14:textId="2B9B3CF3" w:rsidR="00C42934" w:rsidRDefault="00C42934" w:rsidP="00593054">
      <w:pPr>
        <w:pStyle w:val="BodyText"/>
      </w:pPr>
      <w:r>
        <w:t>The Prov service currently retrieves a DOB from MVI and stores this in the Prov data store. To support this requirement, the</w:t>
      </w:r>
      <w:r w:rsidR="00FD0797">
        <w:t xml:space="preserve"> following changes </w:t>
      </w:r>
      <w:proofErr w:type="gramStart"/>
      <w:r w:rsidR="00FD0797">
        <w:t>will be made</w:t>
      </w:r>
      <w:proofErr w:type="gramEnd"/>
      <w:r w:rsidR="00FD0797">
        <w:t>.</w:t>
      </w:r>
    </w:p>
    <w:p w14:paraId="6D152F2C" w14:textId="67B046E8" w:rsidR="00C42934" w:rsidRDefault="00C42934" w:rsidP="00593054">
      <w:pPr>
        <w:pStyle w:val="BodyTextBullet1"/>
      </w:pPr>
      <w:r>
        <w:t>Date of birth formats will be standard around the M</w:t>
      </w:r>
      <w:r w:rsidR="00FD0797">
        <w:t>VI preferred format of yyyymmdd</w:t>
      </w:r>
    </w:p>
    <w:p w14:paraId="60BFACD5" w14:textId="555C821F" w:rsidR="00C42934" w:rsidRDefault="00C42934" w:rsidP="00593054">
      <w:pPr>
        <w:pStyle w:val="BodyTextBullet1"/>
      </w:pPr>
      <w:r>
        <w:t>The day of the month porti</w:t>
      </w:r>
      <w:r w:rsidR="00FD0797">
        <w:t>on shall be treated as optional</w:t>
      </w:r>
    </w:p>
    <w:p w14:paraId="34565F57" w14:textId="77777777" w:rsidR="00C42934" w:rsidRDefault="00C42934" w:rsidP="00593054">
      <w:pPr>
        <w:pStyle w:val="BodyTextBullet1"/>
      </w:pPr>
      <w:r>
        <w:t xml:space="preserve">The month of the year portion </w:t>
      </w:r>
      <w:proofErr w:type="gramStart"/>
      <w:r>
        <w:t>shall be treated</w:t>
      </w:r>
      <w:proofErr w:type="gramEnd"/>
      <w:r>
        <w:t xml:space="preserve"> as optional (in which case day of month also may not be included.)</w:t>
      </w:r>
    </w:p>
    <w:p w14:paraId="70945F06" w14:textId="59046A90" w:rsidR="00C42934" w:rsidRDefault="00C42934" w:rsidP="00593054">
      <w:pPr>
        <w:pStyle w:val="BodyTextBullet1"/>
      </w:pPr>
      <w:r>
        <w:t xml:space="preserve">Validation logic shall be updated to </w:t>
      </w:r>
      <w:r w:rsidR="00FD0797">
        <w:t>support these date combinations</w:t>
      </w:r>
    </w:p>
    <w:p w14:paraId="070E61E5" w14:textId="53A6EB8A" w:rsidR="00C42934" w:rsidRDefault="00C42934" w:rsidP="00593054">
      <w:pPr>
        <w:pStyle w:val="BodyTextBullet1"/>
      </w:pPr>
      <w:r>
        <w:t xml:space="preserve">Documentation for consuming applications (Access VA through VDS) will be updated to </w:t>
      </w:r>
      <w:r w:rsidR="00FD0797">
        <w:t>move towards this same standard</w:t>
      </w:r>
    </w:p>
    <w:p w14:paraId="6F5EE084" w14:textId="77777777" w:rsidR="00EA3F18" w:rsidRPr="00C4708D" w:rsidRDefault="00EA3F18" w:rsidP="00EA3F18"/>
    <w:p w14:paraId="4DCE3348" w14:textId="45A6FB5A" w:rsidR="00C42934" w:rsidRDefault="007F0DB3" w:rsidP="00593054">
      <w:pPr>
        <w:pStyle w:val="Heading4"/>
      </w:pPr>
      <w:bookmarkStart w:id="5368" w:name="_Toc454810886"/>
      <w:r>
        <w:t>Third Party Onboarding</w:t>
      </w:r>
      <w:bookmarkEnd w:id="5368"/>
    </w:p>
    <w:p w14:paraId="7A92279F" w14:textId="48D8EE23" w:rsidR="00C42934" w:rsidRPr="00C14968" w:rsidRDefault="00C42934" w:rsidP="00593054">
      <w:pPr>
        <w:pStyle w:val="BodyText"/>
      </w:pPr>
      <w:r w:rsidRPr="00C14968">
        <w:t xml:space="preserve">The 3POB flow </w:t>
      </w:r>
      <w:r w:rsidR="00C325C6">
        <w:t>has</w:t>
      </w:r>
      <w:r w:rsidRPr="00C14968">
        <w:t xml:space="preserve"> be</w:t>
      </w:r>
      <w:r w:rsidR="00C325C6">
        <w:t>en</w:t>
      </w:r>
      <w:r w:rsidRPr="00C14968">
        <w:t xml:space="preserve"> updated to include a local retrieve by SEC ID from the Prov data store before anything else</w:t>
      </w:r>
      <w:r w:rsidR="007F0DB3">
        <w:t xml:space="preserve">, searching for an existing, </w:t>
      </w:r>
      <w:proofErr w:type="gramStart"/>
      <w:r w:rsidR="007F0DB3">
        <w:t>active  credential</w:t>
      </w:r>
      <w:proofErr w:type="gramEnd"/>
      <w:r w:rsidR="007F0DB3">
        <w:t xml:space="preserve"> in Provisioning, and saving new or updated </w:t>
      </w:r>
      <w:r w:rsidR="0053790B">
        <w:t>traits</w:t>
      </w:r>
      <w:r w:rsidR="007F0DB3">
        <w:t xml:space="preserve"> from a credential to an Oracle database table, and revised business rules for when to update the user profile in Provisioning and the MVI</w:t>
      </w:r>
      <w:r w:rsidRPr="00C14968">
        <w:t xml:space="preserve">. The revised flow </w:t>
      </w:r>
      <w:proofErr w:type="gramStart"/>
      <w:r w:rsidRPr="00C14968">
        <w:t>is depicted</w:t>
      </w:r>
      <w:proofErr w:type="gramEnd"/>
      <w:r w:rsidRPr="00C14968">
        <w:t xml:space="preserve"> in </w:t>
      </w:r>
      <w:r>
        <w:fldChar w:fldCharType="begin"/>
      </w:r>
      <w:r>
        <w:instrText xml:space="preserve"> REF _Ref422740245 \h </w:instrText>
      </w:r>
      <w:r>
        <w:fldChar w:fldCharType="separate"/>
      </w:r>
      <w:r w:rsidR="009C2D06">
        <w:rPr>
          <w:b/>
          <w:bCs/>
        </w:rPr>
        <w:t>Error! Reference source not found.</w:t>
      </w:r>
      <w:r>
        <w:fldChar w:fldCharType="end"/>
      </w:r>
      <w:r>
        <w:t xml:space="preserve"> </w:t>
      </w:r>
      <w:proofErr w:type="gramStart"/>
      <w:r>
        <w:t>below</w:t>
      </w:r>
      <w:proofErr w:type="gramEnd"/>
      <w:r>
        <w:t>.</w:t>
      </w:r>
    </w:p>
    <w:p w14:paraId="5406F021" w14:textId="32058CF4" w:rsidR="00C42934" w:rsidRDefault="00C42934" w:rsidP="00593054">
      <w:pPr>
        <w:pStyle w:val="NORMAL2"/>
        <w:spacing w:after="60"/>
        <w:jc w:val="center"/>
      </w:pPr>
    </w:p>
    <w:p w14:paraId="6EA87382" w14:textId="4F644487" w:rsidR="007F0DB3" w:rsidRDefault="007F0DB3" w:rsidP="00593054">
      <w:pPr>
        <w:pStyle w:val="NORMAL2"/>
        <w:spacing w:after="60"/>
        <w:jc w:val="center"/>
      </w:pPr>
      <w:r w:rsidRPr="00176C51">
        <w:rPr>
          <w:noProof/>
        </w:rPr>
        <w:lastRenderedPageBreak/>
        <w:drawing>
          <wp:inline distT="0" distB="0" distL="0" distR="0" wp14:anchorId="54A5C416" wp14:editId="12147C94">
            <wp:extent cx="4932866" cy="6936731"/>
            <wp:effectExtent l="19050" t="19050" r="20320" b="17145"/>
            <wp:docPr id="13" name="Picture 13" descr="Image captures the 3POB Process Flow." title="3POB Process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4932866" cy="6936731"/>
                    </a:xfrm>
                    <a:prstGeom prst="rect">
                      <a:avLst/>
                    </a:prstGeom>
                    <a:ln w="6350">
                      <a:solidFill>
                        <a:schemeClr val="tx1"/>
                      </a:solidFill>
                    </a:ln>
                  </pic:spPr>
                </pic:pic>
              </a:graphicData>
            </a:graphic>
          </wp:inline>
        </w:drawing>
      </w:r>
    </w:p>
    <w:p w14:paraId="2936F516" w14:textId="7DE827A8" w:rsidR="00C42934" w:rsidRDefault="00C42934" w:rsidP="00084410">
      <w:pPr>
        <w:pStyle w:val="Caption"/>
        <w:keepNext w:val="0"/>
        <w:spacing w:after="120"/>
      </w:pPr>
      <w:bookmarkStart w:id="5369" w:name="_Toc437188910"/>
      <w:bookmarkStart w:id="5370" w:name="_Toc454812011"/>
      <w:r>
        <w:t xml:space="preserve">Figure </w:t>
      </w:r>
      <w:fldSimple w:instr=" SEQ Figure \* ARABIC ">
        <w:r w:rsidR="009C2D06">
          <w:rPr>
            <w:noProof/>
          </w:rPr>
          <w:t>43</w:t>
        </w:r>
      </w:fldSimple>
      <w:r>
        <w:t>: 3POB Process Flow</w:t>
      </w:r>
      <w:bookmarkEnd w:id="5369"/>
      <w:bookmarkEnd w:id="5370"/>
    </w:p>
    <w:p w14:paraId="36FBF8DB" w14:textId="77777777" w:rsidR="00EA3F18" w:rsidRPr="00EA3F18" w:rsidRDefault="00EA3F18" w:rsidP="00EA3F18"/>
    <w:p w14:paraId="008B139C" w14:textId="77777777" w:rsidR="0026531A" w:rsidRDefault="0026531A" w:rsidP="0026531A">
      <w:pPr>
        <w:rPr>
          <w:rFonts w:ascii="Arial" w:hAnsi="Arial" w:cs="Arial"/>
          <w:szCs w:val="20"/>
        </w:rPr>
      </w:pPr>
      <w:r>
        <w:br w:type="page"/>
      </w:r>
    </w:p>
    <w:p w14:paraId="1BECE09C" w14:textId="4670DE39" w:rsidR="00C42934" w:rsidRDefault="00C42934" w:rsidP="00593054">
      <w:pPr>
        <w:pStyle w:val="Heading4"/>
      </w:pPr>
      <w:bookmarkStart w:id="5371" w:name="_Toc442870513"/>
      <w:bookmarkStart w:id="5372" w:name="_Toc442796017"/>
      <w:bookmarkStart w:id="5373" w:name="_Toc442796018"/>
      <w:bookmarkStart w:id="5374" w:name="_Toc454810887"/>
      <w:bookmarkEnd w:id="5371"/>
      <w:bookmarkEnd w:id="5372"/>
      <w:r>
        <w:lastRenderedPageBreak/>
        <w:t>Digital Signature Capture during Workflow</w:t>
      </w:r>
      <w:bookmarkEnd w:id="5373"/>
      <w:bookmarkEnd w:id="5374"/>
    </w:p>
    <w:p w14:paraId="628B2F21" w14:textId="46331093" w:rsidR="00EA7BD9" w:rsidRDefault="007F0DB3" w:rsidP="00EA7BD9">
      <w:pPr>
        <w:pStyle w:val="BodyText"/>
      </w:pPr>
      <w:r>
        <w:t>T</w:t>
      </w:r>
      <w:r w:rsidR="00EA7BD9">
        <w:t xml:space="preserve">he ability to capture a digital signature during workflow processing, such as when a request </w:t>
      </w:r>
      <w:proofErr w:type="gramStart"/>
      <w:r w:rsidR="00EA7BD9">
        <w:t>is submitted and/or approved</w:t>
      </w:r>
      <w:r w:rsidR="00030BA6">
        <w:t>,</w:t>
      </w:r>
      <w:proofErr w:type="gramEnd"/>
      <w:r w:rsidR="00030BA6">
        <w:t xml:space="preserve"> was added as a demonstration feature during i5</w:t>
      </w:r>
      <w:r w:rsidR="00EA7BD9">
        <w:t>. One example of us</w:t>
      </w:r>
      <w:r w:rsidR="007B411A">
        <w:t>ing this function</w:t>
      </w:r>
      <w:r w:rsidR="00EA7BD9">
        <w:t xml:space="preserve"> is capturing an electronic 9975 form to grant access to a VA computer system. </w:t>
      </w:r>
    </w:p>
    <w:p w14:paraId="37B55AC7" w14:textId="77777777" w:rsidR="000055C5" w:rsidRDefault="000055C5" w:rsidP="000055C5"/>
    <w:p w14:paraId="109BEB58" w14:textId="0110414D" w:rsidR="00EA7BD9" w:rsidRDefault="00EA7BD9" w:rsidP="00EA7BD9">
      <w:pPr>
        <w:pStyle w:val="BodyText"/>
      </w:pPr>
      <w:r>
        <w:t>As a proof of concept</w:t>
      </w:r>
      <w:r w:rsidR="007B411A">
        <w:t>,</w:t>
      </w:r>
      <w:r>
        <w:t xml:space="preserve"> a custom version of the standard IdM Modify User task </w:t>
      </w:r>
      <w:proofErr w:type="gramStart"/>
      <w:r>
        <w:t>has been created</w:t>
      </w:r>
      <w:proofErr w:type="gramEnd"/>
      <w:r>
        <w:t xml:space="preserve">. This will serve as a model for how similar tasks are to </w:t>
      </w:r>
      <w:proofErr w:type="gramStart"/>
      <w:r>
        <w:t>be configured</w:t>
      </w:r>
      <w:proofErr w:type="gramEnd"/>
      <w:r>
        <w:t xml:space="preserve"> when the VA determines they need to take advantage of the digital signature capability. </w:t>
      </w:r>
    </w:p>
    <w:p w14:paraId="43685763" w14:textId="77777777" w:rsidR="000055C5" w:rsidRDefault="000055C5" w:rsidP="000055C5"/>
    <w:p w14:paraId="48A04717" w14:textId="77777777" w:rsidR="00EA7BD9" w:rsidRDefault="00EA7BD9" w:rsidP="00EA7BD9">
      <w:pPr>
        <w:pStyle w:val="BodyText"/>
      </w:pPr>
      <w:r>
        <w:t xml:space="preserve">A Microsoft Windows control (CAPICOM, as also used for PIV issuing) is used to provide an interface between JavaScript functions embedded in IdM web pages and the underlying Windows smart card APIs. </w:t>
      </w:r>
    </w:p>
    <w:p w14:paraId="35F37004" w14:textId="77777777" w:rsidR="000055C5" w:rsidRDefault="000055C5" w:rsidP="000055C5"/>
    <w:p w14:paraId="47D41911" w14:textId="31909795" w:rsidR="00EA7BD9" w:rsidRDefault="000B19C4" w:rsidP="00EA7BD9">
      <w:pPr>
        <w:pStyle w:val="BodyText"/>
      </w:pPr>
      <w:r w:rsidRPr="000B19C4">
        <w:rPr>
          <w:rStyle w:val="Strong"/>
        </w:rPr>
        <w:t>NOTE:</w:t>
      </w:r>
      <w:r w:rsidRPr="000B19C4">
        <w:t xml:space="preserve"> </w:t>
      </w:r>
      <w:r w:rsidR="00EA7BD9" w:rsidRPr="000B19C4">
        <w:t xml:space="preserve">This implementation requires Microsoft Windows </w:t>
      </w:r>
      <w:r>
        <w:t>and</w:t>
      </w:r>
      <w:r w:rsidR="00EA7BD9" w:rsidRPr="000B19C4">
        <w:t xml:space="preserve"> Internet Explorer features</w:t>
      </w:r>
      <w:r>
        <w:t>,</w:t>
      </w:r>
      <w:r w:rsidR="00EA7BD9" w:rsidRPr="000B19C4">
        <w:t xml:space="preserve"> and is usable </w:t>
      </w:r>
      <w:r w:rsidRPr="000B19C4">
        <w:t xml:space="preserve">only </w:t>
      </w:r>
      <w:r w:rsidR="00EA7BD9" w:rsidRPr="000B19C4">
        <w:t xml:space="preserve">within that operating context. Other browsers and operating systems </w:t>
      </w:r>
      <w:proofErr w:type="gramStart"/>
      <w:r w:rsidR="00EA7BD9" w:rsidRPr="000B19C4">
        <w:t>cannot be supported</w:t>
      </w:r>
      <w:proofErr w:type="gramEnd"/>
      <w:r w:rsidR="00EA7BD9" w:rsidRPr="000B19C4">
        <w:t>.</w:t>
      </w:r>
    </w:p>
    <w:p w14:paraId="246B1F73" w14:textId="77777777" w:rsidR="000055C5" w:rsidRPr="000B19C4" w:rsidRDefault="000055C5" w:rsidP="000055C5"/>
    <w:p w14:paraId="38E25FEC" w14:textId="77777777" w:rsidR="00EA7BD9" w:rsidRDefault="00EA7BD9" w:rsidP="00782D7A">
      <w:pPr>
        <w:pStyle w:val="Heading5"/>
      </w:pPr>
      <w:bookmarkStart w:id="5375" w:name="_Toc442796019"/>
      <w:bookmarkStart w:id="5376" w:name="_Toc454810888"/>
      <w:r>
        <w:t>IdM Task Configuration &amp; JavaScript Integration</w:t>
      </w:r>
      <w:bookmarkEnd w:id="5375"/>
      <w:bookmarkEnd w:id="5376"/>
    </w:p>
    <w:p w14:paraId="5F86A0CC" w14:textId="77777777" w:rsidR="00EA7BD9" w:rsidRDefault="00EA7BD9" w:rsidP="00EA7BD9">
      <w:pPr>
        <w:pStyle w:val="BodyText"/>
      </w:pPr>
      <w:r>
        <w:t xml:space="preserve">Any editable task in IdM </w:t>
      </w:r>
      <w:proofErr w:type="gramStart"/>
      <w:r>
        <w:t>can be modified</w:t>
      </w:r>
      <w:proofErr w:type="gramEnd"/>
      <w:r>
        <w:t xml:space="preserve"> to include PIV signing as described.</w:t>
      </w:r>
    </w:p>
    <w:p w14:paraId="3CA23986" w14:textId="77777777" w:rsidR="000055C5" w:rsidRDefault="000055C5" w:rsidP="000055C5"/>
    <w:p w14:paraId="4AD39790" w14:textId="7ED1CFFE" w:rsidR="00EA7BD9" w:rsidRDefault="00EA7BD9" w:rsidP="00EA7BD9">
      <w:pPr>
        <w:pStyle w:val="BodyText"/>
      </w:pPr>
      <w:r>
        <w:t xml:space="preserve">At a conceptual level, the task </w:t>
      </w:r>
      <w:proofErr w:type="gramStart"/>
      <w:r>
        <w:t>will be updated</w:t>
      </w:r>
      <w:proofErr w:type="gramEnd"/>
      <w:r>
        <w:t xml:space="preserve"> to include screen logical attributes for storing the signature</w:t>
      </w:r>
      <w:r w:rsidR="000B19C4">
        <w:t>,</w:t>
      </w:r>
      <w:r>
        <w:t xml:space="preserve"> and JavaScript extensions to collect data for signing and </w:t>
      </w:r>
      <w:r w:rsidR="000B19C4">
        <w:t xml:space="preserve">to </w:t>
      </w:r>
      <w:r>
        <w:t xml:space="preserve">send that </w:t>
      </w:r>
      <w:r w:rsidR="000B19C4">
        <w:t xml:space="preserve">data </w:t>
      </w:r>
      <w:r>
        <w:t xml:space="preserve">to a Windows control </w:t>
      </w:r>
      <w:r w:rsidR="000B19C4">
        <w:t>that</w:t>
      </w:r>
      <w:r>
        <w:t xml:space="preserve"> interfaces with standard Microsoft smartcard APIs to execute the</w:t>
      </w:r>
      <w:r w:rsidR="000F3B00">
        <w:t xml:space="preserve"> low</w:t>
      </w:r>
      <w:r w:rsidR="000B19C4">
        <w:t>-</w:t>
      </w:r>
      <w:r w:rsidR="000F3B00">
        <w:t xml:space="preserve">level operations. </w:t>
      </w:r>
      <w:r w:rsidR="000F3B00">
        <w:fldChar w:fldCharType="begin"/>
      </w:r>
      <w:r w:rsidR="000F3B00">
        <w:instrText xml:space="preserve"> REF _Ref436057102 \h </w:instrText>
      </w:r>
      <w:r w:rsidR="000F3B00">
        <w:fldChar w:fldCharType="separate"/>
      </w:r>
      <w:r w:rsidR="009C2D06">
        <w:t xml:space="preserve">Figure </w:t>
      </w:r>
      <w:r w:rsidR="009C2D06">
        <w:rPr>
          <w:noProof/>
        </w:rPr>
        <w:t>44</w:t>
      </w:r>
      <w:r w:rsidR="000F3B00">
        <w:fldChar w:fldCharType="end"/>
      </w:r>
      <w:r w:rsidR="000F3B00">
        <w:t xml:space="preserve"> depicts the high-</w:t>
      </w:r>
      <w:r>
        <w:t>level design for this task integration</w:t>
      </w:r>
      <w:r w:rsidR="000F3B00">
        <w:t>.</w:t>
      </w:r>
    </w:p>
    <w:p w14:paraId="5D39F213" w14:textId="77777777" w:rsidR="000F3B00" w:rsidRDefault="000F3B00" w:rsidP="000055C5">
      <w:pPr>
        <w:pStyle w:val="Figure"/>
        <w:spacing w:before="120" w:after="60"/>
      </w:pPr>
      <w:r>
        <w:rPr>
          <w:noProof/>
        </w:rPr>
        <w:drawing>
          <wp:inline distT="0" distB="0" distL="0" distR="0" wp14:anchorId="6B3C752B" wp14:editId="11632E0E">
            <wp:extent cx="5485907" cy="2429832"/>
            <wp:effectExtent l="19050" t="19050" r="19685" b="27940"/>
            <wp:docPr id="3844" name="Picture 3844" descr="Image captures the IdM task design for digital signature." title="IdM Task Design for Digital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94">
                      <a:extLst>
                        <a:ext uri="{28A0092B-C50C-407E-A947-70E740481C1C}">
                          <a14:useLocalDpi xmlns:a14="http://schemas.microsoft.com/office/drawing/2010/main" val="0"/>
                        </a:ext>
                      </a:extLst>
                    </a:blip>
                    <a:stretch>
                      <a:fillRect/>
                    </a:stretch>
                  </pic:blipFill>
                  <pic:spPr bwMode="auto">
                    <a:xfrm>
                      <a:off x="0" y="0"/>
                      <a:ext cx="5495217" cy="2433956"/>
                    </a:xfrm>
                    <a:prstGeom prst="rect">
                      <a:avLst/>
                    </a:prstGeom>
                    <a:noFill/>
                    <a:ln w="6350">
                      <a:solidFill>
                        <a:schemeClr val="tx1"/>
                      </a:solidFill>
                    </a:ln>
                  </pic:spPr>
                </pic:pic>
              </a:graphicData>
            </a:graphic>
          </wp:inline>
        </w:drawing>
      </w:r>
    </w:p>
    <w:p w14:paraId="326A46E8" w14:textId="50F0D962" w:rsidR="00EA7BD9" w:rsidRDefault="000F3B00" w:rsidP="00084410">
      <w:pPr>
        <w:pStyle w:val="Caption"/>
        <w:keepNext w:val="0"/>
        <w:spacing w:after="120"/>
      </w:pPr>
      <w:bookmarkStart w:id="5377" w:name="_Ref436057102"/>
      <w:bookmarkStart w:id="5378" w:name="_Toc437188912"/>
      <w:bookmarkStart w:id="5379" w:name="_Toc454812012"/>
      <w:r>
        <w:t xml:space="preserve">Figure </w:t>
      </w:r>
      <w:fldSimple w:instr=" SEQ Figure \* ARABIC ">
        <w:r w:rsidR="009C2D06">
          <w:rPr>
            <w:noProof/>
          </w:rPr>
          <w:t>44</w:t>
        </w:r>
      </w:fldSimple>
      <w:bookmarkEnd w:id="5377"/>
      <w:r>
        <w:t>: IdM Task Design for Digital Signature</w:t>
      </w:r>
      <w:bookmarkEnd w:id="5378"/>
      <w:bookmarkEnd w:id="5379"/>
    </w:p>
    <w:p w14:paraId="21094575" w14:textId="4FB55BDC" w:rsidR="00EA7BD9" w:rsidRPr="000F3B00" w:rsidRDefault="000F3B00" w:rsidP="000F3B00">
      <w:pPr>
        <w:pStyle w:val="BodyText"/>
      </w:pPr>
      <w:r w:rsidRPr="000F3B00">
        <w:lastRenderedPageBreak/>
        <w:t xml:space="preserve">The task </w:t>
      </w:r>
      <w:proofErr w:type="gramStart"/>
      <w:r w:rsidRPr="000F3B00">
        <w:t>should be updated</w:t>
      </w:r>
      <w:proofErr w:type="gramEnd"/>
      <w:r w:rsidRPr="000F3B00">
        <w:t xml:space="preserve"> to include a new tab, or a new section, with the controls such as </w:t>
      </w:r>
      <w:r w:rsidR="000B19C4">
        <w:t xml:space="preserve">those </w:t>
      </w:r>
      <w:r w:rsidRPr="000F3B00">
        <w:t>shown in</w:t>
      </w:r>
      <w:r>
        <w:t xml:space="preserve"> </w:t>
      </w:r>
      <w:r>
        <w:fldChar w:fldCharType="begin"/>
      </w:r>
      <w:r>
        <w:instrText xml:space="preserve"> REF _Ref436057223 \h </w:instrText>
      </w:r>
      <w:r>
        <w:fldChar w:fldCharType="separate"/>
      </w:r>
      <w:r w:rsidR="009C2D06">
        <w:t xml:space="preserve">Figure </w:t>
      </w:r>
      <w:r w:rsidR="009C2D06">
        <w:rPr>
          <w:noProof/>
        </w:rPr>
        <w:t>45</w:t>
      </w:r>
      <w:r>
        <w:fldChar w:fldCharType="end"/>
      </w:r>
      <w:r>
        <w:t>.</w:t>
      </w:r>
    </w:p>
    <w:p w14:paraId="7327DD6F" w14:textId="77777777" w:rsidR="000F3B00" w:rsidRDefault="000F3B00" w:rsidP="000055C5">
      <w:pPr>
        <w:pStyle w:val="Figure"/>
        <w:spacing w:before="120" w:after="60"/>
      </w:pPr>
      <w:r>
        <w:rPr>
          <w:noProof/>
        </w:rPr>
        <w:drawing>
          <wp:inline distT="0" distB="0" distL="0" distR="0" wp14:anchorId="20FD93FA" wp14:editId="07DE0121">
            <wp:extent cx="2660072" cy="1306286"/>
            <wp:effectExtent l="19050" t="19050" r="26035" b="27305"/>
            <wp:docPr id="3840" name="Picture 3840" descr="Image captures the digital signature capture task configuration screen." title="Digital Signature Capture Task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a:stretch/>
                  </pic:blipFill>
                  <pic:spPr bwMode="auto">
                    <a:xfrm>
                      <a:off x="0" y="0"/>
                      <a:ext cx="2676697" cy="1314450"/>
                    </a:xfrm>
                    <a:prstGeom prst="rect">
                      <a:avLst/>
                    </a:prstGeom>
                    <a:noFill/>
                    <a:ln w="63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BBA65DA" w14:textId="4DD78AF2" w:rsidR="00EA7BD9" w:rsidRDefault="000F3B00" w:rsidP="00084410">
      <w:pPr>
        <w:pStyle w:val="Caption"/>
        <w:spacing w:after="120"/>
      </w:pPr>
      <w:bookmarkStart w:id="5380" w:name="_Ref436057223"/>
      <w:bookmarkStart w:id="5381" w:name="_Toc437188913"/>
      <w:bookmarkStart w:id="5382" w:name="_Toc454812013"/>
      <w:r>
        <w:t xml:space="preserve">Figure </w:t>
      </w:r>
      <w:fldSimple w:instr=" SEQ Figure \* ARABIC ">
        <w:r w:rsidR="009C2D06">
          <w:rPr>
            <w:noProof/>
          </w:rPr>
          <w:t>45</w:t>
        </w:r>
      </w:fldSimple>
      <w:bookmarkEnd w:id="5380"/>
      <w:r>
        <w:t>: Digital Signature Capture Task Configuration</w:t>
      </w:r>
      <w:bookmarkEnd w:id="5381"/>
      <w:bookmarkEnd w:id="5382"/>
    </w:p>
    <w:p w14:paraId="6ADE0815" w14:textId="77777777" w:rsidR="000055C5" w:rsidRPr="000055C5" w:rsidRDefault="000055C5" w:rsidP="000055C5"/>
    <w:p w14:paraId="7215AE86" w14:textId="522538FC" w:rsidR="000F3B00" w:rsidRDefault="000F3B00" w:rsidP="000F3B00">
      <w:pPr>
        <w:pStyle w:val="BodyText"/>
      </w:pPr>
      <w:r>
        <w:t xml:space="preserve">A page section </w:t>
      </w:r>
      <w:proofErr w:type="gramStart"/>
      <w:r>
        <w:t>is used</w:t>
      </w:r>
      <w:proofErr w:type="gramEnd"/>
      <w:r>
        <w:t xml:space="preserve"> to separate the digital signature area from other unrelated content on the page. Alternatively, a separate tab </w:t>
      </w:r>
      <w:proofErr w:type="gramStart"/>
      <w:r>
        <w:t>can be used</w:t>
      </w:r>
      <w:proofErr w:type="gramEnd"/>
      <w:r>
        <w:t xml:space="preserve"> just for the digital signature process. The initial HTML tag provides explanatory information about the signing process. The task name, user name</w:t>
      </w:r>
      <w:r w:rsidR="000B19C4">
        <w:t>,</w:t>
      </w:r>
      <w:r>
        <w:t xml:space="preserve"> and timestamp reflect information chosen to be included in the data signed for this example. The digital signature tracelog element is a diagnostic aide normally disabled except during development. The digital signature is </w:t>
      </w:r>
      <w:r w:rsidR="000B19C4">
        <w:t xml:space="preserve">a </w:t>
      </w:r>
      <w:r>
        <w:t xml:space="preserve">read/write screen logical attribute where the computed signature </w:t>
      </w:r>
      <w:proofErr w:type="gramStart"/>
      <w:r>
        <w:t>will be recorded</w:t>
      </w:r>
      <w:proofErr w:type="gramEnd"/>
      <w:r>
        <w:t xml:space="preserve">. This will show up in the task history after submission and </w:t>
      </w:r>
      <w:proofErr w:type="gramStart"/>
      <w:r>
        <w:t>can be examined</w:t>
      </w:r>
      <w:proofErr w:type="gramEnd"/>
      <w:r>
        <w:t xml:space="preserve"> later through the IdM UI.</w:t>
      </w:r>
    </w:p>
    <w:p w14:paraId="62E8F733" w14:textId="77777777" w:rsidR="000055C5" w:rsidRDefault="000055C5" w:rsidP="000055C5"/>
    <w:p w14:paraId="43EADA20" w14:textId="7908032B" w:rsidR="000F3B00" w:rsidRDefault="000F3B00" w:rsidP="000F3B00">
      <w:pPr>
        <w:pStyle w:val="BodyText"/>
      </w:pPr>
      <w:r>
        <w:t xml:space="preserve">The final HTML tag </w:t>
      </w:r>
      <w:proofErr w:type="gramStart"/>
      <w:r>
        <w:t>will be used</w:t>
      </w:r>
      <w:proofErr w:type="gramEnd"/>
      <w:r>
        <w:t xml:space="preserve"> to attach the custom JavaScript library</w:t>
      </w:r>
      <w:r w:rsidR="000B19C4">
        <w:t>,</w:t>
      </w:r>
      <w:r>
        <w:t xml:space="preserve"> which provides an interface to the Windows CAPICOM control to invoke support digital signature calculation. This custom JavaScript library exposes three key methods used during the signing process:</w:t>
      </w:r>
    </w:p>
    <w:p w14:paraId="4F3C4600" w14:textId="03B76A7E" w:rsidR="000F3B00" w:rsidRDefault="000F3B00" w:rsidP="002064CC">
      <w:pPr>
        <w:pStyle w:val="BodyTextNumbered1"/>
        <w:numPr>
          <w:ilvl w:val="0"/>
          <w:numId w:val="97"/>
        </w:numPr>
      </w:pPr>
      <w:r>
        <w:t>isControlAvailable</w:t>
      </w:r>
    </w:p>
    <w:p w14:paraId="73EB6A16" w14:textId="7E6C1E40" w:rsidR="00F27EEC" w:rsidRDefault="000F3B00" w:rsidP="00E0506A">
      <w:pPr>
        <w:pStyle w:val="BodyTextNumbered1"/>
      </w:pPr>
      <w:r>
        <w:t xml:space="preserve">This method attempts to open a PIV card and access the key store. If successful, this verifies that the library </w:t>
      </w:r>
      <w:proofErr w:type="gramStart"/>
      <w:r>
        <w:t>is installed</w:t>
      </w:r>
      <w:proofErr w:type="gramEnd"/>
      <w:r>
        <w:t xml:space="preserve"> and working and that a PIV card is available to support signing data.</w:t>
      </w:r>
    </w:p>
    <w:p w14:paraId="6BB62E3A" w14:textId="3C22A4CC" w:rsidR="000F3B00" w:rsidRDefault="000F3B00" w:rsidP="00E0506A">
      <w:pPr>
        <w:pStyle w:val="BodyTextNumbered1"/>
      </w:pPr>
      <w:r>
        <w:t>getDataToSign</w:t>
      </w:r>
    </w:p>
    <w:p w14:paraId="47184D59" w14:textId="37B8EC71" w:rsidR="000F3B00" w:rsidRDefault="000F3B00" w:rsidP="00B265A2">
      <w:pPr>
        <w:pStyle w:val="ListContinue"/>
      </w:pPr>
      <w:r>
        <w:t xml:space="preserve">This method returns a string containing the data to </w:t>
      </w:r>
      <w:proofErr w:type="gramStart"/>
      <w:r w:rsidR="00F7367F">
        <w:t>be signed</w:t>
      </w:r>
      <w:proofErr w:type="gramEnd"/>
      <w:r>
        <w:t xml:space="preserve">. This </w:t>
      </w:r>
      <w:proofErr w:type="gramStart"/>
      <w:r>
        <w:t>should be customized</w:t>
      </w:r>
      <w:proofErr w:type="gramEnd"/>
      <w:r>
        <w:t xml:space="preserve"> for each test to extract and return relevant data that needs to be included for the VA to get value out of the digital signature process. </w:t>
      </w:r>
    </w:p>
    <w:p w14:paraId="0C4E128A" w14:textId="77777777" w:rsidR="000F3B00" w:rsidRDefault="000F3B00" w:rsidP="00B265A2">
      <w:pPr>
        <w:pStyle w:val="ListContinue"/>
      </w:pPr>
      <w:r>
        <w:t xml:space="preserve">This is the only method that </w:t>
      </w:r>
      <w:proofErr w:type="gramStart"/>
      <w:r>
        <w:t>is expected to be customized</w:t>
      </w:r>
      <w:proofErr w:type="gramEnd"/>
      <w:r>
        <w:t xml:space="preserve"> when implementing this functionality on a new task.</w:t>
      </w:r>
    </w:p>
    <w:p w14:paraId="2A29F3B4" w14:textId="4C538B55" w:rsidR="000F3B00" w:rsidRDefault="000F3B00" w:rsidP="00B265A2">
      <w:pPr>
        <w:pStyle w:val="BodyTextNumbered1"/>
      </w:pPr>
      <w:r>
        <w:t>SignThisText</w:t>
      </w:r>
    </w:p>
    <w:p w14:paraId="23BEE481" w14:textId="3EC9628D" w:rsidR="000F3B00" w:rsidRDefault="000F3B00" w:rsidP="00B265A2">
      <w:pPr>
        <w:pStyle w:val="ListContinue"/>
      </w:pPr>
      <w:r>
        <w:t>This method interfaces with the CAPICOM library to execute a digital signature using Microsoft Smartcard APIs.</w:t>
      </w:r>
    </w:p>
    <w:p w14:paraId="1E605D2F" w14:textId="77777777" w:rsidR="000055C5" w:rsidRDefault="000055C5" w:rsidP="000055C5"/>
    <w:p w14:paraId="6D50EB66" w14:textId="17454A96" w:rsidR="000F3B00" w:rsidRDefault="00B265A2" w:rsidP="000F3B00">
      <w:pPr>
        <w:pStyle w:val="BodyText"/>
      </w:pPr>
      <w:r w:rsidRPr="00B265A2">
        <w:t xml:space="preserve">The implementation of this JavaScript interface library </w:t>
      </w:r>
      <w:proofErr w:type="gramStart"/>
      <w:r w:rsidRPr="00B265A2">
        <w:t>is attached</w:t>
      </w:r>
      <w:proofErr w:type="gramEnd"/>
      <w:r w:rsidRPr="00B265A2">
        <w:t xml:space="preserve"> here.</w:t>
      </w:r>
    </w:p>
    <w:p w14:paraId="2951B219" w14:textId="77777777" w:rsidR="00F27EEC" w:rsidRDefault="00F27EEC" w:rsidP="000F3B00">
      <w:pPr>
        <w:pStyle w:val="BodyText"/>
      </w:pPr>
    </w:p>
    <w:p w14:paraId="3E2A3655" w14:textId="77777777" w:rsidR="00F27EEC" w:rsidRDefault="00F27EEC" w:rsidP="000F3B00">
      <w:pPr>
        <w:pStyle w:val="BodyText"/>
      </w:pPr>
    </w:p>
    <w:p w14:paraId="74733F21" w14:textId="77777777" w:rsidR="00F27EEC" w:rsidRPr="00F27EEC" w:rsidRDefault="00F27EEC" w:rsidP="000F3B00">
      <w:pPr>
        <w:pStyle w:val="BodyText"/>
        <w:rPr>
          <w:sz w:val="4"/>
          <w:szCs w:val="4"/>
        </w:rPr>
      </w:pPr>
    </w:p>
    <w:bookmarkStart w:id="5383" w:name="_MON_1509801442"/>
    <w:bookmarkEnd w:id="5383"/>
    <w:p w14:paraId="319409B6" w14:textId="016E4360" w:rsidR="00B265A2" w:rsidRDefault="000055C5" w:rsidP="000055C5">
      <w:pPr>
        <w:pStyle w:val="BodyText"/>
        <w:spacing w:before="240"/>
      </w:pPr>
      <w:r>
        <w:object w:dxaOrig="1530" w:dyaOrig="990" w14:anchorId="1DBB16A1">
          <v:shape id="_x0000_i1041" type="#_x0000_t75" alt="Image captures the Open Document Text." style="width:76.4pt;height:50.1pt" o:ole="" o:bordertopcolor="this" o:borderleftcolor="this" o:borderbottomcolor="this" o:borderrightcolor="this">
            <v:imagedata r:id="rId96" o:title=""/>
            <w10:bordertop type="single" width="4"/>
            <w10:borderleft type="single" width="4"/>
            <w10:borderbottom type="single" width="4"/>
            <w10:borderright type="single" width="4"/>
          </v:shape>
          <o:OLEObject Type="Embed" ProgID="Word.OpenDocumentText.12" ShapeID="_x0000_i1041" DrawAspect="Icon" ObjectID="_1534777528" r:id="rId97"/>
        </w:object>
      </w:r>
    </w:p>
    <w:p w14:paraId="16497698" w14:textId="77777777" w:rsidR="000055C5" w:rsidRDefault="000055C5" w:rsidP="000055C5"/>
    <w:p w14:paraId="7F922BD4" w14:textId="4589E882" w:rsidR="00B265A2" w:rsidRDefault="00B265A2" w:rsidP="000F3B00">
      <w:pPr>
        <w:pStyle w:val="BodyText"/>
      </w:pPr>
      <w:r w:rsidRPr="00B265A2">
        <w:t>When implemented in the customized Modify User with PIV signing task, the final visual result is</w:t>
      </w:r>
      <w:r w:rsidR="000B19C4">
        <w:t xml:space="preserve"> as </w:t>
      </w:r>
      <w:r w:rsidRPr="00B265A2">
        <w:t xml:space="preserve">shown in </w:t>
      </w:r>
      <w:r>
        <w:fldChar w:fldCharType="begin"/>
      </w:r>
      <w:r>
        <w:instrText xml:space="preserve"> REF _Ref436057594 \h </w:instrText>
      </w:r>
      <w:r>
        <w:fldChar w:fldCharType="separate"/>
      </w:r>
      <w:r w:rsidR="009C2D06">
        <w:t xml:space="preserve">Figure </w:t>
      </w:r>
      <w:r w:rsidR="009C2D06">
        <w:rPr>
          <w:noProof/>
        </w:rPr>
        <w:t>46</w:t>
      </w:r>
      <w:r>
        <w:fldChar w:fldCharType="end"/>
      </w:r>
      <w:r>
        <w:t>.</w:t>
      </w:r>
    </w:p>
    <w:p w14:paraId="0A9B329E" w14:textId="1E60E55D" w:rsidR="00B265A2" w:rsidRDefault="00096AE6" w:rsidP="000055C5">
      <w:pPr>
        <w:pStyle w:val="Figure"/>
        <w:spacing w:before="120" w:after="60"/>
      </w:pPr>
      <w:r>
        <w:rPr>
          <w:noProof/>
        </w:rPr>
        <w:drawing>
          <wp:inline distT="0" distB="0" distL="0" distR="0" wp14:anchorId="135BEA35" wp14:editId="21B10030">
            <wp:extent cx="5931535" cy="287845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31535" cy="2878455"/>
                    </a:xfrm>
                    <a:prstGeom prst="rect">
                      <a:avLst/>
                    </a:prstGeom>
                    <a:noFill/>
                    <a:ln>
                      <a:noFill/>
                    </a:ln>
                  </pic:spPr>
                </pic:pic>
              </a:graphicData>
            </a:graphic>
          </wp:inline>
        </w:drawing>
      </w:r>
    </w:p>
    <w:p w14:paraId="1298915E" w14:textId="41F97B55" w:rsidR="00B265A2" w:rsidRDefault="00B265A2" w:rsidP="00084410">
      <w:pPr>
        <w:pStyle w:val="Caption"/>
        <w:keepNext w:val="0"/>
        <w:spacing w:after="120"/>
      </w:pPr>
      <w:bookmarkStart w:id="5384" w:name="_Ref436057594"/>
      <w:bookmarkStart w:id="5385" w:name="_Toc437188914"/>
      <w:bookmarkStart w:id="5386" w:name="_Toc454812014"/>
      <w:r>
        <w:t xml:space="preserve">Figure </w:t>
      </w:r>
      <w:fldSimple w:instr=" SEQ Figure \* ARABIC ">
        <w:r w:rsidR="009C2D06">
          <w:rPr>
            <w:noProof/>
          </w:rPr>
          <w:t>46</w:t>
        </w:r>
      </w:fldSimple>
      <w:bookmarkEnd w:id="5384"/>
      <w:r>
        <w:t xml:space="preserve">: </w:t>
      </w:r>
      <w:r w:rsidRPr="00B265A2">
        <w:t>Digital Signature Capture Presentation</w:t>
      </w:r>
      <w:bookmarkEnd w:id="5385"/>
      <w:bookmarkEnd w:id="5386"/>
    </w:p>
    <w:p w14:paraId="189870F0" w14:textId="77777777" w:rsidR="000055C5" w:rsidRPr="000055C5" w:rsidRDefault="000055C5" w:rsidP="000055C5"/>
    <w:p w14:paraId="165044AD" w14:textId="77777777" w:rsidR="00B265A2" w:rsidRPr="00B265A2" w:rsidRDefault="00B265A2" w:rsidP="00782D7A">
      <w:pPr>
        <w:pStyle w:val="Heading5"/>
      </w:pPr>
      <w:bookmarkStart w:id="5387" w:name="_Toc442796020"/>
      <w:bookmarkStart w:id="5388" w:name="_Toc454810889"/>
      <w:r w:rsidRPr="00B265A2">
        <w:t>Microsoft Smartcard Integration Library (CAPICOM)</w:t>
      </w:r>
      <w:bookmarkEnd w:id="5387"/>
      <w:bookmarkEnd w:id="5388"/>
    </w:p>
    <w:p w14:paraId="430F932D" w14:textId="033460D4" w:rsidR="00B265A2" w:rsidRDefault="000B19C4" w:rsidP="00B265A2">
      <w:pPr>
        <w:pStyle w:val="BodyText"/>
      </w:pPr>
      <w:r>
        <w:t>T</w:t>
      </w:r>
      <w:r w:rsidRPr="00B265A2">
        <w:t xml:space="preserve">o </w:t>
      </w:r>
      <w:r w:rsidR="00B265A2" w:rsidRPr="00B265A2">
        <w:t>sign data from a web</w:t>
      </w:r>
      <w:r>
        <w:t>-</w:t>
      </w:r>
      <w:r w:rsidR="00B265A2" w:rsidRPr="00B265A2">
        <w:t xml:space="preserve">based interface such as the IdM UI, the JavaScript functions embedded in a task require the support of the Windows CAPICOM library. When an IdM task configured as described above executes in an Internet Explorer web browser with the CAPICOM library installed, the task invokes functions to interact with a PIV card as shown in </w:t>
      </w:r>
      <w:r w:rsidR="00B265A2">
        <w:fldChar w:fldCharType="begin"/>
      </w:r>
      <w:r w:rsidR="00B265A2">
        <w:instrText xml:space="preserve"> REF _Ref436057669 \h </w:instrText>
      </w:r>
      <w:r w:rsidR="00B265A2">
        <w:fldChar w:fldCharType="separate"/>
      </w:r>
      <w:r w:rsidR="009C2D06">
        <w:t xml:space="preserve">Figure </w:t>
      </w:r>
      <w:r w:rsidR="009C2D06">
        <w:rPr>
          <w:noProof/>
        </w:rPr>
        <w:t>47</w:t>
      </w:r>
      <w:r w:rsidR="00B265A2">
        <w:fldChar w:fldCharType="end"/>
      </w:r>
      <w:r>
        <w:t>.</w:t>
      </w:r>
    </w:p>
    <w:p w14:paraId="42996519" w14:textId="77777777" w:rsidR="00B265A2" w:rsidRDefault="00B265A2" w:rsidP="000055C5">
      <w:pPr>
        <w:pStyle w:val="Figure"/>
        <w:spacing w:before="120" w:after="60"/>
      </w:pPr>
      <w:r>
        <w:rPr>
          <w:noProof/>
        </w:rPr>
        <w:drawing>
          <wp:inline distT="0" distB="0" distL="0" distR="0" wp14:anchorId="4BA66763" wp14:editId="05B113C4">
            <wp:extent cx="5929434" cy="1895475"/>
            <wp:effectExtent l="19050" t="19050" r="14605" b="9525"/>
            <wp:docPr id="3845" name="Picture 3845" descr="Image captures the digital signature CAPICAOM integration." title="Digital Signature CAPICOM Integ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99">
                      <a:extLst>
                        <a:ext uri="{28A0092B-C50C-407E-A947-70E740481C1C}">
                          <a14:useLocalDpi xmlns:a14="http://schemas.microsoft.com/office/drawing/2010/main" val="0"/>
                        </a:ext>
                      </a:extLst>
                    </a:blip>
                    <a:stretch>
                      <a:fillRect/>
                    </a:stretch>
                  </pic:blipFill>
                  <pic:spPr bwMode="auto">
                    <a:xfrm>
                      <a:off x="0" y="0"/>
                      <a:ext cx="5929434" cy="1895475"/>
                    </a:xfrm>
                    <a:prstGeom prst="rect">
                      <a:avLst/>
                    </a:prstGeom>
                    <a:noFill/>
                    <a:ln w="6350">
                      <a:solidFill>
                        <a:schemeClr val="tx1"/>
                      </a:solidFill>
                    </a:ln>
                  </pic:spPr>
                </pic:pic>
              </a:graphicData>
            </a:graphic>
          </wp:inline>
        </w:drawing>
      </w:r>
    </w:p>
    <w:p w14:paraId="699AEAED" w14:textId="07ADF3F4" w:rsidR="00B265A2" w:rsidRDefault="00B265A2" w:rsidP="00084410">
      <w:pPr>
        <w:pStyle w:val="Caption"/>
        <w:keepNext w:val="0"/>
        <w:spacing w:after="120"/>
      </w:pPr>
      <w:bookmarkStart w:id="5389" w:name="_Ref436057669"/>
      <w:bookmarkStart w:id="5390" w:name="_Toc437188915"/>
      <w:bookmarkStart w:id="5391" w:name="_Toc454812015"/>
      <w:r>
        <w:t xml:space="preserve">Figure </w:t>
      </w:r>
      <w:fldSimple w:instr=" SEQ Figure \* ARABIC ">
        <w:r w:rsidR="009C2D06">
          <w:rPr>
            <w:noProof/>
          </w:rPr>
          <w:t>47</w:t>
        </w:r>
      </w:fldSimple>
      <w:bookmarkEnd w:id="5389"/>
      <w:r>
        <w:t xml:space="preserve">: </w:t>
      </w:r>
      <w:r w:rsidRPr="00036E94">
        <w:t>Digital Signature CAPICOM Integration</w:t>
      </w:r>
      <w:bookmarkEnd w:id="5390"/>
      <w:bookmarkEnd w:id="5391"/>
    </w:p>
    <w:p w14:paraId="69256A69" w14:textId="77777777" w:rsidR="000055C5" w:rsidRPr="000055C5" w:rsidRDefault="000055C5" w:rsidP="000055C5"/>
    <w:p w14:paraId="3E665962" w14:textId="6597E609" w:rsidR="00B265A2" w:rsidRDefault="00251A17" w:rsidP="00B265A2">
      <w:pPr>
        <w:pStyle w:val="BodyText"/>
      </w:pPr>
      <w:r w:rsidRPr="00251A17">
        <w:t xml:space="preserve">The design shown here </w:t>
      </w:r>
      <w:r w:rsidR="000B19C4">
        <w:t>operates</w:t>
      </w:r>
      <w:r w:rsidRPr="00251A17">
        <w:t xml:space="preserve"> as follows</w:t>
      </w:r>
      <w:r>
        <w:t xml:space="preserve">: </w:t>
      </w:r>
    </w:p>
    <w:p w14:paraId="2E3AFE5C" w14:textId="2B2BB65D" w:rsidR="00251A17" w:rsidRDefault="00251A17" w:rsidP="002064CC">
      <w:pPr>
        <w:pStyle w:val="BodyTextNumbered1"/>
        <w:numPr>
          <w:ilvl w:val="0"/>
          <w:numId w:val="98"/>
        </w:numPr>
      </w:pPr>
      <w:r>
        <w:t xml:space="preserve">User clicks the </w:t>
      </w:r>
      <w:r w:rsidR="000B19C4">
        <w:t>“</w:t>
      </w:r>
      <w:r>
        <w:t>Sign Task</w:t>
      </w:r>
      <w:r w:rsidR="000B19C4">
        <w:t>”</w:t>
      </w:r>
      <w:r>
        <w:t xml:space="preserve"> button displayed in the Internet Explorer browser page.</w:t>
      </w:r>
    </w:p>
    <w:p w14:paraId="7BBA2758" w14:textId="0F60CFCC" w:rsidR="00B265A2" w:rsidRDefault="00251A17" w:rsidP="000D4C0D">
      <w:pPr>
        <w:pStyle w:val="BodyTextNumbered1"/>
        <w:numPr>
          <w:ilvl w:val="0"/>
          <w:numId w:val="132"/>
        </w:numPr>
      </w:pPr>
      <w:r>
        <w:t xml:space="preserve">Sign button </w:t>
      </w:r>
      <w:r w:rsidRPr="00E64F1E">
        <w:rPr>
          <w:i/>
        </w:rPr>
        <w:t>onClick</w:t>
      </w:r>
      <w:r>
        <w:t xml:space="preserve"> event triggers the </w:t>
      </w:r>
      <w:proofErr w:type="gramStart"/>
      <w:r>
        <w:t>getDataToSign(</w:t>
      </w:r>
      <w:proofErr w:type="gramEnd"/>
      <w:r>
        <w:t xml:space="preserve">) method to build a string </w:t>
      </w:r>
      <w:r w:rsidR="00F7367F">
        <w:t>of data</w:t>
      </w:r>
      <w:r>
        <w:t xml:space="preserve"> to be signed, and passes this to the </w:t>
      </w:r>
      <w:r w:rsidRPr="00180687">
        <w:rPr>
          <w:i/>
        </w:rPr>
        <w:t>SignThisText</w:t>
      </w:r>
      <w:r>
        <w:t xml:space="preserve"> method to interface with the CAPICOM library to perform the data signing.</w:t>
      </w:r>
    </w:p>
    <w:p w14:paraId="61B1E2B8" w14:textId="205C9954" w:rsidR="00B265A2" w:rsidRDefault="00251A17" w:rsidP="00251A17">
      <w:pPr>
        <w:pStyle w:val="ListContinue"/>
      </w:pPr>
      <w:r w:rsidRPr="00251A17">
        <w:t>This is handled with a one line HTML statement as follows</w:t>
      </w:r>
      <w:r>
        <w:t>:</w:t>
      </w:r>
    </w:p>
    <w:p w14:paraId="578A6A09" w14:textId="77777777" w:rsidR="00251A17" w:rsidRDefault="00251A17" w:rsidP="00251A17">
      <w:pPr>
        <w:pStyle w:val="ListContinue"/>
        <w:spacing w:before="240"/>
      </w:pPr>
      <w:r>
        <w:t xml:space="preserve">&lt;input type="button" id="SignTaskButton" value="Sign Task" </w:t>
      </w:r>
    </w:p>
    <w:p w14:paraId="37A3C22A" w14:textId="7412CFC8" w:rsidR="00251A17" w:rsidRDefault="00251A17" w:rsidP="00251A17">
      <w:pPr>
        <w:pStyle w:val="ListContinue"/>
      </w:pPr>
      <w:r>
        <w:t xml:space="preserve">   onClick="SignThisText(getDataToSign());"&gt;</w:t>
      </w:r>
    </w:p>
    <w:p w14:paraId="2C4A530C" w14:textId="652AEA6D" w:rsidR="00251A17" w:rsidRDefault="00251A17" w:rsidP="000D4C0D">
      <w:pPr>
        <w:pStyle w:val="BodyTextNumbered1"/>
        <w:numPr>
          <w:ilvl w:val="0"/>
          <w:numId w:val="133"/>
        </w:numPr>
      </w:pPr>
      <w:r>
        <w:t xml:space="preserve">When the </w:t>
      </w:r>
      <w:r w:rsidRPr="00180687">
        <w:rPr>
          <w:i/>
        </w:rPr>
        <w:t>SignThisText</w:t>
      </w:r>
      <w:r>
        <w:t xml:space="preserve"> JavaScript method runs, use</w:t>
      </w:r>
      <w:r w:rsidR="00780EB3">
        <w:t>s</w:t>
      </w:r>
      <w:r>
        <w:t xml:space="preserve"> the following routines in the CAPICOM class:</w:t>
      </w:r>
    </w:p>
    <w:p w14:paraId="03AF3175" w14:textId="588DEB60" w:rsidR="00251A17" w:rsidRDefault="00251A17" w:rsidP="00251A17">
      <w:pPr>
        <w:pStyle w:val="BodyTextLettered2"/>
      </w:pPr>
      <w:r>
        <w:t>CAPICOM.Keystore</w:t>
      </w:r>
    </w:p>
    <w:p w14:paraId="3BB8E1B8" w14:textId="77777777" w:rsidR="00251A17" w:rsidRDefault="00251A17" w:rsidP="00251A17">
      <w:pPr>
        <w:pStyle w:val="ListContinue2"/>
      </w:pPr>
      <w:proofErr w:type="gramStart"/>
      <w:r w:rsidRPr="00251A17">
        <w:t>Provides</w:t>
      </w:r>
      <w:r>
        <w:t xml:space="preserve"> </w:t>
      </w:r>
      <w:r w:rsidRPr="00251A17">
        <w:t>access</w:t>
      </w:r>
      <w:r>
        <w:t xml:space="preserve"> to the key store on a smartcard such as the VA PIV card.</w:t>
      </w:r>
      <w:proofErr w:type="gramEnd"/>
      <w:r>
        <w:t xml:space="preserve"> </w:t>
      </w:r>
    </w:p>
    <w:p w14:paraId="3EB82A48" w14:textId="3A7048E4" w:rsidR="00251A17" w:rsidRDefault="00251A17" w:rsidP="00E0506A">
      <w:pPr>
        <w:pStyle w:val="BodyTextLettered2"/>
      </w:pPr>
      <w:r>
        <w:t>CAPICOM.Certificate</w:t>
      </w:r>
    </w:p>
    <w:p w14:paraId="01F7C968" w14:textId="77777777" w:rsidR="00251A17" w:rsidRDefault="00251A17" w:rsidP="00E0506A">
      <w:pPr>
        <w:pStyle w:val="ListContinue2"/>
      </w:pPr>
      <w:r>
        <w:t>Allows caller to access and manipulate the certificates in a smartcard key store.</w:t>
      </w:r>
    </w:p>
    <w:p w14:paraId="17DA7A87" w14:textId="73128596" w:rsidR="00251A17" w:rsidRDefault="00251A17" w:rsidP="00E0506A">
      <w:pPr>
        <w:pStyle w:val="BodyTextLettered2"/>
      </w:pPr>
      <w:r>
        <w:t>CAPICOM.SignedData</w:t>
      </w:r>
    </w:p>
    <w:p w14:paraId="339B3E46" w14:textId="77777777" w:rsidR="00251A17" w:rsidRDefault="00251A17" w:rsidP="00E0506A">
      <w:pPr>
        <w:pStyle w:val="ListContinue2"/>
      </w:pPr>
      <w:proofErr w:type="gramStart"/>
      <w:r>
        <w:t>P</w:t>
      </w:r>
      <w:r w:rsidRPr="00E0506A">
        <w:t>r</w:t>
      </w:r>
      <w:r>
        <w:t>ovides routines to sign data using an attached smartcard.</w:t>
      </w:r>
      <w:proofErr w:type="gramEnd"/>
    </w:p>
    <w:p w14:paraId="4956FD94" w14:textId="7A781917" w:rsidR="00251A17" w:rsidRDefault="00251A17" w:rsidP="00082DC2">
      <w:pPr>
        <w:pStyle w:val="BodyTextLettered2"/>
      </w:pPr>
      <w:r>
        <w:t>CAPICOM.Signer</w:t>
      </w:r>
    </w:p>
    <w:p w14:paraId="2C25A5AC" w14:textId="294B001E" w:rsidR="00B265A2" w:rsidRDefault="00251A17" w:rsidP="00457D02">
      <w:pPr>
        <w:pStyle w:val="ListContinue2"/>
      </w:pPr>
      <w:proofErr w:type="gramStart"/>
      <w:r>
        <w:t>Provides access to information about the signer, such as the name and email address.</w:t>
      </w:r>
      <w:proofErr w:type="gramEnd"/>
    </w:p>
    <w:p w14:paraId="79035DF8" w14:textId="0D6B8B2D" w:rsidR="00251A17" w:rsidRDefault="00471395" w:rsidP="00471395">
      <w:pPr>
        <w:pStyle w:val="BodyTextNumbered1"/>
      </w:pPr>
      <w:r w:rsidRPr="00471395">
        <w:t xml:space="preserve">Once </w:t>
      </w:r>
      <w:r w:rsidR="00780EB3">
        <w:t xml:space="preserve">this </w:t>
      </w:r>
      <w:r w:rsidRPr="00471395">
        <w:t>complete</w:t>
      </w:r>
      <w:r w:rsidR="00780EB3">
        <w:t xml:space="preserve">s, </w:t>
      </w:r>
      <w:r w:rsidRPr="00471395">
        <w:t xml:space="preserve">the digital signature field </w:t>
      </w:r>
      <w:proofErr w:type="gramStart"/>
      <w:r w:rsidRPr="00471395">
        <w:t>will be updated</w:t>
      </w:r>
      <w:proofErr w:type="gramEnd"/>
      <w:r w:rsidRPr="00471395">
        <w:t xml:space="preserve"> and the Sign Task button will be updated to reflect that the task is now signed, as shown in</w:t>
      </w:r>
      <w:r w:rsidR="00780EB3">
        <w:t xml:space="preserve"> </w:t>
      </w:r>
      <w:r w:rsidR="00780EB3">
        <w:fldChar w:fldCharType="begin"/>
      </w:r>
      <w:r w:rsidR="00780EB3">
        <w:instrText xml:space="preserve"> REF _Ref436059613 \h </w:instrText>
      </w:r>
      <w:r w:rsidR="00780EB3">
        <w:fldChar w:fldCharType="separate"/>
      </w:r>
      <w:r w:rsidR="009C2D06">
        <w:t xml:space="preserve">Figure </w:t>
      </w:r>
      <w:r w:rsidR="009C2D06">
        <w:rPr>
          <w:noProof/>
        </w:rPr>
        <w:t>48</w:t>
      </w:r>
      <w:r w:rsidR="00780EB3">
        <w:fldChar w:fldCharType="end"/>
      </w:r>
      <w:r w:rsidRPr="00471395">
        <w:t xml:space="preserve">. This digital signature data will also </w:t>
      </w:r>
      <w:proofErr w:type="gramStart"/>
      <w:r w:rsidRPr="00471395">
        <w:t>be logged</w:t>
      </w:r>
      <w:proofErr w:type="gramEnd"/>
      <w:r w:rsidRPr="00471395">
        <w:t xml:space="preserve"> with the task and can be viewed through the standard IdM View Submitted Tasks process.</w:t>
      </w:r>
    </w:p>
    <w:p w14:paraId="20E7A41D" w14:textId="77777777" w:rsidR="00471395" w:rsidRDefault="00471395" w:rsidP="000055C5">
      <w:pPr>
        <w:pStyle w:val="Figure"/>
        <w:spacing w:before="120" w:after="60"/>
      </w:pPr>
      <w:r>
        <w:rPr>
          <w:noProof/>
        </w:rPr>
        <w:drawing>
          <wp:inline distT="0" distB="0" distL="0" distR="0" wp14:anchorId="7CE035D6" wp14:editId="0C5E3485">
            <wp:extent cx="5943600" cy="1514475"/>
            <wp:effectExtent l="19050" t="19050" r="19050" b="28575"/>
            <wp:docPr id="3846" name="Picture 3846" descr="Image captures the completed digital signature." title="Completed Digital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3600" cy="1514475"/>
                    </a:xfrm>
                    <a:prstGeom prst="rect">
                      <a:avLst/>
                    </a:prstGeom>
                    <a:noFill/>
                    <a:ln w="6350">
                      <a:solidFill>
                        <a:schemeClr val="tx1"/>
                      </a:solidFill>
                    </a:ln>
                  </pic:spPr>
                </pic:pic>
              </a:graphicData>
            </a:graphic>
          </wp:inline>
        </w:drawing>
      </w:r>
    </w:p>
    <w:p w14:paraId="30225F4E" w14:textId="6E8F8EE2" w:rsidR="00251A17" w:rsidRDefault="00471395" w:rsidP="00030E3B">
      <w:pPr>
        <w:pStyle w:val="Caption"/>
        <w:keepNext w:val="0"/>
        <w:spacing w:after="120"/>
      </w:pPr>
      <w:bookmarkStart w:id="5392" w:name="_Ref436059613"/>
      <w:bookmarkStart w:id="5393" w:name="_Toc437188916"/>
      <w:bookmarkStart w:id="5394" w:name="_Toc454812016"/>
      <w:r>
        <w:t xml:space="preserve">Figure </w:t>
      </w:r>
      <w:fldSimple w:instr=" SEQ Figure \* ARABIC ">
        <w:r w:rsidR="009C2D06">
          <w:rPr>
            <w:noProof/>
          </w:rPr>
          <w:t>48</w:t>
        </w:r>
      </w:fldSimple>
      <w:bookmarkEnd w:id="5392"/>
      <w:r>
        <w:t xml:space="preserve">: </w:t>
      </w:r>
      <w:r w:rsidRPr="00471395">
        <w:t>Completed Digital Signature</w:t>
      </w:r>
      <w:bookmarkEnd w:id="5393"/>
      <w:bookmarkEnd w:id="5394"/>
    </w:p>
    <w:p w14:paraId="15117862" w14:textId="77777777" w:rsidR="000055C5" w:rsidRPr="000055C5" w:rsidRDefault="000055C5" w:rsidP="000055C5"/>
    <w:p w14:paraId="776D97AA" w14:textId="77777777" w:rsidR="00471395" w:rsidRDefault="00471395" w:rsidP="00782D7A">
      <w:pPr>
        <w:pStyle w:val="Heading5"/>
      </w:pPr>
      <w:bookmarkStart w:id="5395" w:name="_Toc442796021"/>
      <w:bookmarkStart w:id="5396" w:name="_Toc454810890"/>
      <w:r>
        <w:t>Alternative Microsoft Smartcard Integration Library (CAPICOM replacement)</w:t>
      </w:r>
      <w:bookmarkEnd w:id="5395"/>
      <w:bookmarkEnd w:id="5396"/>
    </w:p>
    <w:p w14:paraId="4260503D" w14:textId="2B2C27A0" w:rsidR="00471395" w:rsidRDefault="00471395" w:rsidP="00471395">
      <w:pPr>
        <w:pStyle w:val="BodyText"/>
      </w:pPr>
      <w:r>
        <w:t xml:space="preserve">A custom Windows control </w:t>
      </w:r>
      <w:proofErr w:type="gramStart"/>
      <w:r>
        <w:t>has been developed</w:t>
      </w:r>
      <w:proofErr w:type="gramEnd"/>
      <w:r>
        <w:t xml:space="preserve"> to provide an interface between Java</w:t>
      </w:r>
      <w:r w:rsidR="00780EB3">
        <w:t>S</w:t>
      </w:r>
      <w:r>
        <w:t xml:space="preserve">cript functions embedded in IdM web pages and the underlying Windows smart card APIs. This is </w:t>
      </w:r>
      <w:r>
        <w:lastRenderedPageBreak/>
        <w:t xml:space="preserve">similar to and modelled after the Microsoft CAPICOM library </w:t>
      </w:r>
      <w:r w:rsidR="00780EB3">
        <w:t>that</w:t>
      </w:r>
      <w:r>
        <w:t xml:space="preserve"> </w:t>
      </w:r>
      <w:proofErr w:type="gramStart"/>
      <w:r>
        <w:t>has been used</w:t>
      </w:r>
      <w:proofErr w:type="gramEnd"/>
      <w:r>
        <w:t xml:space="preserve"> by the VA PIV system. </w:t>
      </w:r>
    </w:p>
    <w:p w14:paraId="5A440591" w14:textId="77777777" w:rsidR="000055C5" w:rsidRDefault="000055C5" w:rsidP="000055C5"/>
    <w:p w14:paraId="03F31B31" w14:textId="77777777" w:rsidR="00471395" w:rsidRDefault="00471395" w:rsidP="00471395">
      <w:pPr>
        <w:pStyle w:val="BodyText"/>
      </w:pPr>
      <w:r>
        <w:t xml:space="preserve">This replacement library </w:t>
      </w:r>
      <w:proofErr w:type="gramStart"/>
      <w:r>
        <w:t>has been developed</w:t>
      </w:r>
      <w:proofErr w:type="gramEnd"/>
      <w:r>
        <w:t xml:space="preserve"> using information provided by Microsoft, as described on the MSDN page for CAPICOM found at this URL:</w:t>
      </w:r>
    </w:p>
    <w:p w14:paraId="2066D0EA" w14:textId="165E0762" w:rsidR="00471395" w:rsidRDefault="001613D2" w:rsidP="00471395">
      <w:pPr>
        <w:pStyle w:val="BodyText"/>
      </w:pPr>
      <w:hyperlink r:id="rId101" w:history="1">
        <w:r w:rsidR="00471395" w:rsidRPr="008F12C7">
          <w:rPr>
            <w:rStyle w:val="Hyperlink"/>
          </w:rPr>
          <w:t>https://msdn.microsoft.com/en-us/library/windows/desktop/cc778518(v=vs.85).aspx</w:t>
        </w:r>
      </w:hyperlink>
    </w:p>
    <w:p w14:paraId="40D7D99C" w14:textId="77777777" w:rsidR="00F27EEC" w:rsidRDefault="00F27EEC" w:rsidP="00F27EEC"/>
    <w:p w14:paraId="4F812AF1" w14:textId="2A63A682" w:rsidR="00251A17" w:rsidRDefault="00471395" w:rsidP="00471395">
      <w:pPr>
        <w:pStyle w:val="BodyText"/>
      </w:pPr>
      <w:r>
        <w:t>Having this control installed is a perquisite for signing task data as described in this section. The installation procedure for this control is simple:</w:t>
      </w:r>
    </w:p>
    <w:p w14:paraId="07AD3BBD" w14:textId="14696A6B" w:rsidR="000055C5" w:rsidRDefault="00471395" w:rsidP="002064CC">
      <w:pPr>
        <w:pStyle w:val="BodyTextNumbered1"/>
        <w:numPr>
          <w:ilvl w:val="0"/>
          <w:numId w:val="99"/>
        </w:numPr>
      </w:pPr>
      <w:r>
        <w:t>Obtain a copy of the DLL library, AxControls.dll</w:t>
      </w:r>
    </w:p>
    <w:p w14:paraId="61F26042" w14:textId="2BD168AA" w:rsidR="00471395" w:rsidRDefault="00471395" w:rsidP="002064CC">
      <w:pPr>
        <w:pStyle w:val="BodyTextNumbered1"/>
        <w:numPr>
          <w:ilvl w:val="0"/>
          <w:numId w:val="99"/>
        </w:numPr>
      </w:pPr>
      <w:r>
        <w:t>Execute this command in a DOS window with local administrator rights:</w:t>
      </w:r>
    </w:p>
    <w:p w14:paraId="491073DF" w14:textId="76D72CAD" w:rsidR="00471395" w:rsidRDefault="00471395" w:rsidP="00471395">
      <w:pPr>
        <w:pStyle w:val="ListContinue"/>
      </w:pPr>
      <w:r w:rsidRPr="00471395">
        <w:t>C:\Windows\Microsoft.NET\Framework\v4.0.30319\regasm.exe /codebase AxControls.dll</w:t>
      </w:r>
    </w:p>
    <w:p w14:paraId="1BD96CE5" w14:textId="77777777" w:rsidR="000055C5" w:rsidRDefault="000055C5" w:rsidP="000055C5"/>
    <w:p w14:paraId="66DEDCA3" w14:textId="4DE8179A" w:rsidR="00471395" w:rsidRDefault="00471395" w:rsidP="00471395">
      <w:pPr>
        <w:pStyle w:val="BodyText"/>
      </w:pPr>
      <w:r w:rsidRPr="00471395">
        <w:t>When an IdM task configured as described above executes in an Internet Explorer web browser with the custom AxControl library installed, the task invokes functions to interact with a PIV card as follows, replacing the functions described above</w:t>
      </w:r>
      <w:r w:rsidR="00BC72E0">
        <w:t>.</w:t>
      </w:r>
    </w:p>
    <w:p w14:paraId="15F26469" w14:textId="2B243728" w:rsidR="000055C5" w:rsidRDefault="00471395" w:rsidP="002064CC">
      <w:pPr>
        <w:pStyle w:val="BodyTextNumbered1"/>
        <w:numPr>
          <w:ilvl w:val="0"/>
          <w:numId w:val="100"/>
        </w:numPr>
      </w:pPr>
      <w:r>
        <w:t>AxControl.Keystore</w:t>
      </w:r>
      <w:r w:rsidR="000055C5">
        <w:t xml:space="preserve"> </w:t>
      </w:r>
    </w:p>
    <w:p w14:paraId="2A6C407A" w14:textId="2764BA6C" w:rsidR="000055C5" w:rsidRDefault="00471395" w:rsidP="000055C5">
      <w:pPr>
        <w:pStyle w:val="BodyTextNumbered1"/>
        <w:numPr>
          <w:ilvl w:val="0"/>
          <w:numId w:val="0"/>
        </w:numPr>
        <w:ind w:left="720"/>
      </w:pPr>
      <w:proofErr w:type="gramStart"/>
      <w:r>
        <w:t>Provides access to the key store on a smartcard such as the VA PIV card.</w:t>
      </w:r>
      <w:proofErr w:type="gramEnd"/>
      <w:r>
        <w:t xml:space="preserve"> </w:t>
      </w:r>
    </w:p>
    <w:p w14:paraId="1C01E05D" w14:textId="5E50803F" w:rsidR="000055C5" w:rsidRDefault="00471395" w:rsidP="002064CC">
      <w:pPr>
        <w:pStyle w:val="BodyTextNumbered1"/>
        <w:numPr>
          <w:ilvl w:val="0"/>
          <w:numId w:val="100"/>
        </w:numPr>
      </w:pPr>
      <w:r>
        <w:t>AxControl.Certificate</w:t>
      </w:r>
      <w:r w:rsidR="000055C5">
        <w:t xml:space="preserve"> </w:t>
      </w:r>
    </w:p>
    <w:p w14:paraId="2A79C185" w14:textId="5154E7DF" w:rsidR="000055C5" w:rsidRDefault="00471395" w:rsidP="000055C5">
      <w:pPr>
        <w:pStyle w:val="BodyTextNumbered1"/>
        <w:numPr>
          <w:ilvl w:val="0"/>
          <w:numId w:val="0"/>
        </w:numPr>
        <w:ind w:left="720"/>
      </w:pPr>
      <w:r>
        <w:t>Allows caller to access and manipulate the certificates in a smartcard key store.</w:t>
      </w:r>
    </w:p>
    <w:p w14:paraId="3D33DDAA" w14:textId="415040EF" w:rsidR="000055C5" w:rsidRDefault="00471395" w:rsidP="002064CC">
      <w:pPr>
        <w:pStyle w:val="BodyTextNumbered1"/>
        <w:numPr>
          <w:ilvl w:val="0"/>
          <w:numId w:val="100"/>
        </w:numPr>
      </w:pPr>
      <w:r>
        <w:t>AxControl.SignedData</w:t>
      </w:r>
      <w:r w:rsidR="000055C5">
        <w:t xml:space="preserve"> </w:t>
      </w:r>
    </w:p>
    <w:p w14:paraId="21A47547" w14:textId="3ED7F262" w:rsidR="000055C5" w:rsidRDefault="00471395" w:rsidP="000055C5">
      <w:pPr>
        <w:pStyle w:val="BodyTextNumbered1"/>
        <w:numPr>
          <w:ilvl w:val="0"/>
          <w:numId w:val="0"/>
        </w:numPr>
        <w:ind w:left="720"/>
      </w:pPr>
      <w:proofErr w:type="gramStart"/>
      <w:r>
        <w:t>Provides routines to sign data using an attached smartcard.</w:t>
      </w:r>
      <w:proofErr w:type="gramEnd"/>
    </w:p>
    <w:p w14:paraId="72220B36" w14:textId="746297DA" w:rsidR="00471395" w:rsidRDefault="00471395" w:rsidP="002064CC">
      <w:pPr>
        <w:pStyle w:val="BodyTextNumbered1"/>
        <w:numPr>
          <w:ilvl w:val="0"/>
          <w:numId w:val="100"/>
        </w:numPr>
      </w:pPr>
      <w:r>
        <w:t>AxControl.Signer</w:t>
      </w:r>
    </w:p>
    <w:p w14:paraId="2FE079AC" w14:textId="36069C72" w:rsidR="00C42934" w:rsidRDefault="00471395" w:rsidP="000055C5">
      <w:pPr>
        <w:pStyle w:val="BodyTextNumbered1"/>
        <w:numPr>
          <w:ilvl w:val="0"/>
          <w:numId w:val="0"/>
        </w:numPr>
        <w:ind w:left="720"/>
      </w:pPr>
      <w:proofErr w:type="gramStart"/>
      <w:r>
        <w:t>Provi</w:t>
      </w:r>
      <w:r w:rsidRPr="00143179">
        <w:t>des access to information about the signer, such as the name and email address.</w:t>
      </w:r>
      <w:proofErr w:type="gramEnd"/>
    </w:p>
    <w:p w14:paraId="09CB976E" w14:textId="77777777" w:rsidR="000055C5" w:rsidRDefault="000055C5" w:rsidP="000055C5"/>
    <w:p w14:paraId="46F43FD5" w14:textId="77777777" w:rsidR="00030BA6" w:rsidRDefault="00030BA6" w:rsidP="00030BA6">
      <w:pPr>
        <w:pStyle w:val="Heading4"/>
      </w:pPr>
      <w:bookmarkStart w:id="5397" w:name="_Toc436178146"/>
      <w:bookmarkStart w:id="5398" w:name="_Toc436180394"/>
      <w:bookmarkStart w:id="5399" w:name="_Toc437186470"/>
      <w:bookmarkStart w:id="5400" w:name="_Toc437188574"/>
      <w:bookmarkStart w:id="5401" w:name="_Toc442870518"/>
      <w:bookmarkStart w:id="5402" w:name="_Toc442796022"/>
      <w:bookmarkStart w:id="5403" w:name="_Toc447729039"/>
      <w:bookmarkStart w:id="5404" w:name="_Toc454810891"/>
      <w:bookmarkStart w:id="5405" w:name="_Toc442796023"/>
      <w:bookmarkEnd w:id="5397"/>
      <w:bookmarkEnd w:id="5398"/>
      <w:bookmarkEnd w:id="5399"/>
      <w:bookmarkEnd w:id="5400"/>
      <w:bookmarkEnd w:id="5401"/>
      <w:bookmarkEnd w:id="5402"/>
      <w:r>
        <w:t>Provisioning Maintenance</w:t>
      </w:r>
      <w:bookmarkEnd w:id="5403"/>
      <w:bookmarkEnd w:id="5404"/>
    </w:p>
    <w:p w14:paraId="23419B1C" w14:textId="77777777" w:rsidR="00030BA6" w:rsidRDefault="00030BA6" w:rsidP="00030BA6">
      <w:pPr>
        <w:pStyle w:val="BodyText"/>
      </w:pPr>
      <w:r>
        <w:t xml:space="preserve">To support the Resolve Mismatch and Resolve Duplicate functions, the </w:t>
      </w:r>
      <w:r w:rsidRPr="000C2ACB">
        <w:t>Provisioning Service</w:t>
      </w:r>
      <w:r>
        <w:t xml:space="preserve"> needs access to the full set of traits that </w:t>
      </w:r>
      <w:proofErr w:type="gramStart"/>
      <w:r>
        <w:t>were used</w:t>
      </w:r>
      <w:proofErr w:type="gramEnd"/>
      <w:r>
        <w:t xml:space="preserve"> during initial onboarding of a user. This data </w:t>
      </w:r>
      <w:proofErr w:type="gramStart"/>
      <w:r>
        <w:t>was not being captured</w:t>
      </w:r>
      <w:proofErr w:type="gramEnd"/>
      <w:r>
        <w:t xml:space="preserve"> previously, leading to the requirement to begin this starting with i6. As a result, the 3POB implementation </w:t>
      </w:r>
      <w:proofErr w:type="gramStart"/>
      <w:r>
        <w:t>has been enhanced</w:t>
      </w:r>
      <w:proofErr w:type="gramEnd"/>
      <w:r>
        <w:t xml:space="preserve"> so that the first time a new credential is received as part of the onboarding flow, that credential and all associated traits will be stored for later use.</w:t>
      </w:r>
    </w:p>
    <w:p w14:paraId="74083498" w14:textId="77777777" w:rsidR="000055C5" w:rsidRDefault="000055C5" w:rsidP="000055C5"/>
    <w:p w14:paraId="26E834A6" w14:textId="77777777" w:rsidR="00030BA6" w:rsidRDefault="00030BA6" w:rsidP="00782D7A">
      <w:pPr>
        <w:pStyle w:val="Heading6"/>
      </w:pPr>
      <w:bookmarkStart w:id="5406" w:name="_Toc447729040"/>
      <w:bookmarkStart w:id="5407" w:name="_Toc454810892"/>
      <w:r>
        <w:t>Design</w:t>
      </w:r>
      <w:bookmarkEnd w:id="5406"/>
      <w:bookmarkEnd w:id="5407"/>
    </w:p>
    <w:p w14:paraId="353895FA" w14:textId="78FA1FEE" w:rsidR="00030BA6" w:rsidRDefault="00030BA6" w:rsidP="00030BA6">
      <w:pPr>
        <w:pStyle w:val="BodyText"/>
      </w:pPr>
      <w:r>
        <w:t xml:space="preserve">During design elaboration, in consultation with the PMO and VA architects, it </w:t>
      </w:r>
      <w:proofErr w:type="gramStart"/>
      <w:r>
        <w:t>was decided</w:t>
      </w:r>
      <w:proofErr w:type="gramEnd"/>
      <w:r>
        <w:t xml:space="preserve"> to use an Oracle database table outside of the </w:t>
      </w:r>
      <w:r w:rsidRPr="001D74ED">
        <w:rPr>
          <w:szCs w:val="24"/>
        </w:rPr>
        <w:t xml:space="preserve">Provisioning </w:t>
      </w:r>
      <w:r>
        <w:rPr>
          <w:szCs w:val="24"/>
        </w:rPr>
        <w:t>Service</w:t>
      </w:r>
      <w:r>
        <w:t xml:space="preserve"> to store this information.</w:t>
      </w:r>
      <w:r w:rsidR="00BC72E0">
        <w:t xml:space="preserve"> This supports the current need</w:t>
      </w:r>
      <w:r>
        <w:t xml:space="preserve"> </w:t>
      </w:r>
      <w:proofErr w:type="gramStart"/>
      <w:r>
        <w:t>and also</w:t>
      </w:r>
      <w:proofErr w:type="gramEnd"/>
      <w:r>
        <w:t xml:space="preserve"> provides easy access to this data in the future, if additional </w:t>
      </w:r>
      <w:r>
        <w:lastRenderedPageBreak/>
        <w:t xml:space="preserve">needs are identified. The table Prov_Credential_Traits </w:t>
      </w:r>
      <w:proofErr w:type="gramStart"/>
      <w:r>
        <w:t>is used</w:t>
      </w:r>
      <w:proofErr w:type="gramEnd"/>
      <w:r>
        <w:t xml:space="preserve"> for this purpose. This table is stored in the ACSDB database instance, and is owned by and visible to only the ProvIdm user. The same encryption and auditing mechanism applied to the existing Prov Oracle database tables apply to this new table as well.</w:t>
      </w:r>
    </w:p>
    <w:p w14:paraId="79D6AA38" w14:textId="77777777" w:rsidR="000055C5" w:rsidRDefault="000055C5" w:rsidP="000055C5"/>
    <w:p w14:paraId="56DE7135" w14:textId="77777777" w:rsidR="00030BA6" w:rsidRDefault="00030BA6" w:rsidP="00030BA6">
      <w:pPr>
        <w:pStyle w:val="BodyText"/>
      </w:pPr>
      <w:r>
        <w:t xml:space="preserve">The database schema information in section </w:t>
      </w:r>
      <w:r>
        <w:fldChar w:fldCharType="begin"/>
      </w:r>
      <w:r>
        <w:instrText xml:space="preserve"> REF _Ref433889039 \r \h </w:instrText>
      </w:r>
      <w:r>
        <w:fldChar w:fldCharType="separate"/>
      </w:r>
      <w:r w:rsidR="009C2D06">
        <w:t>0</w:t>
      </w:r>
      <w:r>
        <w:fldChar w:fldCharType="end"/>
      </w:r>
      <w:r>
        <w:t xml:space="preserve"> includes a CSP Traits tab that shows the attributes stored in this database, and identifies those that are required. All traits captured during the onboarding process are stored, along with a “self-assert” flag that indicates if the trait data </w:t>
      </w:r>
      <w:proofErr w:type="gramStart"/>
      <w:r>
        <w:t>was provided</w:t>
      </w:r>
      <w:proofErr w:type="gramEnd"/>
      <w:r>
        <w:t xml:space="preserve"> by a credential or asserted by the user to supplement the credential traits.</w:t>
      </w:r>
    </w:p>
    <w:p w14:paraId="00D33B3B" w14:textId="77777777" w:rsidR="000055C5" w:rsidRDefault="000055C5" w:rsidP="000055C5"/>
    <w:p w14:paraId="2EA9F2D8" w14:textId="77777777" w:rsidR="00030BA6" w:rsidRDefault="00030BA6" w:rsidP="00782D7A">
      <w:pPr>
        <w:pStyle w:val="Heading6"/>
      </w:pPr>
      <w:bookmarkStart w:id="5408" w:name="_Toc447729041"/>
      <w:bookmarkStart w:id="5409" w:name="_Toc454810893"/>
      <w:r>
        <w:t>Credential Traits</w:t>
      </w:r>
      <w:bookmarkEnd w:id="5408"/>
      <w:bookmarkEnd w:id="5409"/>
    </w:p>
    <w:p w14:paraId="48D61439" w14:textId="77777777" w:rsidR="00030BA6" w:rsidRDefault="00030BA6" w:rsidP="00030BA6">
      <w:pPr>
        <w:pStyle w:val="BodyText"/>
      </w:pPr>
      <w:r>
        <w:t>Table shows the traits provided by various Credential Providers during onboarding. All traits provided will be stored in the credential traits table to assist with mismatch/duplicate resolution and other operations in the future.</w:t>
      </w:r>
    </w:p>
    <w:p w14:paraId="57D29AAF" w14:textId="2EA7EDD1" w:rsidR="00030BA6" w:rsidRDefault="00030BA6" w:rsidP="00BC72E0">
      <w:pPr>
        <w:pStyle w:val="Caption"/>
      </w:pPr>
      <w:bookmarkStart w:id="5410" w:name="_Toc447728886"/>
      <w:bookmarkStart w:id="5411" w:name="_Toc454812093"/>
      <w:r>
        <w:t xml:space="preserve">Table </w:t>
      </w:r>
      <w:fldSimple w:instr=" SEQ Table \* ARABIC ">
        <w:r w:rsidR="009C2D06">
          <w:rPr>
            <w:noProof/>
          </w:rPr>
          <w:t>42</w:t>
        </w:r>
      </w:fldSimple>
      <w:r>
        <w:t>:</w:t>
      </w:r>
      <w:r w:rsidRPr="00185970">
        <w:t xml:space="preserve"> Traits by CSP</w:t>
      </w:r>
      <w:bookmarkEnd w:id="5410"/>
      <w:bookmarkEnd w:id="5411"/>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Caption w:val="Traits by CSP"/>
        <w:tblDescription w:val="Lists which traits/CSP are provided during onboarding: DS Logon, DoD CAC, VA PIV, VA CSP, and Symantec CSP."/>
      </w:tblPr>
      <w:tblGrid>
        <w:gridCol w:w="3122"/>
        <w:gridCol w:w="1244"/>
        <w:gridCol w:w="1209"/>
        <w:gridCol w:w="1209"/>
        <w:gridCol w:w="1209"/>
        <w:gridCol w:w="1367"/>
      </w:tblGrid>
      <w:tr w:rsidR="00030BA6" w14:paraId="33D4357F" w14:textId="77777777" w:rsidTr="000055C5">
        <w:trPr>
          <w:trHeight w:val="506"/>
          <w:tblHeader/>
          <w:jc w:val="center"/>
        </w:trPr>
        <w:tc>
          <w:tcPr>
            <w:tcW w:w="2608" w:type="dxa"/>
            <w:tcBorders>
              <w:bottom w:val="single" w:sz="4" w:space="0" w:color="auto"/>
            </w:tcBorders>
            <w:shd w:val="clear" w:color="auto" w:fill="D9D9D9" w:themeFill="background1" w:themeFillShade="D9"/>
            <w:tcMar>
              <w:top w:w="15" w:type="dxa"/>
              <w:left w:w="104" w:type="dxa"/>
              <w:bottom w:w="0" w:type="dxa"/>
              <w:right w:w="104" w:type="dxa"/>
            </w:tcMar>
            <w:vAlign w:val="center"/>
            <w:hideMark/>
          </w:tcPr>
          <w:p w14:paraId="45850C75" w14:textId="77777777" w:rsidR="00030BA6" w:rsidRPr="00BC72E0" w:rsidRDefault="00030BA6" w:rsidP="00BC72E0">
            <w:pPr>
              <w:pStyle w:val="TableHeading"/>
              <w:rPr>
                <w:rFonts w:cs="Times New Roman"/>
                <w:szCs w:val="24"/>
              </w:rPr>
            </w:pPr>
            <w:r w:rsidRPr="00BC72E0">
              <w:rPr>
                <w:rFonts w:cs="Times New Roman"/>
                <w:szCs w:val="24"/>
              </w:rPr>
              <w:t>Trait Name / CSP</w:t>
            </w:r>
          </w:p>
        </w:tc>
        <w:tc>
          <w:tcPr>
            <w:tcW w:w="1039" w:type="dxa"/>
            <w:tcBorders>
              <w:bottom w:val="single" w:sz="4" w:space="0" w:color="auto"/>
            </w:tcBorders>
            <w:shd w:val="clear" w:color="auto" w:fill="D9D9D9" w:themeFill="background1" w:themeFillShade="D9"/>
            <w:tcMar>
              <w:top w:w="15" w:type="dxa"/>
              <w:left w:w="104" w:type="dxa"/>
              <w:bottom w:w="0" w:type="dxa"/>
              <w:right w:w="104" w:type="dxa"/>
            </w:tcMar>
            <w:vAlign w:val="center"/>
            <w:hideMark/>
          </w:tcPr>
          <w:p w14:paraId="1C3BB907" w14:textId="77777777" w:rsidR="00030BA6" w:rsidRPr="00BC72E0" w:rsidRDefault="00030BA6" w:rsidP="00BC72E0">
            <w:pPr>
              <w:pStyle w:val="TableHeading"/>
              <w:rPr>
                <w:rFonts w:cs="Times New Roman"/>
                <w:szCs w:val="24"/>
              </w:rPr>
            </w:pPr>
            <w:r w:rsidRPr="00BC72E0">
              <w:rPr>
                <w:rFonts w:cs="Times New Roman"/>
                <w:szCs w:val="24"/>
              </w:rPr>
              <w:t>DS Logon</w:t>
            </w:r>
          </w:p>
          <w:p w14:paraId="3A35F0D3" w14:textId="77777777" w:rsidR="00030BA6" w:rsidRPr="00BC72E0" w:rsidRDefault="00030BA6" w:rsidP="00BC72E0">
            <w:pPr>
              <w:pStyle w:val="TableHeading"/>
              <w:rPr>
                <w:rFonts w:cs="Times New Roman"/>
                <w:szCs w:val="24"/>
              </w:rPr>
            </w:pPr>
            <w:r w:rsidRPr="00BC72E0">
              <w:rPr>
                <w:rFonts w:cs="Times New Roman"/>
                <w:szCs w:val="24"/>
              </w:rPr>
              <w:t>(LOA 2)</w:t>
            </w:r>
          </w:p>
        </w:tc>
        <w:tc>
          <w:tcPr>
            <w:tcW w:w="1010" w:type="dxa"/>
            <w:tcBorders>
              <w:bottom w:val="single" w:sz="4" w:space="0" w:color="auto"/>
            </w:tcBorders>
            <w:shd w:val="clear" w:color="auto" w:fill="D9D9D9" w:themeFill="background1" w:themeFillShade="D9"/>
            <w:tcMar>
              <w:top w:w="15" w:type="dxa"/>
              <w:left w:w="104" w:type="dxa"/>
              <w:bottom w:w="0" w:type="dxa"/>
              <w:right w:w="104" w:type="dxa"/>
            </w:tcMar>
            <w:vAlign w:val="center"/>
            <w:hideMark/>
          </w:tcPr>
          <w:p w14:paraId="426499BB" w14:textId="77777777" w:rsidR="00030BA6" w:rsidRPr="00BC72E0" w:rsidRDefault="00030BA6" w:rsidP="00BC72E0">
            <w:pPr>
              <w:pStyle w:val="TableHeading"/>
              <w:rPr>
                <w:rFonts w:cs="Times New Roman"/>
                <w:szCs w:val="24"/>
              </w:rPr>
            </w:pPr>
            <w:r w:rsidRPr="00BC72E0">
              <w:rPr>
                <w:rFonts w:cs="Times New Roman"/>
                <w:szCs w:val="24"/>
              </w:rPr>
              <w:t>DoD CAC</w:t>
            </w:r>
          </w:p>
          <w:p w14:paraId="286A74ED" w14:textId="77777777" w:rsidR="00030BA6" w:rsidRPr="00BC72E0" w:rsidRDefault="00030BA6" w:rsidP="00BC72E0">
            <w:pPr>
              <w:pStyle w:val="TableHeading"/>
              <w:rPr>
                <w:rFonts w:cs="Times New Roman"/>
                <w:szCs w:val="24"/>
              </w:rPr>
            </w:pPr>
            <w:r w:rsidRPr="00BC72E0">
              <w:rPr>
                <w:rFonts w:cs="Times New Roman"/>
                <w:szCs w:val="24"/>
              </w:rPr>
              <w:t>(LOA 3)</w:t>
            </w:r>
          </w:p>
        </w:tc>
        <w:tc>
          <w:tcPr>
            <w:tcW w:w="1010" w:type="dxa"/>
            <w:tcBorders>
              <w:bottom w:val="single" w:sz="4" w:space="0" w:color="auto"/>
            </w:tcBorders>
            <w:shd w:val="clear" w:color="auto" w:fill="D9D9D9" w:themeFill="background1" w:themeFillShade="D9"/>
            <w:tcMar>
              <w:top w:w="15" w:type="dxa"/>
              <w:left w:w="104" w:type="dxa"/>
              <w:bottom w:w="0" w:type="dxa"/>
              <w:right w:w="104" w:type="dxa"/>
            </w:tcMar>
            <w:vAlign w:val="center"/>
            <w:hideMark/>
          </w:tcPr>
          <w:p w14:paraId="17146158" w14:textId="77777777" w:rsidR="00030BA6" w:rsidRPr="00BC72E0" w:rsidRDefault="00030BA6" w:rsidP="00BC72E0">
            <w:pPr>
              <w:pStyle w:val="TableHeading"/>
              <w:rPr>
                <w:rFonts w:cs="Times New Roman"/>
                <w:szCs w:val="24"/>
              </w:rPr>
            </w:pPr>
            <w:r w:rsidRPr="00BC72E0">
              <w:rPr>
                <w:rFonts w:cs="Times New Roman"/>
                <w:szCs w:val="24"/>
              </w:rPr>
              <w:t>VA PIV</w:t>
            </w:r>
          </w:p>
          <w:p w14:paraId="03E73E1F" w14:textId="77777777" w:rsidR="00030BA6" w:rsidRPr="00BC72E0" w:rsidRDefault="00030BA6" w:rsidP="00BC72E0">
            <w:pPr>
              <w:pStyle w:val="TableHeading"/>
              <w:rPr>
                <w:rFonts w:cs="Times New Roman"/>
                <w:szCs w:val="24"/>
              </w:rPr>
            </w:pPr>
            <w:r w:rsidRPr="00BC72E0">
              <w:rPr>
                <w:rFonts w:cs="Times New Roman"/>
                <w:szCs w:val="24"/>
              </w:rPr>
              <w:t>(LOA 3)</w:t>
            </w:r>
          </w:p>
        </w:tc>
        <w:tc>
          <w:tcPr>
            <w:tcW w:w="1010" w:type="dxa"/>
            <w:tcBorders>
              <w:bottom w:val="single" w:sz="4" w:space="0" w:color="auto"/>
            </w:tcBorders>
            <w:shd w:val="clear" w:color="auto" w:fill="D9D9D9" w:themeFill="background1" w:themeFillShade="D9"/>
            <w:tcMar>
              <w:top w:w="15" w:type="dxa"/>
              <w:left w:w="104" w:type="dxa"/>
              <w:bottom w:w="0" w:type="dxa"/>
              <w:right w:w="104" w:type="dxa"/>
            </w:tcMar>
            <w:vAlign w:val="center"/>
            <w:hideMark/>
          </w:tcPr>
          <w:p w14:paraId="5946D3DF" w14:textId="77777777" w:rsidR="00030BA6" w:rsidRPr="00BC72E0" w:rsidRDefault="00030BA6" w:rsidP="00BC72E0">
            <w:pPr>
              <w:pStyle w:val="TableHeading"/>
              <w:rPr>
                <w:rFonts w:cs="Times New Roman"/>
                <w:szCs w:val="24"/>
              </w:rPr>
            </w:pPr>
            <w:r w:rsidRPr="00BC72E0">
              <w:rPr>
                <w:rFonts w:cs="Times New Roman"/>
                <w:szCs w:val="24"/>
              </w:rPr>
              <w:t>VA CSP</w:t>
            </w:r>
          </w:p>
          <w:p w14:paraId="0D3AFD16" w14:textId="77777777" w:rsidR="00030BA6" w:rsidRPr="00BC72E0" w:rsidRDefault="00030BA6" w:rsidP="00BC72E0">
            <w:pPr>
              <w:pStyle w:val="TableHeading"/>
              <w:rPr>
                <w:rFonts w:cs="Times New Roman"/>
                <w:szCs w:val="24"/>
              </w:rPr>
            </w:pPr>
            <w:r w:rsidRPr="00BC72E0">
              <w:rPr>
                <w:rFonts w:cs="Times New Roman"/>
                <w:szCs w:val="24"/>
              </w:rPr>
              <w:t>(LOA 2)</w:t>
            </w:r>
          </w:p>
        </w:tc>
        <w:tc>
          <w:tcPr>
            <w:tcW w:w="1142" w:type="dxa"/>
            <w:tcBorders>
              <w:bottom w:val="single" w:sz="4" w:space="0" w:color="auto"/>
            </w:tcBorders>
            <w:shd w:val="clear" w:color="auto" w:fill="D9D9D9" w:themeFill="background1" w:themeFillShade="D9"/>
            <w:tcMar>
              <w:top w:w="15" w:type="dxa"/>
              <w:left w:w="104" w:type="dxa"/>
              <w:bottom w:w="0" w:type="dxa"/>
              <w:right w:w="104" w:type="dxa"/>
            </w:tcMar>
            <w:vAlign w:val="center"/>
            <w:hideMark/>
          </w:tcPr>
          <w:p w14:paraId="2B0BFE20" w14:textId="77777777" w:rsidR="00030BA6" w:rsidRPr="00BC72E0" w:rsidRDefault="00030BA6" w:rsidP="00BC72E0">
            <w:pPr>
              <w:pStyle w:val="TableHeading"/>
              <w:rPr>
                <w:rFonts w:cs="Times New Roman"/>
                <w:szCs w:val="24"/>
              </w:rPr>
            </w:pPr>
            <w:r w:rsidRPr="00BC72E0">
              <w:rPr>
                <w:rFonts w:cs="Times New Roman"/>
                <w:szCs w:val="24"/>
              </w:rPr>
              <w:t>Symantec CSP</w:t>
            </w:r>
          </w:p>
          <w:p w14:paraId="0620CFE5" w14:textId="77777777" w:rsidR="00030BA6" w:rsidRPr="00BC72E0" w:rsidRDefault="00030BA6" w:rsidP="00BC72E0">
            <w:pPr>
              <w:pStyle w:val="TableHeading"/>
              <w:rPr>
                <w:rFonts w:cs="Times New Roman"/>
                <w:szCs w:val="24"/>
              </w:rPr>
            </w:pPr>
            <w:r w:rsidRPr="00BC72E0">
              <w:rPr>
                <w:rFonts w:cs="Times New Roman"/>
                <w:szCs w:val="24"/>
              </w:rPr>
              <w:t>(LOA 3)</w:t>
            </w:r>
          </w:p>
        </w:tc>
      </w:tr>
      <w:tr w:rsidR="00030BA6" w14:paraId="4F3FECAA" w14:textId="77777777" w:rsidTr="00BC72E0">
        <w:trPr>
          <w:trHeight w:val="276"/>
          <w:jc w:val="center"/>
        </w:trPr>
        <w:tc>
          <w:tcPr>
            <w:tcW w:w="2608" w:type="dxa"/>
            <w:tcBorders>
              <w:bottom w:val="single" w:sz="4" w:space="0" w:color="auto"/>
            </w:tcBorders>
            <w:shd w:val="clear" w:color="auto" w:fill="FFFFFF" w:themeFill="background1"/>
            <w:tcMar>
              <w:top w:w="15" w:type="dxa"/>
              <w:left w:w="104" w:type="dxa"/>
              <w:bottom w:w="0" w:type="dxa"/>
              <w:right w:w="104" w:type="dxa"/>
            </w:tcMar>
            <w:vAlign w:val="center"/>
            <w:hideMark/>
          </w:tcPr>
          <w:p w14:paraId="6F15108A"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DoD ED IPI</w:t>
            </w:r>
          </w:p>
        </w:tc>
        <w:tc>
          <w:tcPr>
            <w:tcW w:w="1039" w:type="dxa"/>
            <w:shd w:val="clear" w:color="auto" w:fill="FFFFFF" w:themeFill="background1"/>
            <w:tcMar>
              <w:top w:w="15" w:type="dxa"/>
              <w:left w:w="104" w:type="dxa"/>
              <w:bottom w:w="0" w:type="dxa"/>
              <w:right w:w="104" w:type="dxa"/>
            </w:tcMar>
            <w:vAlign w:val="center"/>
            <w:hideMark/>
          </w:tcPr>
          <w:p w14:paraId="1628824F"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shd w:val="clear" w:color="auto" w:fill="FFFFFF" w:themeFill="background1"/>
            <w:tcMar>
              <w:top w:w="15" w:type="dxa"/>
              <w:left w:w="104" w:type="dxa"/>
              <w:bottom w:w="0" w:type="dxa"/>
              <w:right w:w="104" w:type="dxa"/>
            </w:tcMar>
            <w:vAlign w:val="center"/>
            <w:hideMark/>
          </w:tcPr>
          <w:p w14:paraId="2B1BD410"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shd w:val="clear" w:color="auto" w:fill="FFFFFF" w:themeFill="background1"/>
            <w:tcMar>
              <w:top w:w="15" w:type="dxa"/>
              <w:left w:w="104" w:type="dxa"/>
              <w:bottom w:w="0" w:type="dxa"/>
              <w:right w:w="104" w:type="dxa"/>
            </w:tcMar>
            <w:vAlign w:val="center"/>
            <w:hideMark/>
          </w:tcPr>
          <w:p w14:paraId="65A3289A"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shd w:val="clear" w:color="auto" w:fill="FFFFFF" w:themeFill="background1"/>
            <w:tcMar>
              <w:top w:w="15" w:type="dxa"/>
              <w:left w:w="104" w:type="dxa"/>
              <w:bottom w:w="0" w:type="dxa"/>
              <w:right w:w="104" w:type="dxa"/>
            </w:tcMar>
            <w:vAlign w:val="center"/>
            <w:hideMark/>
          </w:tcPr>
          <w:p w14:paraId="3F597E07"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142" w:type="dxa"/>
            <w:shd w:val="clear" w:color="auto" w:fill="FFFFFF" w:themeFill="background1"/>
            <w:tcMar>
              <w:top w:w="15" w:type="dxa"/>
              <w:left w:w="104" w:type="dxa"/>
              <w:bottom w:w="0" w:type="dxa"/>
              <w:right w:w="104" w:type="dxa"/>
            </w:tcMar>
            <w:vAlign w:val="center"/>
            <w:hideMark/>
          </w:tcPr>
          <w:p w14:paraId="6744A377"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r>
      <w:tr w:rsidR="00030BA6" w14:paraId="4A910C31" w14:textId="77777777" w:rsidTr="00BC72E0">
        <w:trPr>
          <w:trHeight w:val="276"/>
          <w:jc w:val="center"/>
        </w:trPr>
        <w:tc>
          <w:tcPr>
            <w:tcW w:w="2608" w:type="dxa"/>
            <w:shd w:val="clear" w:color="auto" w:fill="FFFFFF" w:themeFill="background1"/>
            <w:tcMar>
              <w:top w:w="15" w:type="dxa"/>
              <w:left w:w="104" w:type="dxa"/>
              <w:bottom w:w="0" w:type="dxa"/>
              <w:right w:w="104" w:type="dxa"/>
            </w:tcMar>
            <w:vAlign w:val="center"/>
            <w:hideMark/>
          </w:tcPr>
          <w:p w14:paraId="626706D4"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DoD Sponsor ED IPI</w:t>
            </w:r>
          </w:p>
        </w:tc>
        <w:tc>
          <w:tcPr>
            <w:tcW w:w="1039" w:type="dxa"/>
            <w:tcBorders>
              <w:bottom w:val="single" w:sz="4" w:space="0" w:color="auto"/>
            </w:tcBorders>
            <w:shd w:val="clear" w:color="auto" w:fill="EDEFF0"/>
            <w:tcMar>
              <w:top w:w="15" w:type="dxa"/>
              <w:left w:w="104" w:type="dxa"/>
              <w:bottom w:w="0" w:type="dxa"/>
              <w:right w:w="104" w:type="dxa"/>
            </w:tcMar>
            <w:vAlign w:val="center"/>
            <w:hideMark/>
          </w:tcPr>
          <w:p w14:paraId="257DE163"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693C5BCB"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4B9A69DD"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7DDC2B6F"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142" w:type="dxa"/>
            <w:tcBorders>
              <w:bottom w:val="single" w:sz="4" w:space="0" w:color="auto"/>
            </w:tcBorders>
            <w:shd w:val="clear" w:color="auto" w:fill="EDEFF0"/>
            <w:tcMar>
              <w:top w:w="15" w:type="dxa"/>
              <w:left w:w="104" w:type="dxa"/>
              <w:bottom w:w="0" w:type="dxa"/>
              <w:right w:w="104" w:type="dxa"/>
            </w:tcMar>
            <w:vAlign w:val="center"/>
            <w:hideMark/>
          </w:tcPr>
          <w:p w14:paraId="027B2D9A"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r>
      <w:tr w:rsidR="00030BA6" w14:paraId="6AF3054D" w14:textId="77777777" w:rsidTr="00BC72E0">
        <w:trPr>
          <w:trHeight w:val="276"/>
          <w:jc w:val="center"/>
        </w:trPr>
        <w:tc>
          <w:tcPr>
            <w:tcW w:w="2608" w:type="dxa"/>
            <w:tcBorders>
              <w:bottom w:val="single" w:sz="4" w:space="0" w:color="auto"/>
            </w:tcBorders>
            <w:shd w:val="clear" w:color="auto" w:fill="FFFFFF" w:themeFill="background1"/>
            <w:tcMar>
              <w:top w:w="15" w:type="dxa"/>
              <w:left w:w="104" w:type="dxa"/>
              <w:bottom w:w="0" w:type="dxa"/>
              <w:right w:w="104" w:type="dxa"/>
            </w:tcMar>
            <w:hideMark/>
          </w:tcPr>
          <w:p w14:paraId="398D83D4"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Last Name</w:t>
            </w:r>
          </w:p>
        </w:tc>
        <w:tc>
          <w:tcPr>
            <w:tcW w:w="1039" w:type="dxa"/>
            <w:shd w:val="clear" w:color="auto" w:fill="FFFFFF" w:themeFill="background1"/>
            <w:tcMar>
              <w:top w:w="15" w:type="dxa"/>
              <w:left w:w="104" w:type="dxa"/>
              <w:bottom w:w="0" w:type="dxa"/>
              <w:right w:w="104" w:type="dxa"/>
            </w:tcMar>
            <w:vAlign w:val="center"/>
            <w:hideMark/>
          </w:tcPr>
          <w:p w14:paraId="05072633"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shd w:val="clear" w:color="auto" w:fill="FFFFFF" w:themeFill="background1"/>
            <w:tcMar>
              <w:top w:w="15" w:type="dxa"/>
              <w:left w:w="104" w:type="dxa"/>
              <w:bottom w:w="0" w:type="dxa"/>
              <w:right w:w="104" w:type="dxa"/>
            </w:tcMar>
            <w:vAlign w:val="center"/>
            <w:hideMark/>
          </w:tcPr>
          <w:p w14:paraId="7E511F42"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shd w:val="clear" w:color="auto" w:fill="FFFFFF" w:themeFill="background1"/>
            <w:tcMar>
              <w:top w:w="15" w:type="dxa"/>
              <w:left w:w="104" w:type="dxa"/>
              <w:bottom w:w="0" w:type="dxa"/>
              <w:right w:w="104" w:type="dxa"/>
            </w:tcMar>
            <w:vAlign w:val="center"/>
            <w:hideMark/>
          </w:tcPr>
          <w:p w14:paraId="092911AE"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shd w:val="clear" w:color="auto" w:fill="FFFFFF" w:themeFill="background1"/>
            <w:tcMar>
              <w:top w:w="15" w:type="dxa"/>
              <w:left w:w="104" w:type="dxa"/>
              <w:bottom w:w="0" w:type="dxa"/>
              <w:right w:w="104" w:type="dxa"/>
            </w:tcMar>
            <w:vAlign w:val="center"/>
            <w:hideMark/>
          </w:tcPr>
          <w:p w14:paraId="0797E681"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142" w:type="dxa"/>
            <w:shd w:val="clear" w:color="auto" w:fill="FFFFFF" w:themeFill="background1"/>
            <w:tcMar>
              <w:top w:w="15" w:type="dxa"/>
              <w:left w:w="104" w:type="dxa"/>
              <w:bottom w:w="0" w:type="dxa"/>
              <w:right w:w="104" w:type="dxa"/>
            </w:tcMar>
            <w:vAlign w:val="center"/>
            <w:hideMark/>
          </w:tcPr>
          <w:p w14:paraId="69728F5E"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r>
      <w:tr w:rsidR="00030BA6" w14:paraId="61743DF0" w14:textId="77777777" w:rsidTr="00BC72E0">
        <w:trPr>
          <w:trHeight w:val="276"/>
          <w:jc w:val="center"/>
        </w:trPr>
        <w:tc>
          <w:tcPr>
            <w:tcW w:w="2608" w:type="dxa"/>
            <w:shd w:val="clear" w:color="auto" w:fill="FFFFFF" w:themeFill="background1"/>
            <w:tcMar>
              <w:top w:w="15" w:type="dxa"/>
              <w:left w:w="104" w:type="dxa"/>
              <w:bottom w:w="0" w:type="dxa"/>
              <w:right w:w="104" w:type="dxa"/>
            </w:tcMar>
            <w:hideMark/>
          </w:tcPr>
          <w:p w14:paraId="081F5A5B"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First Name</w:t>
            </w:r>
          </w:p>
        </w:tc>
        <w:tc>
          <w:tcPr>
            <w:tcW w:w="1039" w:type="dxa"/>
            <w:tcBorders>
              <w:bottom w:val="single" w:sz="4" w:space="0" w:color="auto"/>
            </w:tcBorders>
            <w:shd w:val="clear" w:color="auto" w:fill="EDEFF0"/>
            <w:tcMar>
              <w:top w:w="15" w:type="dxa"/>
              <w:left w:w="104" w:type="dxa"/>
              <w:bottom w:w="0" w:type="dxa"/>
              <w:right w:w="104" w:type="dxa"/>
            </w:tcMar>
            <w:vAlign w:val="center"/>
            <w:hideMark/>
          </w:tcPr>
          <w:p w14:paraId="35DA0071"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074FCF6A"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1BD4B940"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4AD39860"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142" w:type="dxa"/>
            <w:tcBorders>
              <w:bottom w:val="single" w:sz="4" w:space="0" w:color="auto"/>
            </w:tcBorders>
            <w:shd w:val="clear" w:color="auto" w:fill="EDEFF0"/>
            <w:tcMar>
              <w:top w:w="15" w:type="dxa"/>
              <w:left w:w="104" w:type="dxa"/>
              <w:bottom w:w="0" w:type="dxa"/>
              <w:right w:w="104" w:type="dxa"/>
            </w:tcMar>
            <w:vAlign w:val="center"/>
            <w:hideMark/>
          </w:tcPr>
          <w:p w14:paraId="328989B2"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r>
      <w:tr w:rsidR="00030BA6" w14:paraId="1331EAE9" w14:textId="77777777" w:rsidTr="00BC72E0">
        <w:trPr>
          <w:trHeight w:val="276"/>
          <w:jc w:val="center"/>
        </w:trPr>
        <w:tc>
          <w:tcPr>
            <w:tcW w:w="2608" w:type="dxa"/>
            <w:shd w:val="clear" w:color="auto" w:fill="FFFFFF" w:themeFill="background1"/>
            <w:tcMar>
              <w:top w:w="15" w:type="dxa"/>
              <w:left w:w="104" w:type="dxa"/>
              <w:bottom w:w="0" w:type="dxa"/>
              <w:right w:w="104" w:type="dxa"/>
            </w:tcMar>
            <w:hideMark/>
          </w:tcPr>
          <w:p w14:paraId="43791CF1"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xml:space="preserve">Middle Name </w:t>
            </w:r>
          </w:p>
        </w:tc>
        <w:tc>
          <w:tcPr>
            <w:tcW w:w="1039" w:type="dxa"/>
            <w:shd w:val="clear" w:color="auto" w:fill="FFFFFF" w:themeFill="background1"/>
            <w:tcMar>
              <w:top w:w="15" w:type="dxa"/>
              <w:left w:w="104" w:type="dxa"/>
              <w:bottom w:w="0" w:type="dxa"/>
              <w:right w:w="104" w:type="dxa"/>
            </w:tcMar>
            <w:vAlign w:val="center"/>
            <w:hideMark/>
          </w:tcPr>
          <w:p w14:paraId="185833F4"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shd w:val="clear" w:color="auto" w:fill="FFFFFF" w:themeFill="background1"/>
            <w:tcMar>
              <w:top w:w="15" w:type="dxa"/>
              <w:left w:w="104" w:type="dxa"/>
              <w:bottom w:w="0" w:type="dxa"/>
              <w:right w:w="104" w:type="dxa"/>
            </w:tcMar>
            <w:vAlign w:val="center"/>
            <w:hideMark/>
          </w:tcPr>
          <w:p w14:paraId="0ACDC86C"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shd w:val="clear" w:color="auto" w:fill="FFFFFF" w:themeFill="background1"/>
            <w:tcMar>
              <w:top w:w="15" w:type="dxa"/>
              <w:left w:w="104" w:type="dxa"/>
              <w:bottom w:w="0" w:type="dxa"/>
              <w:right w:w="104" w:type="dxa"/>
            </w:tcMar>
            <w:vAlign w:val="center"/>
            <w:hideMark/>
          </w:tcPr>
          <w:p w14:paraId="138E943B"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shd w:val="clear" w:color="auto" w:fill="FFFFFF" w:themeFill="background1"/>
            <w:tcMar>
              <w:top w:w="15" w:type="dxa"/>
              <w:left w:w="104" w:type="dxa"/>
              <w:bottom w:w="0" w:type="dxa"/>
              <w:right w:w="104" w:type="dxa"/>
            </w:tcMar>
            <w:vAlign w:val="center"/>
            <w:hideMark/>
          </w:tcPr>
          <w:p w14:paraId="5FD9495D"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142" w:type="dxa"/>
            <w:shd w:val="clear" w:color="auto" w:fill="FFFFFF" w:themeFill="background1"/>
            <w:tcMar>
              <w:top w:w="15" w:type="dxa"/>
              <w:left w:w="104" w:type="dxa"/>
              <w:bottom w:w="0" w:type="dxa"/>
              <w:right w:w="104" w:type="dxa"/>
            </w:tcMar>
            <w:vAlign w:val="center"/>
            <w:hideMark/>
          </w:tcPr>
          <w:p w14:paraId="2DE05BE3"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r>
      <w:tr w:rsidR="00030BA6" w14:paraId="1EEEF0A3" w14:textId="77777777" w:rsidTr="00BC72E0">
        <w:trPr>
          <w:trHeight w:val="276"/>
          <w:jc w:val="center"/>
        </w:trPr>
        <w:tc>
          <w:tcPr>
            <w:tcW w:w="2608" w:type="dxa"/>
            <w:shd w:val="clear" w:color="auto" w:fill="FFFFFF" w:themeFill="background1"/>
            <w:tcMar>
              <w:top w:w="15" w:type="dxa"/>
              <w:left w:w="104" w:type="dxa"/>
              <w:bottom w:w="0" w:type="dxa"/>
              <w:right w:w="104" w:type="dxa"/>
            </w:tcMar>
            <w:hideMark/>
          </w:tcPr>
          <w:p w14:paraId="7D0D9F25"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SSN</w:t>
            </w:r>
          </w:p>
        </w:tc>
        <w:tc>
          <w:tcPr>
            <w:tcW w:w="1039" w:type="dxa"/>
            <w:tcBorders>
              <w:bottom w:val="single" w:sz="4" w:space="0" w:color="auto"/>
            </w:tcBorders>
            <w:shd w:val="clear" w:color="auto" w:fill="EDEFF0"/>
            <w:tcMar>
              <w:top w:w="15" w:type="dxa"/>
              <w:left w:w="104" w:type="dxa"/>
              <w:bottom w:w="0" w:type="dxa"/>
              <w:right w:w="104" w:type="dxa"/>
            </w:tcMar>
            <w:vAlign w:val="center"/>
            <w:hideMark/>
          </w:tcPr>
          <w:p w14:paraId="0E9F389E"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0D4BC7B7"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2F396171"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475BFB1A"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142" w:type="dxa"/>
            <w:tcBorders>
              <w:bottom w:val="single" w:sz="4" w:space="0" w:color="auto"/>
            </w:tcBorders>
            <w:shd w:val="clear" w:color="auto" w:fill="EDEFF0"/>
            <w:tcMar>
              <w:top w:w="15" w:type="dxa"/>
              <w:left w:w="104" w:type="dxa"/>
              <w:bottom w:w="0" w:type="dxa"/>
              <w:right w:w="104" w:type="dxa"/>
            </w:tcMar>
            <w:vAlign w:val="center"/>
            <w:hideMark/>
          </w:tcPr>
          <w:p w14:paraId="2EBCE020"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r>
      <w:tr w:rsidR="00030BA6" w14:paraId="6DB5908B" w14:textId="77777777" w:rsidTr="00BC72E0">
        <w:trPr>
          <w:trHeight w:val="276"/>
          <w:jc w:val="center"/>
        </w:trPr>
        <w:tc>
          <w:tcPr>
            <w:tcW w:w="2608" w:type="dxa"/>
            <w:shd w:val="clear" w:color="auto" w:fill="FFFFFF" w:themeFill="background1"/>
            <w:tcMar>
              <w:top w:w="15" w:type="dxa"/>
              <w:left w:w="104" w:type="dxa"/>
              <w:bottom w:w="0" w:type="dxa"/>
              <w:right w:w="104" w:type="dxa"/>
            </w:tcMar>
            <w:hideMark/>
          </w:tcPr>
          <w:p w14:paraId="4F925BDB"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xml:space="preserve">Prefix </w:t>
            </w:r>
          </w:p>
        </w:tc>
        <w:tc>
          <w:tcPr>
            <w:tcW w:w="1039" w:type="dxa"/>
            <w:shd w:val="clear" w:color="auto" w:fill="FFFFFF" w:themeFill="background1"/>
            <w:tcMar>
              <w:top w:w="15" w:type="dxa"/>
              <w:left w:w="104" w:type="dxa"/>
              <w:bottom w:w="0" w:type="dxa"/>
              <w:right w:w="104" w:type="dxa"/>
            </w:tcMar>
            <w:vAlign w:val="center"/>
            <w:hideMark/>
          </w:tcPr>
          <w:p w14:paraId="3CDAB4B4"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shd w:val="clear" w:color="auto" w:fill="FFFFFF" w:themeFill="background1"/>
            <w:tcMar>
              <w:top w:w="15" w:type="dxa"/>
              <w:left w:w="104" w:type="dxa"/>
              <w:bottom w:w="0" w:type="dxa"/>
              <w:right w:w="104" w:type="dxa"/>
            </w:tcMar>
            <w:vAlign w:val="center"/>
            <w:hideMark/>
          </w:tcPr>
          <w:p w14:paraId="2D53368F"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shd w:val="clear" w:color="auto" w:fill="FFFFFF" w:themeFill="background1"/>
            <w:tcMar>
              <w:top w:w="15" w:type="dxa"/>
              <w:left w:w="104" w:type="dxa"/>
              <w:bottom w:w="0" w:type="dxa"/>
              <w:right w:w="104" w:type="dxa"/>
            </w:tcMar>
            <w:vAlign w:val="center"/>
            <w:hideMark/>
          </w:tcPr>
          <w:p w14:paraId="6C60C544"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shd w:val="clear" w:color="auto" w:fill="FFFFFF" w:themeFill="background1"/>
            <w:tcMar>
              <w:top w:w="15" w:type="dxa"/>
              <w:left w:w="104" w:type="dxa"/>
              <w:bottom w:w="0" w:type="dxa"/>
              <w:right w:w="104" w:type="dxa"/>
            </w:tcMar>
            <w:vAlign w:val="center"/>
            <w:hideMark/>
          </w:tcPr>
          <w:p w14:paraId="577CC02E"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142" w:type="dxa"/>
            <w:shd w:val="clear" w:color="auto" w:fill="FFFFFF" w:themeFill="background1"/>
            <w:tcMar>
              <w:top w:w="15" w:type="dxa"/>
              <w:left w:w="104" w:type="dxa"/>
              <w:bottom w:w="0" w:type="dxa"/>
              <w:right w:w="104" w:type="dxa"/>
            </w:tcMar>
            <w:vAlign w:val="center"/>
            <w:hideMark/>
          </w:tcPr>
          <w:p w14:paraId="67E595ED"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r>
      <w:tr w:rsidR="00030BA6" w14:paraId="73C9A6ED" w14:textId="77777777" w:rsidTr="00BC72E0">
        <w:trPr>
          <w:trHeight w:val="276"/>
          <w:jc w:val="center"/>
        </w:trPr>
        <w:tc>
          <w:tcPr>
            <w:tcW w:w="2608" w:type="dxa"/>
            <w:shd w:val="clear" w:color="auto" w:fill="FFFFFF" w:themeFill="background1"/>
            <w:tcMar>
              <w:top w:w="15" w:type="dxa"/>
              <w:left w:w="104" w:type="dxa"/>
              <w:bottom w:w="0" w:type="dxa"/>
              <w:right w:w="104" w:type="dxa"/>
            </w:tcMar>
            <w:hideMark/>
          </w:tcPr>
          <w:p w14:paraId="69771077"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xml:space="preserve">Suffix </w:t>
            </w:r>
          </w:p>
        </w:tc>
        <w:tc>
          <w:tcPr>
            <w:tcW w:w="1039" w:type="dxa"/>
            <w:tcBorders>
              <w:bottom w:val="single" w:sz="4" w:space="0" w:color="auto"/>
            </w:tcBorders>
            <w:shd w:val="clear" w:color="auto" w:fill="EDEFF0"/>
            <w:tcMar>
              <w:top w:w="15" w:type="dxa"/>
              <w:left w:w="104" w:type="dxa"/>
              <w:bottom w:w="0" w:type="dxa"/>
              <w:right w:w="104" w:type="dxa"/>
            </w:tcMar>
            <w:vAlign w:val="center"/>
            <w:hideMark/>
          </w:tcPr>
          <w:p w14:paraId="17BF9BB2"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2CC4B5CF"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117F9E3E"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67E67468"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142" w:type="dxa"/>
            <w:tcBorders>
              <w:bottom w:val="single" w:sz="4" w:space="0" w:color="auto"/>
            </w:tcBorders>
            <w:shd w:val="clear" w:color="auto" w:fill="EDEFF0"/>
            <w:tcMar>
              <w:top w:w="15" w:type="dxa"/>
              <w:left w:w="104" w:type="dxa"/>
              <w:bottom w:w="0" w:type="dxa"/>
              <w:right w:w="104" w:type="dxa"/>
            </w:tcMar>
            <w:vAlign w:val="center"/>
            <w:hideMark/>
          </w:tcPr>
          <w:p w14:paraId="0F0CA95A"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r>
      <w:tr w:rsidR="00030BA6" w14:paraId="766B57B2" w14:textId="77777777" w:rsidTr="00BC72E0">
        <w:trPr>
          <w:trHeight w:val="276"/>
          <w:jc w:val="center"/>
        </w:trPr>
        <w:tc>
          <w:tcPr>
            <w:tcW w:w="2608" w:type="dxa"/>
            <w:shd w:val="clear" w:color="auto" w:fill="FFFFFF" w:themeFill="background1"/>
            <w:tcMar>
              <w:top w:w="15" w:type="dxa"/>
              <w:left w:w="104" w:type="dxa"/>
              <w:bottom w:w="0" w:type="dxa"/>
              <w:right w:w="104" w:type="dxa"/>
            </w:tcMar>
            <w:hideMark/>
          </w:tcPr>
          <w:p w14:paraId="1A15CC02"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xml:space="preserve">Gender </w:t>
            </w:r>
          </w:p>
        </w:tc>
        <w:tc>
          <w:tcPr>
            <w:tcW w:w="1039" w:type="dxa"/>
            <w:shd w:val="clear" w:color="auto" w:fill="FFFFFF" w:themeFill="background1"/>
            <w:tcMar>
              <w:top w:w="15" w:type="dxa"/>
              <w:left w:w="104" w:type="dxa"/>
              <w:bottom w:w="0" w:type="dxa"/>
              <w:right w:w="104" w:type="dxa"/>
            </w:tcMar>
            <w:vAlign w:val="center"/>
            <w:hideMark/>
          </w:tcPr>
          <w:p w14:paraId="51403095"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shd w:val="clear" w:color="auto" w:fill="FFFFFF" w:themeFill="background1"/>
            <w:tcMar>
              <w:top w:w="15" w:type="dxa"/>
              <w:left w:w="104" w:type="dxa"/>
              <w:bottom w:w="0" w:type="dxa"/>
              <w:right w:w="104" w:type="dxa"/>
            </w:tcMar>
            <w:vAlign w:val="center"/>
            <w:hideMark/>
          </w:tcPr>
          <w:p w14:paraId="2694A563"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shd w:val="clear" w:color="auto" w:fill="FFFFFF" w:themeFill="background1"/>
            <w:tcMar>
              <w:top w:w="15" w:type="dxa"/>
              <w:left w:w="104" w:type="dxa"/>
              <w:bottom w:w="0" w:type="dxa"/>
              <w:right w:w="104" w:type="dxa"/>
            </w:tcMar>
            <w:vAlign w:val="center"/>
            <w:hideMark/>
          </w:tcPr>
          <w:p w14:paraId="2F9997F7"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shd w:val="clear" w:color="auto" w:fill="FFFFFF" w:themeFill="background1"/>
            <w:tcMar>
              <w:top w:w="15" w:type="dxa"/>
              <w:left w:w="104" w:type="dxa"/>
              <w:bottom w:w="0" w:type="dxa"/>
              <w:right w:w="104" w:type="dxa"/>
            </w:tcMar>
            <w:vAlign w:val="center"/>
            <w:hideMark/>
          </w:tcPr>
          <w:p w14:paraId="32679FC5"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142" w:type="dxa"/>
            <w:shd w:val="clear" w:color="auto" w:fill="FFFFFF" w:themeFill="background1"/>
            <w:tcMar>
              <w:top w:w="15" w:type="dxa"/>
              <w:left w:w="104" w:type="dxa"/>
              <w:bottom w:w="0" w:type="dxa"/>
              <w:right w:w="104" w:type="dxa"/>
            </w:tcMar>
            <w:vAlign w:val="center"/>
            <w:hideMark/>
          </w:tcPr>
          <w:p w14:paraId="4C691584"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r>
      <w:tr w:rsidR="00030BA6" w14:paraId="29550583" w14:textId="77777777" w:rsidTr="00BC72E0">
        <w:trPr>
          <w:trHeight w:val="276"/>
          <w:jc w:val="center"/>
        </w:trPr>
        <w:tc>
          <w:tcPr>
            <w:tcW w:w="2608" w:type="dxa"/>
            <w:shd w:val="clear" w:color="auto" w:fill="FFFFFF" w:themeFill="background1"/>
            <w:tcMar>
              <w:top w:w="15" w:type="dxa"/>
              <w:left w:w="104" w:type="dxa"/>
              <w:bottom w:w="0" w:type="dxa"/>
              <w:right w:w="104" w:type="dxa"/>
            </w:tcMar>
            <w:hideMark/>
          </w:tcPr>
          <w:p w14:paraId="0F103357"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xml:space="preserve">Date of Birth (DOB) </w:t>
            </w:r>
          </w:p>
        </w:tc>
        <w:tc>
          <w:tcPr>
            <w:tcW w:w="1039" w:type="dxa"/>
            <w:tcBorders>
              <w:bottom w:val="single" w:sz="4" w:space="0" w:color="auto"/>
            </w:tcBorders>
            <w:shd w:val="clear" w:color="auto" w:fill="EDEFF0"/>
            <w:tcMar>
              <w:top w:w="15" w:type="dxa"/>
              <w:left w:w="104" w:type="dxa"/>
              <w:bottom w:w="0" w:type="dxa"/>
              <w:right w:w="104" w:type="dxa"/>
            </w:tcMar>
            <w:vAlign w:val="center"/>
            <w:hideMark/>
          </w:tcPr>
          <w:p w14:paraId="7B8E44D4"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1BF36A03"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6436A544"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1F6F1A0A"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142" w:type="dxa"/>
            <w:tcBorders>
              <w:bottom w:val="single" w:sz="4" w:space="0" w:color="auto"/>
            </w:tcBorders>
            <w:shd w:val="clear" w:color="auto" w:fill="EDEFF0"/>
            <w:tcMar>
              <w:top w:w="15" w:type="dxa"/>
              <w:left w:w="104" w:type="dxa"/>
              <w:bottom w:w="0" w:type="dxa"/>
              <w:right w:w="104" w:type="dxa"/>
            </w:tcMar>
            <w:vAlign w:val="center"/>
            <w:hideMark/>
          </w:tcPr>
          <w:p w14:paraId="0446C089"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r>
      <w:tr w:rsidR="00030BA6" w14:paraId="5954C50A" w14:textId="77777777" w:rsidTr="00BC72E0">
        <w:trPr>
          <w:trHeight w:val="276"/>
          <w:jc w:val="center"/>
        </w:trPr>
        <w:tc>
          <w:tcPr>
            <w:tcW w:w="2608" w:type="dxa"/>
            <w:tcBorders>
              <w:bottom w:val="single" w:sz="4" w:space="0" w:color="auto"/>
            </w:tcBorders>
            <w:shd w:val="clear" w:color="auto" w:fill="FFFFFF" w:themeFill="background1"/>
            <w:tcMar>
              <w:top w:w="15" w:type="dxa"/>
              <w:left w:w="104" w:type="dxa"/>
              <w:bottom w:w="0" w:type="dxa"/>
              <w:right w:w="104" w:type="dxa"/>
            </w:tcMar>
            <w:hideMark/>
          </w:tcPr>
          <w:p w14:paraId="3DC13FD7"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Address Street</w:t>
            </w:r>
          </w:p>
        </w:tc>
        <w:tc>
          <w:tcPr>
            <w:tcW w:w="1039" w:type="dxa"/>
            <w:shd w:val="clear" w:color="auto" w:fill="FFFFFF" w:themeFill="background1"/>
            <w:tcMar>
              <w:top w:w="15" w:type="dxa"/>
              <w:left w:w="104" w:type="dxa"/>
              <w:bottom w:w="0" w:type="dxa"/>
              <w:right w:w="104" w:type="dxa"/>
            </w:tcMar>
            <w:vAlign w:val="center"/>
            <w:hideMark/>
          </w:tcPr>
          <w:p w14:paraId="39BAFF5C"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shd w:val="clear" w:color="auto" w:fill="FFFFFF" w:themeFill="background1"/>
            <w:tcMar>
              <w:top w:w="15" w:type="dxa"/>
              <w:left w:w="104" w:type="dxa"/>
              <w:bottom w:w="0" w:type="dxa"/>
              <w:right w:w="104" w:type="dxa"/>
            </w:tcMar>
            <w:vAlign w:val="center"/>
            <w:hideMark/>
          </w:tcPr>
          <w:p w14:paraId="55E3479C"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shd w:val="clear" w:color="auto" w:fill="FFFFFF" w:themeFill="background1"/>
            <w:tcMar>
              <w:top w:w="15" w:type="dxa"/>
              <w:left w:w="104" w:type="dxa"/>
              <w:bottom w:w="0" w:type="dxa"/>
              <w:right w:w="104" w:type="dxa"/>
            </w:tcMar>
            <w:vAlign w:val="center"/>
            <w:hideMark/>
          </w:tcPr>
          <w:p w14:paraId="0B3F07B0"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shd w:val="clear" w:color="auto" w:fill="FFFFFF" w:themeFill="background1"/>
            <w:tcMar>
              <w:top w:w="15" w:type="dxa"/>
              <w:left w:w="104" w:type="dxa"/>
              <w:bottom w:w="0" w:type="dxa"/>
              <w:right w:w="104" w:type="dxa"/>
            </w:tcMar>
            <w:vAlign w:val="center"/>
            <w:hideMark/>
          </w:tcPr>
          <w:p w14:paraId="0C16A084"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142" w:type="dxa"/>
            <w:shd w:val="clear" w:color="auto" w:fill="FFFFFF" w:themeFill="background1"/>
            <w:tcMar>
              <w:top w:w="15" w:type="dxa"/>
              <w:left w:w="104" w:type="dxa"/>
              <w:bottom w:w="0" w:type="dxa"/>
              <w:right w:w="104" w:type="dxa"/>
            </w:tcMar>
            <w:vAlign w:val="center"/>
            <w:hideMark/>
          </w:tcPr>
          <w:p w14:paraId="5B18968F"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r>
      <w:tr w:rsidR="00030BA6" w14:paraId="2750FBBF" w14:textId="77777777" w:rsidTr="00BC72E0">
        <w:trPr>
          <w:trHeight w:val="276"/>
          <w:jc w:val="center"/>
        </w:trPr>
        <w:tc>
          <w:tcPr>
            <w:tcW w:w="2608" w:type="dxa"/>
            <w:shd w:val="clear" w:color="auto" w:fill="FFFFFF" w:themeFill="background1"/>
            <w:tcMar>
              <w:top w:w="15" w:type="dxa"/>
              <w:left w:w="104" w:type="dxa"/>
              <w:bottom w:w="0" w:type="dxa"/>
              <w:right w:w="104" w:type="dxa"/>
            </w:tcMar>
            <w:hideMark/>
          </w:tcPr>
          <w:p w14:paraId="2417E95A"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Address City</w:t>
            </w:r>
          </w:p>
        </w:tc>
        <w:tc>
          <w:tcPr>
            <w:tcW w:w="1039" w:type="dxa"/>
            <w:tcBorders>
              <w:bottom w:val="single" w:sz="4" w:space="0" w:color="auto"/>
            </w:tcBorders>
            <w:shd w:val="clear" w:color="auto" w:fill="EDEFF0"/>
            <w:tcMar>
              <w:top w:w="15" w:type="dxa"/>
              <w:left w:w="104" w:type="dxa"/>
              <w:bottom w:w="0" w:type="dxa"/>
              <w:right w:w="104" w:type="dxa"/>
            </w:tcMar>
            <w:vAlign w:val="center"/>
            <w:hideMark/>
          </w:tcPr>
          <w:p w14:paraId="445FD792"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2BDDC685"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7615A4EB"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3764CBF3"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142" w:type="dxa"/>
            <w:tcBorders>
              <w:bottom w:val="single" w:sz="4" w:space="0" w:color="auto"/>
            </w:tcBorders>
            <w:shd w:val="clear" w:color="auto" w:fill="EDEFF0"/>
            <w:tcMar>
              <w:top w:w="15" w:type="dxa"/>
              <w:left w:w="104" w:type="dxa"/>
              <w:bottom w:w="0" w:type="dxa"/>
              <w:right w:w="104" w:type="dxa"/>
            </w:tcMar>
            <w:vAlign w:val="center"/>
            <w:hideMark/>
          </w:tcPr>
          <w:p w14:paraId="30F0F76E"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r>
      <w:tr w:rsidR="00030BA6" w14:paraId="6F1101D4" w14:textId="77777777" w:rsidTr="00BC72E0">
        <w:trPr>
          <w:trHeight w:val="276"/>
          <w:jc w:val="center"/>
        </w:trPr>
        <w:tc>
          <w:tcPr>
            <w:tcW w:w="2608" w:type="dxa"/>
            <w:shd w:val="clear" w:color="auto" w:fill="FFFFFF" w:themeFill="background1"/>
            <w:tcMar>
              <w:top w:w="15" w:type="dxa"/>
              <w:left w:w="104" w:type="dxa"/>
              <w:bottom w:w="0" w:type="dxa"/>
              <w:right w:w="104" w:type="dxa"/>
            </w:tcMar>
            <w:hideMark/>
          </w:tcPr>
          <w:p w14:paraId="68D69E7C"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Address State</w:t>
            </w:r>
          </w:p>
        </w:tc>
        <w:tc>
          <w:tcPr>
            <w:tcW w:w="1039" w:type="dxa"/>
            <w:shd w:val="clear" w:color="auto" w:fill="FFFFFF" w:themeFill="background1"/>
            <w:tcMar>
              <w:top w:w="15" w:type="dxa"/>
              <w:left w:w="104" w:type="dxa"/>
              <w:bottom w:w="0" w:type="dxa"/>
              <w:right w:w="104" w:type="dxa"/>
            </w:tcMar>
            <w:vAlign w:val="center"/>
            <w:hideMark/>
          </w:tcPr>
          <w:p w14:paraId="0C8ADB8F"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shd w:val="clear" w:color="auto" w:fill="FFFFFF" w:themeFill="background1"/>
            <w:tcMar>
              <w:top w:w="15" w:type="dxa"/>
              <w:left w:w="104" w:type="dxa"/>
              <w:bottom w:w="0" w:type="dxa"/>
              <w:right w:w="104" w:type="dxa"/>
            </w:tcMar>
            <w:vAlign w:val="center"/>
            <w:hideMark/>
          </w:tcPr>
          <w:p w14:paraId="4615AEA0"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shd w:val="clear" w:color="auto" w:fill="FFFFFF" w:themeFill="background1"/>
            <w:tcMar>
              <w:top w:w="15" w:type="dxa"/>
              <w:left w:w="104" w:type="dxa"/>
              <w:bottom w:w="0" w:type="dxa"/>
              <w:right w:w="104" w:type="dxa"/>
            </w:tcMar>
            <w:vAlign w:val="center"/>
            <w:hideMark/>
          </w:tcPr>
          <w:p w14:paraId="48D91A60"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shd w:val="clear" w:color="auto" w:fill="FFFFFF" w:themeFill="background1"/>
            <w:tcMar>
              <w:top w:w="15" w:type="dxa"/>
              <w:left w:w="104" w:type="dxa"/>
              <w:bottom w:w="0" w:type="dxa"/>
              <w:right w:w="104" w:type="dxa"/>
            </w:tcMar>
            <w:vAlign w:val="center"/>
            <w:hideMark/>
          </w:tcPr>
          <w:p w14:paraId="4BD59E14"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142" w:type="dxa"/>
            <w:shd w:val="clear" w:color="auto" w:fill="FFFFFF" w:themeFill="background1"/>
            <w:tcMar>
              <w:top w:w="15" w:type="dxa"/>
              <w:left w:w="104" w:type="dxa"/>
              <w:bottom w:w="0" w:type="dxa"/>
              <w:right w:w="104" w:type="dxa"/>
            </w:tcMar>
            <w:vAlign w:val="center"/>
            <w:hideMark/>
          </w:tcPr>
          <w:p w14:paraId="5D1E50DC"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r>
      <w:tr w:rsidR="00030BA6" w14:paraId="4D53D1DC" w14:textId="77777777" w:rsidTr="00BC72E0">
        <w:trPr>
          <w:trHeight w:val="276"/>
          <w:jc w:val="center"/>
        </w:trPr>
        <w:tc>
          <w:tcPr>
            <w:tcW w:w="2608" w:type="dxa"/>
            <w:shd w:val="clear" w:color="auto" w:fill="FFFFFF" w:themeFill="background1"/>
            <w:tcMar>
              <w:top w:w="15" w:type="dxa"/>
              <w:left w:w="104" w:type="dxa"/>
              <w:bottom w:w="0" w:type="dxa"/>
              <w:right w:w="104" w:type="dxa"/>
            </w:tcMar>
            <w:hideMark/>
          </w:tcPr>
          <w:p w14:paraId="7A801028"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Address Country</w:t>
            </w:r>
          </w:p>
        </w:tc>
        <w:tc>
          <w:tcPr>
            <w:tcW w:w="1039" w:type="dxa"/>
            <w:tcBorders>
              <w:bottom w:val="single" w:sz="4" w:space="0" w:color="auto"/>
            </w:tcBorders>
            <w:shd w:val="clear" w:color="auto" w:fill="EDEFF0"/>
            <w:tcMar>
              <w:top w:w="15" w:type="dxa"/>
              <w:left w:w="104" w:type="dxa"/>
              <w:bottom w:w="0" w:type="dxa"/>
              <w:right w:w="104" w:type="dxa"/>
            </w:tcMar>
            <w:vAlign w:val="center"/>
            <w:hideMark/>
          </w:tcPr>
          <w:p w14:paraId="1DF8CF2F"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6D311344"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0EBD05B4"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04907062"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142" w:type="dxa"/>
            <w:tcBorders>
              <w:bottom w:val="single" w:sz="4" w:space="0" w:color="auto"/>
            </w:tcBorders>
            <w:shd w:val="clear" w:color="auto" w:fill="EDEFF0"/>
            <w:tcMar>
              <w:top w:w="15" w:type="dxa"/>
              <w:left w:w="104" w:type="dxa"/>
              <w:bottom w:w="0" w:type="dxa"/>
              <w:right w:w="104" w:type="dxa"/>
            </w:tcMar>
            <w:vAlign w:val="center"/>
            <w:hideMark/>
          </w:tcPr>
          <w:p w14:paraId="3434169A"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r>
      <w:tr w:rsidR="00030BA6" w14:paraId="39E5D480" w14:textId="77777777" w:rsidTr="00BC72E0">
        <w:trPr>
          <w:trHeight w:val="276"/>
          <w:jc w:val="center"/>
        </w:trPr>
        <w:tc>
          <w:tcPr>
            <w:tcW w:w="2608" w:type="dxa"/>
            <w:shd w:val="clear" w:color="auto" w:fill="FFFFFF" w:themeFill="background1"/>
            <w:tcMar>
              <w:top w:w="15" w:type="dxa"/>
              <w:left w:w="104" w:type="dxa"/>
              <w:bottom w:w="0" w:type="dxa"/>
              <w:right w:w="104" w:type="dxa"/>
            </w:tcMar>
            <w:hideMark/>
          </w:tcPr>
          <w:p w14:paraId="23A6BC71"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Address Postal Code</w:t>
            </w:r>
          </w:p>
        </w:tc>
        <w:tc>
          <w:tcPr>
            <w:tcW w:w="1039" w:type="dxa"/>
            <w:shd w:val="clear" w:color="auto" w:fill="FFFFFF" w:themeFill="background1"/>
            <w:tcMar>
              <w:top w:w="15" w:type="dxa"/>
              <w:left w:w="104" w:type="dxa"/>
              <w:bottom w:w="0" w:type="dxa"/>
              <w:right w:w="104" w:type="dxa"/>
            </w:tcMar>
            <w:vAlign w:val="center"/>
            <w:hideMark/>
          </w:tcPr>
          <w:p w14:paraId="4E97F485"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shd w:val="clear" w:color="auto" w:fill="FFFFFF" w:themeFill="background1"/>
            <w:tcMar>
              <w:top w:w="15" w:type="dxa"/>
              <w:left w:w="104" w:type="dxa"/>
              <w:bottom w:w="0" w:type="dxa"/>
              <w:right w:w="104" w:type="dxa"/>
            </w:tcMar>
            <w:vAlign w:val="center"/>
            <w:hideMark/>
          </w:tcPr>
          <w:p w14:paraId="368C785F"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shd w:val="clear" w:color="auto" w:fill="FFFFFF" w:themeFill="background1"/>
            <w:tcMar>
              <w:top w:w="15" w:type="dxa"/>
              <w:left w:w="104" w:type="dxa"/>
              <w:bottom w:w="0" w:type="dxa"/>
              <w:right w:w="104" w:type="dxa"/>
            </w:tcMar>
            <w:vAlign w:val="center"/>
            <w:hideMark/>
          </w:tcPr>
          <w:p w14:paraId="45F2971F"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shd w:val="clear" w:color="auto" w:fill="FFFFFF" w:themeFill="background1"/>
            <w:tcMar>
              <w:top w:w="15" w:type="dxa"/>
              <w:left w:w="104" w:type="dxa"/>
              <w:bottom w:w="0" w:type="dxa"/>
              <w:right w:w="104" w:type="dxa"/>
            </w:tcMar>
            <w:vAlign w:val="center"/>
            <w:hideMark/>
          </w:tcPr>
          <w:p w14:paraId="069C6C76"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142" w:type="dxa"/>
            <w:shd w:val="clear" w:color="auto" w:fill="FFFFFF" w:themeFill="background1"/>
            <w:tcMar>
              <w:top w:w="15" w:type="dxa"/>
              <w:left w:w="104" w:type="dxa"/>
              <w:bottom w:w="0" w:type="dxa"/>
              <w:right w:w="104" w:type="dxa"/>
            </w:tcMar>
            <w:vAlign w:val="center"/>
            <w:hideMark/>
          </w:tcPr>
          <w:p w14:paraId="39F9A96F"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r>
      <w:tr w:rsidR="00030BA6" w14:paraId="4BEE73D9" w14:textId="77777777" w:rsidTr="00BC72E0">
        <w:trPr>
          <w:trHeight w:val="276"/>
          <w:jc w:val="center"/>
        </w:trPr>
        <w:tc>
          <w:tcPr>
            <w:tcW w:w="2608" w:type="dxa"/>
            <w:shd w:val="clear" w:color="auto" w:fill="FFFFFF" w:themeFill="background1"/>
            <w:tcMar>
              <w:top w:w="15" w:type="dxa"/>
              <w:left w:w="104" w:type="dxa"/>
              <w:bottom w:w="0" w:type="dxa"/>
              <w:right w:w="104" w:type="dxa"/>
            </w:tcMar>
            <w:hideMark/>
          </w:tcPr>
          <w:p w14:paraId="41160FC9"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Phone</w:t>
            </w:r>
          </w:p>
        </w:tc>
        <w:tc>
          <w:tcPr>
            <w:tcW w:w="1039" w:type="dxa"/>
            <w:tcBorders>
              <w:bottom w:val="single" w:sz="4" w:space="0" w:color="auto"/>
            </w:tcBorders>
            <w:shd w:val="clear" w:color="auto" w:fill="EDEFF0"/>
            <w:tcMar>
              <w:top w:w="15" w:type="dxa"/>
              <w:left w:w="104" w:type="dxa"/>
              <w:bottom w:w="0" w:type="dxa"/>
              <w:right w:w="104" w:type="dxa"/>
            </w:tcMar>
            <w:vAlign w:val="center"/>
            <w:hideMark/>
          </w:tcPr>
          <w:p w14:paraId="06687155"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6FD07F26"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2CAADAA1"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319215B3"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142" w:type="dxa"/>
            <w:tcBorders>
              <w:bottom w:val="single" w:sz="4" w:space="0" w:color="auto"/>
            </w:tcBorders>
            <w:shd w:val="clear" w:color="auto" w:fill="EDEFF0"/>
            <w:tcMar>
              <w:top w:w="15" w:type="dxa"/>
              <w:left w:w="104" w:type="dxa"/>
              <w:bottom w:w="0" w:type="dxa"/>
              <w:right w:w="104" w:type="dxa"/>
            </w:tcMar>
            <w:vAlign w:val="center"/>
            <w:hideMark/>
          </w:tcPr>
          <w:p w14:paraId="4C574B3E"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r>
      <w:tr w:rsidR="00030BA6" w14:paraId="3A20A21E" w14:textId="77777777" w:rsidTr="00BC72E0">
        <w:trPr>
          <w:trHeight w:val="276"/>
          <w:jc w:val="center"/>
        </w:trPr>
        <w:tc>
          <w:tcPr>
            <w:tcW w:w="2608" w:type="dxa"/>
            <w:shd w:val="clear" w:color="auto" w:fill="FFFFFF" w:themeFill="background1"/>
            <w:tcMar>
              <w:top w:w="15" w:type="dxa"/>
              <w:left w:w="104" w:type="dxa"/>
              <w:bottom w:w="0" w:type="dxa"/>
              <w:right w:w="104" w:type="dxa"/>
            </w:tcMar>
            <w:hideMark/>
          </w:tcPr>
          <w:p w14:paraId="15DF1C02"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Assurance Level</w:t>
            </w:r>
          </w:p>
        </w:tc>
        <w:tc>
          <w:tcPr>
            <w:tcW w:w="1039" w:type="dxa"/>
            <w:shd w:val="clear" w:color="auto" w:fill="FFFFFF" w:themeFill="background1"/>
            <w:tcMar>
              <w:top w:w="15" w:type="dxa"/>
              <w:left w:w="104" w:type="dxa"/>
              <w:bottom w:w="0" w:type="dxa"/>
              <w:right w:w="104" w:type="dxa"/>
            </w:tcMar>
            <w:vAlign w:val="center"/>
            <w:hideMark/>
          </w:tcPr>
          <w:p w14:paraId="2B4239D7"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shd w:val="clear" w:color="auto" w:fill="FFFFFF" w:themeFill="background1"/>
            <w:tcMar>
              <w:top w:w="15" w:type="dxa"/>
              <w:left w:w="104" w:type="dxa"/>
              <w:bottom w:w="0" w:type="dxa"/>
              <w:right w:w="104" w:type="dxa"/>
            </w:tcMar>
            <w:vAlign w:val="center"/>
            <w:hideMark/>
          </w:tcPr>
          <w:p w14:paraId="26B1C107"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shd w:val="clear" w:color="auto" w:fill="FFFFFF" w:themeFill="background1"/>
            <w:tcMar>
              <w:top w:w="15" w:type="dxa"/>
              <w:left w:w="104" w:type="dxa"/>
              <w:bottom w:w="0" w:type="dxa"/>
              <w:right w:w="104" w:type="dxa"/>
            </w:tcMar>
            <w:vAlign w:val="center"/>
            <w:hideMark/>
          </w:tcPr>
          <w:p w14:paraId="0C46EDCE"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shd w:val="clear" w:color="auto" w:fill="FFFFFF" w:themeFill="background1"/>
            <w:tcMar>
              <w:top w:w="15" w:type="dxa"/>
              <w:left w:w="104" w:type="dxa"/>
              <w:bottom w:w="0" w:type="dxa"/>
              <w:right w:w="104" w:type="dxa"/>
            </w:tcMar>
            <w:vAlign w:val="center"/>
            <w:hideMark/>
          </w:tcPr>
          <w:p w14:paraId="181DBD86"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142" w:type="dxa"/>
            <w:shd w:val="clear" w:color="auto" w:fill="FFFFFF" w:themeFill="background1"/>
            <w:tcMar>
              <w:top w:w="15" w:type="dxa"/>
              <w:left w:w="104" w:type="dxa"/>
              <w:bottom w:w="0" w:type="dxa"/>
              <w:right w:w="104" w:type="dxa"/>
            </w:tcMar>
            <w:vAlign w:val="center"/>
            <w:hideMark/>
          </w:tcPr>
          <w:p w14:paraId="47FC6E4F"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r>
      <w:tr w:rsidR="00030BA6" w14:paraId="44659243" w14:textId="77777777" w:rsidTr="00BC72E0">
        <w:trPr>
          <w:trHeight w:val="276"/>
          <w:jc w:val="center"/>
        </w:trPr>
        <w:tc>
          <w:tcPr>
            <w:tcW w:w="2608" w:type="dxa"/>
            <w:shd w:val="clear" w:color="auto" w:fill="FFFFFF" w:themeFill="background1"/>
            <w:tcMar>
              <w:top w:w="15" w:type="dxa"/>
              <w:left w:w="104" w:type="dxa"/>
              <w:bottom w:w="0" w:type="dxa"/>
              <w:right w:w="104" w:type="dxa"/>
            </w:tcMar>
            <w:hideMark/>
          </w:tcPr>
          <w:p w14:paraId="10F83570"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Common Name</w:t>
            </w:r>
          </w:p>
        </w:tc>
        <w:tc>
          <w:tcPr>
            <w:tcW w:w="1039" w:type="dxa"/>
            <w:tcBorders>
              <w:bottom w:val="single" w:sz="4" w:space="0" w:color="auto"/>
            </w:tcBorders>
            <w:shd w:val="clear" w:color="auto" w:fill="EDEFF0"/>
            <w:tcMar>
              <w:top w:w="15" w:type="dxa"/>
              <w:left w:w="104" w:type="dxa"/>
              <w:bottom w:w="0" w:type="dxa"/>
              <w:right w:w="104" w:type="dxa"/>
            </w:tcMar>
            <w:vAlign w:val="center"/>
            <w:hideMark/>
          </w:tcPr>
          <w:p w14:paraId="1D26C9AE"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7413D054"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372C2898"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341E0F49"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142" w:type="dxa"/>
            <w:tcBorders>
              <w:bottom w:val="single" w:sz="4" w:space="0" w:color="auto"/>
            </w:tcBorders>
            <w:shd w:val="clear" w:color="auto" w:fill="EDEFF0"/>
            <w:tcMar>
              <w:top w:w="15" w:type="dxa"/>
              <w:left w:w="104" w:type="dxa"/>
              <w:bottom w:w="0" w:type="dxa"/>
              <w:right w:w="104" w:type="dxa"/>
            </w:tcMar>
            <w:vAlign w:val="center"/>
            <w:hideMark/>
          </w:tcPr>
          <w:p w14:paraId="003D229D"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r>
      <w:tr w:rsidR="00030BA6" w14:paraId="0C75B393" w14:textId="77777777" w:rsidTr="00BC72E0">
        <w:trPr>
          <w:trHeight w:val="276"/>
          <w:jc w:val="center"/>
        </w:trPr>
        <w:tc>
          <w:tcPr>
            <w:tcW w:w="2608" w:type="dxa"/>
            <w:shd w:val="clear" w:color="auto" w:fill="FFFFFF" w:themeFill="background1"/>
            <w:tcMar>
              <w:top w:w="15" w:type="dxa"/>
              <w:left w:w="104" w:type="dxa"/>
              <w:bottom w:w="0" w:type="dxa"/>
              <w:right w:w="104" w:type="dxa"/>
            </w:tcMar>
            <w:hideMark/>
          </w:tcPr>
          <w:p w14:paraId="07A8FB26"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lastRenderedPageBreak/>
              <w:t>Authentication Method</w:t>
            </w:r>
          </w:p>
        </w:tc>
        <w:tc>
          <w:tcPr>
            <w:tcW w:w="1039" w:type="dxa"/>
            <w:shd w:val="clear" w:color="auto" w:fill="FFFFFF" w:themeFill="background1"/>
            <w:tcMar>
              <w:top w:w="15" w:type="dxa"/>
              <w:left w:w="104" w:type="dxa"/>
              <w:bottom w:w="0" w:type="dxa"/>
              <w:right w:w="104" w:type="dxa"/>
            </w:tcMar>
            <w:vAlign w:val="center"/>
            <w:hideMark/>
          </w:tcPr>
          <w:p w14:paraId="78B78464"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shd w:val="clear" w:color="auto" w:fill="FFFFFF" w:themeFill="background1"/>
            <w:tcMar>
              <w:top w:w="15" w:type="dxa"/>
              <w:left w:w="104" w:type="dxa"/>
              <w:bottom w:w="0" w:type="dxa"/>
              <w:right w:w="104" w:type="dxa"/>
            </w:tcMar>
            <w:vAlign w:val="center"/>
            <w:hideMark/>
          </w:tcPr>
          <w:p w14:paraId="335EFB3F"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shd w:val="clear" w:color="auto" w:fill="FFFFFF" w:themeFill="background1"/>
            <w:tcMar>
              <w:top w:w="15" w:type="dxa"/>
              <w:left w:w="104" w:type="dxa"/>
              <w:bottom w:w="0" w:type="dxa"/>
              <w:right w:w="104" w:type="dxa"/>
            </w:tcMar>
            <w:vAlign w:val="center"/>
            <w:hideMark/>
          </w:tcPr>
          <w:p w14:paraId="5DD97095"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shd w:val="clear" w:color="auto" w:fill="FFFFFF" w:themeFill="background1"/>
            <w:tcMar>
              <w:top w:w="15" w:type="dxa"/>
              <w:left w:w="104" w:type="dxa"/>
              <w:bottom w:w="0" w:type="dxa"/>
              <w:right w:w="104" w:type="dxa"/>
            </w:tcMar>
            <w:vAlign w:val="center"/>
            <w:hideMark/>
          </w:tcPr>
          <w:p w14:paraId="79C0F604"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142" w:type="dxa"/>
            <w:shd w:val="clear" w:color="auto" w:fill="FFFFFF" w:themeFill="background1"/>
            <w:tcMar>
              <w:top w:w="15" w:type="dxa"/>
              <w:left w:w="104" w:type="dxa"/>
              <w:bottom w:w="0" w:type="dxa"/>
              <w:right w:w="104" w:type="dxa"/>
            </w:tcMar>
            <w:vAlign w:val="center"/>
            <w:hideMark/>
          </w:tcPr>
          <w:p w14:paraId="7AAAFB40"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r>
      <w:tr w:rsidR="00030BA6" w14:paraId="1D7DC875" w14:textId="77777777" w:rsidTr="00BC72E0">
        <w:trPr>
          <w:trHeight w:val="276"/>
          <w:jc w:val="center"/>
        </w:trPr>
        <w:tc>
          <w:tcPr>
            <w:tcW w:w="2608" w:type="dxa"/>
            <w:shd w:val="clear" w:color="auto" w:fill="FFFFFF" w:themeFill="background1"/>
            <w:tcMar>
              <w:top w:w="15" w:type="dxa"/>
              <w:left w:w="104" w:type="dxa"/>
              <w:bottom w:w="0" w:type="dxa"/>
              <w:right w:w="104" w:type="dxa"/>
            </w:tcMar>
            <w:hideMark/>
          </w:tcPr>
          <w:p w14:paraId="1A76C27B"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Authentication Authority</w:t>
            </w:r>
          </w:p>
        </w:tc>
        <w:tc>
          <w:tcPr>
            <w:tcW w:w="1039" w:type="dxa"/>
            <w:tcBorders>
              <w:bottom w:val="single" w:sz="4" w:space="0" w:color="auto"/>
            </w:tcBorders>
            <w:shd w:val="clear" w:color="auto" w:fill="EDEFF0"/>
            <w:tcMar>
              <w:top w:w="15" w:type="dxa"/>
              <w:left w:w="104" w:type="dxa"/>
              <w:bottom w:w="0" w:type="dxa"/>
              <w:right w:w="104" w:type="dxa"/>
            </w:tcMar>
            <w:vAlign w:val="center"/>
            <w:hideMark/>
          </w:tcPr>
          <w:p w14:paraId="590FA560"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484832A9"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14CC4E9F"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7CF0D956"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142" w:type="dxa"/>
            <w:tcBorders>
              <w:bottom w:val="single" w:sz="4" w:space="0" w:color="auto"/>
            </w:tcBorders>
            <w:shd w:val="clear" w:color="auto" w:fill="EDEFF0"/>
            <w:tcMar>
              <w:top w:w="15" w:type="dxa"/>
              <w:left w:w="104" w:type="dxa"/>
              <w:bottom w:w="0" w:type="dxa"/>
              <w:right w:w="104" w:type="dxa"/>
            </w:tcMar>
            <w:vAlign w:val="center"/>
            <w:hideMark/>
          </w:tcPr>
          <w:p w14:paraId="3ECEC58F"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r>
      <w:tr w:rsidR="00030BA6" w14:paraId="7570E21B" w14:textId="77777777" w:rsidTr="00BC72E0">
        <w:trPr>
          <w:trHeight w:val="276"/>
          <w:jc w:val="center"/>
        </w:trPr>
        <w:tc>
          <w:tcPr>
            <w:tcW w:w="2608" w:type="dxa"/>
            <w:shd w:val="clear" w:color="auto" w:fill="FFFFFF" w:themeFill="background1"/>
            <w:tcMar>
              <w:top w:w="15" w:type="dxa"/>
              <w:left w:w="104" w:type="dxa"/>
              <w:bottom w:w="0" w:type="dxa"/>
              <w:right w:w="104" w:type="dxa"/>
            </w:tcMar>
            <w:hideMark/>
          </w:tcPr>
          <w:p w14:paraId="7D7FEB3F"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Credential Service Identifier</w:t>
            </w:r>
          </w:p>
        </w:tc>
        <w:tc>
          <w:tcPr>
            <w:tcW w:w="1039" w:type="dxa"/>
            <w:shd w:val="clear" w:color="auto" w:fill="FFFFFF" w:themeFill="background1"/>
            <w:tcMar>
              <w:top w:w="15" w:type="dxa"/>
              <w:left w:w="104" w:type="dxa"/>
              <w:bottom w:w="0" w:type="dxa"/>
              <w:right w:w="104" w:type="dxa"/>
            </w:tcMar>
            <w:vAlign w:val="center"/>
            <w:hideMark/>
          </w:tcPr>
          <w:p w14:paraId="2F70B950"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shd w:val="clear" w:color="auto" w:fill="FFFFFF" w:themeFill="background1"/>
            <w:tcMar>
              <w:top w:w="15" w:type="dxa"/>
              <w:left w:w="104" w:type="dxa"/>
              <w:bottom w:w="0" w:type="dxa"/>
              <w:right w:w="104" w:type="dxa"/>
            </w:tcMar>
            <w:vAlign w:val="center"/>
            <w:hideMark/>
          </w:tcPr>
          <w:p w14:paraId="1281FB6C"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shd w:val="clear" w:color="auto" w:fill="FFFFFF" w:themeFill="background1"/>
            <w:tcMar>
              <w:top w:w="15" w:type="dxa"/>
              <w:left w:w="104" w:type="dxa"/>
              <w:bottom w:w="0" w:type="dxa"/>
              <w:right w:w="104" w:type="dxa"/>
            </w:tcMar>
            <w:vAlign w:val="center"/>
            <w:hideMark/>
          </w:tcPr>
          <w:p w14:paraId="1F970B0B"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shd w:val="clear" w:color="auto" w:fill="FFFFFF" w:themeFill="background1"/>
            <w:tcMar>
              <w:top w:w="15" w:type="dxa"/>
              <w:left w:w="104" w:type="dxa"/>
              <w:bottom w:w="0" w:type="dxa"/>
              <w:right w:w="104" w:type="dxa"/>
            </w:tcMar>
            <w:vAlign w:val="center"/>
            <w:hideMark/>
          </w:tcPr>
          <w:p w14:paraId="008F704E"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142" w:type="dxa"/>
            <w:shd w:val="clear" w:color="auto" w:fill="FFFFFF" w:themeFill="background1"/>
            <w:tcMar>
              <w:top w:w="15" w:type="dxa"/>
              <w:left w:w="104" w:type="dxa"/>
              <w:bottom w:w="0" w:type="dxa"/>
              <w:right w:w="104" w:type="dxa"/>
            </w:tcMar>
            <w:vAlign w:val="center"/>
            <w:hideMark/>
          </w:tcPr>
          <w:p w14:paraId="19D40282"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r>
      <w:tr w:rsidR="00030BA6" w14:paraId="25C3B81A" w14:textId="77777777" w:rsidTr="00BC72E0">
        <w:trPr>
          <w:trHeight w:val="276"/>
          <w:jc w:val="center"/>
        </w:trPr>
        <w:tc>
          <w:tcPr>
            <w:tcW w:w="2608" w:type="dxa"/>
            <w:shd w:val="clear" w:color="auto" w:fill="FFFFFF" w:themeFill="background1"/>
            <w:tcMar>
              <w:top w:w="15" w:type="dxa"/>
              <w:left w:w="104" w:type="dxa"/>
              <w:bottom w:w="0" w:type="dxa"/>
              <w:right w:w="104" w:type="dxa"/>
            </w:tcMar>
            <w:vAlign w:val="center"/>
            <w:hideMark/>
          </w:tcPr>
          <w:p w14:paraId="069F29F3"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User Identifier</w:t>
            </w:r>
          </w:p>
        </w:tc>
        <w:tc>
          <w:tcPr>
            <w:tcW w:w="1039" w:type="dxa"/>
            <w:tcBorders>
              <w:bottom w:val="single" w:sz="4" w:space="0" w:color="auto"/>
            </w:tcBorders>
            <w:shd w:val="clear" w:color="auto" w:fill="EDEFF0"/>
            <w:tcMar>
              <w:top w:w="15" w:type="dxa"/>
              <w:left w:w="104" w:type="dxa"/>
              <w:bottom w:w="0" w:type="dxa"/>
              <w:right w:w="104" w:type="dxa"/>
            </w:tcMar>
            <w:vAlign w:val="center"/>
            <w:hideMark/>
          </w:tcPr>
          <w:p w14:paraId="2318FC03"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1088C36D"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69BDF93F"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tcBorders>
              <w:bottom w:val="single" w:sz="4" w:space="0" w:color="auto"/>
            </w:tcBorders>
            <w:shd w:val="clear" w:color="auto" w:fill="EDEFF0"/>
            <w:tcMar>
              <w:top w:w="15" w:type="dxa"/>
              <w:left w:w="104" w:type="dxa"/>
              <w:bottom w:w="0" w:type="dxa"/>
              <w:right w:w="104" w:type="dxa"/>
            </w:tcMar>
            <w:vAlign w:val="center"/>
            <w:hideMark/>
          </w:tcPr>
          <w:p w14:paraId="380FDF1F"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142" w:type="dxa"/>
            <w:tcBorders>
              <w:bottom w:val="single" w:sz="4" w:space="0" w:color="auto"/>
            </w:tcBorders>
            <w:shd w:val="clear" w:color="auto" w:fill="EDEFF0"/>
            <w:tcMar>
              <w:top w:w="15" w:type="dxa"/>
              <w:left w:w="104" w:type="dxa"/>
              <w:bottom w:w="0" w:type="dxa"/>
              <w:right w:w="104" w:type="dxa"/>
            </w:tcMar>
            <w:vAlign w:val="center"/>
            <w:hideMark/>
          </w:tcPr>
          <w:p w14:paraId="53EF7E0E"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r>
      <w:tr w:rsidR="00030BA6" w14:paraId="0AE30DB2" w14:textId="77777777" w:rsidTr="00BC72E0">
        <w:trPr>
          <w:trHeight w:val="276"/>
          <w:jc w:val="center"/>
        </w:trPr>
        <w:tc>
          <w:tcPr>
            <w:tcW w:w="2608" w:type="dxa"/>
            <w:shd w:val="clear" w:color="auto" w:fill="FFFFFF" w:themeFill="background1"/>
            <w:tcMar>
              <w:top w:w="15" w:type="dxa"/>
              <w:left w:w="104" w:type="dxa"/>
              <w:bottom w:w="0" w:type="dxa"/>
              <w:right w:w="104" w:type="dxa"/>
            </w:tcMar>
            <w:vAlign w:val="center"/>
            <w:hideMark/>
          </w:tcPr>
          <w:p w14:paraId="607A8F31"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User Hash</w:t>
            </w:r>
          </w:p>
        </w:tc>
        <w:tc>
          <w:tcPr>
            <w:tcW w:w="1039" w:type="dxa"/>
            <w:shd w:val="clear" w:color="auto" w:fill="FFFFFF" w:themeFill="background1"/>
            <w:tcMar>
              <w:top w:w="15" w:type="dxa"/>
              <w:left w:w="104" w:type="dxa"/>
              <w:bottom w:w="0" w:type="dxa"/>
              <w:right w:w="104" w:type="dxa"/>
            </w:tcMar>
            <w:vAlign w:val="center"/>
            <w:hideMark/>
          </w:tcPr>
          <w:p w14:paraId="58D42B28"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shd w:val="clear" w:color="auto" w:fill="FFFFFF" w:themeFill="background1"/>
            <w:tcMar>
              <w:top w:w="15" w:type="dxa"/>
              <w:left w:w="104" w:type="dxa"/>
              <w:bottom w:w="0" w:type="dxa"/>
              <w:right w:w="104" w:type="dxa"/>
            </w:tcMar>
            <w:vAlign w:val="center"/>
            <w:hideMark/>
          </w:tcPr>
          <w:p w14:paraId="5E888DFF"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shd w:val="clear" w:color="auto" w:fill="FFFFFF" w:themeFill="background1"/>
            <w:tcMar>
              <w:top w:w="15" w:type="dxa"/>
              <w:left w:w="104" w:type="dxa"/>
              <w:bottom w:w="0" w:type="dxa"/>
              <w:right w:w="104" w:type="dxa"/>
            </w:tcMar>
            <w:vAlign w:val="center"/>
            <w:hideMark/>
          </w:tcPr>
          <w:p w14:paraId="37BC6221"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shd w:val="clear" w:color="auto" w:fill="FFFFFF" w:themeFill="background1"/>
            <w:tcMar>
              <w:top w:w="15" w:type="dxa"/>
              <w:left w:w="104" w:type="dxa"/>
              <w:bottom w:w="0" w:type="dxa"/>
              <w:right w:w="104" w:type="dxa"/>
            </w:tcMar>
            <w:vAlign w:val="center"/>
            <w:hideMark/>
          </w:tcPr>
          <w:p w14:paraId="510D5471"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142" w:type="dxa"/>
            <w:shd w:val="clear" w:color="auto" w:fill="FFFFFF" w:themeFill="background1"/>
            <w:tcMar>
              <w:top w:w="15" w:type="dxa"/>
              <w:left w:w="104" w:type="dxa"/>
              <w:bottom w:w="0" w:type="dxa"/>
              <w:right w:w="104" w:type="dxa"/>
            </w:tcMar>
            <w:vAlign w:val="center"/>
            <w:hideMark/>
          </w:tcPr>
          <w:p w14:paraId="076D65B2"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r>
      <w:tr w:rsidR="00030BA6" w14:paraId="2A099EF9" w14:textId="77777777" w:rsidTr="00BC72E0">
        <w:trPr>
          <w:trHeight w:val="276"/>
          <w:jc w:val="center"/>
        </w:trPr>
        <w:tc>
          <w:tcPr>
            <w:tcW w:w="2608" w:type="dxa"/>
            <w:shd w:val="clear" w:color="auto" w:fill="FFFFFF" w:themeFill="background1"/>
            <w:tcMar>
              <w:top w:w="15" w:type="dxa"/>
              <w:left w:w="104" w:type="dxa"/>
              <w:bottom w:w="0" w:type="dxa"/>
              <w:right w:w="104" w:type="dxa"/>
            </w:tcMar>
            <w:vAlign w:val="center"/>
            <w:hideMark/>
          </w:tcPr>
          <w:p w14:paraId="439129B3"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Email</w:t>
            </w:r>
          </w:p>
        </w:tc>
        <w:tc>
          <w:tcPr>
            <w:tcW w:w="1039" w:type="dxa"/>
            <w:shd w:val="clear" w:color="auto" w:fill="EDEFF0"/>
            <w:tcMar>
              <w:top w:w="15" w:type="dxa"/>
              <w:left w:w="104" w:type="dxa"/>
              <w:bottom w:w="0" w:type="dxa"/>
              <w:right w:w="104" w:type="dxa"/>
            </w:tcMar>
            <w:vAlign w:val="center"/>
            <w:hideMark/>
          </w:tcPr>
          <w:p w14:paraId="32F98F2C"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shd w:val="clear" w:color="auto" w:fill="EDEFF0"/>
            <w:tcMar>
              <w:top w:w="15" w:type="dxa"/>
              <w:left w:w="104" w:type="dxa"/>
              <w:bottom w:w="0" w:type="dxa"/>
              <w:right w:w="104" w:type="dxa"/>
            </w:tcMar>
            <w:vAlign w:val="center"/>
            <w:hideMark/>
          </w:tcPr>
          <w:p w14:paraId="2AF647FA"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 </w:t>
            </w:r>
          </w:p>
        </w:tc>
        <w:tc>
          <w:tcPr>
            <w:tcW w:w="1010" w:type="dxa"/>
            <w:shd w:val="clear" w:color="auto" w:fill="EDEFF0"/>
            <w:tcMar>
              <w:top w:w="15" w:type="dxa"/>
              <w:left w:w="104" w:type="dxa"/>
              <w:bottom w:w="0" w:type="dxa"/>
              <w:right w:w="104" w:type="dxa"/>
            </w:tcMar>
            <w:vAlign w:val="center"/>
            <w:hideMark/>
          </w:tcPr>
          <w:p w14:paraId="4534161D"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010" w:type="dxa"/>
            <w:shd w:val="clear" w:color="auto" w:fill="EDEFF0"/>
            <w:tcMar>
              <w:top w:w="15" w:type="dxa"/>
              <w:left w:w="104" w:type="dxa"/>
              <w:bottom w:w="0" w:type="dxa"/>
              <w:right w:w="104" w:type="dxa"/>
            </w:tcMar>
            <w:vAlign w:val="center"/>
            <w:hideMark/>
          </w:tcPr>
          <w:p w14:paraId="7A413DA2"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c>
          <w:tcPr>
            <w:tcW w:w="1142" w:type="dxa"/>
            <w:shd w:val="clear" w:color="auto" w:fill="EDEFF0"/>
            <w:tcMar>
              <w:top w:w="15" w:type="dxa"/>
              <w:left w:w="104" w:type="dxa"/>
              <w:bottom w:w="0" w:type="dxa"/>
              <w:right w:w="104" w:type="dxa"/>
            </w:tcMar>
            <w:vAlign w:val="center"/>
            <w:hideMark/>
          </w:tcPr>
          <w:p w14:paraId="33E66DA8" w14:textId="77777777" w:rsidR="00030BA6" w:rsidRPr="00BC72E0" w:rsidRDefault="00030BA6" w:rsidP="00B03E86">
            <w:pPr>
              <w:pStyle w:val="TableText"/>
              <w:rPr>
                <w:rFonts w:ascii="Times New Roman" w:hAnsi="Times New Roman" w:cs="Times New Roman"/>
                <w:sz w:val="20"/>
              </w:rPr>
            </w:pPr>
            <w:r w:rsidRPr="00BC72E0">
              <w:rPr>
                <w:rFonts w:ascii="Times New Roman" w:hAnsi="Times New Roman" w:cs="Times New Roman"/>
                <w:sz w:val="20"/>
              </w:rPr>
              <w:t>X</w:t>
            </w:r>
          </w:p>
        </w:tc>
      </w:tr>
    </w:tbl>
    <w:p w14:paraId="4E24813C" w14:textId="655E8B64" w:rsidR="00030BA6" w:rsidRDefault="00030BA6" w:rsidP="000055C5">
      <w:pPr>
        <w:pStyle w:val="BodyText"/>
        <w:rPr>
          <w:sz w:val="22"/>
          <w:szCs w:val="22"/>
        </w:rPr>
      </w:pPr>
      <w:r w:rsidRPr="00BC72E0">
        <w:rPr>
          <w:sz w:val="22"/>
          <w:szCs w:val="22"/>
        </w:rPr>
        <w:t xml:space="preserve">* </w:t>
      </w:r>
      <w:proofErr w:type="gramStart"/>
      <w:r w:rsidRPr="00BC72E0">
        <w:rPr>
          <w:sz w:val="22"/>
          <w:szCs w:val="22"/>
        </w:rPr>
        <w:t>traits</w:t>
      </w:r>
      <w:proofErr w:type="gramEnd"/>
      <w:r w:rsidRPr="00BC72E0">
        <w:rPr>
          <w:sz w:val="22"/>
          <w:szCs w:val="22"/>
        </w:rPr>
        <w:t xml:space="preserve"> only provided by Symantec on first authentication</w:t>
      </w:r>
      <w:r w:rsidR="00BC72E0" w:rsidRPr="00BC72E0">
        <w:rPr>
          <w:sz w:val="22"/>
          <w:szCs w:val="22"/>
        </w:rPr>
        <w:t>.</w:t>
      </w:r>
    </w:p>
    <w:p w14:paraId="71509FF4" w14:textId="77777777" w:rsidR="00782D7A" w:rsidRPr="00BC72E0" w:rsidRDefault="00782D7A" w:rsidP="00782D7A"/>
    <w:p w14:paraId="697EBF46" w14:textId="77777777" w:rsidR="00030BA6" w:rsidRDefault="00030BA6" w:rsidP="00782D7A">
      <w:pPr>
        <w:pStyle w:val="Heading6"/>
      </w:pPr>
      <w:bookmarkStart w:id="5412" w:name="_Toc447729042"/>
      <w:bookmarkStart w:id="5413" w:name="_Toc454810894"/>
      <w:r>
        <w:t>Traits Capture</w:t>
      </w:r>
      <w:bookmarkEnd w:id="5412"/>
      <w:bookmarkEnd w:id="5413"/>
    </w:p>
    <w:p w14:paraId="3E7CD086" w14:textId="77777777" w:rsidR="00030BA6" w:rsidRDefault="00030BA6" w:rsidP="00030BA6">
      <w:pPr>
        <w:pStyle w:val="BodyText"/>
      </w:pPr>
      <w:proofErr w:type="gramStart"/>
      <w:r>
        <w:t xml:space="preserve">During onboard of a new credential, the trait values in </w:t>
      </w:r>
      <w:r>
        <w:fldChar w:fldCharType="begin"/>
      </w:r>
      <w:r>
        <w:instrText xml:space="preserve"> REF _Ref436176305 \h </w:instrText>
      </w:r>
      <w:r>
        <w:fldChar w:fldCharType="separate"/>
      </w:r>
      <w:r w:rsidR="009C2D06">
        <w:rPr>
          <w:b/>
          <w:bCs/>
        </w:rPr>
        <w:t>Error!</w:t>
      </w:r>
      <w:proofErr w:type="gramEnd"/>
      <w:r w:rsidR="009C2D06">
        <w:rPr>
          <w:b/>
          <w:bCs/>
        </w:rPr>
        <w:t xml:space="preserve"> Reference source not found.</w:t>
      </w:r>
      <w:r>
        <w:fldChar w:fldCharType="end"/>
      </w:r>
      <w:r>
        <w:t xml:space="preserve"> </w:t>
      </w:r>
      <w:proofErr w:type="gramStart"/>
      <w:r>
        <w:t>are</w:t>
      </w:r>
      <w:proofErr w:type="gramEnd"/>
      <w:r>
        <w:t xml:space="preserve"> stored in the credential traits database table. The CSP ID from a credential </w:t>
      </w:r>
      <w:proofErr w:type="gramStart"/>
      <w:r>
        <w:t>is used</w:t>
      </w:r>
      <w:proofErr w:type="gramEnd"/>
      <w:r>
        <w:t xml:space="preserve"> as the key. By design, a given credential is only onboarded once, so data </w:t>
      </w:r>
      <w:proofErr w:type="gramStart"/>
      <w:r>
        <w:t>is captured and stored in this table only during that initial onboarding event</w:t>
      </w:r>
      <w:proofErr w:type="gramEnd"/>
      <w:r>
        <w:t xml:space="preserve">. This data </w:t>
      </w:r>
      <w:proofErr w:type="gramStart"/>
      <w:r>
        <w:t>will not be updated or over-written by subsequent use of the credential</w:t>
      </w:r>
      <w:proofErr w:type="gramEnd"/>
      <w:r>
        <w:t>.</w:t>
      </w:r>
    </w:p>
    <w:p w14:paraId="64E0C50B" w14:textId="77777777" w:rsidR="00782D7A" w:rsidRDefault="00782D7A" w:rsidP="00782D7A"/>
    <w:p w14:paraId="55587454" w14:textId="77777777" w:rsidR="00030BA6" w:rsidRDefault="00030BA6" w:rsidP="00030BA6">
      <w:pPr>
        <w:pStyle w:val="BodyText"/>
      </w:pPr>
      <w:r>
        <w:t xml:space="preserve">Note that this database includes Veteran PII. Consequently, all data in this (ACSDB) database </w:t>
      </w:r>
      <w:proofErr w:type="gramStart"/>
      <w:r>
        <w:t>is encrypted</w:t>
      </w:r>
      <w:proofErr w:type="gramEnd"/>
      <w:r>
        <w:t xml:space="preserve"> in the SQA, Pre-Prod, and Production environments. (This database-level encryption was already in place; no change </w:t>
      </w:r>
      <w:proofErr w:type="gramStart"/>
      <w:r>
        <w:t>was made</w:t>
      </w:r>
      <w:proofErr w:type="gramEnd"/>
      <w:r>
        <w:t xml:space="preserve"> related to this feature.) The same auditing mechanisms used to monitor access to the overall ACSDB Oracle database also apply to this new table. </w:t>
      </w:r>
    </w:p>
    <w:p w14:paraId="1DF42DE9" w14:textId="77777777" w:rsidR="00782D7A" w:rsidRDefault="00782D7A" w:rsidP="00782D7A"/>
    <w:p w14:paraId="3D739794" w14:textId="77777777" w:rsidR="00030BA6" w:rsidRDefault="00030BA6" w:rsidP="00782D7A">
      <w:pPr>
        <w:pStyle w:val="Heading5"/>
      </w:pPr>
      <w:bookmarkStart w:id="5414" w:name="_Toc447729043"/>
      <w:bookmarkStart w:id="5415" w:name="_Toc454810895"/>
      <w:r>
        <w:t>Resolve Mismatch</w:t>
      </w:r>
      <w:bookmarkEnd w:id="5414"/>
      <w:bookmarkEnd w:id="5415"/>
    </w:p>
    <w:p w14:paraId="168AD32C" w14:textId="7D7A601B" w:rsidR="00030BA6" w:rsidRDefault="00030BA6" w:rsidP="00030BA6">
      <w:pPr>
        <w:pStyle w:val="BodyText"/>
      </w:pPr>
      <w:r>
        <w:t xml:space="preserve">The flow for the Resolve Mismatch function is in </w:t>
      </w:r>
      <w:r w:rsidR="00F27EEC">
        <w:fldChar w:fldCharType="begin"/>
      </w:r>
      <w:r w:rsidR="00F27EEC">
        <w:instrText xml:space="preserve"> REF _Ref436176308 \h </w:instrText>
      </w:r>
      <w:r w:rsidR="00F27EEC">
        <w:fldChar w:fldCharType="separate"/>
      </w:r>
      <w:r w:rsidR="009C2D06">
        <w:rPr>
          <w:b/>
          <w:bCs/>
        </w:rPr>
        <w:t>Error! Reference source not found.</w:t>
      </w:r>
      <w:r w:rsidR="00F27EEC">
        <w:fldChar w:fldCharType="end"/>
      </w:r>
      <w:r>
        <w:t>.</w:t>
      </w:r>
    </w:p>
    <w:p w14:paraId="66D4009F" w14:textId="426AFF79" w:rsidR="00030BA6" w:rsidRDefault="00030BA6" w:rsidP="002064CC">
      <w:pPr>
        <w:pStyle w:val="BodyTextNumbered1"/>
        <w:numPr>
          <w:ilvl w:val="0"/>
          <w:numId w:val="127"/>
        </w:numPr>
      </w:pPr>
      <w:r>
        <w:t>The process begins with a local search in Provisioning for the SECID of a user with whom a credential has been mistakenly associated.</w:t>
      </w:r>
    </w:p>
    <w:p w14:paraId="6E28B218" w14:textId="689D1F38" w:rsidR="00030BA6" w:rsidRDefault="00030BA6" w:rsidP="002064CC">
      <w:pPr>
        <w:pStyle w:val="BodyTextNumbered1"/>
        <w:numPr>
          <w:ilvl w:val="0"/>
          <w:numId w:val="127"/>
        </w:numPr>
      </w:pPr>
      <w:r>
        <w:t>Provisioning retrieves and displays the selected provisioned user information, including all associated credentials and accounts.</w:t>
      </w:r>
    </w:p>
    <w:p w14:paraId="2A4536DC" w14:textId="77777777" w:rsidR="00030BA6" w:rsidRDefault="00030BA6" w:rsidP="002064CC">
      <w:pPr>
        <w:pStyle w:val="BodyTextNumbered1"/>
        <w:numPr>
          <w:ilvl w:val="0"/>
          <w:numId w:val="127"/>
        </w:numPr>
      </w:pPr>
      <w:r>
        <w:t xml:space="preserve">The administrative user chooses a credential to remove from the chosen user (or cancels out of the process if no change is to </w:t>
      </w:r>
      <w:proofErr w:type="gramStart"/>
      <w:r>
        <w:t>be made</w:t>
      </w:r>
      <w:proofErr w:type="gramEnd"/>
      <w:r>
        <w:t>.)</w:t>
      </w:r>
    </w:p>
    <w:p w14:paraId="3C565E3A" w14:textId="77777777" w:rsidR="00030BA6" w:rsidRDefault="00030BA6" w:rsidP="002064CC">
      <w:pPr>
        <w:pStyle w:val="BodyTextNumbered1"/>
        <w:numPr>
          <w:ilvl w:val="0"/>
          <w:numId w:val="127"/>
        </w:numPr>
      </w:pPr>
      <w:r>
        <w:t>Provisioning performs an attended search of MVI using the traits from the chosen mismatched credential.</w:t>
      </w:r>
    </w:p>
    <w:p w14:paraId="5869BBC6" w14:textId="77777777" w:rsidR="00030BA6" w:rsidRDefault="00030BA6" w:rsidP="002064CC">
      <w:pPr>
        <w:pStyle w:val="BodyTextNumbered1"/>
        <w:numPr>
          <w:ilvl w:val="0"/>
          <w:numId w:val="127"/>
        </w:numPr>
      </w:pPr>
      <w:r>
        <w:t xml:space="preserve">The results of the MVI search </w:t>
      </w:r>
      <w:proofErr w:type="gramStart"/>
      <w:r>
        <w:t>are displayed</w:t>
      </w:r>
      <w:proofErr w:type="gramEnd"/>
      <w:r>
        <w:t>, along with an option to create a new user.</w:t>
      </w:r>
    </w:p>
    <w:p w14:paraId="6B557990" w14:textId="77777777" w:rsidR="00030BA6" w:rsidRDefault="00030BA6" w:rsidP="002064CC">
      <w:pPr>
        <w:pStyle w:val="BodyTextNumbered1"/>
        <w:numPr>
          <w:ilvl w:val="0"/>
          <w:numId w:val="127"/>
        </w:numPr>
      </w:pPr>
      <w:r>
        <w:t>Once the user picks a target user:</w:t>
      </w:r>
    </w:p>
    <w:p w14:paraId="492572F6" w14:textId="77777777" w:rsidR="00030BA6" w:rsidRDefault="00030BA6" w:rsidP="002064CC">
      <w:pPr>
        <w:pStyle w:val="BodyText"/>
        <w:numPr>
          <w:ilvl w:val="1"/>
          <w:numId w:val="94"/>
        </w:numPr>
      </w:pPr>
      <w:r>
        <w:t>Remove the mismatched credential from the original user chosen in step 2.</w:t>
      </w:r>
    </w:p>
    <w:p w14:paraId="3CB8258D" w14:textId="77777777" w:rsidR="00030BA6" w:rsidRDefault="00030BA6" w:rsidP="002064CC">
      <w:pPr>
        <w:pStyle w:val="BodyText"/>
        <w:numPr>
          <w:ilvl w:val="1"/>
          <w:numId w:val="94"/>
        </w:numPr>
      </w:pPr>
      <w:r>
        <w:lastRenderedPageBreak/>
        <w:t>Update the user profile for the original user based on the LOA business rules:</w:t>
      </w:r>
    </w:p>
    <w:p w14:paraId="7F85786C" w14:textId="77777777" w:rsidR="00030BA6" w:rsidRDefault="00030BA6" w:rsidP="002064CC">
      <w:pPr>
        <w:pStyle w:val="BodyText"/>
        <w:numPr>
          <w:ilvl w:val="2"/>
          <w:numId w:val="94"/>
        </w:numPr>
      </w:pPr>
      <w:r>
        <w:t>Pick the credential with highest LOA.</w:t>
      </w:r>
    </w:p>
    <w:p w14:paraId="3E69BE25" w14:textId="77777777" w:rsidR="00030BA6" w:rsidRDefault="00030BA6" w:rsidP="002064CC">
      <w:pPr>
        <w:pStyle w:val="BodyText"/>
        <w:numPr>
          <w:ilvl w:val="2"/>
          <w:numId w:val="94"/>
        </w:numPr>
      </w:pPr>
      <w:r>
        <w:t>If more than one matching credential, pick that which was onboarded first.</w:t>
      </w:r>
    </w:p>
    <w:p w14:paraId="79B07578" w14:textId="77777777" w:rsidR="00030BA6" w:rsidRDefault="00030BA6" w:rsidP="002064CC">
      <w:pPr>
        <w:pStyle w:val="BodyText"/>
        <w:numPr>
          <w:ilvl w:val="2"/>
          <w:numId w:val="94"/>
        </w:numPr>
      </w:pPr>
      <w:r>
        <w:t>Update traits on Provisioning record with traits from selected credential.</w:t>
      </w:r>
    </w:p>
    <w:p w14:paraId="0197693E" w14:textId="77777777" w:rsidR="00030BA6" w:rsidRDefault="00030BA6" w:rsidP="002064CC">
      <w:pPr>
        <w:pStyle w:val="BodyText"/>
        <w:numPr>
          <w:ilvl w:val="1"/>
          <w:numId w:val="94"/>
        </w:numPr>
      </w:pPr>
      <w:r>
        <w:t>Update downstream provisioned systems if needed (changes in traits significant to each system based on ICD/iRSD.)</w:t>
      </w:r>
    </w:p>
    <w:p w14:paraId="28AD3189" w14:textId="77777777" w:rsidR="00030BA6" w:rsidRDefault="00030BA6" w:rsidP="002064CC">
      <w:pPr>
        <w:pStyle w:val="BodyText"/>
        <w:numPr>
          <w:ilvl w:val="1"/>
          <w:numId w:val="94"/>
        </w:numPr>
      </w:pPr>
      <w:r>
        <w:t>Perform an MVI update person call on the original user.</w:t>
      </w:r>
    </w:p>
    <w:p w14:paraId="17522F96" w14:textId="77777777" w:rsidR="00030BA6" w:rsidRDefault="00030BA6" w:rsidP="002064CC">
      <w:pPr>
        <w:pStyle w:val="BodyText"/>
        <w:numPr>
          <w:ilvl w:val="1"/>
          <w:numId w:val="94"/>
        </w:numPr>
      </w:pPr>
      <w:r>
        <w:t>If the user chooses one of the users found in the MVI attended search:</w:t>
      </w:r>
    </w:p>
    <w:p w14:paraId="46F8522A" w14:textId="77777777" w:rsidR="00030BA6" w:rsidRDefault="00030BA6" w:rsidP="002064CC">
      <w:pPr>
        <w:pStyle w:val="BodyText"/>
        <w:numPr>
          <w:ilvl w:val="2"/>
          <w:numId w:val="94"/>
        </w:numPr>
      </w:pPr>
      <w:r>
        <w:t>Perform an MVI Get Corresponding IDs call for the chosen user.</w:t>
      </w:r>
    </w:p>
    <w:p w14:paraId="3F74EE16" w14:textId="77777777" w:rsidR="00030BA6" w:rsidRDefault="00030BA6" w:rsidP="002064CC">
      <w:pPr>
        <w:pStyle w:val="BodyText"/>
        <w:numPr>
          <w:ilvl w:val="2"/>
          <w:numId w:val="94"/>
        </w:numPr>
      </w:pPr>
      <w:r>
        <w:t>If the chosen user has a SECID:</w:t>
      </w:r>
    </w:p>
    <w:p w14:paraId="03DE958B" w14:textId="77777777" w:rsidR="00030BA6" w:rsidRDefault="00030BA6" w:rsidP="002064CC">
      <w:pPr>
        <w:pStyle w:val="BodyText"/>
        <w:numPr>
          <w:ilvl w:val="3"/>
          <w:numId w:val="94"/>
        </w:numPr>
      </w:pPr>
      <w:r>
        <w:t>Add mismatched credential to target user.</w:t>
      </w:r>
    </w:p>
    <w:p w14:paraId="0D1B96EB" w14:textId="77777777" w:rsidR="00030BA6" w:rsidRDefault="00030BA6" w:rsidP="002064CC">
      <w:pPr>
        <w:pStyle w:val="BodyText"/>
        <w:numPr>
          <w:ilvl w:val="3"/>
          <w:numId w:val="94"/>
        </w:numPr>
      </w:pPr>
      <w:r>
        <w:t>Update target user profile based on the LOA business rules:</w:t>
      </w:r>
    </w:p>
    <w:p w14:paraId="7679694B" w14:textId="77777777" w:rsidR="00030BA6" w:rsidRDefault="00030BA6" w:rsidP="002064CC">
      <w:pPr>
        <w:pStyle w:val="BodyText"/>
        <w:numPr>
          <w:ilvl w:val="4"/>
          <w:numId w:val="94"/>
        </w:numPr>
      </w:pPr>
      <w:r>
        <w:t>Pick credential with highest LOA.</w:t>
      </w:r>
    </w:p>
    <w:p w14:paraId="2AC95DBB" w14:textId="77777777" w:rsidR="00030BA6" w:rsidRDefault="00030BA6" w:rsidP="002064CC">
      <w:pPr>
        <w:pStyle w:val="BodyText"/>
        <w:numPr>
          <w:ilvl w:val="4"/>
          <w:numId w:val="94"/>
        </w:numPr>
      </w:pPr>
      <w:r>
        <w:t>If more than one matching credential, pick that which was onboarded first.</w:t>
      </w:r>
    </w:p>
    <w:p w14:paraId="0A1D8F9A" w14:textId="77777777" w:rsidR="00030BA6" w:rsidRDefault="00030BA6" w:rsidP="002064CC">
      <w:pPr>
        <w:pStyle w:val="BodyText"/>
        <w:numPr>
          <w:ilvl w:val="4"/>
          <w:numId w:val="94"/>
        </w:numPr>
      </w:pPr>
      <w:r>
        <w:t>Update traits on Provisioning record with traits from selected credential.</w:t>
      </w:r>
    </w:p>
    <w:p w14:paraId="2B1AB10E" w14:textId="77777777" w:rsidR="00030BA6" w:rsidRDefault="00030BA6" w:rsidP="002064CC">
      <w:pPr>
        <w:pStyle w:val="BodyText"/>
        <w:numPr>
          <w:ilvl w:val="3"/>
          <w:numId w:val="94"/>
        </w:numPr>
      </w:pPr>
      <w:r>
        <w:t>Perform MVI update person call.</w:t>
      </w:r>
    </w:p>
    <w:p w14:paraId="3A074313" w14:textId="77777777" w:rsidR="00030BA6" w:rsidRDefault="00030BA6" w:rsidP="002064CC">
      <w:pPr>
        <w:pStyle w:val="BodyText"/>
        <w:numPr>
          <w:ilvl w:val="3"/>
          <w:numId w:val="94"/>
        </w:numPr>
      </w:pPr>
      <w:r>
        <w:t>Update downstream provisioned systems if needed (changes in traits significant to each system based on ICD/iRSD.)</w:t>
      </w:r>
    </w:p>
    <w:p w14:paraId="43A4F357" w14:textId="77777777" w:rsidR="00030BA6" w:rsidRDefault="00030BA6" w:rsidP="002064CC">
      <w:pPr>
        <w:pStyle w:val="BodyText"/>
        <w:numPr>
          <w:ilvl w:val="2"/>
          <w:numId w:val="94"/>
        </w:numPr>
      </w:pPr>
      <w:r>
        <w:t>Else, if the chosen user does not have a SECID:</w:t>
      </w:r>
    </w:p>
    <w:p w14:paraId="2A18165E" w14:textId="77777777" w:rsidR="00030BA6" w:rsidRDefault="00030BA6" w:rsidP="002064CC">
      <w:pPr>
        <w:pStyle w:val="BodyText"/>
        <w:numPr>
          <w:ilvl w:val="3"/>
          <w:numId w:val="94"/>
        </w:numPr>
      </w:pPr>
      <w:r>
        <w:t>Generate new unique SECID.</w:t>
      </w:r>
    </w:p>
    <w:p w14:paraId="791ECBBE" w14:textId="77777777" w:rsidR="00030BA6" w:rsidRDefault="00030BA6" w:rsidP="002064CC">
      <w:pPr>
        <w:pStyle w:val="BodyText"/>
        <w:numPr>
          <w:ilvl w:val="3"/>
          <w:numId w:val="94"/>
        </w:numPr>
      </w:pPr>
      <w:r>
        <w:t>Create new provisioning user profile.</w:t>
      </w:r>
    </w:p>
    <w:p w14:paraId="2D7B2FAF" w14:textId="77777777" w:rsidR="00030BA6" w:rsidRDefault="00030BA6" w:rsidP="002064CC">
      <w:pPr>
        <w:pStyle w:val="BodyText"/>
        <w:numPr>
          <w:ilvl w:val="3"/>
          <w:numId w:val="94"/>
        </w:numPr>
      </w:pPr>
      <w:r>
        <w:t>Associate target credential with new profile.</w:t>
      </w:r>
    </w:p>
    <w:p w14:paraId="69E1298F" w14:textId="77777777" w:rsidR="00030BA6" w:rsidRDefault="00030BA6" w:rsidP="002064CC">
      <w:pPr>
        <w:pStyle w:val="BodyText"/>
        <w:numPr>
          <w:ilvl w:val="3"/>
          <w:numId w:val="94"/>
        </w:numPr>
      </w:pPr>
      <w:r>
        <w:t>Perform MVI add person/add correlation to record SECID in MVI.</w:t>
      </w:r>
    </w:p>
    <w:p w14:paraId="7E043CBF" w14:textId="77777777" w:rsidR="00030BA6" w:rsidRDefault="00030BA6" w:rsidP="002064CC">
      <w:pPr>
        <w:pStyle w:val="BodyText"/>
        <w:numPr>
          <w:ilvl w:val="1"/>
          <w:numId w:val="94"/>
        </w:numPr>
      </w:pPr>
      <w:r>
        <w:t>Else user chooses to create a new identity:</w:t>
      </w:r>
    </w:p>
    <w:p w14:paraId="039B5783" w14:textId="77777777" w:rsidR="00030BA6" w:rsidRDefault="00030BA6" w:rsidP="002064CC">
      <w:pPr>
        <w:pStyle w:val="BodyText"/>
        <w:numPr>
          <w:ilvl w:val="2"/>
          <w:numId w:val="94"/>
        </w:numPr>
      </w:pPr>
      <w:r>
        <w:t>Generate new unique SECID.</w:t>
      </w:r>
    </w:p>
    <w:p w14:paraId="7978F442" w14:textId="77777777" w:rsidR="00030BA6" w:rsidRDefault="00030BA6" w:rsidP="002064CC">
      <w:pPr>
        <w:pStyle w:val="BodyText"/>
        <w:numPr>
          <w:ilvl w:val="2"/>
          <w:numId w:val="94"/>
        </w:numPr>
      </w:pPr>
      <w:r>
        <w:t>Create new provisioning user profile.</w:t>
      </w:r>
    </w:p>
    <w:p w14:paraId="303F869B" w14:textId="77777777" w:rsidR="00030BA6" w:rsidRDefault="00030BA6" w:rsidP="002064CC">
      <w:pPr>
        <w:pStyle w:val="BodyText"/>
        <w:numPr>
          <w:ilvl w:val="2"/>
          <w:numId w:val="94"/>
        </w:numPr>
      </w:pPr>
      <w:r>
        <w:t>Perform MVI add person implicit to create new identity in MVI and add SECID correlation.</w:t>
      </w:r>
    </w:p>
    <w:p w14:paraId="101BC11A" w14:textId="77777777" w:rsidR="00030BA6" w:rsidRDefault="00030BA6" w:rsidP="002064CC">
      <w:pPr>
        <w:pStyle w:val="BodyTextNumbered1"/>
        <w:numPr>
          <w:ilvl w:val="0"/>
          <w:numId w:val="127"/>
        </w:numPr>
      </w:pPr>
      <w:r>
        <w:t>Associate target credential with new profile.</w:t>
      </w:r>
    </w:p>
    <w:p w14:paraId="13CBBF4A" w14:textId="77777777" w:rsidR="00030BA6" w:rsidRDefault="00030BA6" w:rsidP="002064CC">
      <w:pPr>
        <w:pStyle w:val="BodyTextNumbered1"/>
        <w:numPr>
          <w:ilvl w:val="0"/>
          <w:numId w:val="127"/>
        </w:numPr>
      </w:pPr>
      <w:r>
        <w:t>Display success message.</w:t>
      </w:r>
    </w:p>
    <w:p w14:paraId="0A76403E" w14:textId="77777777" w:rsidR="00030BA6" w:rsidRDefault="00030BA6" w:rsidP="00782D7A">
      <w:pPr>
        <w:pStyle w:val="Figure"/>
        <w:spacing w:before="120" w:after="60"/>
      </w:pPr>
      <w:r w:rsidRPr="00C17CC1">
        <w:rPr>
          <w:noProof/>
        </w:rPr>
        <w:lastRenderedPageBreak/>
        <w:drawing>
          <wp:inline distT="0" distB="0" distL="0" distR="0" wp14:anchorId="545066C0" wp14:editId="0A148F50">
            <wp:extent cx="5772150" cy="7588789"/>
            <wp:effectExtent l="19050" t="19050" r="19050" b="12700"/>
            <wp:docPr id="20" name="Picture 20" descr="Image captures the resolution to mismatch flow." title="Resolve Mismatch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2" cstate="print">
                      <a:extLst>
                        <a:ext uri="{28A0092B-C50C-407E-A947-70E740481C1C}">
                          <a14:useLocalDpi xmlns:a14="http://schemas.microsoft.com/office/drawing/2010/main" val="0"/>
                        </a:ext>
                      </a:extLst>
                    </a:blip>
                    <a:srcRect/>
                    <a:stretch/>
                  </pic:blipFill>
                  <pic:spPr bwMode="auto">
                    <a:xfrm>
                      <a:off x="0" y="0"/>
                      <a:ext cx="5797795" cy="7622505"/>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7D0F528D" w14:textId="12FBF07F" w:rsidR="00030BA6" w:rsidRPr="00B41EB6" w:rsidRDefault="00030BA6" w:rsidP="001B33DF">
      <w:pPr>
        <w:pStyle w:val="Caption"/>
        <w:keepNext w:val="0"/>
      </w:pPr>
      <w:bookmarkStart w:id="5416" w:name="_Toc447729264"/>
      <w:bookmarkStart w:id="5417" w:name="_Toc454812017"/>
      <w:r>
        <w:t xml:space="preserve">Figure </w:t>
      </w:r>
      <w:fldSimple w:instr=" SEQ Figure \* ARABIC ">
        <w:r w:rsidR="009C2D06">
          <w:rPr>
            <w:noProof/>
          </w:rPr>
          <w:t>49</w:t>
        </w:r>
      </w:fldSimple>
      <w:r>
        <w:t>: Resolve Mismatch Flow</w:t>
      </w:r>
      <w:bookmarkEnd w:id="5416"/>
      <w:bookmarkEnd w:id="5417"/>
    </w:p>
    <w:p w14:paraId="4FDEF192" w14:textId="77777777" w:rsidR="00030BA6" w:rsidRDefault="00030BA6" w:rsidP="00782D7A">
      <w:pPr>
        <w:pStyle w:val="Heading5"/>
      </w:pPr>
      <w:bookmarkStart w:id="5418" w:name="_Toc447729044"/>
      <w:bookmarkStart w:id="5419" w:name="_Toc454810896"/>
      <w:r>
        <w:lastRenderedPageBreak/>
        <w:t>Resolve Duplicates</w:t>
      </w:r>
      <w:bookmarkEnd w:id="5418"/>
      <w:bookmarkEnd w:id="5419"/>
    </w:p>
    <w:p w14:paraId="36E63BBE" w14:textId="6645F7E6" w:rsidR="00030BA6" w:rsidRDefault="00030BA6" w:rsidP="00030BA6">
      <w:pPr>
        <w:pStyle w:val="BodyText"/>
      </w:pPr>
      <w:r>
        <w:t xml:space="preserve">The flow for the Resolve Duplicate function is in </w:t>
      </w:r>
      <w:r>
        <w:fldChar w:fldCharType="begin"/>
      </w:r>
      <w:r>
        <w:instrText xml:space="preserve"> REF _Ref436176309 \h </w:instrText>
      </w:r>
      <w:r>
        <w:fldChar w:fldCharType="separate"/>
      </w:r>
      <w:r w:rsidR="009C2D06">
        <w:rPr>
          <w:b/>
          <w:bCs/>
        </w:rPr>
        <w:t>Error! Reference source not found.</w:t>
      </w:r>
      <w:r>
        <w:fldChar w:fldCharType="end"/>
      </w:r>
      <w:r w:rsidR="00020554">
        <w:t>50</w:t>
      </w:r>
      <w:r>
        <w:t>.</w:t>
      </w:r>
    </w:p>
    <w:p w14:paraId="398EA95D" w14:textId="77777777" w:rsidR="00030BA6" w:rsidRDefault="00030BA6" w:rsidP="002064CC">
      <w:pPr>
        <w:pStyle w:val="BodyText"/>
        <w:numPr>
          <w:ilvl w:val="0"/>
          <w:numId w:val="95"/>
        </w:numPr>
      </w:pPr>
      <w:r>
        <w:t>The process begins with a local search in Provisioning for the SECID of a user with duplicate Provisioning accounts.</w:t>
      </w:r>
    </w:p>
    <w:p w14:paraId="3104173F" w14:textId="77777777" w:rsidR="00030BA6" w:rsidRDefault="00030BA6" w:rsidP="002064CC">
      <w:pPr>
        <w:pStyle w:val="BodyText"/>
        <w:numPr>
          <w:ilvl w:val="0"/>
          <w:numId w:val="95"/>
        </w:numPr>
      </w:pPr>
      <w:r>
        <w:t>Provisioning performs a Get Corresponding Ids call to MVI using the SECID found in Step 1.</w:t>
      </w:r>
    </w:p>
    <w:p w14:paraId="04FCAA27" w14:textId="77777777" w:rsidR="00030BA6" w:rsidRDefault="00030BA6" w:rsidP="002064CC">
      <w:pPr>
        <w:pStyle w:val="BodyText"/>
        <w:numPr>
          <w:ilvl w:val="0"/>
          <w:numId w:val="95"/>
        </w:numPr>
      </w:pPr>
      <w:r>
        <w:t xml:space="preserve">If only one SECID </w:t>
      </w:r>
      <w:proofErr w:type="gramStart"/>
      <w:r>
        <w:t>was found</w:t>
      </w:r>
      <w:proofErr w:type="gramEnd"/>
      <w:r>
        <w:t xml:space="preserve"> in MVI, display an error and the process stops, as the user is not a candidate for this duplicate resolution process.</w:t>
      </w:r>
    </w:p>
    <w:p w14:paraId="6C183A9C" w14:textId="77777777" w:rsidR="00030BA6" w:rsidRDefault="00030BA6" w:rsidP="002064CC">
      <w:pPr>
        <w:pStyle w:val="BodyText"/>
        <w:numPr>
          <w:ilvl w:val="0"/>
          <w:numId w:val="95"/>
        </w:numPr>
      </w:pPr>
      <w:r>
        <w:t>Retrieve all Provisioning user accounts for the SECIDs found in MVI.</w:t>
      </w:r>
    </w:p>
    <w:p w14:paraId="788D6575" w14:textId="77777777" w:rsidR="00030BA6" w:rsidRDefault="00030BA6" w:rsidP="002064CC">
      <w:pPr>
        <w:pStyle w:val="BodyText"/>
        <w:numPr>
          <w:ilvl w:val="0"/>
          <w:numId w:val="95"/>
        </w:numPr>
      </w:pPr>
      <w:r>
        <w:t>If the user has conflicting accounts associated with the various identities, or otherwise is not eligible for duplicate resolution, display an error message and the process stops.</w:t>
      </w:r>
    </w:p>
    <w:p w14:paraId="637A4432" w14:textId="77777777" w:rsidR="00030BA6" w:rsidRDefault="00030BA6" w:rsidP="002064CC">
      <w:pPr>
        <w:pStyle w:val="BodyText"/>
        <w:numPr>
          <w:ilvl w:val="0"/>
          <w:numId w:val="95"/>
        </w:numPr>
      </w:pPr>
      <w:r>
        <w:t>Display the user profiles for all Prov users found in Step 4 and allow the user to choose the target (surviving) SECID.</w:t>
      </w:r>
    </w:p>
    <w:p w14:paraId="64971465" w14:textId="77777777" w:rsidR="00030BA6" w:rsidRDefault="00030BA6" w:rsidP="002064CC">
      <w:pPr>
        <w:pStyle w:val="BodyText"/>
        <w:numPr>
          <w:ilvl w:val="0"/>
          <w:numId w:val="95"/>
        </w:numPr>
      </w:pPr>
      <w:r>
        <w:t xml:space="preserve">Merge all accounts and credentials from duplicate SECID </w:t>
      </w:r>
      <w:r w:rsidRPr="00FC3600">
        <w:t>Provisioning</w:t>
      </w:r>
      <w:r>
        <w:t xml:space="preserve"> user to the surviving account chosen in Step 6.</w:t>
      </w:r>
    </w:p>
    <w:p w14:paraId="12F6458E" w14:textId="77777777" w:rsidR="00030BA6" w:rsidRDefault="00030BA6" w:rsidP="002064CC">
      <w:pPr>
        <w:pStyle w:val="BodyText"/>
        <w:numPr>
          <w:ilvl w:val="0"/>
          <w:numId w:val="95"/>
        </w:numPr>
      </w:pPr>
      <w:r>
        <w:t>Update target user profile based on the LOA business rules:</w:t>
      </w:r>
    </w:p>
    <w:p w14:paraId="0CD70A6B" w14:textId="77777777" w:rsidR="00030BA6" w:rsidRDefault="00030BA6" w:rsidP="002064CC">
      <w:pPr>
        <w:pStyle w:val="BodyText"/>
        <w:numPr>
          <w:ilvl w:val="1"/>
          <w:numId w:val="95"/>
        </w:numPr>
      </w:pPr>
      <w:r>
        <w:t>Pick credential with highest LOA.</w:t>
      </w:r>
    </w:p>
    <w:p w14:paraId="30B75655" w14:textId="77777777" w:rsidR="00030BA6" w:rsidRDefault="00030BA6" w:rsidP="002064CC">
      <w:pPr>
        <w:pStyle w:val="BodyText"/>
        <w:numPr>
          <w:ilvl w:val="1"/>
          <w:numId w:val="95"/>
        </w:numPr>
      </w:pPr>
      <w:r>
        <w:t>If more than one matching credential, pick that which was onboarded first.</w:t>
      </w:r>
    </w:p>
    <w:p w14:paraId="0477BBD8" w14:textId="77777777" w:rsidR="00030BA6" w:rsidRDefault="00030BA6" w:rsidP="002064CC">
      <w:pPr>
        <w:pStyle w:val="BodyText"/>
        <w:numPr>
          <w:ilvl w:val="1"/>
          <w:numId w:val="95"/>
        </w:numPr>
      </w:pPr>
      <w:r>
        <w:t>Update traits on Provisioning record with traits from selected credential.</w:t>
      </w:r>
    </w:p>
    <w:p w14:paraId="006E1375" w14:textId="77777777" w:rsidR="00030BA6" w:rsidRDefault="00030BA6" w:rsidP="002064CC">
      <w:pPr>
        <w:pStyle w:val="BodyText"/>
        <w:numPr>
          <w:ilvl w:val="0"/>
          <w:numId w:val="95"/>
        </w:numPr>
      </w:pPr>
      <w:r>
        <w:t>For each duplicate SECID:</w:t>
      </w:r>
    </w:p>
    <w:p w14:paraId="19ED15A5" w14:textId="77777777" w:rsidR="00030BA6" w:rsidRDefault="00030BA6" w:rsidP="002064CC">
      <w:pPr>
        <w:pStyle w:val="BodyText"/>
        <w:numPr>
          <w:ilvl w:val="1"/>
          <w:numId w:val="95"/>
        </w:numPr>
      </w:pPr>
      <w:r>
        <w:t>Disable Provisioning account for duplicate SECID.</w:t>
      </w:r>
    </w:p>
    <w:p w14:paraId="37641FE1" w14:textId="77777777" w:rsidR="00030BA6" w:rsidRDefault="00030BA6" w:rsidP="002064CC">
      <w:pPr>
        <w:pStyle w:val="BodyText"/>
        <w:numPr>
          <w:ilvl w:val="1"/>
          <w:numId w:val="95"/>
        </w:numPr>
      </w:pPr>
      <w:r>
        <w:t>Associate Provisioning account for duplicate SECIDs</w:t>
      </w:r>
      <w:r w:rsidDel="00A37603">
        <w:t xml:space="preserve"> </w:t>
      </w:r>
      <w:r>
        <w:t>with surviving SECID account.</w:t>
      </w:r>
    </w:p>
    <w:p w14:paraId="1727BDEA" w14:textId="77777777" w:rsidR="00030BA6" w:rsidRDefault="00030BA6" w:rsidP="002064CC">
      <w:pPr>
        <w:pStyle w:val="BodyText"/>
        <w:numPr>
          <w:ilvl w:val="1"/>
          <w:numId w:val="95"/>
        </w:numPr>
      </w:pPr>
      <w:r>
        <w:t>Update endpoint accounts on downstream systems to use surviving Provisioned user account/SECID/traits.</w:t>
      </w:r>
    </w:p>
    <w:p w14:paraId="6AAD7A98" w14:textId="77777777" w:rsidR="00030BA6" w:rsidRDefault="00030BA6" w:rsidP="002064CC">
      <w:pPr>
        <w:pStyle w:val="BodyText"/>
        <w:numPr>
          <w:ilvl w:val="1"/>
          <w:numId w:val="95"/>
        </w:numPr>
      </w:pPr>
      <w:r>
        <w:t>Perform MVI merge person call to deprecate the duplicate SECID in favor of the surviving SECID.</w:t>
      </w:r>
    </w:p>
    <w:p w14:paraId="206E362D" w14:textId="08711308" w:rsidR="00030BA6" w:rsidRPr="001B33DF" w:rsidRDefault="001B33DF" w:rsidP="002064CC">
      <w:pPr>
        <w:pStyle w:val="BodyText"/>
        <w:numPr>
          <w:ilvl w:val="0"/>
          <w:numId w:val="95"/>
        </w:numPr>
      </w:pPr>
      <w:r>
        <w:t>Display success message.</w:t>
      </w:r>
      <w:r>
        <w:tab/>
      </w:r>
    </w:p>
    <w:p w14:paraId="6815D0B0" w14:textId="77777777" w:rsidR="00030BA6" w:rsidRDefault="00030BA6" w:rsidP="00030BA6">
      <w:pPr>
        <w:pStyle w:val="BodyText"/>
        <w:keepNext/>
        <w:ind w:left="360"/>
      </w:pPr>
      <w:r>
        <w:rPr>
          <w:noProof/>
        </w:rPr>
        <w:lastRenderedPageBreak/>
        <w:drawing>
          <wp:inline distT="0" distB="0" distL="0" distR="0" wp14:anchorId="4F390C4D" wp14:editId="6FF6F091">
            <wp:extent cx="5943600" cy="7686040"/>
            <wp:effectExtent l="0" t="0" r="0" b="0"/>
            <wp:docPr id="3851" name="Picture 3851" descr="Image captures the resolve duplicate flow." title="Resolve Duplic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RevisedResolveDuplicate Flow v0.1b.png"/>
                    <pic:cNvPicPr/>
                  </pic:nvPicPr>
                  <pic:blipFill>
                    <a:blip r:embed="rId103">
                      <a:extLst>
                        <a:ext uri="{28A0092B-C50C-407E-A947-70E740481C1C}">
                          <a14:useLocalDpi xmlns:a14="http://schemas.microsoft.com/office/drawing/2010/main" val="0"/>
                        </a:ext>
                      </a:extLst>
                    </a:blip>
                    <a:stretch>
                      <a:fillRect/>
                    </a:stretch>
                  </pic:blipFill>
                  <pic:spPr>
                    <a:xfrm>
                      <a:off x="0" y="0"/>
                      <a:ext cx="5943600" cy="7686040"/>
                    </a:xfrm>
                    <a:prstGeom prst="rect">
                      <a:avLst/>
                    </a:prstGeom>
                  </pic:spPr>
                </pic:pic>
              </a:graphicData>
            </a:graphic>
          </wp:inline>
        </w:drawing>
      </w:r>
    </w:p>
    <w:p w14:paraId="393F9E45" w14:textId="20E7DEEC" w:rsidR="00030BA6" w:rsidRPr="001B33DF" w:rsidRDefault="00030BA6" w:rsidP="00782D7A">
      <w:pPr>
        <w:pStyle w:val="Caption"/>
      </w:pPr>
      <w:bookmarkStart w:id="5420" w:name="_Toc454812018"/>
      <w:r w:rsidRPr="001B33DF">
        <w:t xml:space="preserve">Figure </w:t>
      </w:r>
      <w:fldSimple w:instr=" SEQ Figure \* ARABIC ">
        <w:r w:rsidR="009C2D06">
          <w:rPr>
            <w:noProof/>
          </w:rPr>
          <w:t>50</w:t>
        </w:r>
      </w:fldSimple>
      <w:r w:rsidRPr="001B33DF">
        <w:t>: Resolve Duplicate</w:t>
      </w:r>
      <w:bookmarkEnd w:id="5420"/>
    </w:p>
    <w:p w14:paraId="243BD377" w14:textId="2148B8CD" w:rsidR="00BA1803" w:rsidRDefault="00BA1803" w:rsidP="00030E3B">
      <w:pPr>
        <w:pStyle w:val="Heading4"/>
        <w:ind w:left="1224" w:hanging="1224"/>
      </w:pPr>
      <w:bookmarkStart w:id="5421" w:name="_Toc454810897"/>
      <w:r>
        <w:lastRenderedPageBreak/>
        <w:t>Enhancements</w:t>
      </w:r>
      <w:bookmarkEnd w:id="5405"/>
      <w:bookmarkEnd w:id="5421"/>
    </w:p>
    <w:p w14:paraId="617DE0DB" w14:textId="6D204C9C" w:rsidR="00BA1803" w:rsidRPr="002B6CC2" w:rsidRDefault="00BA1803" w:rsidP="00BA1803">
      <w:pPr>
        <w:pStyle w:val="BodyText"/>
      </w:pPr>
      <w:r>
        <w:t>R</w:t>
      </w:r>
      <w:r w:rsidRPr="002B6CC2">
        <w:t xml:space="preserve">efer to </w:t>
      </w:r>
      <w:r>
        <w:t xml:space="preserve">the </w:t>
      </w:r>
      <w:hyperlink r:id="rId104" w:history="1">
        <w:r w:rsidRPr="002B6CC2">
          <w:rPr>
            <w:rStyle w:val="Hyperlink"/>
          </w:rPr>
          <w:t xml:space="preserve">AcS 2.0 </w:t>
        </w:r>
        <w:r w:rsidR="006E7B65">
          <w:rPr>
            <w:rStyle w:val="Hyperlink"/>
          </w:rPr>
          <w:t>Increment 7</w:t>
        </w:r>
        <w:r w:rsidRPr="002B6CC2">
          <w:rPr>
            <w:rStyle w:val="Hyperlink"/>
          </w:rPr>
          <w:t xml:space="preserve"> RSD</w:t>
        </w:r>
      </w:hyperlink>
      <w:r>
        <w:t xml:space="preserve"> </w:t>
      </w:r>
      <w:r w:rsidRPr="002B6CC2">
        <w:t>for a description of each requirement and feature included in Increment. From a system design perspective</w:t>
      </w:r>
      <w:r>
        <w:t xml:space="preserve">, </w:t>
      </w:r>
      <w:r w:rsidRPr="002B6CC2">
        <w:t xml:space="preserve">these </w:t>
      </w:r>
      <w:proofErr w:type="gramStart"/>
      <w:r w:rsidRPr="002B6CC2">
        <w:t>can be grouped</w:t>
      </w:r>
      <w:proofErr w:type="gramEnd"/>
      <w:r w:rsidRPr="002B6CC2">
        <w:t xml:space="preserve"> as follows:</w:t>
      </w:r>
    </w:p>
    <w:p w14:paraId="3980C295" w14:textId="67E877F7" w:rsidR="00BA1803" w:rsidRDefault="00030BA6" w:rsidP="00BA1803">
      <w:pPr>
        <w:pStyle w:val="BodyText"/>
      </w:pPr>
      <w:r>
        <w:t>AMS Integration</w:t>
      </w:r>
      <w:r w:rsidDel="00030BA6">
        <w:t xml:space="preserve"> </w:t>
      </w:r>
      <w:r>
        <w:t>Trait Updates for Third-Party OnboardingProvisioning UX/UI Enhancements</w:t>
      </w:r>
      <w:r w:rsidR="00BA1803" w:rsidRPr="002B6CC2">
        <w:t xml:space="preserve">Each of these </w:t>
      </w:r>
      <w:proofErr w:type="gramStart"/>
      <w:r w:rsidR="00BA1803">
        <w:t>is</w:t>
      </w:r>
      <w:r w:rsidR="00BA1803" w:rsidRPr="002B6CC2">
        <w:t xml:space="preserve"> described</w:t>
      </w:r>
      <w:proofErr w:type="gramEnd"/>
      <w:r w:rsidR="00BA1803" w:rsidRPr="002B6CC2">
        <w:t xml:space="preserve"> in more detail below.</w:t>
      </w:r>
    </w:p>
    <w:p w14:paraId="6F77E5C8" w14:textId="77777777" w:rsidR="00782D7A" w:rsidRDefault="00782D7A" w:rsidP="00782D7A"/>
    <w:p w14:paraId="4C4B749B" w14:textId="1856926F" w:rsidR="00030BA6" w:rsidRDefault="00030BA6" w:rsidP="00782D7A">
      <w:pPr>
        <w:pStyle w:val="Heading5"/>
      </w:pPr>
      <w:bookmarkStart w:id="5422" w:name="_Toc454810898"/>
      <w:bookmarkStart w:id="5423" w:name="_Toc442796024"/>
      <w:r>
        <w:t>AMS Integration</w:t>
      </w:r>
      <w:bookmarkEnd w:id="5422"/>
    </w:p>
    <w:p w14:paraId="47F71504" w14:textId="6C0E36B5" w:rsidR="00FD5DE8" w:rsidRDefault="00502AF1" w:rsidP="00782D7A">
      <w:pPr>
        <w:rPr>
          <w:sz w:val="24"/>
        </w:rPr>
      </w:pPr>
      <w:r w:rsidRPr="00502AF1">
        <w:rPr>
          <w:sz w:val="24"/>
        </w:rPr>
        <w:t xml:space="preserve">Feature 650223 </w:t>
      </w:r>
      <w:r w:rsidR="00020554">
        <w:rPr>
          <w:sz w:val="24"/>
        </w:rPr>
        <w:t>requires</w:t>
      </w:r>
      <w:r w:rsidRPr="00502AF1">
        <w:rPr>
          <w:sz w:val="24"/>
        </w:rPr>
        <w:t xml:space="preserve"> that VDS provide a Boolean attribute identifying if the user is set up for delegation.</w:t>
      </w:r>
    </w:p>
    <w:p w14:paraId="34844518" w14:textId="77777777" w:rsidR="00020554" w:rsidRDefault="00020554" w:rsidP="00020554"/>
    <w:p w14:paraId="65B71447" w14:textId="7855A8F9" w:rsidR="00782D7A" w:rsidRDefault="00502AF1" w:rsidP="00782D7A">
      <w:pPr>
        <w:rPr>
          <w:sz w:val="24"/>
        </w:rPr>
      </w:pPr>
      <w:r w:rsidRPr="00502AF1">
        <w:rPr>
          <w:sz w:val="24"/>
        </w:rPr>
        <w:t>Through elaboration of this requirement with the PMO, MVI and AMS team</w:t>
      </w:r>
      <w:r w:rsidR="00020554">
        <w:rPr>
          <w:sz w:val="24"/>
        </w:rPr>
        <w:t>s,</w:t>
      </w:r>
      <w:r w:rsidRPr="00502AF1">
        <w:rPr>
          <w:sz w:val="24"/>
        </w:rPr>
        <w:t xml:space="preserve"> it has been determined that the retrieve transaction VDS performs with MVI on behalf of SSOe shall be extended to return (from MVI) a Boolean flag indicating if a user is a delegate. This value </w:t>
      </w:r>
      <w:proofErr w:type="gramStart"/>
      <w:r w:rsidRPr="00502AF1">
        <w:rPr>
          <w:sz w:val="24"/>
        </w:rPr>
        <w:t>will then be returned</w:t>
      </w:r>
      <w:proofErr w:type="gramEnd"/>
      <w:r w:rsidRPr="00502AF1">
        <w:rPr>
          <w:sz w:val="24"/>
        </w:rPr>
        <w:t xml:space="preserve"> to SSOe in the existing LDAP transaction documented in section 6.2.1.7.2. The description in that section </w:t>
      </w:r>
      <w:proofErr w:type="gramStart"/>
      <w:r w:rsidRPr="00502AF1">
        <w:rPr>
          <w:sz w:val="24"/>
        </w:rPr>
        <w:t>has been updated</w:t>
      </w:r>
      <w:proofErr w:type="gramEnd"/>
      <w:r w:rsidRPr="00502AF1">
        <w:rPr>
          <w:sz w:val="24"/>
        </w:rPr>
        <w:t xml:space="preserve"> to reflect this, and the data dictionary spreadsheet in </w:t>
      </w:r>
      <w:r>
        <w:rPr>
          <w:sz w:val="24"/>
        </w:rPr>
        <w:t>3.2.2</w:t>
      </w:r>
      <w:r w:rsidRPr="00502AF1">
        <w:rPr>
          <w:sz w:val="24"/>
        </w:rPr>
        <w:t xml:space="preserve"> has been updated to include the new isDeletgate attribute returned to SSOe through the LDAP query.</w:t>
      </w:r>
    </w:p>
    <w:p w14:paraId="515B7865" w14:textId="77777777" w:rsidR="00020554" w:rsidRPr="00502AF1" w:rsidRDefault="00020554" w:rsidP="00020554"/>
    <w:p w14:paraId="05C53F32" w14:textId="5DD3D347" w:rsidR="00030BA6" w:rsidRDefault="00030BA6" w:rsidP="00782D7A">
      <w:pPr>
        <w:pStyle w:val="Heading5"/>
      </w:pPr>
      <w:bookmarkStart w:id="5424" w:name="_Toc454810899"/>
      <w:r>
        <w:t>Trait Updates for Third-Party Onboarding</w:t>
      </w:r>
      <w:bookmarkEnd w:id="5424"/>
    </w:p>
    <w:p w14:paraId="455FE02B" w14:textId="094055F7" w:rsidR="00A86648" w:rsidRDefault="001B33DF" w:rsidP="00A86648">
      <w:pPr>
        <w:pStyle w:val="BodyText"/>
      </w:pPr>
      <w:r>
        <w:t xml:space="preserve">Figure </w:t>
      </w:r>
      <w:r w:rsidR="00020554">
        <w:t>4</w:t>
      </w:r>
      <w:r>
        <w:t>3</w:t>
      </w:r>
      <w:r w:rsidR="00A86648">
        <w:t xml:space="preserve"> shows the revised flow diagram for Third Party </w:t>
      </w:r>
      <w:proofErr w:type="gramStart"/>
      <w:r w:rsidR="00A86648">
        <w:t>Onboarding  (</w:t>
      </w:r>
      <w:proofErr w:type="gramEnd"/>
      <w:r w:rsidR="00A86648">
        <w:t xml:space="preserve">3POB). The significant change affects processing of traits on a </w:t>
      </w:r>
      <w:proofErr w:type="gramStart"/>
      <w:r w:rsidR="00A86648">
        <w:t>credential which</w:t>
      </w:r>
      <w:proofErr w:type="gramEnd"/>
      <w:r w:rsidR="00A86648">
        <w:t xml:space="preserve"> has already been onboarded in the past. The following describe the new design and </w:t>
      </w:r>
      <w:proofErr w:type="gramStart"/>
      <w:r w:rsidR="00A86648">
        <w:t>logic w</w:t>
      </w:r>
      <w:r>
        <w:t>hich</w:t>
      </w:r>
      <w:proofErr w:type="gramEnd"/>
      <w:r>
        <w:t xml:space="preserve"> was delivered in Sprint 18.</w:t>
      </w:r>
    </w:p>
    <w:p w14:paraId="40ABB931" w14:textId="042EA1CD" w:rsidR="00A86648" w:rsidRDefault="00A86648" w:rsidP="002064CC">
      <w:pPr>
        <w:pStyle w:val="BodyText"/>
        <w:numPr>
          <w:ilvl w:val="0"/>
          <w:numId w:val="126"/>
        </w:numPr>
      </w:pPr>
      <w:r>
        <w:t>When a 3POB reg</w:t>
      </w:r>
      <w:r w:rsidR="001B33DF">
        <w:t>istration request is received, P</w:t>
      </w:r>
      <w:r>
        <w:t>rovisioning shall look for a match against an existing credential in the ACTIVE state</w:t>
      </w:r>
    </w:p>
    <w:p w14:paraId="5FA313FC" w14:textId="4089217E" w:rsidR="00A86648" w:rsidRDefault="00A86648" w:rsidP="002064CC">
      <w:pPr>
        <w:pStyle w:val="BodyText"/>
        <w:numPr>
          <w:ilvl w:val="1"/>
          <w:numId w:val="126"/>
        </w:numPr>
      </w:pPr>
      <w:r>
        <w:t xml:space="preserve">Initially all credentials shall be considered ACTIVE. This will change when additional features </w:t>
      </w:r>
      <w:proofErr w:type="gramStart"/>
      <w:r>
        <w:t>are implemented</w:t>
      </w:r>
      <w:proofErr w:type="gramEnd"/>
      <w:r>
        <w:t xml:space="preserve"> in i8</w:t>
      </w:r>
      <w:r w:rsidR="00A93A40">
        <w:t>.</w:t>
      </w:r>
    </w:p>
    <w:p w14:paraId="79798882" w14:textId="67D6B696" w:rsidR="00A86648" w:rsidRDefault="00A86648" w:rsidP="002064CC">
      <w:pPr>
        <w:pStyle w:val="BodyText"/>
        <w:numPr>
          <w:ilvl w:val="1"/>
          <w:numId w:val="126"/>
        </w:numPr>
      </w:pPr>
      <w:r>
        <w:t>A status field has been added to the credential traits database table</w:t>
      </w:r>
    </w:p>
    <w:p w14:paraId="4813C842" w14:textId="33279433" w:rsidR="00A86648" w:rsidRDefault="00A86648" w:rsidP="002064CC">
      <w:pPr>
        <w:pStyle w:val="BodyText"/>
        <w:numPr>
          <w:ilvl w:val="1"/>
          <w:numId w:val="126"/>
        </w:numPr>
      </w:pPr>
      <w:r>
        <w:t xml:space="preserve">Active records </w:t>
      </w:r>
      <w:proofErr w:type="gramStart"/>
      <w:r>
        <w:t>are identified</w:t>
      </w:r>
      <w:proofErr w:type="gramEnd"/>
      <w:r>
        <w:t xml:space="preserve"> with a status of A. Additional status values will be added when related </w:t>
      </w:r>
      <w:r w:rsidR="0053790B">
        <w:t>features</w:t>
      </w:r>
      <w:r>
        <w:t xml:space="preserve"> are implemented in i8.</w:t>
      </w:r>
    </w:p>
    <w:p w14:paraId="42F5F1DF" w14:textId="6F31178F" w:rsidR="00A86648" w:rsidRDefault="00A86648" w:rsidP="002064CC">
      <w:pPr>
        <w:pStyle w:val="BodyText"/>
        <w:numPr>
          <w:ilvl w:val="0"/>
          <w:numId w:val="126"/>
        </w:numPr>
      </w:pPr>
      <w:r>
        <w:t xml:space="preserve">If an existing, active credential </w:t>
      </w:r>
      <w:proofErr w:type="gramStart"/>
      <w:r>
        <w:t>is found</w:t>
      </w:r>
      <w:proofErr w:type="gramEnd"/>
      <w:r>
        <w:t xml:space="preserve"> in the credential traits database, all traits in the table are updated to reflect the values provided in the new onboarding request. This </w:t>
      </w:r>
      <w:proofErr w:type="gramStart"/>
      <w:r>
        <w:t>is based</w:t>
      </w:r>
      <w:proofErr w:type="gramEnd"/>
      <w:r>
        <w:t xml:space="preserve"> on a clarification provided by the PMO during requirement elaboration sessions.</w:t>
      </w:r>
    </w:p>
    <w:p w14:paraId="743D4FF3" w14:textId="106D3E19" w:rsidR="00A86648" w:rsidRDefault="00A86648" w:rsidP="002064CC">
      <w:pPr>
        <w:pStyle w:val="BodyText"/>
        <w:numPr>
          <w:ilvl w:val="1"/>
          <w:numId w:val="126"/>
        </w:numPr>
      </w:pPr>
      <w:r>
        <w:t>This update does not change the timestamp for the original onboarding date of that credential</w:t>
      </w:r>
    </w:p>
    <w:p w14:paraId="4961B392" w14:textId="7362C754" w:rsidR="00A86648" w:rsidRDefault="009D4451" w:rsidP="002064CC">
      <w:pPr>
        <w:pStyle w:val="BodyText"/>
        <w:numPr>
          <w:ilvl w:val="0"/>
          <w:numId w:val="126"/>
        </w:numPr>
      </w:pPr>
      <w:r>
        <w:t>Provision</w:t>
      </w:r>
      <w:r w:rsidR="001B33DF">
        <w:t>in</w:t>
      </w:r>
      <w:r>
        <w:t>g chooses the active credential on the user record having the highest LOA that was onboarded earliest.</w:t>
      </w:r>
      <w:r w:rsidR="00710AE3">
        <w:t xml:space="preserve"> </w:t>
      </w:r>
      <w:r>
        <w:t>If the traits on the chosen credential differ from the trai</w:t>
      </w:r>
      <w:r w:rsidR="00710AE3">
        <w:t>ts on the user profile record, P</w:t>
      </w:r>
      <w:r>
        <w:t>rovisioning:</w:t>
      </w:r>
    </w:p>
    <w:p w14:paraId="094E5BFD" w14:textId="23EE05BF" w:rsidR="009D4451" w:rsidRDefault="009D4451" w:rsidP="002064CC">
      <w:pPr>
        <w:pStyle w:val="BodyText"/>
        <w:numPr>
          <w:ilvl w:val="1"/>
          <w:numId w:val="126"/>
        </w:numPr>
      </w:pPr>
      <w:r>
        <w:t>Updates the traits on the user profile</w:t>
      </w:r>
    </w:p>
    <w:p w14:paraId="0CB20171" w14:textId="3C6AF606" w:rsidR="009D4451" w:rsidRDefault="009D4451" w:rsidP="002064CC">
      <w:pPr>
        <w:pStyle w:val="BodyText"/>
        <w:numPr>
          <w:ilvl w:val="1"/>
          <w:numId w:val="126"/>
        </w:numPr>
      </w:pPr>
      <w:r>
        <w:lastRenderedPageBreak/>
        <w:t>Call</w:t>
      </w:r>
      <w:r w:rsidR="00710AE3">
        <w:t>s</w:t>
      </w:r>
      <w:r>
        <w:t xml:space="preserve"> the MVI update person service to u</w:t>
      </w:r>
      <w:r w:rsidR="00710AE3">
        <w:t>p</w:t>
      </w:r>
      <w:r>
        <w:t>date the associated (SECID) correlation</w:t>
      </w:r>
    </w:p>
    <w:p w14:paraId="6AB38810" w14:textId="77777777" w:rsidR="00782D7A" w:rsidRPr="00A86648" w:rsidRDefault="00782D7A" w:rsidP="00782D7A"/>
    <w:p w14:paraId="7B160F51" w14:textId="502BC839" w:rsidR="00030BA6" w:rsidRDefault="00030BA6" w:rsidP="00782D7A">
      <w:pPr>
        <w:pStyle w:val="Heading5"/>
      </w:pPr>
      <w:bookmarkStart w:id="5425" w:name="_Toc454810900"/>
      <w:r>
        <w:t>Provisioning UX/UI Enhancements</w:t>
      </w:r>
      <w:bookmarkEnd w:id="5425"/>
    </w:p>
    <w:p w14:paraId="159C345A" w14:textId="49F40931" w:rsidR="009D4451" w:rsidRDefault="009D4451" w:rsidP="009D4451">
      <w:pPr>
        <w:pStyle w:val="BodyText"/>
      </w:pPr>
      <w:r>
        <w:t xml:space="preserve">The in-scope requirements for i7 do not include any UI changes for </w:t>
      </w:r>
      <w:r w:rsidR="0053790B">
        <w:t>Provisioning</w:t>
      </w:r>
      <w:r>
        <w:t xml:space="preserve">. However, the PMO has proposed three wireframing sessions for each </w:t>
      </w:r>
      <w:proofErr w:type="gramStart"/>
      <w:r>
        <w:t>AcS</w:t>
      </w:r>
      <w:proofErr w:type="gramEnd"/>
      <w:r>
        <w:t xml:space="preserve"> service. For Prov, these will have th</w:t>
      </w:r>
      <w:r w:rsidR="00710AE3">
        <w:t>e following high-level approach.</w:t>
      </w:r>
    </w:p>
    <w:p w14:paraId="2491228F" w14:textId="77777777" w:rsidR="009D4451" w:rsidRDefault="009D4451" w:rsidP="002064CC">
      <w:pPr>
        <w:pStyle w:val="BodyText"/>
        <w:numPr>
          <w:ilvl w:val="0"/>
          <w:numId w:val="128"/>
        </w:numPr>
      </w:pPr>
      <w:r>
        <w:t xml:space="preserve">The first session will include brainstorming of potential changes that </w:t>
      </w:r>
      <w:proofErr w:type="gramStart"/>
      <w:r>
        <w:t>should be considered</w:t>
      </w:r>
      <w:proofErr w:type="gramEnd"/>
      <w:r>
        <w:t xml:space="preserve"> to existing UI screens. For example, see the VA logo issue described below.</w:t>
      </w:r>
    </w:p>
    <w:p w14:paraId="6EE794D3" w14:textId="32117AE9" w:rsidR="009D4451" w:rsidRDefault="009D4451" w:rsidP="002064CC">
      <w:pPr>
        <w:pStyle w:val="BodyText"/>
        <w:numPr>
          <w:ilvl w:val="0"/>
          <w:numId w:val="128"/>
        </w:numPr>
      </w:pPr>
      <w:r>
        <w:t>The second session would present proposed changes to satisfy iss</w:t>
      </w:r>
      <w:r w:rsidR="00710AE3">
        <w:t>ues identified during session 1,</w:t>
      </w:r>
      <w:r>
        <w:t xml:space="preserve"> and provide the VA an opportunity to suggest </w:t>
      </w:r>
      <w:r w:rsidR="0053790B">
        <w:t>refinements</w:t>
      </w:r>
      <w:r>
        <w:t xml:space="preserve"> and/or decisions.</w:t>
      </w:r>
    </w:p>
    <w:p w14:paraId="45454A6E" w14:textId="360C0B1E" w:rsidR="009D4451" w:rsidRDefault="009D4451" w:rsidP="002064CC">
      <w:pPr>
        <w:pStyle w:val="BodyText"/>
        <w:numPr>
          <w:ilvl w:val="0"/>
          <w:numId w:val="128"/>
        </w:numPr>
      </w:pPr>
      <w:r>
        <w:t>The third session would present the result</w:t>
      </w:r>
      <w:r w:rsidR="00710AE3">
        <w:t>s</w:t>
      </w:r>
      <w:r>
        <w:t xml:space="preserve"> based on sessions </w:t>
      </w:r>
      <w:proofErr w:type="gramStart"/>
      <w:r>
        <w:t>1</w:t>
      </w:r>
      <w:proofErr w:type="gramEnd"/>
      <w:r>
        <w:t xml:space="preserve"> and 2, and would provide the opportunity for final approval of changes to be delivered.</w:t>
      </w:r>
    </w:p>
    <w:p w14:paraId="7D216AA7" w14:textId="77777777" w:rsidR="00782D7A" w:rsidRDefault="00782D7A" w:rsidP="00782D7A"/>
    <w:p w14:paraId="63FA08C5" w14:textId="07A21AA0" w:rsidR="00020554" w:rsidRDefault="009D4451" w:rsidP="00020554">
      <w:pPr>
        <w:pStyle w:val="BodyText"/>
        <w:rPr>
          <w:rStyle w:val="BodyTextChar"/>
        </w:rPr>
      </w:pPr>
      <w:r w:rsidRPr="00020554">
        <w:rPr>
          <w:rStyle w:val="BodyTextChar"/>
        </w:rPr>
        <w:t xml:space="preserve">Initially one Prov change </w:t>
      </w:r>
      <w:proofErr w:type="gramStart"/>
      <w:r w:rsidRPr="00020554">
        <w:rPr>
          <w:rStyle w:val="BodyTextChar"/>
        </w:rPr>
        <w:t>has been identified</w:t>
      </w:r>
      <w:proofErr w:type="gramEnd"/>
      <w:r w:rsidRPr="00020554">
        <w:rPr>
          <w:rStyle w:val="BodyTextChar"/>
        </w:rPr>
        <w:t xml:space="preserve"> during preliminary </w:t>
      </w:r>
      <w:r w:rsidR="0053790B" w:rsidRPr="00020554">
        <w:rPr>
          <w:rStyle w:val="BodyTextChar"/>
        </w:rPr>
        <w:t>discussions</w:t>
      </w:r>
      <w:r w:rsidRPr="00020554">
        <w:rPr>
          <w:rStyle w:val="BodyTextChar"/>
        </w:rPr>
        <w:t>, to address an incorrectly cropped VA logo in the header area of Provisioni</w:t>
      </w:r>
      <w:r w:rsidR="00710AE3" w:rsidRPr="00020554">
        <w:rPr>
          <w:rStyle w:val="BodyTextChar"/>
        </w:rPr>
        <w:t>ng UI pages,</w:t>
      </w:r>
      <w:r w:rsidR="00020554" w:rsidRPr="00020554">
        <w:rPr>
          <w:rStyle w:val="BodyTextChar"/>
        </w:rPr>
        <w:t xml:space="preserve"> </w:t>
      </w:r>
      <w:r w:rsidR="00710AE3" w:rsidRPr="00020554">
        <w:rPr>
          <w:rStyle w:val="BodyTextChar"/>
        </w:rPr>
        <w:t xml:space="preserve">as shown in </w:t>
      </w:r>
      <w:r w:rsidR="00020554" w:rsidRPr="00020554">
        <w:rPr>
          <w:rStyle w:val="BodyTextChar"/>
        </w:rPr>
        <w:t>F</w:t>
      </w:r>
      <w:r w:rsidR="00710AE3" w:rsidRPr="00020554">
        <w:rPr>
          <w:rStyle w:val="BodyTextChar"/>
        </w:rPr>
        <w:t xml:space="preserve">igure </w:t>
      </w:r>
      <w:r w:rsidR="00020554" w:rsidRPr="00020554">
        <w:rPr>
          <w:rStyle w:val="BodyTextChar"/>
        </w:rPr>
        <w:t xml:space="preserve">51 </w:t>
      </w:r>
      <w:r w:rsidRPr="00020554">
        <w:rPr>
          <w:rStyle w:val="BodyTextChar"/>
        </w:rPr>
        <w:t>below.</w:t>
      </w:r>
    </w:p>
    <w:p w14:paraId="4C1D74A0" w14:textId="0A2F6A40" w:rsidR="009D4451" w:rsidRDefault="009D4451" w:rsidP="00020554">
      <w:pPr>
        <w:pStyle w:val="Figure"/>
        <w:spacing w:before="120" w:after="120"/>
      </w:pPr>
      <w:r w:rsidRPr="00020554">
        <w:rPr>
          <w:noProof/>
        </w:rPr>
        <w:drawing>
          <wp:inline distT="0" distB="0" distL="0" distR="0" wp14:anchorId="0E07E157" wp14:editId="2566FD43">
            <wp:extent cx="5697855" cy="2647950"/>
            <wp:effectExtent l="19050" t="19050" r="17145" b="19050"/>
            <wp:docPr id="3852" name="Picture 3852" descr="Image captures the prov UI with cropped VA logo." title="Prov UI Cropped V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id:image001.png@01D1657E.88C79180"/>
                    <pic:cNvPicPr>
                      <a:picLocks noChangeAspect="1" noChangeArrowheads="1"/>
                    </pic:cNvPicPr>
                  </pic:nvPicPr>
                  <pic:blipFill>
                    <a:blip r:embed="rId105" r:link="rId106">
                      <a:extLst>
                        <a:ext uri="{28A0092B-C50C-407E-A947-70E740481C1C}">
                          <a14:useLocalDpi xmlns:a14="http://schemas.microsoft.com/office/drawing/2010/main" val="0"/>
                        </a:ext>
                      </a:extLst>
                    </a:blip>
                    <a:srcRect/>
                    <a:stretch>
                      <a:fillRect/>
                    </a:stretch>
                  </pic:blipFill>
                  <pic:spPr bwMode="auto">
                    <a:xfrm>
                      <a:off x="0" y="0"/>
                      <a:ext cx="5697855" cy="2647950"/>
                    </a:xfrm>
                    <a:prstGeom prst="rect">
                      <a:avLst/>
                    </a:prstGeom>
                    <a:noFill/>
                    <a:ln w="6350">
                      <a:solidFill>
                        <a:schemeClr val="tx1"/>
                      </a:solidFill>
                    </a:ln>
                  </pic:spPr>
                </pic:pic>
              </a:graphicData>
            </a:graphic>
          </wp:inline>
        </w:drawing>
      </w:r>
    </w:p>
    <w:p w14:paraId="76AABB4A" w14:textId="2ED9ABDC" w:rsidR="0009129F" w:rsidRDefault="0066518D" w:rsidP="0066518D">
      <w:pPr>
        <w:pStyle w:val="Caption"/>
      </w:pPr>
      <w:bookmarkStart w:id="5426" w:name="_Toc430772216"/>
      <w:bookmarkStart w:id="5427" w:name="_Toc454812019"/>
      <w:bookmarkEnd w:id="5423"/>
      <w:bookmarkEnd w:id="5426"/>
      <w:r>
        <w:t xml:space="preserve">Figure </w:t>
      </w:r>
      <w:fldSimple w:instr=" SEQ Figure \* ARABIC ">
        <w:r w:rsidR="009C2D06">
          <w:rPr>
            <w:noProof/>
          </w:rPr>
          <w:t>51</w:t>
        </w:r>
      </w:fldSimple>
      <w:r>
        <w:t xml:space="preserve">: </w:t>
      </w:r>
      <w:r w:rsidRPr="00E744D9">
        <w:t>Prov UI with Cropped VA Logo</w:t>
      </w:r>
      <w:bookmarkEnd w:id="5427"/>
    </w:p>
    <w:p w14:paraId="7B0EB473" w14:textId="77777777" w:rsidR="00782D7A" w:rsidRPr="00782D7A" w:rsidRDefault="00782D7A" w:rsidP="00782D7A"/>
    <w:p w14:paraId="5C017AF0" w14:textId="16E7BFC0" w:rsidR="00AB2456" w:rsidRDefault="00AB2456">
      <w:pPr>
        <w:pStyle w:val="Heading5"/>
      </w:pPr>
      <w:bookmarkStart w:id="5428" w:name="_Toc433779990"/>
      <w:bookmarkStart w:id="5429" w:name="_Toc433781404"/>
      <w:bookmarkStart w:id="5430" w:name="_Toc433782819"/>
      <w:bookmarkStart w:id="5431" w:name="_Toc433787492"/>
      <w:bookmarkStart w:id="5432" w:name="_Toc433874823"/>
      <w:bookmarkStart w:id="5433" w:name="_Toc433876378"/>
      <w:bookmarkStart w:id="5434" w:name="_Toc433904722"/>
      <w:bookmarkStart w:id="5435" w:name="_Toc433919540"/>
      <w:bookmarkStart w:id="5436" w:name="_Toc436178155"/>
      <w:bookmarkStart w:id="5437" w:name="_Toc436180403"/>
      <w:bookmarkStart w:id="5438" w:name="_Toc437186479"/>
      <w:bookmarkStart w:id="5439" w:name="_Toc437188583"/>
      <w:bookmarkStart w:id="5440" w:name="_Toc442870527"/>
      <w:bookmarkStart w:id="5441" w:name="_Toc417570998"/>
      <w:bookmarkStart w:id="5442" w:name="_Toc417655856"/>
      <w:bookmarkStart w:id="5443" w:name="_Toc417670789"/>
      <w:bookmarkStart w:id="5444" w:name="_Toc419473546"/>
      <w:bookmarkStart w:id="5445" w:name="_Toc419475323"/>
      <w:bookmarkStart w:id="5446" w:name="_Toc419477100"/>
      <w:bookmarkStart w:id="5447" w:name="_Toc419478878"/>
      <w:bookmarkStart w:id="5448" w:name="_Toc419480601"/>
      <w:bookmarkStart w:id="5449" w:name="_Toc419482330"/>
      <w:bookmarkStart w:id="5450" w:name="_Toc419484068"/>
      <w:bookmarkStart w:id="5451" w:name="_Toc419489627"/>
      <w:bookmarkStart w:id="5452" w:name="_Toc417384865"/>
      <w:bookmarkStart w:id="5453" w:name="_Toc417385876"/>
      <w:bookmarkStart w:id="5454" w:name="_Toc417477389"/>
      <w:bookmarkStart w:id="5455" w:name="_Toc417570999"/>
      <w:bookmarkStart w:id="5456" w:name="_Toc417655857"/>
      <w:bookmarkStart w:id="5457" w:name="_Toc417670790"/>
      <w:bookmarkStart w:id="5458" w:name="_Toc419473547"/>
      <w:bookmarkStart w:id="5459" w:name="_Toc419475324"/>
      <w:bookmarkStart w:id="5460" w:name="_Toc419477101"/>
      <w:bookmarkStart w:id="5461" w:name="_Toc419478879"/>
      <w:bookmarkStart w:id="5462" w:name="_Toc419480602"/>
      <w:bookmarkStart w:id="5463" w:name="_Toc419482331"/>
      <w:bookmarkStart w:id="5464" w:name="_Toc419484069"/>
      <w:bookmarkStart w:id="5465" w:name="_Toc419489628"/>
      <w:bookmarkStart w:id="5466" w:name="_Toc417385109"/>
      <w:bookmarkStart w:id="5467" w:name="_Toc417386120"/>
      <w:bookmarkStart w:id="5468" w:name="_Toc417477633"/>
      <w:bookmarkStart w:id="5469" w:name="_Toc442796031"/>
      <w:bookmarkStart w:id="5470" w:name="_Toc454810901"/>
      <w:bookmarkStart w:id="5471" w:name="_Toc417571000"/>
      <w:bookmarkStart w:id="5472" w:name="_Toc417646008"/>
      <w:bookmarkStart w:id="5473" w:name="_Toc442796032"/>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r>
        <w:t>ICAM Onboarding Integrations</w:t>
      </w:r>
      <w:bookmarkEnd w:id="5470"/>
    </w:p>
    <w:p w14:paraId="1C59D047" w14:textId="6FCC6850" w:rsidR="00450E3F" w:rsidRDefault="00450E3F" w:rsidP="00450E3F">
      <w:pPr>
        <w:widowControl w:val="0"/>
        <w:rPr>
          <w:sz w:val="24"/>
        </w:rPr>
      </w:pPr>
      <w:r w:rsidRPr="00450E3F">
        <w:rPr>
          <w:sz w:val="24"/>
        </w:rPr>
        <w:t xml:space="preserve">The </w:t>
      </w:r>
      <w:r w:rsidR="0073310D">
        <w:rPr>
          <w:sz w:val="24"/>
        </w:rPr>
        <w:t xml:space="preserve">ICAM </w:t>
      </w:r>
      <w:r w:rsidRPr="00450E3F">
        <w:rPr>
          <w:sz w:val="24"/>
        </w:rPr>
        <w:t>On-Boarding</w:t>
      </w:r>
      <w:r>
        <w:rPr>
          <w:sz w:val="24"/>
        </w:rPr>
        <w:t xml:space="preserve"> </w:t>
      </w:r>
      <w:r w:rsidR="0073310D">
        <w:rPr>
          <w:sz w:val="24"/>
        </w:rPr>
        <w:t xml:space="preserve">Integration </w:t>
      </w:r>
      <w:proofErr w:type="gramStart"/>
      <w:r>
        <w:rPr>
          <w:sz w:val="24"/>
        </w:rPr>
        <w:t xml:space="preserve">solution </w:t>
      </w:r>
      <w:r w:rsidRPr="00450E3F">
        <w:rPr>
          <w:sz w:val="24"/>
        </w:rPr>
        <w:t>manage</w:t>
      </w:r>
      <w:r>
        <w:rPr>
          <w:sz w:val="24"/>
        </w:rPr>
        <w:t>s</w:t>
      </w:r>
      <w:r w:rsidRPr="00450E3F">
        <w:rPr>
          <w:sz w:val="24"/>
        </w:rPr>
        <w:t xml:space="preserve"> the identity lifecycle of Employees / Contracto</w:t>
      </w:r>
      <w:r>
        <w:rPr>
          <w:sz w:val="24"/>
        </w:rPr>
        <w:t xml:space="preserve">rs (e.g. </w:t>
      </w:r>
      <w:r w:rsidRPr="00450E3F">
        <w:rPr>
          <w:sz w:val="24"/>
        </w:rPr>
        <w:t>creation of a new Contractor, etc.) and provision / disseminate</w:t>
      </w:r>
      <w:proofErr w:type="gramEnd"/>
      <w:r w:rsidRPr="00450E3F">
        <w:rPr>
          <w:sz w:val="24"/>
        </w:rPr>
        <w:t xml:space="preserve"> required data attributes (e.g., First Name, job title, etc.) from authoritative sources to integrating systems based on defined workflows and b</w:t>
      </w:r>
      <w:r>
        <w:rPr>
          <w:sz w:val="24"/>
        </w:rPr>
        <w:t xml:space="preserve">usiness rules. </w:t>
      </w:r>
    </w:p>
    <w:p w14:paraId="5F72C42B" w14:textId="77777777" w:rsidR="000C3BE4" w:rsidRPr="00450E3F" w:rsidRDefault="000C3BE4" w:rsidP="000C3BE4"/>
    <w:p w14:paraId="13302B24" w14:textId="10AA12A3" w:rsidR="00EC26C7" w:rsidRDefault="00334A4C" w:rsidP="00AB2456">
      <w:pPr>
        <w:pStyle w:val="BodyText"/>
      </w:pPr>
      <w:r>
        <w:lastRenderedPageBreak/>
        <w:t>The Provisioning system int</w:t>
      </w:r>
      <w:r w:rsidR="00330B3F">
        <w:t>egrates</w:t>
      </w:r>
      <w:r>
        <w:t xml:space="preserve"> with </w:t>
      </w:r>
      <w:r w:rsidR="00330B3F">
        <w:t xml:space="preserve">Active Directory, TMS-EDR, VA-PAS and </w:t>
      </w:r>
      <w:r w:rsidR="00CD6DE5">
        <w:t>Toolkit</w:t>
      </w:r>
      <w:r w:rsidR="00330B3F">
        <w:t xml:space="preserve"> t</w:t>
      </w:r>
      <w:r w:rsidR="00CD6DE5">
        <w:t xml:space="preserve">o </w:t>
      </w:r>
      <w:r w:rsidR="00804CD0">
        <w:t>create and modify accounts to facilitate the</w:t>
      </w:r>
      <w:r w:rsidR="00CD6DE5">
        <w:t xml:space="preserve"> onboarding </w:t>
      </w:r>
      <w:r w:rsidR="00804CD0">
        <w:t>of users into the VA systems.</w:t>
      </w:r>
      <w:r w:rsidR="00EC26C7">
        <w:t xml:space="preserve">  A </w:t>
      </w:r>
      <w:proofErr w:type="gramStart"/>
      <w:r w:rsidR="00EC26C7">
        <w:t>high level</w:t>
      </w:r>
      <w:proofErr w:type="gramEnd"/>
      <w:r w:rsidR="00EC26C7">
        <w:t xml:space="preserve"> diagram of the ICAM Onboarding integrations is shown below.</w:t>
      </w:r>
    </w:p>
    <w:p w14:paraId="4C9C37E2" w14:textId="77777777" w:rsidR="00EC26C7" w:rsidRDefault="00EC26C7" w:rsidP="00020554">
      <w:pPr>
        <w:pStyle w:val="BodyText"/>
        <w:jc w:val="center"/>
      </w:pPr>
      <w:r>
        <w:rPr>
          <w:noProof/>
        </w:rPr>
        <w:drawing>
          <wp:inline distT="0" distB="0" distL="0" distR="0" wp14:anchorId="05BD860E" wp14:editId="5BEC98AD">
            <wp:extent cx="5943600" cy="4260215"/>
            <wp:effectExtent l="19050" t="19050" r="19050" b="26035"/>
            <wp:docPr id="35" name="Picture 35" descr="Image captures the ICAM Onboarding integrations." title="ICAM Onboarding Integ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AM Onboarding Arch.png"/>
                    <pic:cNvPicPr/>
                  </pic:nvPicPr>
                  <pic:blipFill>
                    <a:blip r:embed="rId107">
                      <a:extLst>
                        <a:ext uri="{28A0092B-C50C-407E-A947-70E740481C1C}">
                          <a14:useLocalDpi xmlns:a14="http://schemas.microsoft.com/office/drawing/2010/main" val="0"/>
                        </a:ext>
                      </a:extLst>
                    </a:blip>
                    <a:stretch>
                      <a:fillRect/>
                    </a:stretch>
                  </pic:blipFill>
                  <pic:spPr>
                    <a:xfrm>
                      <a:off x="0" y="0"/>
                      <a:ext cx="5943600" cy="4260215"/>
                    </a:xfrm>
                    <a:prstGeom prst="rect">
                      <a:avLst/>
                    </a:prstGeom>
                    <a:ln w="6350">
                      <a:solidFill>
                        <a:schemeClr val="tx1"/>
                      </a:solidFill>
                    </a:ln>
                  </pic:spPr>
                </pic:pic>
              </a:graphicData>
            </a:graphic>
          </wp:inline>
        </w:drawing>
      </w:r>
    </w:p>
    <w:p w14:paraId="48111422" w14:textId="6799AF2F" w:rsidR="00EC26C7" w:rsidRDefault="00EC26C7" w:rsidP="00EC26C7">
      <w:pPr>
        <w:pStyle w:val="Caption"/>
      </w:pPr>
      <w:bookmarkStart w:id="5474" w:name="_Toc454812020"/>
      <w:r>
        <w:t xml:space="preserve">Figure </w:t>
      </w:r>
      <w:fldSimple w:instr=" SEQ Figure \* ARABIC ">
        <w:r w:rsidR="009C2D06">
          <w:rPr>
            <w:noProof/>
          </w:rPr>
          <w:t>52</w:t>
        </w:r>
      </w:fldSimple>
      <w:r>
        <w:t>: ICAM Onboarding Integrations</w:t>
      </w:r>
      <w:bookmarkEnd w:id="5474"/>
    </w:p>
    <w:p w14:paraId="6DD7E1C1" w14:textId="77777777" w:rsidR="00EC26C7" w:rsidRDefault="00EC26C7" w:rsidP="00EC26C7">
      <w:pPr>
        <w:pStyle w:val="BodyText"/>
        <w:jc w:val="center"/>
      </w:pPr>
    </w:p>
    <w:p w14:paraId="4BB74E02" w14:textId="48101049" w:rsidR="00572964" w:rsidRDefault="00572964" w:rsidP="000D4C0D">
      <w:pPr>
        <w:pStyle w:val="BodyText"/>
        <w:numPr>
          <w:ilvl w:val="0"/>
          <w:numId w:val="134"/>
        </w:numPr>
      </w:pPr>
      <w:r w:rsidRPr="0073310D">
        <w:rPr>
          <w:b/>
        </w:rPr>
        <w:t>Toolkit</w:t>
      </w:r>
      <w:r>
        <w:t xml:space="preserve"> – Toolkit sends notifications to Provisioning to begin the appropriate on-boarding workflows for new employees and contractors</w:t>
      </w:r>
      <w:r w:rsidR="00F7161D">
        <w:t xml:space="preserve">.  These workflows initiate the user account creation for the other Provisioning Integrated systems.  As these accounts are created </w:t>
      </w:r>
      <w:proofErr w:type="gramStart"/>
      <w:r w:rsidR="00F7161D">
        <w:t>Provisioning</w:t>
      </w:r>
      <w:proofErr w:type="gramEnd"/>
      <w:r w:rsidR="00F7161D">
        <w:t xml:space="preserve"> </w:t>
      </w:r>
      <w:r w:rsidR="0073310D">
        <w:t>sends update</w:t>
      </w:r>
      <w:r w:rsidR="00F7161D">
        <w:t xml:space="preserve"> to Toolkit on the account creation status.  Toolkit and Provisioning exchange user trait updates as required when changes are made </w:t>
      </w:r>
      <w:r w:rsidR="0073310D">
        <w:t>in</w:t>
      </w:r>
      <w:r w:rsidR="00F7161D">
        <w:t xml:space="preserve"> the respective integrated systems</w:t>
      </w:r>
    </w:p>
    <w:p w14:paraId="71F5498D" w14:textId="4CF2344A" w:rsidR="00330B3F" w:rsidRDefault="0073310D" w:rsidP="000D4C0D">
      <w:pPr>
        <w:pStyle w:val="BodyText"/>
        <w:numPr>
          <w:ilvl w:val="0"/>
          <w:numId w:val="134"/>
        </w:numPr>
      </w:pPr>
      <w:r w:rsidRPr="0073310D">
        <w:rPr>
          <w:b/>
        </w:rPr>
        <w:t>TMS-EDR</w:t>
      </w:r>
      <w:r>
        <w:t xml:space="preserve"> - </w:t>
      </w:r>
      <w:r w:rsidR="00330B3F">
        <w:t>Provisioning integrates with TMS/EDR to create user accounts in each system during the user onboarding process.  Additionally, Provisioning receives updat</w:t>
      </w:r>
      <w:r w:rsidR="00F7161D">
        <w:t>e</w:t>
      </w:r>
      <w:r w:rsidR="00330B3F">
        <w:t>s of the status for a user</w:t>
      </w:r>
      <w:r w:rsidR="00E36EDA">
        <w:t>’</w:t>
      </w:r>
      <w:r w:rsidR="00330B3F">
        <w:t xml:space="preserve">s </w:t>
      </w:r>
      <w:r w:rsidR="00572964">
        <w:t>mandatory training assig</w:t>
      </w:r>
      <w:r w:rsidR="00E36EDA">
        <w:t>n</w:t>
      </w:r>
      <w:r w:rsidR="00572964">
        <w:t xml:space="preserve">ments. </w:t>
      </w:r>
    </w:p>
    <w:p w14:paraId="1F73EDA8" w14:textId="0FC59456" w:rsidR="00330B3F" w:rsidRDefault="0073310D" w:rsidP="000D4C0D">
      <w:pPr>
        <w:pStyle w:val="BodyText"/>
        <w:numPr>
          <w:ilvl w:val="0"/>
          <w:numId w:val="134"/>
        </w:numPr>
      </w:pPr>
      <w:r w:rsidRPr="0073310D">
        <w:rPr>
          <w:b/>
        </w:rPr>
        <w:t>VA-PAS</w:t>
      </w:r>
      <w:r>
        <w:t xml:space="preserve"> - </w:t>
      </w:r>
      <w:r w:rsidR="00330B3F">
        <w:t>Provisioning integrates with the VA-PAS system to create users accounts during the user on-boarding process.</w:t>
      </w:r>
      <w:r w:rsidR="00F7161D">
        <w:t xml:space="preserve">  The Provisioning system sends updates to VA-PAS if </w:t>
      </w:r>
      <w:r w:rsidR="00E36EDA">
        <w:t xml:space="preserve">there are </w:t>
      </w:r>
      <w:r w:rsidR="00F7161D">
        <w:t>user data traits change</w:t>
      </w:r>
      <w:r w:rsidR="00E36EDA">
        <w:t>s.</w:t>
      </w:r>
    </w:p>
    <w:p w14:paraId="251C5A0C" w14:textId="0E645451" w:rsidR="00572964" w:rsidRDefault="00572964" w:rsidP="000D4C0D">
      <w:pPr>
        <w:pStyle w:val="BodyText"/>
        <w:numPr>
          <w:ilvl w:val="0"/>
          <w:numId w:val="134"/>
        </w:numPr>
      </w:pPr>
      <w:r w:rsidRPr="0073310D">
        <w:rPr>
          <w:b/>
        </w:rPr>
        <w:t xml:space="preserve">Active </w:t>
      </w:r>
      <w:proofErr w:type="gramStart"/>
      <w:r w:rsidRPr="0073310D">
        <w:rPr>
          <w:b/>
        </w:rPr>
        <w:t>Directory</w:t>
      </w:r>
      <w:r w:rsidR="00E36EDA">
        <w:rPr>
          <w:b/>
        </w:rPr>
        <w:t>(</w:t>
      </w:r>
      <w:proofErr w:type="gramEnd"/>
      <w:r w:rsidR="00E36EDA">
        <w:rPr>
          <w:b/>
        </w:rPr>
        <w:t>AD)</w:t>
      </w:r>
      <w:r>
        <w:t xml:space="preserve"> – During the on-boarding of a user, Provisioning create</w:t>
      </w:r>
      <w:r w:rsidR="00E36EDA">
        <w:t>s</w:t>
      </w:r>
      <w:r>
        <w:t xml:space="preserve"> a user account within the VA A</w:t>
      </w:r>
      <w:r w:rsidR="00E36EDA">
        <w:t>D</w:t>
      </w:r>
      <w:r>
        <w:t xml:space="preserve">, by the means of an intermediate Integration Directory.  </w:t>
      </w:r>
      <w:r>
        <w:lastRenderedPageBreak/>
        <w:t>Provisioning also processes any updates or changes to a VA A</w:t>
      </w:r>
      <w:r w:rsidR="00E36EDA">
        <w:t>D</w:t>
      </w:r>
      <w:r>
        <w:t xml:space="preserve"> account and disseminates these changes to </w:t>
      </w:r>
      <w:proofErr w:type="gramStart"/>
      <w:r>
        <w:t>other  Provisioning</w:t>
      </w:r>
      <w:proofErr w:type="gramEnd"/>
      <w:r>
        <w:t xml:space="preserve"> integrated systems</w:t>
      </w:r>
      <w:r w:rsidR="00E36EDA">
        <w:t>.</w:t>
      </w:r>
      <w:r>
        <w:t xml:space="preserve"> </w:t>
      </w:r>
    </w:p>
    <w:p w14:paraId="2AAC0A85" w14:textId="77777777" w:rsidR="00572964" w:rsidRDefault="00572964" w:rsidP="00330B3F">
      <w:pPr>
        <w:pStyle w:val="BodyText"/>
      </w:pPr>
    </w:p>
    <w:p w14:paraId="69B67D11" w14:textId="47D12CCD" w:rsidR="00F7161D" w:rsidRDefault="00F7161D" w:rsidP="00330B3F">
      <w:pPr>
        <w:pStyle w:val="BodyText"/>
      </w:pPr>
      <w:r>
        <w:t>Refer to Section 7</w:t>
      </w:r>
      <w:r w:rsidR="0073310D">
        <w:t xml:space="preserve"> External System Interface Design</w:t>
      </w:r>
      <w:r>
        <w:t xml:space="preserve"> </w:t>
      </w:r>
      <w:proofErr w:type="gramStart"/>
      <w:r>
        <w:t xml:space="preserve">for more detailed information regarding the ICAM </w:t>
      </w:r>
      <w:r w:rsidR="0073310D">
        <w:t>O</w:t>
      </w:r>
      <w:r>
        <w:t>n</w:t>
      </w:r>
      <w:r w:rsidR="0073310D">
        <w:t>-B</w:t>
      </w:r>
      <w:r>
        <w:t xml:space="preserve">oarding </w:t>
      </w:r>
      <w:r w:rsidR="0073310D">
        <w:t>I</w:t>
      </w:r>
      <w:r>
        <w:t>nt</w:t>
      </w:r>
      <w:r w:rsidR="0073310D">
        <w:t>e</w:t>
      </w:r>
      <w:r>
        <w:t>grations</w:t>
      </w:r>
      <w:proofErr w:type="gramEnd"/>
      <w:r>
        <w:t>.</w:t>
      </w:r>
    </w:p>
    <w:p w14:paraId="3FD62F77" w14:textId="191C2489" w:rsidR="00AB2456" w:rsidRPr="00AB2456" w:rsidRDefault="00AB2456" w:rsidP="00AB2456">
      <w:pPr>
        <w:pStyle w:val="BodyText"/>
      </w:pPr>
    </w:p>
    <w:p w14:paraId="182F8299" w14:textId="72385128" w:rsidR="005D1BA8" w:rsidRPr="005D1BA8" w:rsidRDefault="001C5762" w:rsidP="00BA1803">
      <w:pPr>
        <w:pStyle w:val="Heading3"/>
      </w:pPr>
      <w:bookmarkStart w:id="5475" w:name="_Toc454810902"/>
      <w:r>
        <w:t>Specific Requirements</w:t>
      </w:r>
      <w:bookmarkEnd w:id="5471"/>
      <w:bookmarkEnd w:id="5472"/>
      <w:bookmarkEnd w:id="5473"/>
      <w:bookmarkEnd w:id="5475"/>
    </w:p>
    <w:p w14:paraId="182F829A" w14:textId="4B72FC98" w:rsidR="001C5762" w:rsidRDefault="001C5762" w:rsidP="00030E3B">
      <w:pPr>
        <w:pStyle w:val="Heading4"/>
        <w:ind w:left="1224" w:hanging="1224"/>
      </w:pPr>
      <w:bookmarkStart w:id="5476" w:name="_Toc417571002"/>
      <w:bookmarkStart w:id="5477" w:name="_Toc417646010"/>
      <w:bookmarkStart w:id="5478" w:name="_Toc442796033"/>
      <w:bookmarkStart w:id="5479" w:name="_Toc454810903"/>
      <w:r>
        <w:t>System Features</w:t>
      </w:r>
      <w:bookmarkEnd w:id="5476"/>
      <w:bookmarkEnd w:id="5477"/>
      <w:bookmarkEnd w:id="5478"/>
      <w:bookmarkEnd w:id="5479"/>
    </w:p>
    <w:p w14:paraId="6B294C21" w14:textId="037B4517" w:rsidR="00C42934" w:rsidRDefault="002B6CC2" w:rsidP="00BA1803">
      <w:pPr>
        <w:pStyle w:val="BodyText"/>
      </w:pPr>
      <w:r w:rsidRPr="00BA1803">
        <w:t>R</w:t>
      </w:r>
      <w:r w:rsidR="00365B82" w:rsidRPr="00BA1803">
        <w:t xml:space="preserve">efer to </w:t>
      </w:r>
      <w:r w:rsidRPr="00BA1803">
        <w:t xml:space="preserve">the </w:t>
      </w:r>
      <w:hyperlink r:id="rId108" w:history="1">
        <w:r w:rsidRPr="00BA1803">
          <w:rPr>
            <w:rStyle w:val="Hyperlink"/>
          </w:rPr>
          <w:t xml:space="preserve">AcS 2.0 </w:t>
        </w:r>
        <w:r w:rsidR="006E7B65">
          <w:rPr>
            <w:rStyle w:val="Hyperlink"/>
          </w:rPr>
          <w:t>Increment 7</w:t>
        </w:r>
        <w:r w:rsidRPr="00BA1803">
          <w:rPr>
            <w:rStyle w:val="Hyperlink"/>
          </w:rPr>
          <w:t xml:space="preserve"> RSD</w:t>
        </w:r>
      </w:hyperlink>
      <w:r w:rsidRPr="00BA1803">
        <w:t xml:space="preserve"> </w:t>
      </w:r>
      <w:r w:rsidR="005400CB" w:rsidRPr="00BA1803">
        <w:t xml:space="preserve">for a description of each requirement and feature included in Increment </w:t>
      </w:r>
      <w:r w:rsidR="00710AE3">
        <w:t>7</w:t>
      </w:r>
      <w:r w:rsidR="005400CB" w:rsidRPr="00BA1803">
        <w:t xml:space="preserve">. </w:t>
      </w:r>
    </w:p>
    <w:p w14:paraId="1EAA0E6D" w14:textId="77777777" w:rsidR="00020554" w:rsidRDefault="00020554" w:rsidP="00020554"/>
    <w:p w14:paraId="7CC528FD" w14:textId="66F35EA6" w:rsidR="00450E3F" w:rsidRDefault="00450E3F" w:rsidP="00BA1803">
      <w:pPr>
        <w:pStyle w:val="BodyText"/>
      </w:pPr>
      <w:r>
        <w:t xml:space="preserve">Refer to </w:t>
      </w:r>
      <w:r w:rsidR="00363FFF">
        <w:t xml:space="preserve">specific </w:t>
      </w:r>
      <w:hyperlink r:id="rId109" w:history="1">
        <w:r w:rsidR="00363FFF" w:rsidRPr="00363FFF">
          <w:rPr>
            <w:rStyle w:val="Hyperlink"/>
          </w:rPr>
          <w:t>ICAM iRSDs</w:t>
        </w:r>
      </w:hyperlink>
      <w:r w:rsidR="00363FFF">
        <w:t xml:space="preserve"> </w:t>
      </w:r>
      <w:r>
        <w:t>for a description of each requirement and feature included in ICAM Onboarding.</w:t>
      </w:r>
      <w:r w:rsidR="00363FFF">
        <w:t xml:space="preserve">  The specific iRSDs are Toolkit_Provisioning_On-boarding</w:t>
      </w:r>
      <w:r w:rsidR="00804CD0">
        <w:t xml:space="preserve">_iRSD, TMS-EDR_IAM_iRSD, </w:t>
      </w:r>
      <w:proofErr w:type="gramStart"/>
      <w:r w:rsidR="00804CD0">
        <w:t>AD</w:t>
      </w:r>
      <w:proofErr w:type="gramEnd"/>
      <w:r w:rsidR="00804CD0">
        <w:t>_Provisioning_iRSD</w:t>
      </w:r>
    </w:p>
    <w:p w14:paraId="6675DB5B" w14:textId="77777777" w:rsidR="00782D7A" w:rsidRPr="00BA1803" w:rsidRDefault="00782D7A" w:rsidP="00782D7A">
      <w:pPr>
        <w:rPr>
          <w:highlight w:val="yellow"/>
        </w:rPr>
      </w:pPr>
    </w:p>
    <w:p w14:paraId="71D6715C" w14:textId="326078B0" w:rsidR="00DB51B9" w:rsidRDefault="00DB51B9" w:rsidP="00030E3B">
      <w:pPr>
        <w:pStyle w:val="Heading4"/>
        <w:ind w:left="1224" w:hanging="1224"/>
      </w:pPr>
      <w:bookmarkStart w:id="5480" w:name="_Toc436178158"/>
      <w:bookmarkStart w:id="5481" w:name="_Toc436180406"/>
      <w:bookmarkStart w:id="5482" w:name="_Toc437186482"/>
      <w:bookmarkStart w:id="5483" w:name="_Toc437188586"/>
      <w:bookmarkStart w:id="5484" w:name="_Toc442870530"/>
      <w:bookmarkStart w:id="5485" w:name="_Toc436178159"/>
      <w:bookmarkStart w:id="5486" w:name="_Toc436180407"/>
      <w:bookmarkStart w:id="5487" w:name="_Toc437186483"/>
      <w:bookmarkStart w:id="5488" w:name="_Toc437188587"/>
      <w:bookmarkStart w:id="5489" w:name="_Toc442870531"/>
      <w:bookmarkStart w:id="5490" w:name="_Toc436178160"/>
      <w:bookmarkStart w:id="5491" w:name="_Toc436180408"/>
      <w:bookmarkStart w:id="5492" w:name="_Toc437186484"/>
      <w:bookmarkStart w:id="5493" w:name="_Toc437188588"/>
      <w:bookmarkStart w:id="5494" w:name="_Toc442870532"/>
      <w:bookmarkStart w:id="5495" w:name="_Toc436178161"/>
      <w:bookmarkStart w:id="5496" w:name="_Toc436180409"/>
      <w:bookmarkStart w:id="5497" w:name="_Toc437186485"/>
      <w:bookmarkStart w:id="5498" w:name="_Toc437188589"/>
      <w:bookmarkStart w:id="5499" w:name="_Toc442870533"/>
      <w:bookmarkStart w:id="5500" w:name="_Toc436178162"/>
      <w:bookmarkStart w:id="5501" w:name="_Toc436180410"/>
      <w:bookmarkStart w:id="5502" w:name="_Toc437186486"/>
      <w:bookmarkStart w:id="5503" w:name="_Toc437188590"/>
      <w:bookmarkStart w:id="5504" w:name="_Toc442870534"/>
      <w:bookmarkStart w:id="5505" w:name="_Toc436178163"/>
      <w:bookmarkStart w:id="5506" w:name="_Toc436180411"/>
      <w:bookmarkStart w:id="5507" w:name="_Toc437186487"/>
      <w:bookmarkStart w:id="5508" w:name="_Toc437188591"/>
      <w:bookmarkStart w:id="5509" w:name="_Toc442870535"/>
      <w:bookmarkStart w:id="5510" w:name="_Toc436178164"/>
      <w:bookmarkStart w:id="5511" w:name="_Toc436180412"/>
      <w:bookmarkStart w:id="5512" w:name="_Toc437186488"/>
      <w:bookmarkStart w:id="5513" w:name="_Toc437188592"/>
      <w:bookmarkStart w:id="5514" w:name="_Toc442870536"/>
      <w:bookmarkStart w:id="5515" w:name="_Toc436178165"/>
      <w:bookmarkStart w:id="5516" w:name="_Toc436180413"/>
      <w:bookmarkStart w:id="5517" w:name="_Toc437186489"/>
      <w:bookmarkStart w:id="5518" w:name="_Toc437188593"/>
      <w:bookmarkStart w:id="5519" w:name="_Toc442870537"/>
      <w:bookmarkStart w:id="5520" w:name="_Toc436178166"/>
      <w:bookmarkStart w:id="5521" w:name="_Toc436180414"/>
      <w:bookmarkStart w:id="5522" w:name="_Toc437186490"/>
      <w:bookmarkStart w:id="5523" w:name="_Toc437188594"/>
      <w:bookmarkStart w:id="5524" w:name="_Toc442870538"/>
      <w:bookmarkStart w:id="5525" w:name="_Toc436178167"/>
      <w:bookmarkStart w:id="5526" w:name="_Toc436180415"/>
      <w:bookmarkStart w:id="5527" w:name="_Toc437186491"/>
      <w:bookmarkStart w:id="5528" w:name="_Toc437188595"/>
      <w:bookmarkStart w:id="5529" w:name="_Toc442870539"/>
      <w:bookmarkStart w:id="5530" w:name="_Toc436178168"/>
      <w:bookmarkStart w:id="5531" w:name="_Toc436180416"/>
      <w:bookmarkStart w:id="5532" w:name="_Toc437186492"/>
      <w:bookmarkStart w:id="5533" w:name="_Toc437188596"/>
      <w:bookmarkStart w:id="5534" w:name="_Toc442870540"/>
      <w:bookmarkStart w:id="5535" w:name="_Toc436178169"/>
      <w:bookmarkStart w:id="5536" w:name="_Toc436180417"/>
      <w:bookmarkStart w:id="5537" w:name="_Toc437186493"/>
      <w:bookmarkStart w:id="5538" w:name="_Toc437188597"/>
      <w:bookmarkStart w:id="5539" w:name="_Toc442870541"/>
      <w:bookmarkStart w:id="5540" w:name="_Toc436178170"/>
      <w:bookmarkStart w:id="5541" w:name="_Toc436180418"/>
      <w:bookmarkStart w:id="5542" w:name="_Toc437186494"/>
      <w:bookmarkStart w:id="5543" w:name="_Toc437188598"/>
      <w:bookmarkStart w:id="5544" w:name="_Toc442870542"/>
      <w:bookmarkStart w:id="5545" w:name="_Toc436178171"/>
      <w:bookmarkStart w:id="5546" w:name="_Toc436180419"/>
      <w:bookmarkStart w:id="5547" w:name="_Toc437186495"/>
      <w:bookmarkStart w:id="5548" w:name="_Toc437188599"/>
      <w:bookmarkStart w:id="5549" w:name="_Toc442870543"/>
      <w:bookmarkStart w:id="5550" w:name="_Toc436178172"/>
      <w:bookmarkStart w:id="5551" w:name="_Toc436180420"/>
      <w:bookmarkStart w:id="5552" w:name="_Toc437186496"/>
      <w:bookmarkStart w:id="5553" w:name="_Toc437188600"/>
      <w:bookmarkStart w:id="5554" w:name="_Toc442870544"/>
      <w:bookmarkStart w:id="5555" w:name="_Toc436178173"/>
      <w:bookmarkStart w:id="5556" w:name="_Toc436180421"/>
      <w:bookmarkStart w:id="5557" w:name="_Toc437186497"/>
      <w:bookmarkStart w:id="5558" w:name="_Toc437188601"/>
      <w:bookmarkStart w:id="5559" w:name="_Toc442870545"/>
      <w:bookmarkStart w:id="5560" w:name="_Toc436178174"/>
      <w:bookmarkStart w:id="5561" w:name="_Toc436180422"/>
      <w:bookmarkStart w:id="5562" w:name="_Toc437186498"/>
      <w:bookmarkStart w:id="5563" w:name="_Toc437188602"/>
      <w:bookmarkStart w:id="5564" w:name="_Toc442870546"/>
      <w:bookmarkStart w:id="5565" w:name="_Toc436178175"/>
      <w:bookmarkStart w:id="5566" w:name="_Toc436180423"/>
      <w:bookmarkStart w:id="5567" w:name="_Toc437186499"/>
      <w:bookmarkStart w:id="5568" w:name="_Toc437188603"/>
      <w:bookmarkStart w:id="5569" w:name="_Toc442870547"/>
      <w:bookmarkStart w:id="5570" w:name="_Toc436178176"/>
      <w:bookmarkStart w:id="5571" w:name="_Toc436180424"/>
      <w:bookmarkStart w:id="5572" w:name="_Toc437186500"/>
      <w:bookmarkStart w:id="5573" w:name="_Toc437188604"/>
      <w:bookmarkStart w:id="5574" w:name="_Toc442870548"/>
      <w:bookmarkStart w:id="5575" w:name="_Toc436178177"/>
      <w:bookmarkStart w:id="5576" w:name="_Toc436180425"/>
      <w:bookmarkStart w:id="5577" w:name="_Toc437186501"/>
      <w:bookmarkStart w:id="5578" w:name="_Toc437188605"/>
      <w:bookmarkStart w:id="5579" w:name="_Toc442870549"/>
      <w:bookmarkStart w:id="5580" w:name="_Toc436178178"/>
      <w:bookmarkStart w:id="5581" w:name="_Toc436180426"/>
      <w:bookmarkStart w:id="5582" w:name="_Toc437186502"/>
      <w:bookmarkStart w:id="5583" w:name="_Toc437188606"/>
      <w:bookmarkStart w:id="5584" w:name="_Toc442870550"/>
      <w:bookmarkStart w:id="5585" w:name="_Toc436178179"/>
      <w:bookmarkStart w:id="5586" w:name="_Toc436180427"/>
      <w:bookmarkStart w:id="5587" w:name="_Toc437186503"/>
      <w:bookmarkStart w:id="5588" w:name="_Toc437188607"/>
      <w:bookmarkStart w:id="5589" w:name="_Toc442870551"/>
      <w:bookmarkStart w:id="5590" w:name="_Toc436178180"/>
      <w:bookmarkStart w:id="5591" w:name="_Toc436180428"/>
      <w:bookmarkStart w:id="5592" w:name="_Toc437186504"/>
      <w:bookmarkStart w:id="5593" w:name="_Toc437188608"/>
      <w:bookmarkStart w:id="5594" w:name="_Toc442870552"/>
      <w:bookmarkStart w:id="5595" w:name="_Toc436178181"/>
      <w:bookmarkStart w:id="5596" w:name="_Toc436180429"/>
      <w:bookmarkStart w:id="5597" w:name="_Toc437186505"/>
      <w:bookmarkStart w:id="5598" w:name="_Toc437188609"/>
      <w:bookmarkStart w:id="5599" w:name="_Toc442870553"/>
      <w:bookmarkStart w:id="5600" w:name="_Toc436178182"/>
      <w:bookmarkStart w:id="5601" w:name="_Toc436180430"/>
      <w:bookmarkStart w:id="5602" w:name="_Toc437186506"/>
      <w:bookmarkStart w:id="5603" w:name="_Toc437188610"/>
      <w:bookmarkStart w:id="5604" w:name="_Toc442870554"/>
      <w:bookmarkStart w:id="5605" w:name="_Toc436178183"/>
      <w:bookmarkStart w:id="5606" w:name="_Toc436180431"/>
      <w:bookmarkStart w:id="5607" w:name="_Toc437186507"/>
      <w:bookmarkStart w:id="5608" w:name="_Toc437188611"/>
      <w:bookmarkStart w:id="5609" w:name="_Toc442870555"/>
      <w:bookmarkStart w:id="5610" w:name="_Toc436178184"/>
      <w:bookmarkStart w:id="5611" w:name="_Toc436180432"/>
      <w:bookmarkStart w:id="5612" w:name="_Toc437186508"/>
      <w:bookmarkStart w:id="5613" w:name="_Toc437188612"/>
      <w:bookmarkStart w:id="5614" w:name="_Toc442870556"/>
      <w:bookmarkStart w:id="5615" w:name="_Toc436178185"/>
      <w:bookmarkStart w:id="5616" w:name="_Toc436180433"/>
      <w:bookmarkStart w:id="5617" w:name="_Toc437186509"/>
      <w:bookmarkStart w:id="5618" w:name="_Toc437188613"/>
      <w:bookmarkStart w:id="5619" w:name="_Toc442870557"/>
      <w:bookmarkStart w:id="5620" w:name="_Toc436178186"/>
      <w:bookmarkStart w:id="5621" w:name="_Toc436180434"/>
      <w:bookmarkStart w:id="5622" w:name="_Toc437186510"/>
      <w:bookmarkStart w:id="5623" w:name="_Toc437188614"/>
      <w:bookmarkStart w:id="5624" w:name="_Toc442870558"/>
      <w:bookmarkStart w:id="5625" w:name="_Toc436178187"/>
      <w:bookmarkStart w:id="5626" w:name="_Toc436180435"/>
      <w:bookmarkStart w:id="5627" w:name="_Toc437186511"/>
      <w:bookmarkStart w:id="5628" w:name="_Toc437188615"/>
      <w:bookmarkStart w:id="5629" w:name="_Toc442870559"/>
      <w:bookmarkStart w:id="5630" w:name="_Toc436178188"/>
      <w:bookmarkStart w:id="5631" w:name="_Toc436180436"/>
      <w:bookmarkStart w:id="5632" w:name="_Toc437186512"/>
      <w:bookmarkStart w:id="5633" w:name="_Toc437188616"/>
      <w:bookmarkStart w:id="5634" w:name="_Toc442870560"/>
      <w:bookmarkStart w:id="5635" w:name="_Toc436178189"/>
      <w:bookmarkStart w:id="5636" w:name="_Toc436180437"/>
      <w:bookmarkStart w:id="5637" w:name="_Toc437186513"/>
      <w:bookmarkStart w:id="5638" w:name="_Toc437188617"/>
      <w:bookmarkStart w:id="5639" w:name="_Toc442870561"/>
      <w:bookmarkStart w:id="5640" w:name="_Toc436178190"/>
      <w:bookmarkStart w:id="5641" w:name="_Toc436180438"/>
      <w:bookmarkStart w:id="5642" w:name="_Toc437186514"/>
      <w:bookmarkStart w:id="5643" w:name="_Toc437188618"/>
      <w:bookmarkStart w:id="5644" w:name="_Toc442870562"/>
      <w:bookmarkStart w:id="5645" w:name="_Toc436178191"/>
      <w:bookmarkStart w:id="5646" w:name="_Toc436180439"/>
      <w:bookmarkStart w:id="5647" w:name="_Toc437186515"/>
      <w:bookmarkStart w:id="5648" w:name="_Toc437188619"/>
      <w:bookmarkStart w:id="5649" w:name="_Toc442870563"/>
      <w:bookmarkStart w:id="5650" w:name="_Toc436178192"/>
      <w:bookmarkStart w:id="5651" w:name="_Toc436180440"/>
      <w:bookmarkStart w:id="5652" w:name="_Toc437186516"/>
      <w:bookmarkStart w:id="5653" w:name="_Toc437188620"/>
      <w:bookmarkStart w:id="5654" w:name="_Toc442870564"/>
      <w:bookmarkStart w:id="5655" w:name="_Toc436178193"/>
      <w:bookmarkStart w:id="5656" w:name="_Toc436180441"/>
      <w:bookmarkStart w:id="5657" w:name="_Toc437186517"/>
      <w:bookmarkStart w:id="5658" w:name="_Toc437188621"/>
      <w:bookmarkStart w:id="5659" w:name="_Toc442870565"/>
      <w:bookmarkStart w:id="5660" w:name="_Toc436178194"/>
      <w:bookmarkStart w:id="5661" w:name="_Toc436180442"/>
      <w:bookmarkStart w:id="5662" w:name="_Toc437186518"/>
      <w:bookmarkStart w:id="5663" w:name="_Toc437188622"/>
      <w:bookmarkStart w:id="5664" w:name="_Toc442870566"/>
      <w:bookmarkStart w:id="5665" w:name="_Toc436178195"/>
      <w:bookmarkStart w:id="5666" w:name="_Toc436180443"/>
      <w:bookmarkStart w:id="5667" w:name="_Toc437186519"/>
      <w:bookmarkStart w:id="5668" w:name="_Toc437188623"/>
      <w:bookmarkStart w:id="5669" w:name="_Toc442870567"/>
      <w:bookmarkStart w:id="5670" w:name="_Toc436178196"/>
      <w:bookmarkStart w:id="5671" w:name="_Toc436180444"/>
      <w:bookmarkStart w:id="5672" w:name="_Toc437186520"/>
      <w:bookmarkStart w:id="5673" w:name="_Toc437188624"/>
      <w:bookmarkStart w:id="5674" w:name="_Toc442870568"/>
      <w:bookmarkStart w:id="5675" w:name="_Toc436178197"/>
      <w:bookmarkStart w:id="5676" w:name="_Toc436180445"/>
      <w:bookmarkStart w:id="5677" w:name="_Toc437186521"/>
      <w:bookmarkStart w:id="5678" w:name="_Toc437188625"/>
      <w:bookmarkStart w:id="5679" w:name="_Toc442870569"/>
      <w:bookmarkStart w:id="5680" w:name="_Toc436178198"/>
      <w:bookmarkStart w:id="5681" w:name="_Toc436180446"/>
      <w:bookmarkStart w:id="5682" w:name="_Toc437186522"/>
      <w:bookmarkStart w:id="5683" w:name="_Toc437188626"/>
      <w:bookmarkStart w:id="5684" w:name="_Toc442870570"/>
      <w:bookmarkStart w:id="5685" w:name="_Toc436178199"/>
      <w:bookmarkStart w:id="5686" w:name="_Toc436180447"/>
      <w:bookmarkStart w:id="5687" w:name="_Toc437186523"/>
      <w:bookmarkStart w:id="5688" w:name="_Toc437188627"/>
      <w:bookmarkStart w:id="5689" w:name="_Toc442870571"/>
      <w:bookmarkStart w:id="5690" w:name="_Toc436178200"/>
      <w:bookmarkStart w:id="5691" w:name="_Toc436180448"/>
      <w:bookmarkStart w:id="5692" w:name="_Toc437186524"/>
      <w:bookmarkStart w:id="5693" w:name="_Toc437188628"/>
      <w:bookmarkStart w:id="5694" w:name="_Toc442870572"/>
      <w:bookmarkStart w:id="5695" w:name="_Toc436178201"/>
      <w:bookmarkStart w:id="5696" w:name="_Toc436180449"/>
      <w:bookmarkStart w:id="5697" w:name="_Toc437186525"/>
      <w:bookmarkStart w:id="5698" w:name="_Toc437188629"/>
      <w:bookmarkStart w:id="5699" w:name="_Toc442870573"/>
      <w:bookmarkStart w:id="5700" w:name="_Toc436178202"/>
      <w:bookmarkStart w:id="5701" w:name="_Toc436180450"/>
      <w:bookmarkStart w:id="5702" w:name="_Toc437186526"/>
      <w:bookmarkStart w:id="5703" w:name="_Toc437188630"/>
      <w:bookmarkStart w:id="5704" w:name="_Toc442870574"/>
      <w:bookmarkStart w:id="5705" w:name="_Toc436178203"/>
      <w:bookmarkStart w:id="5706" w:name="_Toc436180451"/>
      <w:bookmarkStart w:id="5707" w:name="_Toc437186527"/>
      <w:bookmarkStart w:id="5708" w:name="_Toc437188631"/>
      <w:bookmarkStart w:id="5709" w:name="_Toc442870575"/>
      <w:bookmarkStart w:id="5710" w:name="_Toc436178204"/>
      <w:bookmarkStart w:id="5711" w:name="_Toc436180452"/>
      <w:bookmarkStart w:id="5712" w:name="_Toc437186528"/>
      <w:bookmarkStart w:id="5713" w:name="_Toc437188632"/>
      <w:bookmarkStart w:id="5714" w:name="_Toc442870576"/>
      <w:bookmarkStart w:id="5715" w:name="_Toc436178205"/>
      <w:bookmarkStart w:id="5716" w:name="_Toc436180453"/>
      <w:bookmarkStart w:id="5717" w:name="_Toc437186529"/>
      <w:bookmarkStart w:id="5718" w:name="_Toc437188633"/>
      <w:bookmarkStart w:id="5719" w:name="_Toc442870577"/>
      <w:bookmarkStart w:id="5720" w:name="_Toc436178206"/>
      <w:bookmarkStart w:id="5721" w:name="_Toc436180454"/>
      <w:bookmarkStart w:id="5722" w:name="_Toc437186530"/>
      <w:bookmarkStart w:id="5723" w:name="_Toc437188634"/>
      <w:bookmarkStart w:id="5724" w:name="_Toc442870578"/>
      <w:bookmarkStart w:id="5725" w:name="_Toc436178207"/>
      <w:bookmarkStart w:id="5726" w:name="_Toc436180455"/>
      <w:bookmarkStart w:id="5727" w:name="_Toc437186531"/>
      <w:bookmarkStart w:id="5728" w:name="_Toc437188635"/>
      <w:bookmarkStart w:id="5729" w:name="_Toc442870579"/>
      <w:bookmarkStart w:id="5730" w:name="_Toc436178208"/>
      <w:bookmarkStart w:id="5731" w:name="_Toc436180456"/>
      <w:bookmarkStart w:id="5732" w:name="_Toc437186532"/>
      <w:bookmarkStart w:id="5733" w:name="_Toc437188636"/>
      <w:bookmarkStart w:id="5734" w:name="_Toc442870580"/>
      <w:bookmarkStart w:id="5735" w:name="_Toc436178209"/>
      <w:bookmarkStart w:id="5736" w:name="_Toc436180457"/>
      <w:bookmarkStart w:id="5737" w:name="_Toc437186533"/>
      <w:bookmarkStart w:id="5738" w:name="_Toc437188637"/>
      <w:bookmarkStart w:id="5739" w:name="_Toc442870581"/>
      <w:bookmarkStart w:id="5740" w:name="_Toc436178210"/>
      <w:bookmarkStart w:id="5741" w:name="_Toc436180458"/>
      <w:bookmarkStart w:id="5742" w:name="_Toc437186534"/>
      <w:bookmarkStart w:id="5743" w:name="_Toc437188638"/>
      <w:bookmarkStart w:id="5744" w:name="_Toc442870582"/>
      <w:bookmarkStart w:id="5745" w:name="_Toc436178211"/>
      <w:bookmarkStart w:id="5746" w:name="_Toc436180459"/>
      <w:bookmarkStart w:id="5747" w:name="_Toc437186535"/>
      <w:bookmarkStart w:id="5748" w:name="_Toc437188639"/>
      <w:bookmarkStart w:id="5749" w:name="_Toc442870583"/>
      <w:bookmarkStart w:id="5750" w:name="_Toc436178212"/>
      <w:bookmarkStart w:id="5751" w:name="_Toc436180460"/>
      <w:bookmarkStart w:id="5752" w:name="_Toc437186536"/>
      <w:bookmarkStart w:id="5753" w:name="_Toc437188640"/>
      <w:bookmarkStart w:id="5754" w:name="_Toc442870584"/>
      <w:bookmarkStart w:id="5755" w:name="_Toc436178213"/>
      <w:bookmarkStart w:id="5756" w:name="_Toc436180461"/>
      <w:bookmarkStart w:id="5757" w:name="_Toc437186537"/>
      <w:bookmarkStart w:id="5758" w:name="_Toc437188641"/>
      <w:bookmarkStart w:id="5759" w:name="_Toc442870585"/>
      <w:bookmarkStart w:id="5760" w:name="_Toc436178214"/>
      <w:bookmarkStart w:id="5761" w:name="_Toc436180462"/>
      <w:bookmarkStart w:id="5762" w:name="_Toc437186538"/>
      <w:bookmarkStart w:id="5763" w:name="_Toc437188642"/>
      <w:bookmarkStart w:id="5764" w:name="_Toc442870586"/>
      <w:bookmarkStart w:id="5765" w:name="_Toc436178215"/>
      <w:bookmarkStart w:id="5766" w:name="_Toc436180463"/>
      <w:bookmarkStart w:id="5767" w:name="_Toc437186539"/>
      <w:bookmarkStart w:id="5768" w:name="_Toc437188643"/>
      <w:bookmarkStart w:id="5769" w:name="_Toc442870587"/>
      <w:bookmarkStart w:id="5770" w:name="_Toc436178216"/>
      <w:bookmarkStart w:id="5771" w:name="_Toc436180464"/>
      <w:bookmarkStart w:id="5772" w:name="_Toc437186540"/>
      <w:bookmarkStart w:id="5773" w:name="_Toc437188644"/>
      <w:bookmarkStart w:id="5774" w:name="_Toc442870588"/>
      <w:bookmarkStart w:id="5775" w:name="_Toc436178217"/>
      <w:bookmarkStart w:id="5776" w:name="_Toc436180465"/>
      <w:bookmarkStart w:id="5777" w:name="_Toc437186541"/>
      <w:bookmarkStart w:id="5778" w:name="_Toc437188645"/>
      <w:bookmarkStart w:id="5779" w:name="_Toc442870589"/>
      <w:bookmarkStart w:id="5780" w:name="_Toc436178218"/>
      <w:bookmarkStart w:id="5781" w:name="_Toc436180466"/>
      <w:bookmarkStart w:id="5782" w:name="_Toc437186542"/>
      <w:bookmarkStart w:id="5783" w:name="_Toc437188646"/>
      <w:bookmarkStart w:id="5784" w:name="_Toc442870590"/>
      <w:bookmarkStart w:id="5785" w:name="_Toc436178219"/>
      <w:bookmarkStart w:id="5786" w:name="_Toc436180467"/>
      <w:bookmarkStart w:id="5787" w:name="_Toc437186543"/>
      <w:bookmarkStart w:id="5788" w:name="_Toc437188647"/>
      <w:bookmarkStart w:id="5789" w:name="_Toc442870591"/>
      <w:bookmarkStart w:id="5790" w:name="_Toc436178220"/>
      <w:bookmarkStart w:id="5791" w:name="_Toc436180468"/>
      <w:bookmarkStart w:id="5792" w:name="_Toc437186544"/>
      <w:bookmarkStart w:id="5793" w:name="_Toc437188648"/>
      <w:bookmarkStart w:id="5794" w:name="_Toc442870592"/>
      <w:bookmarkStart w:id="5795" w:name="_Toc436178221"/>
      <w:bookmarkStart w:id="5796" w:name="_Toc436180469"/>
      <w:bookmarkStart w:id="5797" w:name="_Toc437186545"/>
      <w:bookmarkStart w:id="5798" w:name="_Toc437188649"/>
      <w:bookmarkStart w:id="5799" w:name="_Toc442870593"/>
      <w:bookmarkStart w:id="5800" w:name="_Toc436178222"/>
      <w:bookmarkStart w:id="5801" w:name="_Toc436180470"/>
      <w:bookmarkStart w:id="5802" w:name="_Toc437186546"/>
      <w:bookmarkStart w:id="5803" w:name="_Toc437188650"/>
      <w:bookmarkStart w:id="5804" w:name="_Toc442870594"/>
      <w:bookmarkStart w:id="5805" w:name="_Toc436178223"/>
      <w:bookmarkStart w:id="5806" w:name="_Toc436180471"/>
      <w:bookmarkStart w:id="5807" w:name="_Toc437186547"/>
      <w:bookmarkStart w:id="5808" w:name="_Toc437188651"/>
      <w:bookmarkStart w:id="5809" w:name="_Toc442870595"/>
      <w:bookmarkStart w:id="5810" w:name="_Toc436178224"/>
      <w:bookmarkStart w:id="5811" w:name="_Toc436180472"/>
      <w:bookmarkStart w:id="5812" w:name="_Toc437186548"/>
      <w:bookmarkStart w:id="5813" w:name="_Toc437188652"/>
      <w:bookmarkStart w:id="5814" w:name="_Toc442870596"/>
      <w:bookmarkStart w:id="5815" w:name="_Toc436178225"/>
      <w:bookmarkStart w:id="5816" w:name="_Toc436180473"/>
      <w:bookmarkStart w:id="5817" w:name="_Toc437186549"/>
      <w:bookmarkStart w:id="5818" w:name="_Toc437188653"/>
      <w:bookmarkStart w:id="5819" w:name="_Toc442870597"/>
      <w:bookmarkStart w:id="5820" w:name="_Toc436178226"/>
      <w:bookmarkStart w:id="5821" w:name="_Toc436180474"/>
      <w:bookmarkStart w:id="5822" w:name="_Toc437186550"/>
      <w:bookmarkStart w:id="5823" w:name="_Toc437188654"/>
      <w:bookmarkStart w:id="5824" w:name="_Toc442870598"/>
      <w:bookmarkStart w:id="5825" w:name="_Toc436178227"/>
      <w:bookmarkStart w:id="5826" w:name="_Toc436180475"/>
      <w:bookmarkStart w:id="5827" w:name="_Toc437186551"/>
      <w:bookmarkStart w:id="5828" w:name="_Toc437188655"/>
      <w:bookmarkStart w:id="5829" w:name="_Toc442870599"/>
      <w:bookmarkStart w:id="5830" w:name="_Toc436178228"/>
      <w:bookmarkStart w:id="5831" w:name="_Toc436180476"/>
      <w:bookmarkStart w:id="5832" w:name="_Toc437186552"/>
      <w:bookmarkStart w:id="5833" w:name="_Toc437188656"/>
      <w:bookmarkStart w:id="5834" w:name="_Toc442870600"/>
      <w:bookmarkStart w:id="5835" w:name="_Toc436178229"/>
      <w:bookmarkStart w:id="5836" w:name="_Toc436180477"/>
      <w:bookmarkStart w:id="5837" w:name="_Toc437186553"/>
      <w:bookmarkStart w:id="5838" w:name="_Toc437188657"/>
      <w:bookmarkStart w:id="5839" w:name="_Toc442870601"/>
      <w:bookmarkStart w:id="5840" w:name="_Toc436178230"/>
      <w:bookmarkStart w:id="5841" w:name="_Toc436180478"/>
      <w:bookmarkStart w:id="5842" w:name="_Toc437186554"/>
      <w:bookmarkStart w:id="5843" w:name="_Toc437188658"/>
      <w:bookmarkStart w:id="5844" w:name="_Toc442870602"/>
      <w:bookmarkStart w:id="5845" w:name="_Toc436178231"/>
      <w:bookmarkStart w:id="5846" w:name="_Toc436180479"/>
      <w:bookmarkStart w:id="5847" w:name="_Toc437186555"/>
      <w:bookmarkStart w:id="5848" w:name="_Toc437188659"/>
      <w:bookmarkStart w:id="5849" w:name="_Toc442870603"/>
      <w:bookmarkStart w:id="5850" w:name="_Toc436178232"/>
      <w:bookmarkStart w:id="5851" w:name="_Toc436180480"/>
      <w:bookmarkStart w:id="5852" w:name="_Toc437186556"/>
      <w:bookmarkStart w:id="5853" w:name="_Toc437188660"/>
      <w:bookmarkStart w:id="5854" w:name="_Toc442870604"/>
      <w:bookmarkStart w:id="5855" w:name="_Toc436178233"/>
      <w:bookmarkStart w:id="5856" w:name="_Toc436180481"/>
      <w:bookmarkStart w:id="5857" w:name="_Toc437186557"/>
      <w:bookmarkStart w:id="5858" w:name="_Toc437188661"/>
      <w:bookmarkStart w:id="5859" w:name="_Toc442870605"/>
      <w:bookmarkStart w:id="5860" w:name="_Toc436178234"/>
      <w:bookmarkStart w:id="5861" w:name="_Toc436180482"/>
      <w:bookmarkStart w:id="5862" w:name="_Toc437186558"/>
      <w:bookmarkStart w:id="5863" w:name="_Toc437188662"/>
      <w:bookmarkStart w:id="5864" w:name="_Toc442870606"/>
      <w:bookmarkStart w:id="5865" w:name="_Toc436178235"/>
      <w:bookmarkStart w:id="5866" w:name="_Toc436180483"/>
      <w:bookmarkStart w:id="5867" w:name="_Toc437186559"/>
      <w:bookmarkStart w:id="5868" w:name="_Toc437188663"/>
      <w:bookmarkStart w:id="5869" w:name="_Toc442870607"/>
      <w:bookmarkStart w:id="5870" w:name="_Toc436178236"/>
      <w:bookmarkStart w:id="5871" w:name="_Toc436180484"/>
      <w:bookmarkStart w:id="5872" w:name="_Toc437186560"/>
      <w:bookmarkStart w:id="5873" w:name="_Toc437188664"/>
      <w:bookmarkStart w:id="5874" w:name="_Toc442870608"/>
      <w:bookmarkStart w:id="5875" w:name="_Toc436178237"/>
      <w:bookmarkStart w:id="5876" w:name="_Toc436180485"/>
      <w:bookmarkStart w:id="5877" w:name="_Toc437186561"/>
      <w:bookmarkStart w:id="5878" w:name="_Toc437188665"/>
      <w:bookmarkStart w:id="5879" w:name="_Toc442870609"/>
      <w:bookmarkStart w:id="5880" w:name="_Toc436178238"/>
      <w:bookmarkStart w:id="5881" w:name="_Toc436180486"/>
      <w:bookmarkStart w:id="5882" w:name="_Toc437186562"/>
      <w:bookmarkStart w:id="5883" w:name="_Toc437188666"/>
      <w:bookmarkStart w:id="5884" w:name="_Toc442870610"/>
      <w:bookmarkStart w:id="5885" w:name="_Toc436178239"/>
      <w:bookmarkStart w:id="5886" w:name="_Toc436180487"/>
      <w:bookmarkStart w:id="5887" w:name="_Toc437186563"/>
      <w:bookmarkStart w:id="5888" w:name="_Toc437188667"/>
      <w:bookmarkStart w:id="5889" w:name="_Toc442870611"/>
      <w:bookmarkStart w:id="5890" w:name="_Toc436178240"/>
      <w:bookmarkStart w:id="5891" w:name="_Toc436180488"/>
      <w:bookmarkStart w:id="5892" w:name="_Toc437186564"/>
      <w:bookmarkStart w:id="5893" w:name="_Toc437188668"/>
      <w:bookmarkStart w:id="5894" w:name="_Toc442870612"/>
      <w:bookmarkStart w:id="5895" w:name="_Toc436178241"/>
      <w:bookmarkStart w:id="5896" w:name="_Toc436180489"/>
      <w:bookmarkStart w:id="5897" w:name="_Toc437186565"/>
      <w:bookmarkStart w:id="5898" w:name="_Toc437188669"/>
      <w:bookmarkStart w:id="5899" w:name="_Toc442870613"/>
      <w:bookmarkStart w:id="5900" w:name="_Toc436178242"/>
      <w:bookmarkStart w:id="5901" w:name="_Toc436180490"/>
      <w:bookmarkStart w:id="5902" w:name="_Toc437186566"/>
      <w:bookmarkStart w:id="5903" w:name="_Toc437188670"/>
      <w:bookmarkStart w:id="5904" w:name="_Toc442870614"/>
      <w:bookmarkStart w:id="5905" w:name="_Toc436178243"/>
      <w:bookmarkStart w:id="5906" w:name="_Toc436180491"/>
      <w:bookmarkStart w:id="5907" w:name="_Toc437186567"/>
      <w:bookmarkStart w:id="5908" w:name="_Toc437188671"/>
      <w:bookmarkStart w:id="5909" w:name="_Toc442870615"/>
      <w:bookmarkStart w:id="5910" w:name="_Toc433779996"/>
      <w:bookmarkStart w:id="5911" w:name="_Toc433781410"/>
      <w:bookmarkStart w:id="5912" w:name="_Toc433782825"/>
      <w:bookmarkStart w:id="5913" w:name="_Toc433787499"/>
      <w:bookmarkStart w:id="5914" w:name="_Toc433874830"/>
      <w:bookmarkStart w:id="5915" w:name="_Toc433876385"/>
      <w:bookmarkStart w:id="5916" w:name="_Toc433904729"/>
      <w:bookmarkStart w:id="5917" w:name="_Toc433919547"/>
      <w:bookmarkStart w:id="5918" w:name="_Toc436178244"/>
      <w:bookmarkStart w:id="5919" w:name="_Toc436180492"/>
      <w:bookmarkStart w:id="5920" w:name="_Toc437186568"/>
      <w:bookmarkStart w:id="5921" w:name="_Toc437188672"/>
      <w:bookmarkStart w:id="5922" w:name="_Toc442870616"/>
      <w:bookmarkStart w:id="5923" w:name="_Toc433779997"/>
      <w:bookmarkStart w:id="5924" w:name="_Toc433781411"/>
      <w:bookmarkStart w:id="5925" w:name="_Toc433782826"/>
      <w:bookmarkStart w:id="5926" w:name="_Toc433787500"/>
      <w:bookmarkStart w:id="5927" w:name="_Toc433874831"/>
      <w:bookmarkStart w:id="5928" w:name="_Toc433876386"/>
      <w:bookmarkStart w:id="5929" w:name="_Toc433904730"/>
      <w:bookmarkStart w:id="5930" w:name="_Toc433919548"/>
      <w:bookmarkStart w:id="5931" w:name="_Toc436178245"/>
      <w:bookmarkStart w:id="5932" w:name="_Toc436180493"/>
      <w:bookmarkStart w:id="5933" w:name="_Toc437186569"/>
      <w:bookmarkStart w:id="5934" w:name="_Toc437188673"/>
      <w:bookmarkStart w:id="5935" w:name="_Toc442870617"/>
      <w:bookmarkStart w:id="5936" w:name="_Toc433779998"/>
      <w:bookmarkStart w:id="5937" w:name="_Toc433781412"/>
      <w:bookmarkStart w:id="5938" w:name="_Toc433782827"/>
      <w:bookmarkStart w:id="5939" w:name="_Toc433787501"/>
      <w:bookmarkStart w:id="5940" w:name="_Toc433874832"/>
      <w:bookmarkStart w:id="5941" w:name="_Toc433876387"/>
      <w:bookmarkStart w:id="5942" w:name="_Toc433904731"/>
      <w:bookmarkStart w:id="5943" w:name="_Toc433919549"/>
      <w:bookmarkStart w:id="5944" w:name="_Toc436178246"/>
      <w:bookmarkStart w:id="5945" w:name="_Toc436180494"/>
      <w:bookmarkStart w:id="5946" w:name="_Toc437186570"/>
      <w:bookmarkStart w:id="5947" w:name="_Toc437188674"/>
      <w:bookmarkStart w:id="5948" w:name="_Toc442870618"/>
      <w:bookmarkStart w:id="5949" w:name="_Toc433779999"/>
      <w:bookmarkStart w:id="5950" w:name="_Toc433781413"/>
      <w:bookmarkStart w:id="5951" w:name="_Toc433782828"/>
      <w:bookmarkStart w:id="5952" w:name="_Toc433787502"/>
      <w:bookmarkStart w:id="5953" w:name="_Toc433874833"/>
      <w:bookmarkStart w:id="5954" w:name="_Toc433876388"/>
      <w:bookmarkStart w:id="5955" w:name="_Toc433904732"/>
      <w:bookmarkStart w:id="5956" w:name="_Toc433919550"/>
      <w:bookmarkStart w:id="5957" w:name="_Toc436178247"/>
      <w:bookmarkStart w:id="5958" w:name="_Toc436180495"/>
      <w:bookmarkStart w:id="5959" w:name="_Toc437186571"/>
      <w:bookmarkStart w:id="5960" w:name="_Toc437188675"/>
      <w:bookmarkStart w:id="5961" w:name="_Toc442870619"/>
      <w:bookmarkStart w:id="5962" w:name="_Toc433780000"/>
      <w:bookmarkStart w:id="5963" w:name="_Toc433781414"/>
      <w:bookmarkStart w:id="5964" w:name="_Toc433782829"/>
      <w:bookmarkStart w:id="5965" w:name="_Toc433787503"/>
      <w:bookmarkStart w:id="5966" w:name="_Toc433874834"/>
      <w:bookmarkStart w:id="5967" w:name="_Toc433876389"/>
      <w:bookmarkStart w:id="5968" w:name="_Toc433904733"/>
      <w:bookmarkStart w:id="5969" w:name="_Toc433919551"/>
      <w:bookmarkStart w:id="5970" w:name="_Toc436178248"/>
      <w:bookmarkStart w:id="5971" w:name="_Toc436180496"/>
      <w:bookmarkStart w:id="5972" w:name="_Toc437186572"/>
      <w:bookmarkStart w:id="5973" w:name="_Toc437188676"/>
      <w:bookmarkStart w:id="5974" w:name="_Toc442870620"/>
      <w:bookmarkStart w:id="5975" w:name="_Toc433780001"/>
      <w:bookmarkStart w:id="5976" w:name="_Toc433781415"/>
      <w:bookmarkStart w:id="5977" w:name="_Toc433782830"/>
      <w:bookmarkStart w:id="5978" w:name="_Toc433787504"/>
      <w:bookmarkStart w:id="5979" w:name="_Toc433874835"/>
      <w:bookmarkStart w:id="5980" w:name="_Toc433876390"/>
      <w:bookmarkStart w:id="5981" w:name="_Toc433904734"/>
      <w:bookmarkStart w:id="5982" w:name="_Toc433919552"/>
      <w:bookmarkStart w:id="5983" w:name="_Toc436178249"/>
      <w:bookmarkStart w:id="5984" w:name="_Toc436180497"/>
      <w:bookmarkStart w:id="5985" w:name="_Toc437186573"/>
      <w:bookmarkStart w:id="5986" w:name="_Toc437188677"/>
      <w:bookmarkStart w:id="5987" w:name="_Toc442870621"/>
      <w:bookmarkStart w:id="5988" w:name="_Toc433780002"/>
      <w:bookmarkStart w:id="5989" w:name="_Toc433781416"/>
      <w:bookmarkStart w:id="5990" w:name="_Toc433782831"/>
      <w:bookmarkStart w:id="5991" w:name="_Toc433787505"/>
      <w:bookmarkStart w:id="5992" w:name="_Toc433874836"/>
      <w:bookmarkStart w:id="5993" w:name="_Toc433876391"/>
      <w:bookmarkStart w:id="5994" w:name="_Toc433904735"/>
      <w:bookmarkStart w:id="5995" w:name="_Toc433919553"/>
      <w:bookmarkStart w:id="5996" w:name="_Toc436178250"/>
      <w:bookmarkStart w:id="5997" w:name="_Toc436180498"/>
      <w:bookmarkStart w:id="5998" w:name="_Toc437186574"/>
      <w:bookmarkStart w:id="5999" w:name="_Toc437188678"/>
      <w:bookmarkStart w:id="6000" w:name="_Toc442870622"/>
      <w:bookmarkStart w:id="6001" w:name="_Toc433780003"/>
      <w:bookmarkStart w:id="6002" w:name="_Toc433781417"/>
      <w:bookmarkStart w:id="6003" w:name="_Toc433782832"/>
      <w:bookmarkStart w:id="6004" w:name="_Toc433787506"/>
      <w:bookmarkStart w:id="6005" w:name="_Toc433874837"/>
      <w:bookmarkStart w:id="6006" w:name="_Toc433876392"/>
      <w:bookmarkStart w:id="6007" w:name="_Toc433904736"/>
      <w:bookmarkStart w:id="6008" w:name="_Toc433919554"/>
      <w:bookmarkStart w:id="6009" w:name="_Toc436178251"/>
      <w:bookmarkStart w:id="6010" w:name="_Toc436180499"/>
      <w:bookmarkStart w:id="6011" w:name="_Toc437186575"/>
      <w:bookmarkStart w:id="6012" w:name="_Toc437188679"/>
      <w:bookmarkStart w:id="6013" w:name="_Toc442870623"/>
      <w:bookmarkStart w:id="6014" w:name="_Toc433780004"/>
      <w:bookmarkStart w:id="6015" w:name="_Toc433781418"/>
      <w:bookmarkStart w:id="6016" w:name="_Toc433782833"/>
      <w:bookmarkStart w:id="6017" w:name="_Toc433787507"/>
      <w:bookmarkStart w:id="6018" w:name="_Toc433874838"/>
      <w:bookmarkStart w:id="6019" w:name="_Toc433876393"/>
      <w:bookmarkStart w:id="6020" w:name="_Toc433904737"/>
      <w:bookmarkStart w:id="6021" w:name="_Toc433919555"/>
      <w:bookmarkStart w:id="6022" w:name="_Toc436178252"/>
      <w:bookmarkStart w:id="6023" w:name="_Toc436180500"/>
      <w:bookmarkStart w:id="6024" w:name="_Toc437186576"/>
      <w:bookmarkStart w:id="6025" w:name="_Toc437188680"/>
      <w:bookmarkStart w:id="6026" w:name="_Toc442870624"/>
      <w:bookmarkStart w:id="6027" w:name="_Toc433780005"/>
      <w:bookmarkStart w:id="6028" w:name="_Toc433781419"/>
      <w:bookmarkStart w:id="6029" w:name="_Toc433782834"/>
      <w:bookmarkStart w:id="6030" w:name="_Toc433787508"/>
      <w:bookmarkStart w:id="6031" w:name="_Toc433874839"/>
      <w:bookmarkStart w:id="6032" w:name="_Toc433876394"/>
      <w:bookmarkStart w:id="6033" w:name="_Toc433904738"/>
      <w:bookmarkStart w:id="6034" w:name="_Toc433919556"/>
      <w:bookmarkStart w:id="6035" w:name="_Toc436178253"/>
      <w:bookmarkStart w:id="6036" w:name="_Toc436180501"/>
      <w:bookmarkStart w:id="6037" w:name="_Toc437186577"/>
      <w:bookmarkStart w:id="6038" w:name="_Toc437188681"/>
      <w:bookmarkStart w:id="6039" w:name="_Toc442870625"/>
      <w:bookmarkStart w:id="6040" w:name="_Toc433780006"/>
      <w:bookmarkStart w:id="6041" w:name="_Toc433781420"/>
      <w:bookmarkStart w:id="6042" w:name="_Toc433782835"/>
      <w:bookmarkStart w:id="6043" w:name="_Toc433787509"/>
      <w:bookmarkStart w:id="6044" w:name="_Toc433874840"/>
      <w:bookmarkStart w:id="6045" w:name="_Toc433876395"/>
      <w:bookmarkStart w:id="6046" w:name="_Toc433904739"/>
      <w:bookmarkStart w:id="6047" w:name="_Toc433919557"/>
      <w:bookmarkStart w:id="6048" w:name="_Toc436178254"/>
      <w:bookmarkStart w:id="6049" w:name="_Toc436180502"/>
      <w:bookmarkStart w:id="6050" w:name="_Toc437186578"/>
      <w:bookmarkStart w:id="6051" w:name="_Toc437188682"/>
      <w:bookmarkStart w:id="6052" w:name="_Toc442870626"/>
      <w:bookmarkStart w:id="6053" w:name="_Toc433780007"/>
      <w:bookmarkStart w:id="6054" w:name="_Toc433781421"/>
      <w:bookmarkStart w:id="6055" w:name="_Toc433782836"/>
      <w:bookmarkStart w:id="6056" w:name="_Toc433787510"/>
      <w:bookmarkStart w:id="6057" w:name="_Toc433874841"/>
      <w:bookmarkStart w:id="6058" w:name="_Toc433876396"/>
      <w:bookmarkStart w:id="6059" w:name="_Toc433904740"/>
      <w:bookmarkStart w:id="6060" w:name="_Toc433919558"/>
      <w:bookmarkStart w:id="6061" w:name="_Toc436178255"/>
      <w:bookmarkStart w:id="6062" w:name="_Toc436180503"/>
      <w:bookmarkStart w:id="6063" w:name="_Toc437186579"/>
      <w:bookmarkStart w:id="6064" w:name="_Toc437188683"/>
      <w:bookmarkStart w:id="6065" w:name="_Toc442870627"/>
      <w:bookmarkStart w:id="6066" w:name="_Toc433780008"/>
      <w:bookmarkStart w:id="6067" w:name="_Toc433781422"/>
      <w:bookmarkStart w:id="6068" w:name="_Toc433782837"/>
      <w:bookmarkStart w:id="6069" w:name="_Toc433787511"/>
      <w:bookmarkStart w:id="6070" w:name="_Toc433874842"/>
      <w:bookmarkStart w:id="6071" w:name="_Toc433876397"/>
      <w:bookmarkStart w:id="6072" w:name="_Toc433904741"/>
      <w:bookmarkStart w:id="6073" w:name="_Toc433919559"/>
      <w:bookmarkStart w:id="6074" w:name="_Toc436178256"/>
      <w:bookmarkStart w:id="6075" w:name="_Toc436180504"/>
      <w:bookmarkStart w:id="6076" w:name="_Toc437186580"/>
      <w:bookmarkStart w:id="6077" w:name="_Toc437188684"/>
      <w:bookmarkStart w:id="6078" w:name="_Toc442870628"/>
      <w:bookmarkStart w:id="6079" w:name="_Toc433780009"/>
      <w:bookmarkStart w:id="6080" w:name="_Toc433781423"/>
      <w:bookmarkStart w:id="6081" w:name="_Toc433782838"/>
      <w:bookmarkStart w:id="6082" w:name="_Toc433787512"/>
      <w:bookmarkStart w:id="6083" w:name="_Toc433874843"/>
      <w:bookmarkStart w:id="6084" w:name="_Toc433876398"/>
      <w:bookmarkStart w:id="6085" w:name="_Toc433904742"/>
      <w:bookmarkStart w:id="6086" w:name="_Toc433919560"/>
      <w:bookmarkStart w:id="6087" w:name="_Toc436178257"/>
      <w:bookmarkStart w:id="6088" w:name="_Toc436180505"/>
      <w:bookmarkStart w:id="6089" w:name="_Toc437186581"/>
      <w:bookmarkStart w:id="6090" w:name="_Toc437188685"/>
      <w:bookmarkStart w:id="6091" w:name="_Toc442870629"/>
      <w:bookmarkStart w:id="6092" w:name="_Toc433780010"/>
      <w:bookmarkStart w:id="6093" w:name="_Toc433781424"/>
      <w:bookmarkStart w:id="6094" w:name="_Toc433782839"/>
      <w:bookmarkStart w:id="6095" w:name="_Toc433787513"/>
      <w:bookmarkStart w:id="6096" w:name="_Toc433874844"/>
      <w:bookmarkStart w:id="6097" w:name="_Toc433876399"/>
      <w:bookmarkStart w:id="6098" w:name="_Toc433904743"/>
      <w:bookmarkStart w:id="6099" w:name="_Toc433919561"/>
      <w:bookmarkStart w:id="6100" w:name="_Toc436178258"/>
      <w:bookmarkStart w:id="6101" w:name="_Toc436180506"/>
      <w:bookmarkStart w:id="6102" w:name="_Toc437186582"/>
      <w:bookmarkStart w:id="6103" w:name="_Toc437188686"/>
      <w:bookmarkStart w:id="6104" w:name="_Toc442870630"/>
      <w:bookmarkStart w:id="6105" w:name="_Toc433780011"/>
      <w:bookmarkStart w:id="6106" w:name="_Toc433781425"/>
      <w:bookmarkStart w:id="6107" w:name="_Toc433782840"/>
      <w:bookmarkStart w:id="6108" w:name="_Toc433787514"/>
      <w:bookmarkStart w:id="6109" w:name="_Toc433874845"/>
      <w:bookmarkStart w:id="6110" w:name="_Toc433876400"/>
      <w:bookmarkStart w:id="6111" w:name="_Toc433904744"/>
      <w:bookmarkStart w:id="6112" w:name="_Toc433919562"/>
      <w:bookmarkStart w:id="6113" w:name="_Toc436178259"/>
      <w:bookmarkStart w:id="6114" w:name="_Toc436180507"/>
      <w:bookmarkStart w:id="6115" w:name="_Toc437186583"/>
      <w:bookmarkStart w:id="6116" w:name="_Toc437188687"/>
      <w:bookmarkStart w:id="6117" w:name="_Toc442870631"/>
      <w:bookmarkStart w:id="6118" w:name="_Toc417571007"/>
      <w:bookmarkStart w:id="6119" w:name="_Toc417655865"/>
      <w:bookmarkStart w:id="6120" w:name="_Toc417670798"/>
      <w:bookmarkStart w:id="6121" w:name="_Toc419473555"/>
      <w:bookmarkStart w:id="6122" w:name="_Toc419475332"/>
      <w:bookmarkStart w:id="6123" w:name="_Toc419477109"/>
      <w:bookmarkStart w:id="6124" w:name="_Toc419478887"/>
      <w:bookmarkStart w:id="6125" w:name="_Toc419480610"/>
      <w:bookmarkStart w:id="6126" w:name="_Toc419482339"/>
      <w:bookmarkStart w:id="6127" w:name="_Toc419484077"/>
      <w:bookmarkStart w:id="6128" w:name="_Toc419489636"/>
      <w:bookmarkStart w:id="6129" w:name="_Toc433780012"/>
      <w:bookmarkStart w:id="6130" w:name="_Toc433781426"/>
      <w:bookmarkStart w:id="6131" w:name="_Toc433782841"/>
      <w:bookmarkStart w:id="6132" w:name="_Toc433787515"/>
      <w:bookmarkStart w:id="6133" w:name="_Toc433874846"/>
      <w:bookmarkStart w:id="6134" w:name="_Toc433876401"/>
      <w:bookmarkStart w:id="6135" w:name="_Toc433904745"/>
      <w:bookmarkStart w:id="6136" w:name="_Toc433919563"/>
      <w:bookmarkStart w:id="6137" w:name="_Toc436178260"/>
      <w:bookmarkStart w:id="6138" w:name="_Toc436180508"/>
      <w:bookmarkStart w:id="6139" w:name="_Toc437186584"/>
      <w:bookmarkStart w:id="6140" w:name="_Toc437188688"/>
      <w:bookmarkStart w:id="6141" w:name="_Toc442870632"/>
      <w:bookmarkStart w:id="6142" w:name="_Toc433780013"/>
      <w:bookmarkStart w:id="6143" w:name="_Toc433781427"/>
      <w:bookmarkStart w:id="6144" w:name="_Toc433782842"/>
      <w:bookmarkStart w:id="6145" w:name="_Toc433787516"/>
      <w:bookmarkStart w:id="6146" w:name="_Toc433874847"/>
      <w:bookmarkStart w:id="6147" w:name="_Toc433876402"/>
      <w:bookmarkStart w:id="6148" w:name="_Toc433904746"/>
      <w:bookmarkStart w:id="6149" w:name="_Toc433919564"/>
      <w:bookmarkStart w:id="6150" w:name="_Toc436178261"/>
      <w:bookmarkStart w:id="6151" w:name="_Toc436180509"/>
      <w:bookmarkStart w:id="6152" w:name="_Toc437186585"/>
      <w:bookmarkStart w:id="6153" w:name="_Toc437188689"/>
      <w:bookmarkStart w:id="6154" w:name="_Toc442870633"/>
      <w:bookmarkStart w:id="6155" w:name="_Toc433780014"/>
      <w:bookmarkStart w:id="6156" w:name="_Toc433781428"/>
      <w:bookmarkStart w:id="6157" w:name="_Toc433782843"/>
      <w:bookmarkStart w:id="6158" w:name="_Toc433787517"/>
      <w:bookmarkStart w:id="6159" w:name="_Toc433874848"/>
      <w:bookmarkStart w:id="6160" w:name="_Toc433876403"/>
      <w:bookmarkStart w:id="6161" w:name="_Toc433904747"/>
      <w:bookmarkStart w:id="6162" w:name="_Toc433919565"/>
      <w:bookmarkStart w:id="6163" w:name="_Toc436178262"/>
      <w:bookmarkStart w:id="6164" w:name="_Toc436180510"/>
      <w:bookmarkStart w:id="6165" w:name="_Toc437186586"/>
      <w:bookmarkStart w:id="6166" w:name="_Toc437188690"/>
      <w:bookmarkStart w:id="6167" w:name="_Toc442870634"/>
      <w:bookmarkStart w:id="6168" w:name="_Toc433780015"/>
      <w:bookmarkStart w:id="6169" w:name="_Toc433781429"/>
      <w:bookmarkStart w:id="6170" w:name="_Toc433782844"/>
      <w:bookmarkStart w:id="6171" w:name="_Toc433787518"/>
      <w:bookmarkStart w:id="6172" w:name="_Toc433874849"/>
      <w:bookmarkStart w:id="6173" w:name="_Toc433876404"/>
      <w:bookmarkStart w:id="6174" w:name="_Toc433904748"/>
      <w:bookmarkStart w:id="6175" w:name="_Toc433919566"/>
      <w:bookmarkStart w:id="6176" w:name="_Toc436178263"/>
      <w:bookmarkStart w:id="6177" w:name="_Toc436180511"/>
      <w:bookmarkStart w:id="6178" w:name="_Toc437186587"/>
      <w:bookmarkStart w:id="6179" w:name="_Toc437188691"/>
      <w:bookmarkStart w:id="6180" w:name="_Toc442870635"/>
      <w:bookmarkStart w:id="6181" w:name="_Toc433780016"/>
      <w:bookmarkStart w:id="6182" w:name="_Toc433781430"/>
      <w:bookmarkStart w:id="6183" w:name="_Toc433782845"/>
      <w:bookmarkStart w:id="6184" w:name="_Toc433787519"/>
      <w:bookmarkStart w:id="6185" w:name="_Toc433874850"/>
      <w:bookmarkStart w:id="6186" w:name="_Toc433876405"/>
      <w:bookmarkStart w:id="6187" w:name="_Toc433904749"/>
      <w:bookmarkStart w:id="6188" w:name="_Toc433919567"/>
      <w:bookmarkStart w:id="6189" w:name="_Toc436178264"/>
      <w:bookmarkStart w:id="6190" w:name="_Toc436180512"/>
      <w:bookmarkStart w:id="6191" w:name="_Toc437186588"/>
      <w:bookmarkStart w:id="6192" w:name="_Toc437188692"/>
      <w:bookmarkStart w:id="6193" w:name="_Toc442870636"/>
      <w:bookmarkStart w:id="6194" w:name="_Toc433780017"/>
      <w:bookmarkStart w:id="6195" w:name="_Toc433781431"/>
      <w:bookmarkStart w:id="6196" w:name="_Toc433782846"/>
      <w:bookmarkStart w:id="6197" w:name="_Toc433787520"/>
      <w:bookmarkStart w:id="6198" w:name="_Toc433874851"/>
      <w:bookmarkStart w:id="6199" w:name="_Toc433876406"/>
      <w:bookmarkStart w:id="6200" w:name="_Toc433904750"/>
      <w:bookmarkStart w:id="6201" w:name="_Toc433919568"/>
      <w:bookmarkStart w:id="6202" w:name="_Toc436178265"/>
      <w:bookmarkStart w:id="6203" w:name="_Toc436180513"/>
      <w:bookmarkStart w:id="6204" w:name="_Toc437186589"/>
      <w:bookmarkStart w:id="6205" w:name="_Toc437188693"/>
      <w:bookmarkStart w:id="6206" w:name="_Toc442870637"/>
      <w:bookmarkStart w:id="6207" w:name="_Toc433780018"/>
      <w:bookmarkStart w:id="6208" w:name="_Toc433781432"/>
      <w:bookmarkStart w:id="6209" w:name="_Toc433782847"/>
      <w:bookmarkStart w:id="6210" w:name="_Toc433787521"/>
      <w:bookmarkStart w:id="6211" w:name="_Toc433874852"/>
      <w:bookmarkStart w:id="6212" w:name="_Toc433876407"/>
      <w:bookmarkStart w:id="6213" w:name="_Toc433904751"/>
      <w:bookmarkStart w:id="6214" w:name="_Toc433919569"/>
      <w:bookmarkStart w:id="6215" w:name="_Toc436178266"/>
      <w:bookmarkStart w:id="6216" w:name="_Toc436180514"/>
      <w:bookmarkStart w:id="6217" w:name="_Toc437186590"/>
      <w:bookmarkStart w:id="6218" w:name="_Toc437188694"/>
      <w:bookmarkStart w:id="6219" w:name="_Toc442870638"/>
      <w:bookmarkStart w:id="6220" w:name="_Toc433780019"/>
      <w:bookmarkStart w:id="6221" w:name="_Toc433781433"/>
      <w:bookmarkStart w:id="6222" w:name="_Toc433782848"/>
      <w:bookmarkStart w:id="6223" w:name="_Toc433787522"/>
      <w:bookmarkStart w:id="6224" w:name="_Toc433874853"/>
      <w:bookmarkStart w:id="6225" w:name="_Toc433876408"/>
      <w:bookmarkStart w:id="6226" w:name="_Toc433904752"/>
      <w:bookmarkStart w:id="6227" w:name="_Toc433919570"/>
      <w:bookmarkStart w:id="6228" w:name="_Toc436178267"/>
      <w:bookmarkStart w:id="6229" w:name="_Toc436180515"/>
      <w:bookmarkStart w:id="6230" w:name="_Toc437186591"/>
      <w:bookmarkStart w:id="6231" w:name="_Toc437188695"/>
      <w:bookmarkStart w:id="6232" w:name="_Toc442870639"/>
      <w:bookmarkStart w:id="6233" w:name="_Toc433780020"/>
      <w:bookmarkStart w:id="6234" w:name="_Toc433781434"/>
      <w:bookmarkStart w:id="6235" w:name="_Toc433782849"/>
      <w:bookmarkStart w:id="6236" w:name="_Toc433787523"/>
      <w:bookmarkStart w:id="6237" w:name="_Toc433874854"/>
      <w:bookmarkStart w:id="6238" w:name="_Toc433876409"/>
      <w:bookmarkStart w:id="6239" w:name="_Toc433904753"/>
      <w:bookmarkStart w:id="6240" w:name="_Toc433919571"/>
      <w:bookmarkStart w:id="6241" w:name="_Toc436178268"/>
      <w:bookmarkStart w:id="6242" w:name="_Toc436180516"/>
      <w:bookmarkStart w:id="6243" w:name="_Toc437186592"/>
      <w:bookmarkStart w:id="6244" w:name="_Toc437188696"/>
      <w:bookmarkStart w:id="6245" w:name="_Toc442870640"/>
      <w:bookmarkStart w:id="6246" w:name="_Toc433780021"/>
      <w:bookmarkStart w:id="6247" w:name="_Toc433781435"/>
      <w:bookmarkStart w:id="6248" w:name="_Toc433782850"/>
      <w:bookmarkStart w:id="6249" w:name="_Toc433787524"/>
      <w:bookmarkStart w:id="6250" w:name="_Toc433874855"/>
      <w:bookmarkStart w:id="6251" w:name="_Toc433876410"/>
      <w:bookmarkStart w:id="6252" w:name="_Toc433904754"/>
      <w:bookmarkStart w:id="6253" w:name="_Toc433919572"/>
      <w:bookmarkStart w:id="6254" w:name="_Toc436178269"/>
      <w:bookmarkStart w:id="6255" w:name="_Toc436180517"/>
      <w:bookmarkStart w:id="6256" w:name="_Toc437186593"/>
      <w:bookmarkStart w:id="6257" w:name="_Toc437188697"/>
      <w:bookmarkStart w:id="6258" w:name="_Toc442870641"/>
      <w:bookmarkStart w:id="6259" w:name="_Toc433780022"/>
      <w:bookmarkStart w:id="6260" w:name="_Toc433781436"/>
      <w:bookmarkStart w:id="6261" w:name="_Toc433782851"/>
      <w:bookmarkStart w:id="6262" w:name="_Toc433787525"/>
      <w:bookmarkStart w:id="6263" w:name="_Toc433874856"/>
      <w:bookmarkStart w:id="6264" w:name="_Toc433876411"/>
      <w:bookmarkStart w:id="6265" w:name="_Toc433904755"/>
      <w:bookmarkStart w:id="6266" w:name="_Toc433919573"/>
      <w:bookmarkStart w:id="6267" w:name="_Toc436178270"/>
      <w:bookmarkStart w:id="6268" w:name="_Toc436180518"/>
      <w:bookmarkStart w:id="6269" w:name="_Toc437186594"/>
      <w:bookmarkStart w:id="6270" w:name="_Toc437188698"/>
      <w:bookmarkStart w:id="6271" w:name="_Toc442870642"/>
      <w:bookmarkStart w:id="6272" w:name="_Toc433780023"/>
      <w:bookmarkStart w:id="6273" w:name="_Toc433781437"/>
      <w:bookmarkStart w:id="6274" w:name="_Toc433782852"/>
      <w:bookmarkStart w:id="6275" w:name="_Toc433787526"/>
      <w:bookmarkStart w:id="6276" w:name="_Toc433874857"/>
      <w:bookmarkStart w:id="6277" w:name="_Toc433876412"/>
      <w:bookmarkStart w:id="6278" w:name="_Toc433904756"/>
      <w:bookmarkStart w:id="6279" w:name="_Toc433919574"/>
      <w:bookmarkStart w:id="6280" w:name="_Toc436178271"/>
      <w:bookmarkStart w:id="6281" w:name="_Toc436180519"/>
      <w:bookmarkStart w:id="6282" w:name="_Toc437186595"/>
      <w:bookmarkStart w:id="6283" w:name="_Toc437188699"/>
      <w:bookmarkStart w:id="6284" w:name="_Toc442870643"/>
      <w:bookmarkStart w:id="6285" w:name="_Toc433780024"/>
      <w:bookmarkStart w:id="6286" w:name="_Toc433781438"/>
      <w:bookmarkStart w:id="6287" w:name="_Toc433782853"/>
      <w:bookmarkStart w:id="6288" w:name="_Toc433787527"/>
      <w:bookmarkStart w:id="6289" w:name="_Toc433874858"/>
      <w:bookmarkStart w:id="6290" w:name="_Toc433876413"/>
      <w:bookmarkStart w:id="6291" w:name="_Toc433904757"/>
      <w:bookmarkStart w:id="6292" w:name="_Toc433919575"/>
      <w:bookmarkStart w:id="6293" w:name="_Toc436178272"/>
      <w:bookmarkStart w:id="6294" w:name="_Toc436180520"/>
      <w:bookmarkStart w:id="6295" w:name="_Toc437186596"/>
      <w:bookmarkStart w:id="6296" w:name="_Toc437188700"/>
      <w:bookmarkStart w:id="6297" w:name="_Toc442870644"/>
      <w:bookmarkStart w:id="6298" w:name="_Toc433780025"/>
      <w:bookmarkStart w:id="6299" w:name="_Toc433781439"/>
      <w:bookmarkStart w:id="6300" w:name="_Toc433782854"/>
      <w:bookmarkStart w:id="6301" w:name="_Toc433787528"/>
      <w:bookmarkStart w:id="6302" w:name="_Toc433874859"/>
      <w:bookmarkStart w:id="6303" w:name="_Toc433876414"/>
      <w:bookmarkStart w:id="6304" w:name="_Toc433904758"/>
      <w:bookmarkStart w:id="6305" w:name="_Toc433919576"/>
      <w:bookmarkStart w:id="6306" w:name="_Toc436178273"/>
      <w:bookmarkStart w:id="6307" w:name="_Toc436180521"/>
      <w:bookmarkStart w:id="6308" w:name="_Toc437186597"/>
      <w:bookmarkStart w:id="6309" w:name="_Toc437188701"/>
      <w:bookmarkStart w:id="6310" w:name="_Toc442870645"/>
      <w:bookmarkStart w:id="6311" w:name="_Toc433780026"/>
      <w:bookmarkStart w:id="6312" w:name="_Toc433781440"/>
      <w:bookmarkStart w:id="6313" w:name="_Toc433782855"/>
      <w:bookmarkStart w:id="6314" w:name="_Toc433787529"/>
      <w:bookmarkStart w:id="6315" w:name="_Toc433874860"/>
      <w:bookmarkStart w:id="6316" w:name="_Toc433876415"/>
      <w:bookmarkStart w:id="6317" w:name="_Toc433904759"/>
      <w:bookmarkStart w:id="6318" w:name="_Toc433919577"/>
      <w:bookmarkStart w:id="6319" w:name="_Toc436178274"/>
      <w:bookmarkStart w:id="6320" w:name="_Toc436180522"/>
      <w:bookmarkStart w:id="6321" w:name="_Toc437186598"/>
      <w:bookmarkStart w:id="6322" w:name="_Toc437188702"/>
      <w:bookmarkStart w:id="6323" w:name="_Toc442870646"/>
      <w:bookmarkStart w:id="6324" w:name="_Toc419473559"/>
      <w:bookmarkStart w:id="6325" w:name="_Toc419475336"/>
      <w:bookmarkStart w:id="6326" w:name="_Toc419477113"/>
      <w:bookmarkStart w:id="6327" w:name="_Toc419478891"/>
      <w:bookmarkStart w:id="6328" w:name="_Toc419480614"/>
      <w:bookmarkStart w:id="6329" w:name="_Toc419482343"/>
      <w:bookmarkStart w:id="6330" w:name="_Toc419484081"/>
      <w:bookmarkStart w:id="6331" w:name="_Toc419489640"/>
      <w:bookmarkStart w:id="6332" w:name="_Toc419473560"/>
      <w:bookmarkStart w:id="6333" w:name="_Toc419475337"/>
      <w:bookmarkStart w:id="6334" w:name="_Toc419477114"/>
      <w:bookmarkStart w:id="6335" w:name="_Toc419478892"/>
      <w:bookmarkStart w:id="6336" w:name="_Toc419480615"/>
      <w:bookmarkStart w:id="6337" w:name="_Toc419482344"/>
      <w:bookmarkStart w:id="6338" w:name="_Toc419484082"/>
      <w:bookmarkStart w:id="6339" w:name="_Toc419489641"/>
      <w:bookmarkStart w:id="6340" w:name="_Toc419473561"/>
      <w:bookmarkStart w:id="6341" w:name="_Toc419475338"/>
      <w:bookmarkStart w:id="6342" w:name="_Toc419477115"/>
      <w:bookmarkStart w:id="6343" w:name="_Toc419478893"/>
      <w:bookmarkStart w:id="6344" w:name="_Toc419480616"/>
      <w:bookmarkStart w:id="6345" w:name="_Toc419482345"/>
      <w:bookmarkStart w:id="6346" w:name="_Toc419484083"/>
      <w:bookmarkStart w:id="6347" w:name="_Toc419489642"/>
      <w:bookmarkStart w:id="6348" w:name="_Toc419473562"/>
      <w:bookmarkStart w:id="6349" w:name="_Toc419475339"/>
      <w:bookmarkStart w:id="6350" w:name="_Toc419477116"/>
      <w:bookmarkStart w:id="6351" w:name="_Toc419478894"/>
      <w:bookmarkStart w:id="6352" w:name="_Toc419480617"/>
      <w:bookmarkStart w:id="6353" w:name="_Toc419482346"/>
      <w:bookmarkStart w:id="6354" w:name="_Toc419484084"/>
      <w:bookmarkStart w:id="6355" w:name="_Toc419489643"/>
      <w:bookmarkStart w:id="6356" w:name="_Toc419473563"/>
      <w:bookmarkStart w:id="6357" w:name="_Toc419475340"/>
      <w:bookmarkStart w:id="6358" w:name="_Toc419477117"/>
      <w:bookmarkStart w:id="6359" w:name="_Toc419478895"/>
      <w:bookmarkStart w:id="6360" w:name="_Toc419480618"/>
      <w:bookmarkStart w:id="6361" w:name="_Toc419482347"/>
      <w:bookmarkStart w:id="6362" w:name="_Toc419484085"/>
      <w:bookmarkStart w:id="6363" w:name="_Toc419489644"/>
      <w:bookmarkStart w:id="6364" w:name="_Toc419473564"/>
      <w:bookmarkStart w:id="6365" w:name="_Toc419475341"/>
      <w:bookmarkStart w:id="6366" w:name="_Toc419477118"/>
      <w:bookmarkStart w:id="6367" w:name="_Toc419478896"/>
      <w:bookmarkStart w:id="6368" w:name="_Toc419480619"/>
      <w:bookmarkStart w:id="6369" w:name="_Toc419482348"/>
      <w:bookmarkStart w:id="6370" w:name="_Toc419484086"/>
      <w:bookmarkStart w:id="6371" w:name="_Toc419489645"/>
      <w:bookmarkStart w:id="6372" w:name="_Toc419473565"/>
      <w:bookmarkStart w:id="6373" w:name="_Toc419475342"/>
      <w:bookmarkStart w:id="6374" w:name="_Toc419477119"/>
      <w:bookmarkStart w:id="6375" w:name="_Toc419478897"/>
      <w:bookmarkStart w:id="6376" w:name="_Toc419480620"/>
      <w:bookmarkStart w:id="6377" w:name="_Toc419482349"/>
      <w:bookmarkStart w:id="6378" w:name="_Toc419484087"/>
      <w:bookmarkStart w:id="6379" w:name="_Toc419489646"/>
      <w:bookmarkStart w:id="6380" w:name="ColumnTitle_Req_NewAccnt"/>
      <w:bookmarkStart w:id="6381" w:name="_Toc419473566"/>
      <w:bookmarkStart w:id="6382" w:name="_Toc419475343"/>
      <w:bookmarkStart w:id="6383" w:name="_Toc419477120"/>
      <w:bookmarkStart w:id="6384" w:name="_Toc419478898"/>
      <w:bookmarkStart w:id="6385" w:name="_Toc419480621"/>
      <w:bookmarkStart w:id="6386" w:name="_Toc419482350"/>
      <w:bookmarkStart w:id="6387" w:name="_Toc419484088"/>
      <w:bookmarkStart w:id="6388" w:name="_Toc419489647"/>
      <w:bookmarkStart w:id="6389" w:name="_Toc419473567"/>
      <w:bookmarkStart w:id="6390" w:name="_Toc419475344"/>
      <w:bookmarkStart w:id="6391" w:name="_Toc419477121"/>
      <w:bookmarkStart w:id="6392" w:name="_Toc419478899"/>
      <w:bookmarkStart w:id="6393" w:name="_Toc419480622"/>
      <w:bookmarkStart w:id="6394" w:name="_Toc419482351"/>
      <w:bookmarkStart w:id="6395" w:name="_Toc419484089"/>
      <w:bookmarkStart w:id="6396" w:name="_Toc419489648"/>
      <w:bookmarkStart w:id="6397" w:name="_Toc419473568"/>
      <w:bookmarkStart w:id="6398" w:name="_Toc419475345"/>
      <w:bookmarkStart w:id="6399" w:name="_Toc419477122"/>
      <w:bookmarkStart w:id="6400" w:name="_Toc419478900"/>
      <w:bookmarkStart w:id="6401" w:name="_Toc419480623"/>
      <w:bookmarkStart w:id="6402" w:name="_Toc419482352"/>
      <w:bookmarkStart w:id="6403" w:name="_Toc419484090"/>
      <w:bookmarkStart w:id="6404" w:name="_Toc419489649"/>
      <w:bookmarkStart w:id="6405" w:name="_Toc419473569"/>
      <w:bookmarkStart w:id="6406" w:name="_Toc419475346"/>
      <w:bookmarkStart w:id="6407" w:name="_Toc419477123"/>
      <w:bookmarkStart w:id="6408" w:name="_Toc419478901"/>
      <w:bookmarkStart w:id="6409" w:name="_Toc419480624"/>
      <w:bookmarkStart w:id="6410" w:name="_Toc419482353"/>
      <w:bookmarkStart w:id="6411" w:name="_Toc419484091"/>
      <w:bookmarkStart w:id="6412" w:name="_Toc419489650"/>
      <w:bookmarkStart w:id="6413" w:name="_Toc419473570"/>
      <w:bookmarkStart w:id="6414" w:name="_Toc419475347"/>
      <w:bookmarkStart w:id="6415" w:name="_Toc419477124"/>
      <w:bookmarkStart w:id="6416" w:name="_Toc419478902"/>
      <w:bookmarkStart w:id="6417" w:name="_Toc419480625"/>
      <w:bookmarkStart w:id="6418" w:name="_Toc419482354"/>
      <w:bookmarkStart w:id="6419" w:name="_Toc419484092"/>
      <w:bookmarkStart w:id="6420" w:name="_Toc419489651"/>
      <w:bookmarkStart w:id="6421" w:name="_Toc419473571"/>
      <w:bookmarkStart w:id="6422" w:name="_Toc419475348"/>
      <w:bookmarkStart w:id="6423" w:name="_Toc419477125"/>
      <w:bookmarkStart w:id="6424" w:name="_Toc419478903"/>
      <w:bookmarkStart w:id="6425" w:name="_Toc419480626"/>
      <w:bookmarkStart w:id="6426" w:name="_Toc419482355"/>
      <w:bookmarkStart w:id="6427" w:name="_Toc419484093"/>
      <w:bookmarkStart w:id="6428" w:name="_Toc419489652"/>
      <w:bookmarkStart w:id="6429" w:name="_Toc419473572"/>
      <w:bookmarkStart w:id="6430" w:name="_Toc419475349"/>
      <w:bookmarkStart w:id="6431" w:name="_Toc419477126"/>
      <w:bookmarkStart w:id="6432" w:name="_Toc419478904"/>
      <w:bookmarkStart w:id="6433" w:name="_Toc419480627"/>
      <w:bookmarkStart w:id="6434" w:name="_Toc419482356"/>
      <w:bookmarkStart w:id="6435" w:name="_Toc419484094"/>
      <w:bookmarkStart w:id="6436" w:name="_Toc419489653"/>
      <w:bookmarkStart w:id="6437" w:name="_Toc419473573"/>
      <w:bookmarkStart w:id="6438" w:name="_Toc419475350"/>
      <w:bookmarkStart w:id="6439" w:name="_Toc419477127"/>
      <w:bookmarkStart w:id="6440" w:name="_Toc419478905"/>
      <w:bookmarkStart w:id="6441" w:name="_Toc419480628"/>
      <w:bookmarkStart w:id="6442" w:name="_Toc419482357"/>
      <w:bookmarkStart w:id="6443" w:name="_Toc419484095"/>
      <w:bookmarkStart w:id="6444" w:name="_Toc419489654"/>
      <w:bookmarkStart w:id="6445" w:name="_Toc419473574"/>
      <w:bookmarkStart w:id="6446" w:name="_Toc419475351"/>
      <w:bookmarkStart w:id="6447" w:name="_Toc419477128"/>
      <w:bookmarkStart w:id="6448" w:name="_Toc419478906"/>
      <w:bookmarkStart w:id="6449" w:name="_Toc419480629"/>
      <w:bookmarkStart w:id="6450" w:name="_Toc419482358"/>
      <w:bookmarkStart w:id="6451" w:name="_Toc419484096"/>
      <w:bookmarkStart w:id="6452" w:name="_Toc419489655"/>
      <w:bookmarkStart w:id="6453" w:name="_Toc419473575"/>
      <w:bookmarkStart w:id="6454" w:name="_Toc419475352"/>
      <w:bookmarkStart w:id="6455" w:name="_Toc419477129"/>
      <w:bookmarkStart w:id="6456" w:name="_Toc419478907"/>
      <w:bookmarkStart w:id="6457" w:name="_Toc419480630"/>
      <w:bookmarkStart w:id="6458" w:name="_Toc419482359"/>
      <w:bookmarkStart w:id="6459" w:name="_Toc419484097"/>
      <w:bookmarkStart w:id="6460" w:name="_Toc419489656"/>
      <w:bookmarkStart w:id="6461" w:name="_Toc419473576"/>
      <w:bookmarkStart w:id="6462" w:name="_Toc419475353"/>
      <w:bookmarkStart w:id="6463" w:name="_Toc419477130"/>
      <w:bookmarkStart w:id="6464" w:name="_Toc419478908"/>
      <w:bookmarkStart w:id="6465" w:name="_Toc419480631"/>
      <w:bookmarkStart w:id="6466" w:name="_Toc419482360"/>
      <w:bookmarkStart w:id="6467" w:name="_Toc419484098"/>
      <w:bookmarkStart w:id="6468" w:name="_Toc419489657"/>
      <w:bookmarkStart w:id="6469" w:name="_Toc419473577"/>
      <w:bookmarkStart w:id="6470" w:name="_Toc419475354"/>
      <w:bookmarkStart w:id="6471" w:name="_Toc419477131"/>
      <w:bookmarkStart w:id="6472" w:name="_Toc419478909"/>
      <w:bookmarkStart w:id="6473" w:name="_Toc419480632"/>
      <w:bookmarkStart w:id="6474" w:name="_Toc419482361"/>
      <w:bookmarkStart w:id="6475" w:name="_Toc419484099"/>
      <w:bookmarkStart w:id="6476" w:name="_Toc419489658"/>
      <w:bookmarkStart w:id="6477" w:name="_Toc419473578"/>
      <w:bookmarkStart w:id="6478" w:name="_Toc419475355"/>
      <w:bookmarkStart w:id="6479" w:name="_Toc419477132"/>
      <w:bookmarkStart w:id="6480" w:name="_Toc419478910"/>
      <w:bookmarkStart w:id="6481" w:name="_Toc419480633"/>
      <w:bookmarkStart w:id="6482" w:name="_Toc419482362"/>
      <w:bookmarkStart w:id="6483" w:name="_Toc419484100"/>
      <w:bookmarkStart w:id="6484" w:name="_Toc419489659"/>
      <w:bookmarkStart w:id="6485" w:name="_Toc419473579"/>
      <w:bookmarkStart w:id="6486" w:name="_Toc419475356"/>
      <w:bookmarkStart w:id="6487" w:name="_Toc419477133"/>
      <w:bookmarkStart w:id="6488" w:name="_Toc419478911"/>
      <w:bookmarkStart w:id="6489" w:name="_Toc419480634"/>
      <w:bookmarkStart w:id="6490" w:name="_Toc419482363"/>
      <w:bookmarkStart w:id="6491" w:name="_Toc419484101"/>
      <w:bookmarkStart w:id="6492" w:name="_Toc419489660"/>
      <w:bookmarkStart w:id="6493" w:name="_Toc419473580"/>
      <w:bookmarkStart w:id="6494" w:name="_Toc419475357"/>
      <w:bookmarkStart w:id="6495" w:name="_Toc419477134"/>
      <w:bookmarkStart w:id="6496" w:name="_Toc419478912"/>
      <w:bookmarkStart w:id="6497" w:name="_Toc419480635"/>
      <w:bookmarkStart w:id="6498" w:name="_Toc419482364"/>
      <w:bookmarkStart w:id="6499" w:name="_Toc419484102"/>
      <w:bookmarkStart w:id="6500" w:name="_Toc419489661"/>
      <w:bookmarkStart w:id="6501" w:name="_Toc419473581"/>
      <w:bookmarkStart w:id="6502" w:name="_Toc419475358"/>
      <w:bookmarkStart w:id="6503" w:name="_Toc419477135"/>
      <w:bookmarkStart w:id="6504" w:name="_Toc419478913"/>
      <w:bookmarkStart w:id="6505" w:name="_Toc419480636"/>
      <w:bookmarkStart w:id="6506" w:name="_Toc419482365"/>
      <w:bookmarkStart w:id="6507" w:name="_Toc419484103"/>
      <w:bookmarkStart w:id="6508" w:name="_Toc419489662"/>
      <w:bookmarkStart w:id="6509" w:name="_Toc419473582"/>
      <w:bookmarkStart w:id="6510" w:name="_Toc419475359"/>
      <w:bookmarkStart w:id="6511" w:name="_Toc419477136"/>
      <w:bookmarkStart w:id="6512" w:name="_Toc419478914"/>
      <w:bookmarkStart w:id="6513" w:name="_Toc419480637"/>
      <w:bookmarkStart w:id="6514" w:name="_Toc419482366"/>
      <w:bookmarkStart w:id="6515" w:name="_Toc419484104"/>
      <w:bookmarkStart w:id="6516" w:name="_Toc419489663"/>
      <w:bookmarkStart w:id="6517" w:name="_Toc419473583"/>
      <w:bookmarkStart w:id="6518" w:name="_Toc419475360"/>
      <w:bookmarkStart w:id="6519" w:name="_Toc419477137"/>
      <w:bookmarkStart w:id="6520" w:name="_Toc419478915"/>
      <w:bookmarkStart w:id="6521" w:name="_Toc419480638"/>
      <w:bookmarkStart w:id="6522" w:name="_Toc419482367"/>
      <w:bookmarkStart w:id="6523" w:name="_Toc419484105"/>
      <w:bookmarkStart w:id="6524" w:name="_Toc419489664"/>
      <w:bookmarkStart w:id="6525" w:name="_Toc419473584"/>
      <w:bookmarkStart w:id="6526" w:name="_Toc419475361"/>
      <w:bookmarkStart w:id="6527" w:name="_Toc419477138"/>
      <w:bookmarkStart w:id="6528" w:name="_Toc419478916"/>
      <w:bookmarkStart w:id="6529" w:name="_Toc419480639"/>
      <w:bookmarkStart w:id="6530" w:name="_Toc419482368"/>
      <w:bookmarkStart w:id="6531" w:name="_Toc419484106"/>
      <w:bookmarkStart w:id="6532" w:name="_Toc419489665"/>
      <w:bookmarkStart w:id="6533" w:name="_Toc419473585"/>
      <w:bookmarkStart w:id="6534" w:name="_Toc419475362"/>
      <w:bookmarkStart w:id="6535" w:name="_Toc419477139"/>
      <w:bookmarkStart w:id="6536" w:name="_Toc419478917"/>
      <w:bookmarkStart w:id="6537" w:name="_Toc419480640"/>
      <w:bookmarkStart w:id="6538" w:name="_Toc419482369"/>
      <w:bookmarkStart w:id="6539" w:name="_Toc419484107"/>
      <w:bookmarkStart w:id="6540" w:name="_Toc419489666"/>
      <w:bookmarkStart w:id="6541" w:name="_Toc419473586"/>
      <w:bookmarkStart w:id="6542" w:name="_Toc419475363"/>
      <w:bookmarkStart w:id="6543" w:name="_Toc419477140"/>
      <w:bookmarkStart w:id="6544" w:name="_Toc419478918"/>
      <w:bookmarkStart w:id="6545" w:name="_Toc419480641"/>
      <w:bookmarkStart w:id="6546" w:name="_Toc419482370"/>
      <w:bookmarkStart w:id="6547" w:name="_Toc419484108"/>
      <w:bookmarkStart w:id="6548" w:name="_Toc419489667"/>
      <w:bookmarkStart w:id="6549" w:name="_Toc419473587"/>
      <w:bookmarkStart w:id="6550" w:name="_Toc419475364"/>
      <w:bookmarkStart w:id="6551" w:name="_Toc419477141"/>
      <w:bookmarkStart w:id="6552" w:name="_Toc419478919"/>
      <w:bookmarkStart w:id="6553" w:name="_Toc419480642"/>
      <w:bookmarkStart w:id="6554" w:name="_Toc419482371"/>
      <w:bookmarkStart w:id="6555" w:name="_Toc419484109"/>
      <w:bookmarkStart w:id="6556" w:name="_Toc419489668"/>
      <w:bookmarkStart w:id="6557" w:name="_Toc419473588"/>
      <w:bookmarkStart w:id="6558" w:name="_Toc419475365"/>
      <w:bookmarkStart w:id="6559" w:name="_Toc419477142"/>
      <w:bookmarkStart w:id="6560" w:name="_Toc419478920"/>
      <w:bookmarkStart w:id="6561" w:name="_Toc419480643"/>
      <w:bookmarkStart w:id="6562" w:name="_Toc419482372"/>
      <w:bookmarkStart w:id="6563" w:name="_Toc419484110"/>
      <w:bookmarkStart w:id="6564" w:name="_Toc419489669"/>
      <w:bookmarkStart w:id="6565" w:name="_Toc419473589"/>
      <w:bookmarkStart w:id="6566" w:name="_Toc419475366"/>
      <w:bookmarkStart w:id="6567" w:name="_Toc419477143"/>
      <w:bookmarkStart w:id="6568" w:name="_Toc419478921"/>
      <w:bookmarkStart w:id="6569" w:name="_Toc419480644"/>
      <w:bookmarkStart w:id="6570" w:name="_Toc419482373"/>
      <w:bookmarkStart w:id="6571" w:name="_Toc419484111"/>
      <w:bookmarkStart w:id="6572" w:name="_Toc419489670"/>
      <w:bookmarkStart w:id="6573" w:name="_Toc419473590"/>
      <w:bookmarkStart w:id="6574" w:name="_Toc419475367"/>
      <w:bookmarkStart w:id="6575" w:name="_Toc419477144"/>
      <w:bookmarkStart w:id="6576" w:name="_Toc419478922"/>
      <w:bookmarkStart w:id="6577" w:name="_Toc419480645"/>
      <w:bookmarkStart w:id="6578" w:name="_Toc419482374"/>
      <w:bookmarkStart w:id="6579" w:name="_Toc419484112"/>
      <w:bookmarkStart w:id="6580" w:name="_Toc419489671"/>
      <w:bookmarkStart w:id="6581" w:name="_Toc419473591"/>
      <w:bookmarkStart w:id="6582" w:name="_Toc419475368"/>
      <w:bookmarkStart w:id="6583" w:name="_Toc419477145"/>
      <w:bookmarkStart w:id="6584" w:name="_Toc419478923"/>
      <w:bookmarkStart w:id="6585" w:name="_Toc419480646"/>
      <w:bookmarkStart w:id="6586" w:name="_Toc419482375"/>
      <w:bookmarkStart w:id="6587" w:name="_Toc419484113"/>
      <w:bookmarkStart w:id="6588" w:name="_Toc419489672"/>
      <w:bookmarkStart w:id="6589" w:name="_Toc419473592"/>
      <w:bookmarkStart w:id="6590" w:name="_Toc419475369"/>
      <w:bookmarkStart w:id="6591" w:name="_Toc419477146"/>
      <w:bookmarkStart w:id="6592" w:name="_Toc419478924"/>
      <w:bookmarkStart w:id="6593" w:name="_Toc419480647"/>
      <w:bookmarkStart w:id="6594" w:name="_Toc419482376"/>
      <w:bookmarkStart w:id="6595" w:name="_Toc419484114"/>
      <w:bookmarkStart w:id="6596" w:name="_Toc419489673"/>
      <w:bookmarkStart w:id="6597" w:name="_Toc419473593"/>
      <w:bookmarkStart w:id="6598" w:name="_Toc419475370"/>
      <w:bookmarkStart w:id="6599" w:name="_Toc419477147"/>
      <w:bookmarkStart w:id="6600" w:name="_Toc419478925"/>
      <w:bookmarkStart w:id="6601" w:name="_Toc419480648"/>
      <w:bookmarkStart w:id="6602" w:name="_Toc419482377"/>
      <w:bookmarkStart w:id="6603" w:name="_Toc419484115"/>
      <w:bookmarkStart w:id="6604" w:name="_Toc419489674"/>
      <w:bookmarkStart w:id="6605" w:name="_Toc419473594"/>
      <w:bookmarkStart w:id="6606" w:name="_Toc419475371"/>
      <w:bookmarkStart w:id="6607" w:name="_Toc419477148"/>
      <w:bookmarkStart w:id="6608" w:name="_Toc419478926"/>
      <w:bookmarkStart w:id="6609" w:name="_Toc419480649"/>
      <w:bookmarkStart w:id="6610" w:name="_Toc419482378"/>
      <w:bookmarkStart w:id="6611" w:name="_Toc419484116"/>
      <w:bookmarkStart w:id="6612" w:name="_Toc419489675"/>
      <w:bookmarkStart w:id="6613" w:name="_Toc419473595"/>
      <w:bookmarkStart w:id="6614" w:name="_Toc419475372"/>
      <w:bookmarkStart w:id="6615" w:name="_Toc419477149"/>
      <w:bookmarkStart w:id="6616" w:name="_Toc419478927"/>
      <w:bookmarkStart w:id="6617" w:name="_Toc419480650"/>
      <w:bookmarkStart w:id="6618" w:name="_Toc419482379"/>
      <w:bookmarkStart w:id="6619" w:name="_Toc419484117"/>
      <w:bookmarkStart w:id="6620" w:name="_Toc419489676"/>
      <w:bookmarkStart w:id="6621" w:name="_Toc419473596"/>
      <w:bookmarkStart w:id="6622" w:name="_Toc419475373"/>
      <w:bookmarkStart w:id="6623" w:name="_Toc419477150"/>
      <w:bookmarkStart w:id="6624" w:name="_Toc419478928"/>
      <w:bookmarkStart w:id="6625" w:name="_Toc419480651"/>
      <w:bookmarkStart w:id="6626" w:name="_Toc419482380"/>
      <w:bookmarkStart w:id="6627" w:name="_Toc419484118"/>
      <w:bookmarkStart w:id="6628" w:name="_Toc419489677"/>
      <w:bookmarkStart w:id="6629" w:name="_Toc419473597"/>
      <w:bookmarkStart w:id="6630" w:name="_Toc419475374"/>
      <w:bookmarkStart w:id="6631" w:name="_Toc419477151"/>
      <w:bookmarkStart w:id="6632" w:name="_Toc419478929"/>
      <w:bookmarkStart w:id="6633" w:name="_Toc419480652"/>
      <w:bookmarkStart w:id="6634" w:name="_Toc419482381"/>
      <w:bookmarkStart w:id="6635" w:name="_Toc419484119"/>
      <w:bookmarkStart w:id="6636" w:name="_Toc419489678"/>
      <w:bookmarkStart w:id="6637" w:name="_Toc419473598"/>
      <w:bookmarkStart w:id="6638" w:name="_Toc419475375"/>
      <w:bookmarkStart w:id="6639" w:name="_Toc419477152"/>
      <w:bookmarkStart w:id="6640" w:name="_Toc419478930"/>
      <w:bookmarkStart w:id="6641" w:name="_Toc419480653"/>
      <w:bookmarkStart w:id="6642" w:name="_Toc419482382"/>
      <w:bookmarkStart w:id="6643" w:name="_Toc419484120"/>
      <w:bookmarkStart w:id="6644" w:name="_Toc419489679"/>
      <w:bookmarkStart w:id="6645" w:name="_Toc419473599"/>
      <w:bookmarkStart w:id="6646" w:name="_Toc419475376"/>
      <w:bookmarkStart w:id="6647" w:name="_Toc419477153"/>
      <w:bookmarkStart w:id="6648" w:name="_Toc419478931"/>
      <w:bookmarkStart w:id="6649" w:name="_Toc419480654"/>
      <w:bookmarkStart w:id="6650" w:name="_Toc419482383"/>
      <w:bookmarkStart w:id="6651" w:name="_Toc419484121"/>
      <w:bookmarkStart w:id="6652" w:name="_Toc419489680"/>
      <w:bookmarkStart w:id="6653" w:name="_Toc419473600"/>
      <w:bookmarkStart w:id="6654" w:name="_Toc419475377"/>
      <w:bookmarkStart w:id="6655" w:name="_Toc419477154"/>
      <w:bookmarkStart w:id="6656" w:name="_Toc419478932"/>
      <w:bookmarkStart w:id="6657" w:name="_Toc419480655"/>
      <w:bookmarkStart w:id="6658" w:name="_Toc419482384"/>
      <w:bookmarkStart w:id="6659" w:name="_Toc419484122"/>
      <w:bookmarkStart w:id="6660" w:name="_Toc419489681"/>
      <w:bookmarkStart w:id="6661" w:name="_Toc419473601"/>
      <w:bookmarkStart w:id="6662" w:name="_Toc419475378"/>
      <w:bookmarkStart w:id="6663" w:name="_Toc419477155"/>
      <w:bookmarkStart w:id="6664" w:name="_Toc419478933"/>
      <w:bookmarkStart w:id="6665" w:name="_Toc419480656"/>
      <w:bookmarkStart w:id="6666" w:name="_Toc419482385"/>
      <w:bookmarkStart w:id="6667" w:name="_Toc419484123"/>
      <w:bookmarkStart w:id="6668" w:name="_Toc419489682"/>
      <w:bookmarkStart w:id="6669" w:name="_Toc419473602"/>
      <w:bookmarkStart w:id="6670" w:name="_Toc419475379"/>
      <w:bookmarkStart w:id="6671" w:name="_Toc419477156"/>
      <w:bookmarkStart w:id="6672" w:name="_Toc419478934"/>
      <w:bookmarkStart w:id="6673" w:name="_Toc419480657"/>
      <w:bookmarkStart w:id="6674" w:name="_Toc419482386"/>
      <w:bookmarkStart w:id="6675" w:name="_Toc419484124"/>
      <w:bookmarkStart w:id="6676" w:name="_Toc419489683"/>
      <w:bookmarkStart w:id="6677" w:name="_Toc419473603"/>
      <w:bookmarkStart w:id="6678" w:name="_Toc419475380"/>
      <w:bookmarkStart w:id="6679" w:name="_Toc419477157"/>
      <w:bookmarkStart w:id="6680" w:name="_Toc419478935"/>
      <w:bookmarkStart w:id="6681" w:name="_Toc419480658"/>
      <w:bookmarkStart w:id="6682" w:name="_Toc419482387"/>
      <w:bookmarkStart w:id="6683" w:name="_Toc419484125"/>
      <w:bookmarkStart w:id="6684" w:name="_Toc419489684"/>
      <w:bookmarkStart w:id="6685" w:name="_Toc419473604"/>
      <w:bookmarkStart w:id="6686" w:name="_Toc419475381"/>
      <w:bookmarkStart w:id="6687" w:name="_Toc419477158"/>
      <w:bookmarkStart w:id="6688" w:name="_Toc419478936"/>
      <w:bookmarkStart w:id="6689" w:name="_Toc419480659"/>
      <w:bookmarkStart w:id="6690" w:name="_Toc419482388"/>
      <w:bookmarkStart w:id="6691" w:name="_Toc419484126"/>
      <w:bookmarkStart w:id="6692" w:name="_Toc419489685"/>
      <w:bookmarkStart w:id="6693" w:name="_Toc419473605"/>
      <w:bookmarkStart w:id="6694" w:name="_Toc419475382"/>
      <w:bookmarkStart w:id="6695" w:name="_Toc419477159"/>
      <w:bookmarkStart w:id="6696" w:name="_Toc419478937"/>
      <w:bookmarkStart w:id="6697" w:name="_Toc419480660"/>
      <w:bookmarkStart w:id="6698" w:name="_Toc419482389"/>
      <w:bookmarkStart w:id="6699" w:name="_Toc419484127"/>
      <w:bookmarkStart w:id="6700" w:name="_Toc419489686"/>
      <w:bookmarkStart w:id="6701" w:name="_Toc419473606"/>
      <w:bookmarkStart w:id="6702" w:name="_Toc419475383"/>
      <w:bookmarkStart w:id="6703" w:name="_Toc419477160"/>
      <w:bookmarkStart w:id="6704" w:name="_Toc419478938"/>
      <w:bookmarkStart w:id="6705" w:name="_Toc419480661"/>
      <w:bookmarkStart w:id="6706" w:name="_Toc419482390"/>
      <w:bookmarkStart w:id="6707" w:name="_Toc419484128"/>
      <w:bookmarkStart w:id="6708" w:name="_Toc419489687"/>
      <w:bookmarkStart w:id="6709" w:name="_Toc419473607"/>
      <w:bookmarkStart w:id="6710" w:name="_Toc419475384"/>
      <w:bookmarkStart w:id="6711" w:name="_Toc419477161"/>
      <w:bookmarkStart w:id="6712" w:name="_Toc419478939"/>
      <w:bookmarkStart w:id="6713" w:name="_Toc419480662"/>
      <w:bookmarkStart w:id="6714" w:name="_Toc419482391"/>
      <w:bookmarkStart w:id="6715" w:name="_Toc419484129"/>
      <w:bookmarkStart w:id="6716" w:name="_Toc419489688"/>
      <w:bookmarkStart w:id="6717" w:name="_Toc419473608"/>
      <w:bookmarkStart w:id="6718" w:name="_Toc419475385"/>
      <w:bookmarkStart w:id="6719" w:name="_Toc419477162"/>
      <w:bookmarkStart w:id="6720" w:name="_Toc419478940"/>
      <w:bookmarkStart w:id="6721" w:name="_Toc419480663"/>
      <w:bookmarkStart w:id="6722" w:name="_Toc419482392"/>
      <w:bookmarkStart w:id="6723" w:name="_Toc419484130"/>
      <w:bookmarkStart w:id="6724" w:name="_Toc419489689"/>
      <w:bookmarkStart w:id="6725" w:name="_Toc419473609"/>
      <w:bookmarkStart w:id="6726" w:name="_Toc419475386"/>
      <w:bookmarkStart w:id="6727" w:name="_Toc419477163"/>
      <w:bookmarkStart w:id="6728" w:name="_Toc419478941"/>
      <w:bookmarkStart w:id="6729" w:name="_Toc419480664"/>
      <w:bookmarkStart w:id="6730" w:name="_Toc419482393"/>
      <w:bookmarkStart w:id="6731" w:name="_Toc419484131"/>
      <w:bookmarkStart w:id="6732" w:name="_Toc419489690"/>
      <w:bookmarkStart w:id="6733" w:name="_Toc442796034"/>
      <w:bookmarkStart w:id="6734" w:name="_Toc442796035"/>
      <w:bookmarkStart w:id="6735" w:name="_Toc442796036"/>
      <w:bookmarkStart w:id="6736" w:name="_Toc442796037"/>
      <w:bookmarkStart w:id="6737" w:name="_Toc442796038"/>
      <w:bookmarkStart w:id="6738" w:name="_Toc442796039"/>
      <w:bookmarkStart w:id="6739" w:name="_Toc442796040"/>
      <w:bookmarkStart w:id="6740" w:name="_Toc442796041"/>
      <w:bookmarkStart w:id="6741" w:name="_Toc442796042"/>
      <w:bookmarkStart w:id="6742" w:name="_Toc442796043"/>
      <w:bookmarkStart w:id="6743" w:name="_Toc442796044"/>
      <w:bookmarkStart w:id="6744" w:name="_Toc442796045"/>
      <w:bookmarkStart w:id="6745" w:name="_Toc442796046"/>
      <w:bookmarkStart w:id="6746" w:name="_Toc442796047"/>
      <w:bookmarkStart w:id="6747" w:name="_Toc442796048"/>
      <w:bookmarkStart w:id="6748" w:name="_Toc442796049"/>
      <w:bookmarkStart w:id="6749" w:name="_Toc442796050"/>
      <w:bookmarkStart w:id="6750" w:name="_Toc442796051"/>
      <w:bookmarkStart w:id="6751" w:name="_Toc442796052"/>
      <w:bookmarkStart w:id="6752" w:name="_Toc442796053"/>
      <w:bookmarkStart w:id="6753" w:name="_Toc442796054"/>
      <w:bookmarkStart w:id="6754" w:name="_Toc442796055"/>
      <w:bookmarkStart w:id="6755" w:name="_Toc442796056"/>
      <w:bookmarkStart w:id="6756" w:name="_Toc442796057"/>
      <w:bookmarkStart w:id="6757" w:name="_Toc442796058"/>
      <w:bookmarkStart w:id="6758" w:name="_Toc442796059"/>
      <w:bookmarkStart w:id="6759" w:name="_Toc442796060"/>
      <w:bookmarkStart w:id="6760" w:name="_Toc442796061"/>
      <w:bookmarkStart w:id="6761" w:name="_Toc442796062"/>
      <w:bookmarkStart w:id="6762" w:name="_Toc442796063"/>
      <w:bookmarkStart w:id="6763" w:name="_Toc442796064"/>
      <w:bookmarkStart w:id="6764" w:name="_Toc442796065"/>
      <w:bookmarkStart w:id="6765" w:name="_Toc442796066"/>
      <w:bookmarkStart w:id="6766" w:name="_Toc442796067"/>
      <w:bookmarkStart w:id="6767" w:name="_Toc442796068"/>
      <w:bookmarkStart w:id="6768" w:name="_Toc442796069"/>
      <w:bookmarkStart w:id="6769" w:name="_Toc442796070"/>
      <w:bookmarkStart w:id="6770" w:name="_Toc442796071"/>
      <w:bookmarkStart w:id="6771" w:name="_Toc442796072"/>
      <w:bookmarkStart w:id="6772" w:name="_Toc442796073"/>
      <w:bookmarkStart w:id="6773" w:name="_Toc442796074"/>
      <w:bookmarkStart w:id="6774" w:name="_Toc442796075"/>
      <w:bookmarkStart w:id="6775" w:name="_Toc442796076"/>
      <w:bookmarkStart w:id="6776" w:name="_Toc442796077"/>
      <w:bookmarkStart w:id="6777" w:name="_Toc442796078"/>
      <w:bookmarkStart w:id="6778" w:name="_Toc442796079"/>
      <w:bookmarkStart w:id="6779" w:name="_Toc442796080"/>
      <w:bookmarkStart w:id="6780" w:name="_Toc442796081"/>
      <w:bookmarkStart w:id="6781" w:name="_Toc442796082"/>
      <w:bookmarkStart w:id="6782" w:name="_Toc442796083"/>
      <w:bookmarkStart w:id="6783" w:name="_Toc442796084"/>
      <w:bookmarkStart w:id="6784" w:name="_Toc442796085"/>
      <w:bookmarkStart w:id="6785" w:name="_Toc442796086"/>
      <w:bookmarkStart w:id="6786" w:name="_Toc442796087"/>
      <w:bookmarkStart w:id="6787" w:name="_Toc442796088"/>
      <w:bookmarkStart w:id="6788" w:name="_Toc442796089"/>
      <w:bookmarkStart w:id="6789" w:name="_Toc442796090"/>
      <w:bookmarkStart w:id="6790" w:name="_Toc442796091"/>
      <w:bookmarkStart w:id="6791" w:name="_Toc442796092"/>
      <w:bookmarkStart w:id="6792" w:name="_Toc442796093"/>
      <w:bookmarkStart w:id="6793" w:name="_Toc442796094"/>
      <w:bookmarkStart w:id="6794" w:name="_Toc442796095"/>
      <w:bookmarkStart w:id="6795" w:name="_Toc442796096"/>
      <w:bookmarkStart w:id="6796" w:name="_Toc442796097"/>
      <w:bookmarkStart w:id="6797" w:name="_Toc442796098"/>
      <w:bookmarkStart w:id="6798" w:name="_Toc442796099"/>
      <w:bookmarkStart w:id="6799" w:name="_Toc442796100"/>
      <w:bookmarkStart w:id="6800" w:name="_Toc442796101"/>
      <w:bookmarkStart w:id="6801" w:name="_Toc442796102"/>
      <w:bookmarkStart w:id="6802" w:name="_Toc442796103"/>
      <w:bookmarkStart w:id="6803" w:name="_Toc442796104"/>
      <w:bookmarkStart w:id="6804" w:name="_Toc442796105"/>
      <w:bookmarkStart w:id="6805" w:name="_Toc442796106"/>
      <w:bookmarkStart w:id="6806" w:name="_Toc442796107"/>
      <w:bookmarkStart w:id="6807" w:name="_Toc442796108"/>
      <w:bookmarkStart w:id="6808" w:name="_Toc442796109"/>
      <w:bookmarkStart w:id="6809" w:name="_Toc442796110"/>
      <w:bookmarkStart w:id="6810" w:name="_Toc442796111"/>
      <w:bookmarkStart w:id="6811" w:name="_Toc442796112"/>
      <w:bookmarkStart w:id="6812" w:name="_Toc442796113"/>
      <w:bookmarkStart w:id="6813" w:name="_Toc442796114"/>
      <w:bookmarkStart w:id="6814" w:name="_Toc442796115"/>
      <w:bookmarkStart w:id="6815" w:name="_Toc442796116"/>
      <w:bookmarkStart w:id="6816" w:name="_Toc442796117"/>
      <w:bookmarkStart w:id="6817" w:name="_Toc442796118"/>
      <w:bookmarkStart w:id="6818" w:name="_Toc442796119"/>
      <w:bookmarkStart w:id="6819" w:name="_Toc442796120"/>
      <w:bookmarkStart w:id="6820" w:name="_Toc442796121"/>
      <w:bookmarkStart w:id="6821" w:name="_Toc442796122"/>
      <w:bookmarkStart w:id="6822" w:name="_Toc442796123"/>
      <w:bookmarkStart w:id="6823" w:name="_Toc442796124"/>
      <w:bookmarkStart w:id="6824" w:name="_Toc442796125"/>
      <w:bookmarkStart w:id="6825" w:name="_Toc442796126"/>
      <w:bookmarkStart w:id="6826" w:name="_Toc442796127"/>
      <w:bookmarkStart w:id="6827" w:name="_Toc442796128"/>
      <w:bookmarkStart w:id="6828" w:name="_Toc442796129"/>
      <w:bookmarkStart w:id="6829" w:name="_Toc442796130"/>
      <w:bookmarkStart w:id="6830" w:name="_Toc442796131"/>
      <w:bookmarkStart w:id="6831" w:name="_Toc442796132"/>
      <w:bookmarkStart w:id="6832" w:name="_Toc442796133"/>
      <w:bookmarkStart w:id="6833" w:name="_Toc442796134"/>
      <w:bookmarkStart w:id="6834" w:name="_Toc442796135"/>
      <w:bookmarkStart w:id="6835" w:name="_Toc442796136"/>
      <w:bookmarkStart w:id="6836" w:name="_Toc442796137"/>
      <w:bookmarkStart w:id="6837" w:name="_Toc442796138"/>
      <w:bookmarkStart w:id="6838" w:name="_Toc442796139"/>
      <w:bookmarkStart w:id="6839" w:name="_Toc442796140"/>
      <w:bookmarkStart w:id="6840" w:name="_Toc442796141"/>
      <w:bookmarkStart w:id="6841" w:name="_Toc442796142"/>
      <w:bookmarkStart w:id="6842" w:name="_Toc442796143"/>
      <w:bookmarkStart w:id="6843" w:name="_Toc442796144"/>
      <w:bookmarkStart w:id="6844" w:name="_Toc442796145"/>
      <w:bookmarkStart w:id="6845" w:name="_Toc442796146"/>
      <w:bookmarkStart w:id="6846" w:name="_Toc442796147"/>
      <w:bookmarkStart w:id="6847" w:name="_Toc442796148"/>
      <w:bookmarkStart w:id="6848" w:name="_Toc442796149"/>
      <w:bookmarkStart w:id="6849" w:name="_Toc442796150"/>
      <w:bookmarkStart w:id="6850" w:name="_Toc417063261"/>
      <w:bookmarkStart w:id="6851" w:name="_Toc442796151"/>
      <w:bookmarkStart w:id="6852" w:name="_Toc454810904"/>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r w:rsidRPr="00DB51B9">
        <w:t>Design</w:t>
      </w:r>
      <w:r>
        <w:t xml:space="preserve"> Element Tables</w:t>
      </w:r>
      <w:bookmarkEnd w:id="6850"/>
      <w:bookmarkEnd w:id="6851"/>
      <w:bookmarkEnd w:id="6852"/>
    </w:p>
    <w:p w14:paraId="4AC7CAA3" w14:textId="7EB31E6C" w:rsidR="00DB51B9" w:rsidRDefault="002D2475" w:rsidP="00593054">
      <w:pPr>
        <w:pStyle w:val="BodyText"/>
      </w:pPr>
      <w:r>
        <w:t>N/A</w:t>
      </w:r>
    </w:p>
    <w:p w14:paraId="526D0EF8" w14:textId="77777777" w:rsidR="00782D7A" w:rsidRPr="00F05A51" w:rsidRDefault="00782D7A" w:rsidP="00782D7A"/>
    <w:p w14:paraId="6DB59E90" w14:textId="3A4333F2" w:rsidR="00DB51B9" w:rsidRDefault="00DB51B9" w:rsidP="00782D7A">
      <w:pPr>
        <w:pStyle w:val="Heading5"/>
      </w:pPr>
      <w:bookmarkStart w:id="6853" w:name="_Toc417063262"/>
      <w:bookmarkStart w:id="6854" w:name="_Toc442796152"/>
      <w:bookmarkStart w:id="6855" w:name="_Toc454810905"/>
      <w:r>
        <w:t>Routines (Entry Points)</w:t>
      </w:r>
      <w:bookmarkEnd w:id="6853"/>
      <w:bookmarkEnd w:id="6854"/>
      <w:bookmarkEnd w:id="6855"/>
    </w:p>
    <w:p w14:paraId="6B90E1DC" w14:textId="38A30674" w:rsidR="00DB51B9" w:rsidRDefault="002D2475" w:rsidP="00593054">
      <w:pPr>
        <w:pStyle w:val="BodyText"/>
      </w:pPr>
      <w:r>
        <w:t>N/A</w:t>
      </w:r>
    </w:p>
    <w:p w14:paraId="7CF81C73" w14:textId="77777777" w:rsidR="00020554" w:rsidRPr="00CF5BB2" w:rsidRDefault="00020554" w:rsidP="00020554"/>
    <w:p w14:paraId="3035B653" w14:textId="6DA3EFB5" w:rsidR="00DB51B9" w:rsidRDefault="00DB51B9" w:rsidP="00782D7A">
      <w:pPr>
        <w:pStyle w:val="Heading5"/>
      </w:pPr>
      <w:bookmarkStart w:id="6856" w:name="_Toc417063263"/>
      <w:bookmarkStart w:id="6857" w:name="_Toc442796153"/>
      <w:bookmarkStart w:id="6858" w:name="_Toc454810906"/>
      <w:r>
        <w:t>Templates</w:t>
      </w:r>
      <w:bookmarkEnd w:id="6856"/>
      <w:bookmarkEnd w:id="6857"/>
      <w:bookmarkEnd w:id="6858"/>
    </w:p>
    <w:p w14:paraId="17A05C4E" w14:textId="613B554C" w:rsidR="00DB51B9" w:rsidRDefault="002D2475" w:rsidP="00593054">
      <w:pPr>
        <w:pStyle w:val="BodyText"/>
      </w:pPr>
      <w:r>
        <w:t>N/A</w:t>
      </w:r>
    </w:p>
    <w:p w14:paraId="3CE422ED" w14:textId="77777777" w:rsidR="00782D7A" w:rsidRPr="00F144AD" w:rsidRDefault="00782D7A" w:rsidP="00782D7A"/>
    <w:p w14:paraId="7E01E11E" w14:textId="183F942F" w:rsidR="00DB51B9" w:rsidRDefault="00DB51B9" w:rsidP="00782D7A">
      <w:pPr>
        <w:pStyle w:val="Heading5"/>
      </w:pPr>
      <w:bookmarkStart w:id="6859" w:name="_Toc417063264"/>
      <w:bookmarkStart w:id="6860" w:name="_Toc442796154"/>
      <w:bookmarkStart w:id="6861" w:name="_Toc454810907"/>
      <w:r>
        <w:t>Bulletins</w:t>
      </w:r>
      <w:bookmarkEnd w:id="6859"/>
      <w:bookmarkEnd w:id="6860"/>
      <w:bookmarkEnd w:id="6861"/>
    </w:p>
    <w:p w14:paraId="2926325D" w14:textId="3C44378D" w:rsidR="00DB51B9" w:rsidRDefault="002D2475" w:rsidP="00593054">
      <w:pPr>
        <w:pStyle w:val="BodyText"/>
      </w:pPr>
      <w:r>
        <w:t>N/A</w:t>
      </w:r>
    </w:p>
    <w:p w14:paraId="171CA7FB" w14:textId="77777777" w:rsidR="00782D7A" w:rsidRPr="00F144AD" w:rsidRDefault="00782D7A" w:rsidP="00782D7A"/>
    <w:p w14:paraId="3966D401" w14:textId="38E3A375" w:rsidR="00DB51B9" w:rsidRDefault="00DB51B9" w:rsidP="00782D7A">
      <w:pPr>
        <w:pStyle w:val="Heading5"/>
      </w:pPr>
      <w:bookmarkStart w:id="6862" w:name="_Toc414995197"/>
      <w:bookmarkStart w:id="6863" w:name="_Toc414997520"/>
      <w:bookmarkStart w:id="6864" w:name="_Toc417063265"/>
      <w:bookmarkStart w:id="6865" w:name="_Toc442796155"/>
      <w:bookmarkStart w:id="6866" w:name="_Toc454810908"/>
      <w:bookmarkEnd w:id="6862"/>
      <w:bookmarkEnd w:id="6863"/>
      <w:r>
        <w:t>Data Entries Affected by the Design</w:t>
      </w:r>
      <w:bookmarkEnd w:id="6864"/>
      <w:bookmarkEnd w:id="6865"/>
      <w:bookmarkEnd w:id="6866"/>
    </w:p>
    <w:p w14:paraId="38E00960" w14:textId="2013E821" w:rsidR="00DB51B9" w:rsidRDefault="002D2475" w:rsidP="00593054">
      <w:pPr>
        <w:pStyle w:val="BodyText"/>
      </w:pPr>
      <w:r>
        <w:t>N/A</w:t>
      </w:r>
    </w:p>
    <w:p w14:paraId="4164FF68" w14:textId="77777777" w:rsidR="00782D7A" w:rsidRPr="00F144AD" w:rsidRDefault="00782D7A" w:rsidP="00782D7A"/>
    <w:p w14:paraId="05D467A5" w14:textId="6C87276D" w:rsidR="00DB51B9" w:rsidRDefault="00DB51B9" w:rsidP="00782D7A">
      <w:pPr>
        <w:pStyle w:val="Heading5"/>
      </w:pPr>
      <w:bookmarkStart w:id="6867" w:name="_Toc414995199"/>
      <w:bookmarkStart w:id="6868" w:name="_Toc414997522"/>
      <w:bookmarkStart w:id="6869" w:name="_Toc417063266"/>
      <w:bookmarkStart w:id="6870" w:name="_Toc442796156"/>
      <w:bookmarkStart w:id="6871" w:name="_Toc454810909"/>
      <w:bookmarkEnd w:id="6867"/>
      <w:bookmarkEnd w:id="6868"/>
      <w:r>
        <w:t>Unique Records</w:t>
      </w:r>
      <w:bookmarkEnd w:id="6869"/>
      <w:bookmarkEnd w:id="6870"/>
      <w:bookmarkEnd w:id="6871"/>
    </w:p>
    <w:p w14:paraId="13CDDBBA" w14:textId="36BCED8A" w:rsidR="008C0218" w:rsidRDefault="002D2475" w:rsidP="00593054">
      <w:pPr>
        <w:pStyle w:val="BodyText"/>
      </w:pPr>
      <w:r>
        <w:t>N/A</w:t>
      </w:r>
    </w:p>
    <w:p w14:paraId="40438E9B" w14:textId="665ABB95" w:rsidR="00DB51B9" w:rsidRDefault="00DB51B9" w:rsidP="00782D7A">
      <w:pPr>
        <w:pStyle w:val="Heading5"/>
      </w:pPr>
      <w:bookmarkStart w:id="6872" w:name="_Toc454810910"/>
      <w:bookmarkStart w:id="6873" w:name="_Toc417063267"/>
      <w:bookmarkStart w:id="6874" w:name="_Toc442796157"/>
      <w:bookmarkStart w:id="6875" w:name="_Toc454810911"/>
      <w:bookmarkEnd w:id="6872"/>
      <w:r>
        <w:lastRenderedPageBreak/>
        <w:t>File or Global Size Changes</w:t>
      </w:r>
      <w:bookmarkEnd w:id="6873"/>
      <w:bookmarkEnd w:id="6874"/>
      <w:bookmarkEnd w:id="6875"/>
    </w:p>
    <w:p w14:paraId="7AC2B59C" w14:textId="08F19FC7" w:rsidR="00DB51B9" w:rsidRDefault="002D2475" w:rsidP="00593054">
      <w:pPr>
        <w:pStyle w:val="BodyText"/>
      </w:pPr>
      <w:r>
        <w:t>N/A</w:t>
      </w:r>
    </w:p>
    <w:p w14:paraId="1210D320" w14:textId="77777777" w:rsidR="00782D7A" w:rsidRPr="00F144AD" w:rsidRDefault="00782D7A" w:rsidP="00782D7A"/>
    <w:p w14:paraId="1ABE11B1" w14:textId="553DDC90" w:rsidR="00DB51B9" w:rsidRDefault="00DB51B9" w:rsidP="00782D7A">
      <w:pPr>
        <w:pStyle w:val="Heading5"/>
      </w:pPr>
      <w:bookmarkStart w:id="6876" w:name="_Toc417063268"/>
      <w:bookmarkStart w:id="6877" w:name="_Toc442796158"/>
      <w:bookmarkStart w:id="6878" w:name="_Toc454810912"/>
      <w:r>
        <w:t>Mail Groups</w:t>
      </w:r>
      <w:bookmarkEnd w:id="6876"/>
      <w:bookmarkEnd w:id="6877"/>
      <w:bookmarkEnd w:id="6878"/>
    </w:p>
    <w:p w14:paraId="0F6B2504" w14:textId="388B4433" w:rsidR="00F243A9" w:rsidRDefault="002D2475" w:rsidP="00593054">
      <w:pPr>
        <w:pStyle w:val="BodyText"/>
      </w:pPr>
      <w:r>
        <w:t>N/A</w:t>
      </w:r>
    </w:p>
    <w:p w14:paraId="2A801DDC" w14:textId="77777777" w:rsidR="00782D7A" w:rsidRDefault="00782D7A" w:rsidP="00782D7A"/>
    <w:p w14:paraId="2AA33E90" w14:textId="7105B9D8" w:rsidR="00F56128" w:rsidRDefault="00F56128" w:rsidP="00782D7A">
      <w:pPr>
        <w:pStyle w:val="Heading5"/>
      </w:pPr>
      <w:bookmarkStart w:id="6879" w:name="_Toc442796159"/>
      <w:bookmarkStart w:id="6880" w:name="_Toc454810913"/>
      <w:r>
        <w:t xml:space="preserve">Security </w:t>
      </w:r>
      <w:r w:rsidR="00696E3D">
        <w:t>Keys</w:t>
      </w:r>
      <w:bookmarkEnd w:id="6879"/>
      <w:bookmarkEnd w:id="6880"/>
    </w:p>
    <w:p w14:paraId="37A9BE39" w14:textId="51C42720" w:rsidR="00BA62A4" w:rsidRDefault="002D2475" w:rsidP="00593054">
      <w:pPr>
        <w:pStyle w:val="BodyText"/>
      </w:pPr>
      <w:r>
        <w:t>N/A</w:t>
      </w:r>
    </w:p>
    <w:p w14:paraId="7D15D3CD" w14:textId="77777777" w:rsidR="00782D7A" w:rsidRPr="00BA62A4" w:rsidRDefault="00782D7A" w:rsidP="00782D7A"/>
    <w:p w14:paraId="0CC5AF13" w14:textId="1C7A69F6" w:rsidR="00DB51B9" w:rsidRPr="00444F25" w:rsidRDefault="00DB51B9" w:rsidP="00782D7A">
      <w:pPr>
        <w:pStyle w:val="Heading5"/>
      </w:pPr>
      <w:bookmarkStart w:id="6881" w:name="_Toc419473619"/>
      <w:bookmarkStart w:id="6882" w:name="_Toc419475396"/>
      <w:bookmarkStart w:id="6883" w:name="_Toc419477173"/>
      <w:bookmarkStart w:id="6884" w:name="_Toc419478951"/>
      <w:bookmarkStart w:id="6885" w:name="_Toc419480674"/>
      <w:bookmarkStart w:id="6886" w:name="_Toc419482403"/>
      <w:bookmarkStart w:id="6887" w:name="_Toc419484141"/>
      <w:bookmarkStart w:id="6888" w:name="_Toc419489700"/>
      <w:bookmarkStart w:id="6889" w:name="_Toc419473620"/>
      <w:bookmarkStart w:id="6890" w:name="_Toc419475397"/>
      <w:bookmarkStart w:id="6891" w:name="_Toc419477174"/>
      <w:bookmarkStart w:id="6892" w:name="_Toc419478952"/>
      <w:bookmarkStart w:id="6893" w:name="_Toc419480675"/>
      <w:bookmarkStart w:id="6894" w:name="_Toc419482404"/>
      <w:bookmarkStart w:id="6895" w:name="_Toc419484142"/>
      <w:bookmarkStart w:id="6896" w:name="_Toc419489701"/>
      <w:bookmarkStart w:id="6897" w:name="_Toc419473621"/>
      <w:bookmarkStart w:id="6898" w:name="_Toc419475398"/>
      <w:bookmarkStart w:id="6899" w:name="_Toc419477175"/>
      <w:bookmarkStart w:id="6900" w:name="_Toc419478953"/>
      <w:bookmarkStart w:id="6901" w:name="_Toc419480676"/>
      <w:bookmarkStart w:id="6902" w:name="_Toc419482405"/>
      <w:bookmarkStart w:id="6903" w:name="_Toc419484143"/>
      <w:bookmarkStart w:id="6904" w:name="_Toc419489702"/>
      <w:bookmarkStart w:id="6905" w:name="_Toc419473865"/>
      <w:bookmarkStart w:id="6906" w:name="_Toc419475642"/>
      <w:bookmarkStart w:id="6907" w:name="_Toc419477419"/>
      <w:bookmarkStart w:id="6908" w:name="_Toc419479197"/>
      <w:bookmarkStart w:id="6909" w:name="_Toc419480920"/>
      <w:bookmarkStart w:id="6910" w:name="_Toc419482649"/>
      <w:bookmarkStart w:id="6911" w:name="_Toc419484387"/>
      <w:bookmarkStart w:id="6912" w:name="_Toc419489946"/>
      <w:bookmarkStart w:id="6913" w:name="_Toc419473866"/>
      <w:bookmarkStart w:id="6914" w:name="_Toc419475643"/>
      <w:bookmarkStart w:id="6915" w:name="_Toc419477420"/>
      <w:bookmarkStart w:id="6916" w:name="_Toc419479198"/>
      <w:bookmarkStart w:id="6917" w:name="_Toc419480921"/>
      <w:bookmarkStart w:id="6918" w:name="_Toc419482650"/>
      <w:bookmarkStart w:id="6919" w:name="_Toc419484388"/>
      <w:bookmarkStart w:id="6920" w:name="_Toc419489947"/>
      <w:bookmarkStart w:id="6921" w:name="_Toc419474099"/>
      <w:bookmarkStart w:id="6922" w:name="_Toc419475876"/>
      <w:bookmarkStart w:id="6923" w:name="_Toc419474100"/>
      <w:bookmarkStart w:id="6924" w:name="_Toc419475877"/>
      <w:bookmarkStart w:id="6925" w:name="_Toc419477653"/>
      <w:bookmarkStart w:id="6926" w:name="_Toc419479431"/>
      <w:bookmarkStart w:id="6927" w:name="_Toc419481154"/>
      <w:bookmarkStart w:id="6928" w:name="_Toc419482883"/>
      <w:bookmarkStart w:id="6929" w:name="_Toc419484621"/>
      <w:bookmarkStart w:id="6930" w:name="_Toc419490180"/>
      <w:bookmarkStart w:id="6931" w:name="_Toc417063270"/>
      <w:bookmarkStart w:id="6932" w:name="_Toc442796160"/>
      <w:bookmarkStart w:id="6933" w:name="_Toc454810914"/>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r w:rsidRPr="00444F25">
        <w:t>Options</w:t>
      </w:r>
      <w:bookmarkEnd w:id="6931"/>
      <w:bookmarkEnd w:id="6932"/>
      <w:bookmarkEnd w:id="6933"/>
    </w:p>
    <w:p w14:paraId="16DA34F6" w14:textId="6D1DE537" w:rsidR="00DB51B9" w:rsidRDefault="002D2475" w:rsidP="00782D7A">
      <w:pPr>
        <w:pStyle w:val="BodyText"/>
      </w:pPr>
      <w:r>
        <w:t>N/A</w:t>
      </w:r>
    </w:p>
    <w:p w14:paraId="46086778" w14:textId="77777777" w:rsidR="00782D7A" w:rsidRDefault="00782D7A" w:rsidP="00782D7A"/>
    <w:p w14:paraId="2DD7ED8C" w14:textId="0C1170D5" w:rsidR="00DB51B9" w:rsidRDefault="00DB51B9" w:rsidP="00782D7A">
      <w:pPr>
        <w:pStyle w:val="Heading5"/>
      </w:pPr>
      <w:bookmarkStart w:id="6934" w:name="_Toc452484039"/>
      <w:bookmarkStart w:id="6935" w:name="_Toc452485629"/>
      <w:bookmarkStart w:id="6936" w:name="_Toc452487028"/>
      <w:bookmarkStart w:id="6937" w:name="_Toc452488635"/>
      <w:bookmarkStart w:id="6938" w:name="_Toc453060698"/>
      <w:bookmarkStart w:id="6939" w:name="_Toc454810915"/>
      <w:bookmarkStart w:id="6940" w:name="_Toc452484040"/>
      <w:bookmarkStart w:id="6941" w:name="_Toc452485630"/>
      <w:bookmarkStart w:id="6942" w:name="_Toc452487029"/>
      <w:bookmarkStart w:id="6943" w:name="_Toc452488636"/>
      <w:bookmarkStart w:id="6944" w:name="_Toc453060699"/>
      <w:bookmarkStart w:id="6945" w:name="_Toc454810916"/>
      <w:bookmarkStart w:id="6946" w:name="_Toc417063271"/>
      <w:bookmarkStart w:id="6947" w:name="_Toc442796161"/>
      <w:bookmarkStart w:id="6948" w:name="_Toc454810917"/>
      <w:bookmarkEnd w:id="6934"/>
      <w:bookmarkEnd w:id="6935"/>
      <w:bookmarkEnd w:id="6936"/>
      <w:bookmarkEnd w:id="6937"/>
      <w:bookmarkEnd w:id="6938"/>
      <w:bookmarkEnd w:id="6939"/>
      <w:bookmarkEnd w:id="6940"/>
      <w:bookmarkEnd w:id="6941"/>
      <w:bookmarkEnd w:id="6942"/>
      <w:bookmarkEnd w:id="6943"/>
      <w:bookmarkEnd w:id="6944"/>
      <w:bookmarkEnd w:id="6945"/>
      <w:r>
        <w:t>Protocols</w:t>
      </w:r>
      <w:bookmarkEnd w:id="6946"/>
      <w:bookmarkEnd w:id="6947"/>
      <w:bookmarkEnd w:id="6948"/>
    </w:p>
    <w:p w14:paraId="4B762FA6" w14:textId="3FF885A7" w:rsidR="00782D7A" w:rsidRPr="00F144AD" w:rsidRDefault="002D2475" w:rsidP="00593054">
      <w:pPr>
        <w:pStyle w:val="BodyText"/>
      </w:pPr>
      <w:r>
        <w:t>N/A</w:t>
      </w:r>
    </w:p>
    <w:p w14:paraId="4FC0DAE4" w14:textId="30448065" w:rsidR="00DB51B9" w:rsidRPr="00750628" w:rsidRDefault="00DB51B9" w:rsidP="00782D7A"/>
    <w:p w14:paraId="349A3E29" w14:textId="072C353A" w:rsidR="00DB51B9" w:rsidRDefault="00DB51B9" w:rsidP="00782D7A">
      <w:pPr>
        <w:pStyle w:val="Heading5"/>
      </w:pPr>
      <w:bookmarkStart w:id="6949" w:name="_Toc417063272"/>
      <w:bookmarkStart w:id="6950" w:name="_Toc442796162"/>
      <w:bookmarkStart w:id="6951" w:name="_Toc454810918"/>
      <w:r>
        <w:t>Remote Procedure Call (RPC)</w:t>
      </w:r>
      <w:bookmarkEnd w:id="6949"/>
      <w:bookmarkEnd w:id="6950"/>
      <w:bookmarkEnd w:id="6951"/>
    </w:p>
    <w:p w14:paraId="1C4F82DD" w14:textId="331EA919" w:rsidR="00DB51B9" w:rsidRDefault="002D2475" w:rsidP="00593054">
      <w:pPr>
        <w:pStyle w:val="BodyText"/>
      </w:pPr>
      <w:r>
        <w:t>N/A</w:t>
      </w:r>
    </w:p>
    <w:p w14:paraId="6378150D" w14:textId="77777777" w:rsidR="0066518D" w:rsidRPr="00F144AD" w:rsidRDefault="0066518D" w:rsidP="0066518D"/>
    <w:p w14:paraId="315C1534" w14:textId="71B1AED2" w:rsidR="00DB51B9" w:rsidRDefault="00DB51B9" w:rsidP="00782D7A">
      <w:pPr>
        <w:pStyle w:val="Heading5"/>
      </w:pPr>
      <w:bookmarkStart w:id="6952" w:name="_Toc417063273"/>
      <w:bookmarkStart w:id="6953" w:name="_Toc442796163"/>
      <w:bookmarkStart w:id="6954" w:name="_Toc454810919"/>
      <w:r>
        <w:t>Constants Defined in Interface</w:t>
      </w:r>
      <w:bookmarkEnd w:id="6952"/>
      <w:bookmarkEnd w:id="6953"/>
      <w:bookmarkEnd w:id="6954"/>
    </w:p>
    <w:p w14:paraId="34A63938" w14:textId="3A49EDF6" w:rsidR="00DB51B9" w:rsidRDefault="002D2475" w:rsidP="00593054">
      <w:pPr>
        <w:pStyle w:val="BodyText"/>
      </w:pPr>
      <w:r>
        <w:t>N/A</w:t>
      </w:r>
    </w:p>
    <w:p w14:paraId="10CC8B16" w14:textId="77777777" w:rsidR="0066518D" w:rsidRPr="00F144AD" w:rsidRDefault="0066518D" w:rsidP="0066518D"/>
    <w:p w14:paraId="67EDDE33" w14:textId="52B1F9E6" w:rsidR="00DB51B9" w:rsidRDefault="00DB51B9" w:rsidP="00782D7A">
      <w:pPr>
        <w:pStyle w:val="Heading5"/>
      </w:pPr>
      <w:bookmarkStart w:id="6955" w:name="_Toc417063274"/>
      <w:bookmarkStart w:id="6956" w:name="_Toc442796164"/>
      <w:bookmarkStart w:id="6957" w:name="_Toc454810920"/>
      <w:r>
        <w:t>Variables Defined in Interface</w:t>
      </w:r>
      <w:bookmarkEnd w:id="6955"/>
      <w:bookmarkEnd w:id="6956"/>
      <w:bookmarkEnd w:id="6957"/>
    </w:p>
    <w:p w14:paraId="2B7247F5" w14:textId="413AD3F4" w:rsidR="00DB51B9" w:rsidRDefault="002D2475" w:rsidP="00593054">
      <w:pPr>
        <w:pStyle w:val="BodyText"/>
      </w:pPr>
      <w:r>
        <w:t>N/A</w:t>
      </w:r>
    </w:p>
    <w:p w14:paraId="100ED0F8" w14:textId="77777777" w:rsidR="00782D7A" w:rsidRPr="00F144AD" w:rsidRDefault="00782D7A" w:rsidP="00782D7A"/>
    <w:p w14:paraId="5A3F5E64" w14:textId="4EC69C62" w:rsidR="00DB51B9" w:rsidRDefault="00DB51B9" w:rsidP="00782D7A">
      <w:pPr>
        <w:pStyle w:val="Heading5"/>
      </w:pPr>
      <w:bookmarkStart w:id="6958" w:name="_Toc417063275"/>
      <w:bookmarkStart w:id="6959" w:name="_Toc442796165"/>
      <w:bookmarkStart w:id="6960" w:name="_Toc454810921"/>
      <w:r>
        <w:t>Types Defined in Interface</w:t>
      </w:r>
      <w:bookmarkEnd w:id="6958"/>
      <w:bookmarkEnd w:id="6959"/>
      <w:bookmarkEnd w:id="6960"/>
    </w:p>
    <w:p w14:paraId="4C14FABE" w14:textId="08E20C77" w:rsidR="00DB51B9" w:rsidRDefault="002D2475" w:rsidP="00593054">
      <w:pPr>
        <w:pStyle w:val="BodyText"/>
      </w:pPr>
      <w:r>
        <w:t>N/A</w:t>
      </w:r>
    </w:p>
    <w:p w14:paraId="306F1FAA" w14:textId="77777777" w:rsidR="00782D7A" w:rsidRPr="00F144AD" w:rsidRDefault="00782D7A" w:rsidP="00782D7A"/>
    <w:p w14:paraId="5BE431C0" w14:textId="40B2128D" w:rsidR="00DB51B9" w:rsidRDefault="00DB51B9" w:rsidP="00782D7A">
      <w:pPr>
        <w:pStyle w:val="Heading5"/>
      </w:pPr>
      <w:bookmarkStart w:id="6961" w:name="_Toc417063276"/>
      <w:bookmarkStart w:id="6962" w:name="_Toc442796166"/>
      <w:bookmarkStart w:id="6963" w:name="_Toc454810922"/>
      <w:r>
        <w:t>GUI</w:t>
      </w:r>
      <w:bookmarkEnd w:id="6961"/>
      <w:bookmarkEnd w:id="6962"/>
      <w:bookmarkEnd w:id="6963"/>
    </w:p>
    <w:p w14:paraId="5C556DB6" w14:textId="4B935EC6" w:rsidR="00DB51B9" w:rsidRDefault="002D2475" w:rsidP="00593054">
      <w:pPr>
        <w:pStyle w:val="BodyText"/>
      </w:pPr>
      <w:r>
        <w:t>N/A</w:t>
      </w:r>
    </w:p>
    <w:p w14:paraId="594E68BC" w14:textId="77777777" w:rsidR="00782D7A" w:rsidRPr="00F144AD" w:rsidRDefault="00782D7A" w:rsidP="00782D7A"/>
    <w:p w14:paraId="545ECC96" w14:textId="4CC7ACA2" w:rsidR="00DB51B9" w:rsidRDefault="00DB51B9" w:rsidP="00782D7A">
      <w:pPr>
        <w:pStyle w:val="Heading5"/>
      </w:pPr>
      <w:bookmarkStart w:id="6964" w:name="_Toc417063277"/>
      <w:bookmarkStart w:id="6965" w:name="_Toc442796167"/>
      <w:bookmarkStart w:id="6966" w:name="_Toc454810923"/>
      <w:r w:rsidRPr="000F16AD">
        <w:lastRenderedPageBreak/>
        <w:t>GUI Classes</w:t>
      </w:r>
      <w:bookmarkEnd w:id="6964"/>
      <w:bookmarkEnd w:id="6965"/>
      <w:bookmarkEnd w:id="6966"/>
    </w:p>
    <w:p w14:paraId="53DB7ECB" w14:textId="6FA7AD6A" w:rsidR="00DB51B9" w:rsidRDefault="002D2475" w:rsidP="00593054">
      <w:pPr>
        <w:pStyle w:val="BodyText"/>
      </w:pPr>
      <w:r>
        <w:t>N/A</w:t>
      </w:r>
    </w:p>
    <w:p w14:paraId="3014DF85" w14:textId="77777777" w:rsidR="00782D7A" w:rsidRPr="00F144AD" w:rsidRDefault="00782D7A" w:rsidP="00782D7A"/>
    <w:p w14:paraId="269C0598" w14:textId="2B842CEA" w:rsidR="00DB51B9" w:rsidRDefault="00DB51B9" w:rsidP="00782D7A">
      <w:pPr>
        <w:pStyle w:val="Heading5"/>
      </w:pPr>
      <w:bookmarkStart w:id="6967" w:name="_Toc417063278"/>
      <w:bookmarkStart w:id="6968" w:name="_Toc442796168"/>
      <w:bookmarkStart w:id="6969" w:name="_Toc454810924"/>
      <w:r>
        <w:t>Current Form</w:t>
      </w:r>
      <w:bookmarkEnd w:id="6967"/>
      <w:bookmarkEnd w:id="6968"/>
      <w:bookmarkEnd w:id="6969"/>
      <w:r>
        <w:t xml:space="preserve"> </w:t>
      </w:r>
    </w:p>
    <w:p w14:paraId="4A8F5583" w14:textId="0EB4B365" w:rsidR="00DB51B9" w:rsidRDefault="002D2475" w:rsidP="00593054">
      <w:pPr>
        <w:pStyle w:val="BodyText"/>
      </w:pPr>
      <w:r>
        <w:t>N/A</w:t>
      </w:r>
    </w:p>
    <w:p w14:paraId="2BCFC862" w14:textId="77777777" w:rsidR="00782D7A" w:rsidRPr="00F144AD" w:rsidRDefault="00782D7A" w:rsidP="00782D7A"/>
    <w:p w14:paraId="77D04C64" w14:textId="4C055A99" w:rsidR="00DB51B9" w:rsidRDefault="00DB51B9" w:rsidP="00782D7A">
      <w:pPr>
        <w:pStyle w:val="Heading5"/>
      </w:pPr>
      <w:bookmarkStart w:id="6970" w:name="_Toc417063279"/>
      <w:bookmarkStart w:id="6971" w:name="_Toc442796169"/>
      <w:bookmarkStart w:id="6972" w:name="_Toc454810925"/>
      <w:r>
        <w:t>Modified Form</w:t>
      </w:r>
      <w:bookmarkEnd w:id="6970"/>
      <w:bookmarkEnd w:id="6971"/>
      <w:bookmarkEnd w:id="6972"/>
    </w:p>
    <w:p w14:paraId="0D0F9550" w14:textId="4552F525" w:rsidR="00DB51B9" w:rsidRDefault="002D2475" w:rsidP="00593054">
      <w:pPr>
        <w:pStyle w:val="BodyText"/>
      </w:pPr>
      <w:r>
        <w:t>N/A</w:t>
      </w:r>
    </w:p>
    <w:p w14:paraId="5D4733FD" w14:textId="77777777" w:rsidR="00782D7A" w:rsidRPr="00F144AD" w:rsidRDefault="00782D7A" w:rsidP="00782D7A"/>
    <w:p w14:paraId="29DFD0A4" w14:textId="75062BDF" w:rsidR="00DB51B9" w:rsidRDefault="00DB51B9" w:rsidP="00782D7A">
      <w:pPr>
        <w:pStyle w:val="Heading5"/>
      </w:pPr>
      <w:bookmarkStart w:id="6973" w:name="_Toc417063280"/>
      <w:bookmarkStart w:id="6974" w:name="_Toc442796170"/>
      <w:bookmarkStart w:id="6975" w:name="_Toc454810926"/>
      <w:r>
        <w:t>Components on Form</w:t>
      </w:r>
      <w:bookmarkEnd w:id="6973"/>
      <w:bookmarkEnd w:id="6974"/>
      <w:bookmarkEnd w:id="6975"/>
    </w:p>
    <w:p w14:paraId="0A53EE5C" w14:textId="1A9362E9" w:rsidR="00DB51B9" w:rsidRDefault="002D2475" w:rsidP="00593054">
      <w:pPr>
        <w:pStyle w:val="BodyText"/>
      </w:pPr>
      <w:r>
        <w:t>N/A</w:t>
      </w:r>
    </w:p>
    <w:p w14:paraId="0FA24954" w14:textId="77777777" w:rsidR="00782D7A" w:rsidRPr="00F144AD" w:rsidRDefault="00782D7A" w:rsidP="00782D7A"/>
    <w:p w14:paraId="50EBFD89" w14:textId="0201846E" w:rsidR="00DB51B9" w:rsidRDefault="00DB51B9" w:rsidP="00782D7A">
      <w:pPr>
        <w:pStyle w:val="Heading5"/>
      </w:pPr>
      <w:bookmarkStart w:id="6976" w:name="_Toc417063281"/>
      <w:bookmarkStart w:id="6977" w:name="_Toc442796171"/>
      <w:bookmarkStart w:id="6978" w:name="_Toc454810927"/>
      <w:r w:rsidRPr="009C7313">
        <w:t>Events</w:t>
      </w:r>
      <w:bookmarkEnd w:id="6976"/>
      <w:bookmarkEnd w:id="6977"/>
      <w:bookmarkEnd w:id="6978"/>
    </w:p>
    <w:p w14:paraId="086A60DE" w14:textId="23464FA6" w:rsidR="00DB51B9" w:rsidRDefault="002D2475" w:rsidP="00593054">
      <w:pPr>
        <w:pStyle w:val="BodyText"/>
      </w:pPr>
      <w:r>
        <w:t>N/A</w:t>
      </w:r>
    </w:p>
    <w:p w14:paraId="4C54BD7F" w14:textId="77777777" w:rsidR="00782D7A" w:rsidRPr="00F144AD" w:rsidRDefault="00782D7A" w:rsidP="00782D7A"/>
    <w:p w14:paraId="7412CDEE" w14:textId="47F9C413" w:rsidR="00DB51B9" w:rsidRDefault="00DB51B9" w:rsidP="00782D7A">
      <w:pPr>
        <w:pStyle w:val="Heading5"/>
      </w:pPr>
      <w:bookmarkStart w:id="6979" w:name="_Toc417063282"/>
      <w:bookmarkStart w:id="6980" w:name="_Toc442796172"/>
      <w:bookmarkStart w:id="6981" w:name="_Toc454810928"/>
      <w:r w:rsidRPr="009C7313">
        <w:t>Methods</w:t>
      </w:r>
      <w:bookmarkEnd w:id="6979"/>
      <w:bookmarkEnd w:id="6980"/>
      <w:bookmarkEnd w:id="6981"/>
    </w:p>
    <w:p w14:paraId="107326E3" w14:textId="5B6A6653" w:rsidR="00DB51B9" w:rsidRDefault="002D2475" w:rsidP="00593054">
      <w:pPr>
        <w:pStyle w:val="BodyText"/>
      </w:pPr>
      <w:r>
        <w:t>N/A</w:t>
      </w:r>
    </w:p>
    <w:p w14:paraId="69F6996F" w14:textId="77777777" w:rsidR="00782D7A" w:rsidRPr="00F144AD" w:rsidRDefault="00782D7A" w:rsidP="00782D7A"/>
    <w:p w14:paraId="2CA79D05" w14:textId="65063117" w:rsidR="00DB51B9" w:rsidRDefault="00DB51B9" w:rsidP="00782D7A">
      <w:pPr>
        <w:pStyle w:val="Heading5"/>
      </w:pPr>
      <w:bookmarkStart w:id="6982" w:name="_Toc417063283"/>
      <w:bookmarkStart w:id="6983" w:name="_Toc442796173"/>
      <w:bookmarkStart w:id="6984" w:name="_Toc454810929"/>
      <w:r>
        <w:t>Special References</w:t>
      </w:r>
      <w:bookmarkEnd w:id="6982"/>
      <w:bookmarkEnd w:id="6983"/>
      <w:bookmarkEnd w:id="6984"/>
    </w:p>
    <w:p w14:paraId="353F9864" w14:textId="1BE461E2" w:rsidR="00DB51B9" w:rsidRDefault="002D2475" w:rsidP="00593054">
      <w:pPr>
        <w:pStyle w:val="BodyText"/>
      </w:pPr>
      <w:r>
        <w:t>N/A</w:t>
      </w:r>
    </w:p>
    <w:p w14:paraId="34693189" w14:textId="77777777" w:rsidR="00782D7A" w:rsidRPr="00F144AD" w:rsidRDefault="00782D7A" w:rsidP="00782D7A"/>
    <w:p w14:paraId="63C60A6B" w14:textId="6CA596BE" w:rsidR="00DB51B9" w:rsidRDefault="00DB51B9" w:rsidP="00782D7A">
      <w:pPr>
        <w:pStyle w:val="Heading5"/>
      </w:pPr>
      <w:bookmarkStart w:id="6985" w:name="_Toc414995222"/>
      <w:bookmarkStart w:id="6986" w:name="_Toc414997545"/>
      <w:bookmarkStart w:id="6987" w:name="_Toc414995224"/>
      <w:bookmarkStart w:id="6988" w:name="_Toc414997547"/>
      <w:bookmarkStart w:id="6989" w:name="_Toc417063284"/>
      <w:bookmarkStart w:id="6990" w:name="_Toc442796174"/>
      <w:bookmarkStart w:id="6991" w:name="_Toc454810930"/>
      <w:bookmarkEnd w:id="6985"/>
      <w:bookmarkEnd w:id="6986"/>
      <w:bookmarkEnd w:id="6987"/>
      <w:bookmarkEnd w:id="6988"/>
      <w:r w:rsidRPr="00A2653E">
        <w:t>Class Events</w:t>
      </w:r>
      <w:bookmarkEnd w:id="6989"/>
      <w:bookmarkEnd w:id="6990"/>
      <w:bookmarkEnd w:id="6991"/>
    </w:p>
    <w:p w14:paraId="3F8A9FC2" w14:textId="49E4C2DF" w:rsidR="00DB51B9" w:rsidRDefault="002D2475" w:rsidP="00593054">
      <w:pPr>
        <w:pStyle w:val="BodyText"/>
      </w:pPr>
      <w:r>
        <w:t>N/A</w:t>
      </w:r>
    </w:p>
    <w:p w14:paraId="429E1210" w14:textId="77777777" w:rsidR="00782D7A" w:rsidRPr="00F144AD" w:rsidRDefault="00782D7A" w:rsidP="00782D7A"/>
    <w:p w14:paraId="441FBD1A" w14:textId="753268AE" w:rsidR="00DB51B9" w:rsidRDefault="00DB51B9" w:rsidP="00782D7A">
      <w:pPr>
        <w:pStyle w:val="Heading5"/>
      </w:pPr>
      <w:bookmarkStart w:id="6992" w:name="_Toc417063285"/>
      <w:bookmarkStart w:id="6993" w:name="_Toc442796175"/>
      <w:bookmarkStart w:id="6994" w:name="_Toc454810931"/>
      <w:r w:rsidRPr="00460924">
        <w:t>Class Methods</w:t>
      </w:r>
      <w:bookmarkEnd w:id="6992"/>
      <w:bookmarkEnd w:id="6993"/>
      <w:bookmarkEnd w:id="6994"/>
    </w:p>
    <w:p w14:paraId="10A6704E" w14:textId="6814BE53" w:rsidR="00DB51B9" w:rsidRDefault="002D2475" w:rsidP="00593054">
      <w:pPr>
        <w:pStyle w:val="BodyText"/>
      </w:pPr>
      <w:r>
        <w:t>N/A</w:t>
      </w:r>
    </w:p>
    <w:p w14:paraId="4527B99E" w14:textId="77777777" w:rsidR="00782D7A" w:rsidRPr="00F144AD" w:rsidRDefault="00782D7A" w:rsidP="00782D7A"/>
    <w:p w14:paraId="5C2F1C5A" w14:textId="0A0ACB5C" w:rsidR="00DB51B9" w:rsidRDefault="00DB51B9" w:rsidP="00782D7A">
      <w:pPr>
        <w:pStyle w:val="Heading5"/>
      </w:pPr>
      <w:bookmarkStart w:id="6995" w:name="_Toc417063286"/>
      <w:bookmarkStart w:id="6996" w:name="_Toc442796176"/>
      <w:bookmarkStart w:id="6997" w:name="_Toc454810932"/>
      <w:r w:rsidRPr="00585E40">
        <w:t>Class Properties</w:t>
      </w:r>
      <w:bookmarkEnd w:id="6995"/>
      <w:bookmarkEnd w:id="6996"/>
      <w:bookmarkEnd w:id="6997"/>
    </w:p>
    <w:p w14:paraId="165F957E" w14:textId="7ED663C5" w:rsidR="00DB51B9" w:rsidRDefault="002D2475" w:rsidP="00593054">
      <w:pPr>
        <w:pStyle w:val="BodyText"/>
      </w:pPr>
      <w:r>
        <w:t>N/A</w:t>
      </w:r>
    </w:p>
    <w:p w14:paraId="2008B905" w14:textId="77777777" w:rsidR="00782D7A" w:rsidRPr="00F144AD" w:rsidRDefault="00782D7A" w:rsidP="00782D7A"/>
    <w:p w14:paraId="6BF6D2B8" w14:textId="138DD2A9" w:rsidR="00DB51B9" w:rsidRDefault="00DB51B9" w:rsidP="00782D7A">
      <w:pPr>
        <w:pStyle w:val="Heading5"/>
      </w:pPr>
      <w:bookmarkStart w:id="6998" w:name="_Toc417063287"/>
      <w:bookmarkStart w:id="6999" w:name="_Toc442796177"/>
      <w:bookmarkStart w:id="7000" w:name="_Toc454810933"/>
      <w:r>
        <w:lastRenderedPageBreak/>
        <w:t>Uses Clause</w:t>
      </w:r>
      <w:bookmarkEnd w:id="6998"/>
      <w:bookmarkEnd w:id="6999"/>
      <w:bookmarkEnd w:id="7000"/>
    </w:p>
    <w:p w14:paraId="76FED5C6" w14:textId="01BE72CF" w:rsidR="00DB51B9" w:rsidRDefault="002D2475" w:rsidP="00593054">
      <w:pPr>
        <w:pStyle w:val="BodyText"/>
      </w:pPr>
      <w:r>
        <w:t>N/A</w:t>
      </w:r>
    </w:p>
    <w:p w14:paraId="09AEA766" w14:textId="77777777" w:rsidR="00782D7A" w:rsidRPr="00F144AD" w:rsidRDefault="00782D7A" w:rsidP="00782D7A"/>
    <w:p w14:paraId="295C13BA" w14:textId="6E8B017E" w:rsidR="00DB51B9" w:rsidRDefault="00DB51B9" w:rsidP="00782D7A">
      <w:pPr>
        <w:pStyle w:val="Heading5"/>
      </w:pPr>
      <w:bookmarkStart w:id="7001" w:name="_Toc417063288"/>
      <w:bookmarkStart w:id="7002" w:name="_Toc442796178"/>
      <w:bookmarkStart w:id="7003" w:name="_Toc454810934"/>
      <w:r>
        <w:t>Forms</w:t>
      </w:r>
      <w:bookmarkEnd w:id="7001"/>
      <w:bookmarkEnd w:id="7002"/>
      <w:bookmarkEnd w:id="7003"/>
    </w:p>
    <w:p w14:paraId="4C6D97B8" w14:textId="02471471" w:rsidR="00DB51B9" w:rsidRDefault="002D2475" w:rsidP="00593054">
      <w:pPr>
        <w:pStyle w:val="BodyText"/>
      </w:pPr>
      <w:r>
        <w:t>N/A</w:t>
      </w:r>
    </w:p>
    <w:p w14:paraId="0C589879" w14:textId="77777777" w:rsidR="00782D7A" w:rsidRPr="008C0218" w:rsidRDefault="00782D7A" w:rsidP="00782D7A"/>
    <w:p w14:paraId="23623CD2" w14:textId="4011E30D" w:rsidR="00DB51B9" w:rsidRDefault="00DB51B9" w:rsidP="00782D7A">
      <w:pPr>
        <w:pStyle w:val="Heading5"/>
      </w:pPr>
      <w:bookmarkStart w:id="7004" w:name="_Toc417063289"/>
      <w:bookmarkStart w:id="7005" w:name="_Toc442796179"/>
      <w:bookmarkStart w:id="7006" w:name="_Toc454810935"/>
      <w:r>
        <w:t>Functions</w:t>
      </w:r>
      <w:bookmarkEnd w:id="7004"/>
      <w:bookmarkEnd w:id="7005"/>
      <w:bookmarkEnd w:id="7006"/>
    </w:p>
    <w:p w14:paraId="0AC40900" w14:textId="7BE7F117" w:rsidR="00DB51B9" w:rsidRDefault="002D2475" w:rsidP="00593054">
      <w:pPr>
        <w:pStyle w:val="BodyText"/>
      </w:pPr>
      <w:r>
        <w:t>N/A</w:t>
      </w:r>
    </w:p>
    <w:p w14:paraId="3DDE1813" w14:textId="77777777" w:rsidR="00782D7A" w:rsidRPr="008C0218" w:rsidRDefault="00782D7A" w:rsidP="00782D7A"/>
    <w:p w14:paraId="1D9A0E22" w14:textId="1B4EBB83" w:rsidR="00DB51B9" w:rsidRDefault="00DB51B9" w:rsidP="00782D7A">
      <w:pPr>
        <w:pStyle w:val="Heading5"/>
      </w:pPr>
      <w:bookmarkStart w:id="7007" w:name="_Toc417063290"/>
      <w:bookmarkStart w:id="7008" w:name="_Toc442796180"/>
      <w:bookmarkStart w:id="7009" w:name="_Toc454810936"/>
      <w:r>
        <w:t>Dialog</w:t>
      </w:r>
      <w:bookmarkEnd w:id="7007"/>
      <w:bookmarkEnd w:id="7008"/>
      <w:bookmarkEnd w:id="7009"/>
    </w:p>
    <w:p w14:paraId="3A1CEC9E" w14:textId="0C18FF7B" w:rsidR="00DB51B9" w:rsidRDefault="002D2475" w:rsidP="00593054">
      <w:pPr>
        <w:pStyle w:val="BodyText"/>
      </w:pPr>
      <w:r>
        <w:t>N/A</w:t>
      </w:r>
    </w:p>
    <w:p w14:paraId="20D3B390" w14:textId="77777777" w:rsidR="00782D7A" w:rsidRPr="00F144AD" w:rsidRDefault="00782D7A" w:rsidP="00782D7A"/>
    <w:p w14:paraId="02AE4112" w14:textId="00AE7DE8" w:rsidR="00DB51B9" w:rsidRDefault="00DB51B9" w:rsidP="00782D7A">
      <w:pPr>
        <w:pStyle w:val="Heading5"/>
      </w:pPr>
      <w:bookmarkStart w:id="7010" w:name="_Toc417063291"/>
      <w:bookmarkStart w:id="7011" w:name="_Toc442796181"/>
      <w:bookmarkStart w:id="7012" w:name="_Toc454810937"/>
      <w:r>
        <w:t>Help Frame</w:t>
      </w:r>
      <w:bookmarkEnd w:id="7010"/>
      <w:bookmarkEnd w:id="7011"/>
      <w:bookmarkEnd w:id="7012"/>
    </w:p>
    <w:p w14:paraId="7202F094" w14:textId="360DD4BF" w:rsidR="00DB51B9" w:rsidRDefault="002D2475" w:rsidP="00593054">
      <w:pPr>
        <w:pStyle w:val="BodyText"/>
      </w:pPr>
      <w:r>
        <w:t>N/A</w:t>
      </w:r>
    </w:p>
    <w:p w14:paraId="559A1E04" w14:textId="77777777" w:rsidR="00782D7A" w:rsidRDefault="00782D7A" w:rsidP="00782D7A"/>
    <w:p w14:paraId="75D461F0" w14:textId="1173AEF8" w:rsidR="00DB51B9" w:rsidRDefault="00DB51B9" w:rsidP="00782D7A">
      <w:pPr>
        <w:pStyle w:val="Heading5"/>
      </w:pPr>
      <w:bookmarkStart w:id="7013" w:name="_Toc417063292"/>
      <w:bookmarkStart w:id="7014" w:name="_Toc442796182"/>
      <w:bookmarkStart w:id="7015" w:name="_Toc454810938"/>
      <w:r w:rsidRPr="006738B9">
        <w:t>HL7 Application Parameter</w:t>
      </w:r>
      <w:bookmarkEnd w:id="7013"/>
      <w:bookmarkEnd w:id="7014"/>
      <w:bookmarkEnd w:id="7015"/>
    </w:p>
    <w:p w14:paraId="6FBE34FD" w14:textId="7100A852" w:rsidR="00DB51B9" w:rsidRDefault="002D2475" w:rsidP="00593054">
      <w:pPr>
        <w:pStyle w:val="BodyText"/>
      </w:pPr>
      <w:r>
        <w:t>N/A</w:t>
      </w:r>
    </w:p>
    <w:p w14:paraId="7D753761" w14:textId="77777777" w:rsidR="00782D7A" w:rsidRDefault="00782D7A" w:rsidP="00782D7A"/>
    <w:p w14:paraId="6F03B10A" w14:textId="5F9555D8" w:rsidR="00DB51B9" w:rsidRDefault="00DB51B9" w:rsidP="00782D7A">
      <w:pPr>
        <w:pStyle w:val="Heading5"/>
      </w:pPr>
      <w:bookmarkStart w:id="7016" w:name="_Toc417063293"/>
      <w:bookmarkStart w:id="7017" w:name="_Toc442796183"/>
      <w:bookmarkStart w:id="7018" w:name="_Toc454810939"/>
      <w:r w:rsidRPr="006318CF">
        <w:t>HL7 Logical Link</w:t>
      </w:r>
      <w:bookmarkEnd w:id="7016"/>
      <w:bookmarkEnd w:id="7017"/>
      <w:bookmarkEnd w:id="7018"/>
    </w:p>
    <w:p w14:paraId="7BABB275" w14:textId="41464794" w:rsidR="00DB51B9" w:rsidRDefault="002D2475" w:rsidP="00593054">
      <w:pPr>
        <w:pStyle w:val="BodyText"/>
      </w:pPr>
      <w:r>
        <w:t>N/A</w:t>
      </w:r>
    </w:p>
    <w:p w14:paraId="0F3BE510" w14:textId="77777777" w:rsidR="00782D7A" w:rsidRPr="00F144AD" w:rsidRDefault="00782D7A" w:rsidP="00782D7A"/>
    <w:p w14:paraId="04EA2D04" w14:textId="58752C6A" w:rsidR="00DB51B9" w:rsidRDefault="00DB51B9" w:rsidP="00782D7A">
      <w:pPr>
        <w:pStyle w:val="Heading5"/>
      </w:pPr>
      <w:bookmarkStart w:id="7019" w:name="_Toc417063294"/>
      <w:bookmarkStart w:id="7020" w:name="_Toc442796184"/>
      <w:bookmarkStart w:id="7021" w:name="_Toc454810940"/>
      <w:r>
        <w:t>COTS Interface</w:t>
      </w:r>
      <w:bookmarkEnd w:id="7019"/>
      <w:bookmarkEnd w:id="7020"/>
      <w:bookmarkEnd w:id="7021"/>
    </w:p>
    <w:p w14:paraId="34B4640F" w14:textId="4034C0EC" w:rsidR="00282CBA" w:rsidRDefault="002D2475" w:rsidP="00593054">
      <w:pPr>
        <w:pStyle w:val="BodyText"/>
      </w:pPr>
      <w:r>
        <w:t>N/A</w:t>
      </w:r>
    </w:p>
    <w:p w14:paraId="35F13CFC" w14:textId="77777777" w:rsidR="00782D7A" w:rsidRPr="00282CBA" w:rsidRDefault="00782D7A" w:rsidP="00782D7A"/>
    <w:p w14:paraId="182F82C3" w14:textId="020A8B36" w:rsidR="000E7A8F" w:rsidRDefault="000E7A8F" w:rsidP="00593054">
      <w:pPr>
        <w:pStyle w:val="Heading2"/>
      </w:pPr>
      <w:bookmarkStart w:id="7022" w:name="_Toc417571013"/>
      <w:bookmarkStart w:id="7023" w:name="_Toc417646020"/>
      <w:bookmarkStart w:id="7024" w:name="_Toc442796185"/>
      <w:bookmarkStart w:id="7025" w:name="_Toc454810941"/>
      <w:r>
        <w:t>Network Detailed Design</w:t>
      </w:r>
      <w:bookmarkEnd w:id="7022"/>
      <w:bookmarkEnd w:id="7023"/>
      <w:bookmarkEnd w:id="7024"/>
      <w:bookmarkEnd w:id="7025"/>
    </w:p>
    <w:p w14:paraId="182F82C4" w14:textId="42D9F480" w:rsidR="004606A7" w:rsidRDefault="004606A7" w:rsidP="00593054">
      <w:pPr>
        <w:pStyle w:val="BodyText"/>
      </w:pPr>
      <w:r>
        <w:t xml:space="preserve">Refer to </w:t>
      </w:r>
      <w:r w:rsidR="00BA62A4">
        <w:t xml:space="preserve">Section </w:t>
      </w:r>
      <w:r w:rsidR="002F451C">
        <w:fldChar w:fldCharType="begin"/>
      </w:r>
      <w:r w:rsidR="002F451C">
        <w:instrText xml:space="preserve"> REF _Ref429146043 \r \h </w:instrText>
      </w:r>
      <w:r w:rsidR="002F451C">
        <w:fldChar w:fldCharType="separate"/>
      </w:r>
      <w:r w:rsidR="009C2D06">
        <w:t>4</w:t>
      </w:r>
      <w:r w:rsidR="002F451C">
        <w:fldChar w:fldCharType="end"/>
      </w:r>
      <w:r w:rsidR="00282CBA">
        <w:t xml:space="preserve"> </w:t>
      </w:r>
      <w:r>
        <w:t xml:space="preserve">for </w:t>
      </w:r>
      <w:r w:rsidR="00FE6241">
        <w:t xml:space="preserve">the </w:t>
      </w:r>
      <w:r>
        <w:t xml:space="preserve">detailed communication design for </w:t>
      </w:r>
      <w:r w:rsidR="00FE6241">
        <w:t xml:space="preserve">the IAM </w:t>
      </w:r>
      <w:proofErr w:type="gramStart"/>
      <w:r w:rsidR="00FE6241">
        <w:t>AcS</w:t>
      </w:r>
      <w:proofErr w:type="gramEnd"/>
      <w:r w:rsidR="00FE6241">
        <w:t xml:space="preserve"> </w:t>
      </w:r>
      <w:r w:rsidR="00282CBA">
        <w:t>Prov</w:t>
      </w:r>
      <w:r w:rsidR="00FE6241">
        <w:t xml:space="preserve"> service</w:t>
      </w:r>
      <w:r>
        <w:t>.</w:t>
      </w:r>
    </w:p>
    <w:p w14:paraId="02BD5C5A" w14:textId="77777777" w:rsidR="00782D7A" w:rsidRDefault="00782D7A" w:rsidP="00782D7A"/>
    <w:p w14:paraId="4312A4B9" w14:textId="77777777" w:rsidR="002F451C" w:rsidRDefault="002F451C" w:rsidP="00593054">
      <w:pPr>
        <w:pStyle w:val="Heading2"/>
      </w:pPr>
      <w:bookmarkStart w:id="7026" w:name="_Toc442796186"/>
      <w:bookmarkStart w:id="7027" w:name="_Toc454810942"/>
      <w:r>
        <w:t>Security and Privacy</w:t>
      </w:r>
      <w:bookmarkEnd w:id="7026"/>
      <w:bookmarkEnd w:id="7027"/>
    </w:p>
    <w:p w14:paraId="3D462240" w14:textId="702EB8B6" w:rsidR="002F451C" w:rsidRDefault="002F451C" w:rsidP="00593054">
      <w:pPr>
        <w:pStyle w:val="BodyText"/>
      </w:pPr>
      <w:r>
        <w:t xml:space="preserve">Maintaining the Confidentiality, Integrity and Availability of user information is a critical VA requirement. Operational, Managerial and Technical safeguards to accomplish this objective </w:t>
      </w:r>
      <w:proofErr w:type="gramStart"/>
      <w:r>
        <w:t>are detailed</w:t>
      </w:r>
      <w:proofErr w:type="gramEnd"/>
      <w:r>
        <w:t xml:space="preserve"> in the Access Services System Security Plan (SSP) stored in the VA Risk Vision Governance, Risk and Compliance portal. The SSP details program</w:t>
      </w:r>
      <w:r w:rsidR="006454D3">
        <w:t>-</w:t>
      </w:r>
      <w:r>
        <w:t xml:space="preserve">level security and privacy </w:t>
      </w:r>
      <w:r>
        <w:lastRenderedPageBreak/>
        <w:t xml:space="preserve">safeguards in alignment with VA Directive 6500 and NIST Special Publication 800-53. The System Security Plan is a living document that is maintained and updated as new functionality </w:t>
      </w:r>
      <w:proofErr w:type="gramStart"/>
      <w:r>
        <w:t>is deployed</w:t>
      </w:r>
      <w:proofErr w:type="gramEnd"/>
      <w:r>
        <w:t xml:space="preserve"> or additional safeguards are implemented. </w:t>
      </w:r>
      <w:r w:rsidRPr="00174C9F">
        <w:t>For the AcS 2.0, the following security measures and integrity controls are in place.</w:t>
      </w:r>
    </w:p>
    <w:p w14:paraId="20F03642" w14:textId="77777777" w:rsidR="00782D7A" w:rsidRPr="00174C9F" w:rsidRDefault="00782D7A" w:rsidP="00782D7A"/>
    <w:p w14:paraId="469CD14F" w14:textId="77777777" w:rsidR="002F451C" w:rsidRDefault="002F451C" w:rsidP="00593054">
      <w:pPr>
        <w:pStyle w:val="Heading3"/>
      </w:pPr>
      <w:bookmarkStart w:id="7028" w:name="_Toc442796187"/>
      <w:bookmarkStart w:id="7029" w:name="_Toc454810943"/>
      <w:r>
        <w:t>Security</w:t>
      </w:r>
      <w:bookmarkEnd w:id="7028"/>
      <w:bookmarkEnd w:id="7029"/>
    </w:p>
    <w:p w14:paraId="0916984C" w14:textId="77777777" w:rsidR="002F451C" w:rsidRDefault="002F451C" w:rsidP="00593054">
      <w:pPr>
        <w:pStyle w:val="BodyText"/>
        <w:rPr>
          <w:rStyle w:val="BiodyTextChar"/>
          <w:szCs w:val="20"/>
          <w:lang w:val="en-US" w:eastAsia="en-US"/>
        </w:rPr>
      </w:pPr>
      <w:r>
        <w:rPr>
          <w:rStyle w:val="BiodyTextChar"/>
          <w:szCs w:val="20"/>
          <w:lang w:val="en-US" w:eastAsia="en-US"/>
        </w:rPr>
        <w:t>The Prov</w:t>
      </w:r>
      <w:r w:rsidRPr="00174C9F">
        <w:rPr>
          <w:rStyle w:val="BiodyTextChar"/>
          <w:szCs w:val="20"/>
          <w:lang w:val="en-US" w:eastAsia="en-US"/>
        </w:rPr>
        <w:t xml:space="preserve"> service only allows access to authenticated and</w:t>
      </w:r>
      <w:r>
        <w:rPr>
          <w:rStyle w:val="BiodyTextChar"/>
          <w:szCs w:val="20"/>
          <w:lang w:val="en-US" w:eastAsia="en-US"/>
        </w:rPr>
        <w:t xml:space="preserve"> authorized users. Prov </w:t>
      </w:r>
      <w:r w:rsidRPr="00174C9F">
        <w:rPr>
          <w:rStyle w:val="BiodyTextChar"/>
          <w:szCs w:val="20"/>
          <w:lang w:val="en-US" w:eastAsia="en-US"/>
        </w:rPr>
        <w:t>configures user authentication according to federal a</w:t>
      </w:r>
      <w:r>
        <w:rPr>
          <w:rStyle w:val="BiodyTextChar"/>
          <w:szCs w:val="20"/>
          <w:lang w:val="en-US" w:eastAsia="en-US"/>
        </w:rPr>
        <w:t>nd VA security policies. Prov</w:t>
      </w:r>
      <w:r w:rsidRPr="00174C9F">
        <w:rPr>
          <w:rStyle w:val="BiodyTextChar"/>
          <w:szCs w:val="20"/>
          <w:lang w:val="en-US" w:eastAsia="en-US"/>
        </w:rPr>
        <w:t xml:space="preserve"> integrates with the CAR service for auditing and reporting. The auditing data </w:t>
      </w:r>
      <w:proofErr w:type="gramStart"/>
      <w:r w:rsidRPr="00174C9F">
        <w:rPr>
          <w:rStyle w:val="BiodyTextChar"/>
          <w:szCs w:val="20"/>
          <w:lang w:val="en-US" w:eastAsia="en-US"/>
        </w:rPr>
        <w:t>is compiled and made available via the</w:t>
      </w:r>
      <w:r>
        <w:rPr>
          <w:rStyle w:val="BiodyTextChar"/>
          <w:szCs w:val="20"/>
          <w:lang w:val="en-US" w:eastAsia="en-US"/>
        </w:rPr>
        <w:t xml:space="preserve"> reporting servers</w:t>
      </w:r>
      <w:proofErr w:type="gramEnd"/>
      <w:r>
        <w:rPr>
          <w:rStyle w:val="BiodyTextChar"/>
          <w:szCs w:val="20"/>
          <w:lang w:val="en-US" w:eastAsia="en-US"/>
        </w:rPr>
        <w:t>. Prov</w:t>
      </w:r>
      <w:r w:rsidRPr="00174C9F">
        <w:rPr>
          <w:rStyle w:val="BiodyTextChar"/>
          <w:szCs w:val="20"/>
          <w:lang w:val="en-US" w:eastAsia="en-US"/>
        </w:rPr>
        <w:t xml:space="preserve"> implements integrity controls align with VA and Federal security standards.</w:t>
      </w:r>
    </w:p>
    <w:p w14:paraId="3A5E43B0" w14:textId="77777777" w:rsidR="00782D7A" w:rsidRPr="00174C9F" w:rsidRDefault="00782D7A" w:rsidP="00782D7A">
      <w:pPr>
        <w:rPr>
          <w:rStyle w:val="BiodyTextChar"/>
          <w:szCs w:val="20"/>
          <w:lang w:val="en-US" w:eastAsia="en-US"/>
        </w:rPr>
      </w:pPr>
    </w:p>
    <w:p w14:paraId="42DD51DC" w14:textId="77777777" w:rsidR="002F451C" w:rsidRDefault="002F451C" w:rsidP="00030E3B">
      <w:pPr>
        <w:pStyle w:val="Heading4"/>
        <w:ind w:left="1224" w:hanging="1224"/>
      </w:pPr>
      <w:bookmarkStart w:id="7030" w:name="_Toc442796188"/>
      <w:bookmarkStart w:id="7031" w:name="_Toc454810944"/>
      <w:r>
        <w:t>Prov</w:t>
      </w:r>
      <w:bookmarkEnd w:id="7030"/>
      <w:bookmarkEnd w:id="7031"/>
    </w:p>
    <w:p w14:paraId="3F9A2BE1" w14:textId="77777777" w:rsidR="002F451C" w:rsidRPr="00744392" w:rsidRDefault="002F451C" w:rsidP="00782D7A">
      <w:pPr>
        <w:pStyle w:val="Heading5"/>
      </w:pPr>
      <w:bookmarkStart w:id="7032" w:name="_Toc442796189"/>
      <w:bookmarkStart w:id="7033" w:name="_Toc454810945"/>
      <w:r w:rsidRPr="00744392">
        <w:t>Confide</w:t>
      </w:r>
      <w:r w:rsidRPr="002F451C">
        <w:t>n</w:t>
      </w:r>
      <w:r w:rsidRPr="00744392">
        <w:t>tiality of Sensitive Information</w:t>
      </w:r>
      <w:bookmarkEnd w:id="7032"/>
      <w:bookmarkEnd w:id="7033"/>
    </w:p>
    <w:p w14:paraId="1892311B" w14:textId="72CB633E" w:rsidR="002F451C" w:rsidRDefault="002F451C" w:rsidP="00593054">
      <w:pPr>
        <w:pStyle w:val="BodyText"/>
      </w:pPr>
      <w:r>
        <w:t xml:space="preserve">The Prov </w:t>
      </w:r>
      <w:r w:rsidRPr="00744392">
        <w:t>service stores user profile and authentication information required for authentication and authorization. Additionally</w:t>
      </w:r>
      <w:r>
        <w:t>,</w:t>
      </w:r>
      <w:r w:rsidRPr="00EE609D">
        <w:t xml:space="preserve"> provisioning stores </w:t>
      </w:r>
      <w:r>
        <w:t>P</w:t>
      </w:r>
      <w:r w:rsidRPr="00EE609D">
        <w:t xml:space="preserve">ersonally </w:t>
      </w:r>
      <w:r>
        <w:t>I</w:t>
      </w:r>
      <w:r w:rsidRPr="00EE609D">
        <w:t xml:space="preserve">dentifiable </w:t>
      </w:r>
      <w:r>
        <w:t>I</w:t>
      </w:r>
      <w:r w:rsidRPr="00EE609D">
        <w:t xml:space="preserve">nformation (PII) such as </w:t>
      </w:r>
      <w:r>
        <w:t>S</w:t>
      </w:r>
      <w:r w:rsidRPr="00EE609D">
        <w:t xml:space="preserve">ocial </w:t>
      </w:r>
      <w:r>
        <w:t>S</w:t>
      </w:r>
      <w:r w:rsidRPr="00EE609D">
        <w:t xml:space="preserve">ecurity </w:t>
      </w:r>
      <w:r>
        <w:t>N</w:t>
      </w:r>
      <w:r w:rsidRPr="00EE609D">
        <w:t>umber, date of birth, a</w:t>
      </w:r>
      <w:r>
        <w:t xml:space="preserve">nd other personal identifiers. </w:t>
      </w:r>
      <w:r w:rsidRPr="00EE609D">
        <w:t>This information is stored encrypted</w:t>
      </w:r>
      <w:r w:rsidR="00377840">
        <w:t>.</w:t>
      </w:r>
      <w:r w:rsidRPr="00744392" w:rsidDel="00805AEA">
        <w:t xml:space="preserve"> </w:t>
      </w:r>
      <w:r>
        <w:t>Prov</w:t>
      </w:r>
      <w:r w:rsidRPr="00744392">
        <w:t xml:space="preserve"> stores the user password in an encrypted format in CA Directory. The transmission of information occurs over an SSL channel. </w:t>
      </w:r>
    </w:p>
    <w:p w14:paraId="05066D65" w14:textId="77777777" w:rsidR="00782D7A" w:rsidRPr="00744392" w:rsidRDefault="00782D7A" w:rsidP="00782D7A"/>
    <w:p w14:paraId="3B728E88" w14:textId="77777777" w:rsidR="002F451C" w:rsidRDefault="002F451C" w:rsidP="00782D7A">
      <w:pPr>
        <w:pStyle w:val="Heading5"/>
      </w:pPr>
      <w:bookmarkStart w:id="7034" w:name="_Toc442796190"/>
      <w:bookmarkStart w:id="7035" w:name="_Toc454810946"/>
      <w:r w:rsidRPr="00744392">
        <w:t>Process Integrity</w:t>
      </w:r>
      <w:bookmarkEnd w:id="7034"/>
      <w:bookmarkEnd w:id="7035"/>
    </w:p>
    <w:p w14:paraId="34D2DA50" w14:textId="77777777" w:rsidR="002F451C" w:rsidRDefault="002F451C" w:rsidP="00593054">
      <w:pPr>
        <w:pStyle w:val="BodyText"/>
      </w:pPr>
      <w:r>
        <w:t>The Prov</w:t>
      </w:r>
      <w:r w:rsidRPr="00744392">
        <w:t xml:space="preserve"> service is designed to provide authentication and authorization services. The user authentication credentials </w:t>
      </w:r>
      <w:proofErr w:type="gramStart"/>
      <w:r w:rsidRPr="00744392">
        <w:t>are collected and validated</w:t>
      </w:r>
      <w:proofErr w:type="gramEnd"/>
      <w:r w:rsidRPr="00744392">
        <w:t xml:space="preserve">. The user </w:t>
      </w:r>
      <w:proofErr w:type="gramStart"/>
      <w:r w:rsidRPr="00744392">
        <w:t>is only granted</w:t>
      </w:r>
      <w:proofErr w:type="gramEnd"/>
      <w:r w:rsidRPr="00744392">
        <w:t xml:space="preserve"> access to data and functionality that the user is authorized to access. The solution also provides user management capabilities. The user management workflows and authorizations are only accessible to authenticated and authorized user administrators.</w:t>
      </w:r>
    </w:p>
    <w:p w14:paraId="358F4A30" w14:textId="77777777" w:rsidR="00020554" w:rsidRPr="006E6DB1" w:rsidRDefault="00020554" w:rsidP="00020554"/>
    <w:p w14:paraId="180DFFEA" w14:textId="77777777" w:rsidR="002F451C" w:rsidRPr="00744392" w:rsidRDefault="002F451C" w:rsidP="00782D7A">
      <w:pPr>
        <w:pStyle w:val="Heading5"/>
      </w:pPr>
      <w:bookmarkStart w:id="7036" w:name="_Toc442796191"/>
      <w:bookmarkStart w:id="7037" w:name="_Toc454810947"/>
      <w:r>
        <w:t>User Controls</w:t>
      </w:r>
      <w:bookmarkEnd w:id="7036"/>
      <w:bookmarkEnd w:id="7037"/>
    </w:p>
    <w:p w14:paraId="6C1F671B" w14:textId="3C2C28E4" w:rsidR="002F451C" w:rsidRDefault="002F451C" w:rsidP="00593054">
      <w:pPr>
        <w:pStyle w:val="BodyText"/>
      </w:pPr>
      <w:r w:rsidRPr="00190812">
        <w:t xml:space="preserve">When </w:t>
      </w:r>
      <w:r w:rsidR="00710AE3">
        <w:t>a user</w:t>
      </w:r>
      <w:r w:rsidRPr="00190812">
        <w:t xml:space="preserve"> log</w:t>
      </w:r>
      <w:r w:rsidR="00710AE3">
        <w:t xml:space="preserve">s </w:t>
      </w:r>
      <w:r w:rsidRPr="00190812">
        <w:t xml:space="preserve">in to the CA Identity Manager environment (the User Console), </w:t>
      </w:r>
      <w:r w:rsidR="00710AE3">
        <w:t>the</w:t>
      </w:r>
      <w:r w:rsidRPr="00190812">
        <w:t xml:space="preserve"> account </w:t>
      </w:r>
      <w:r w:rsidR="006D6A49">
        <w:t>h</w:t>
      </w:r>
      <w:r w:rsidRPr="00190812">
        <w:t xml:space="preserve">as one or more roles. Each role allows access to tasks, such as Create User, Approve Access, etc. The tasks available to the user </w:t>
      </w:r>
      <w:proofErr w:type="gramStart"/>
      <w:r w:rsidRPr="00190812">
        <w:t>will be displayed</w:t>
      </w:r>
      <w:proofErr w:type="gramEnd"/>
      <w:r w:rsidRPr="00190812">
        <w:t xml:space="preserve"> in the left-hand menu. </w:t>
      </w:r>
      <w:r w:rsidR="00710AE3">
        <w:t xml:space="preserve">One example of this </w:t>
      </w:r>
      <w:proofErr w:type="gramStart"/>
      <w:r w:rsidR="00710AE3">
        <w:t>is shown</w:t>
      </w:r>
      <w:proofErr w:type="gramEnd"/>
      <w:r>
        <w:fldChar w:fldCharType="begin"/>
      </w:r>
      <w:r>
        <w:instrText xml:space="preserve"> REF _Ref422757095 \h </w:instrText>
      </w:r>
      <w:r>
        <w:fldChar w:fldCharType="separate"/>
      </w:r>
      <w:r w:rsidR="009C2D06">
        <w:rPr>
          <w:b/>
          <w:bCs/>
        </w:rPr>
        <w:t>Error! Reference source not found.</w:t>
      </w:r>
      <w:r>
        <w:fldChar w:fldCharType="end"/>
      </w:r>
      <w:r w:rsidRPr="00190812">
        <w:fldChar w:fldCharType="begin"/>
      </w:r>
      <w:r w:rsidRPr="00190812">
        <w:instrText xml:space="preserve"> REF _Ref422757095 \h </w:instrText>
      </w:r>
      <w:r>
        <w:instrText xml:space="preserve"> \* MERGEFORMAT </w:instrText>
      </w:r>
      <w:r w:rsidRPr="00190812">
        <w:fldChar w:fldCharType="separate"/>
      </w:r>
      <w:proofErr w:type="gramStart"/>
      <w:r w:rsidR="009C2D06">
        <w:rPr>
          <w:b/>
          <w:bCs/>
        </w:rPr>
        <w:t>Error!</w:t>
      </w:r>
      <w:proofErr w:type="gramEnd"/>
      <w:r w:rsidR="009C2D06">
        <w:rPr>
          <w:b/>
          <w:bCs/>
        </w:rPr>
        <w:t xml:space="preserve"> Reference source not found.</w:t>
      </w:r>
      <w:r w:rsidRPr="00190812">
        <w:fldChar w:fldCharType="end"/>
      </w:r>
      <w:r w:rsidRPr="00190812">
        <w:t xml:space="preserve"> </w:t>
      </w:r>
      <w:proofErr w:type="gramStart"/>
      <w:r w:rsidR="00710AE3">
        <w:t>in</w:t>
      </w:r>
      <w:proofErr w:type="gramEnd"/>
      <w:r w:rsidR="00710AE3">
        <w:t xml:space="preserve"> Figure </w:t>
      </w:r>
      <w:r w:rsidR="00020554">
        <w:t>5</w:t>
      </w:r>
      <w:r w:rsidR="00710AE3">
        <w:t xml:space="preserve">3 </w:t>
      </w:r>
      <w:r w:rsidRPr="00190812">
        <w:t xml:space="preserve">below. </w:t>
      </w:r>
    </w:p>
    <w:p w14:paraId="64F95C8B" w14:textId="4D601B4F" w:rsidR="00710AE3" w:rsidRDefault="00710AE3" w:rsidP="00710AE3">
      <w:pPr>
        <w:pStyle w:val="BodyText"/>
        <w:jc w:val="center"/>
      </w:pPr>
      <w:r>
        <w:rPr>
          <w:noProof/>
        </w:rPr>
        <w:lastRenderedPageBreak/>
        <w:drawing>
          <wp:inline distT="0" distB="0" distL="0" distR="0" wp14:anchorId="7B04853B" wp14:editId="42CF7F68">
            <wp:extent cx="1800476" cy="4286849"/>
            <wp:effectExtent l="19050" t="19050" r="9525" b="19050"/>
            <wp:docPr id="33" name="Picture 33" descr="Image captures the identity minder task menu." title="Identity Minder Task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vCCDCDdddd.PNG"/>
                    <pic:cNvPicPr/>
                  </pic:nvPicPr>
                  <pic:blipFill>
                    <a:blip r:embed="rId110">
                      <a:extLst>
                        <a:ext uri="{28A0092B-C50C-407E-A947-70E740481C1C}">
                          <a14:useLocalDpi xmlns:a14="http://schemas.microsoft.com/office/drawing/2010/main" val="0"/>
                        </a:ext>
                      </a:extLst>
                    </a:blip>
                    <a:stretch>
                      <a:fillRect/>
                    </a:stretch>
                  </pic:blipFill>
                  <pic:spPr>
                    <a:xfrm>
                      <a:off x="0" y="0"/>
                      <a:ext cx="1800476" cy="4286849"/>
                    </a:xfrm>
                    <a:prstGeom prst="rect">
                      <a:avLst/>
                    </a:prstGeom>
                    <a:ln w="6350">
                      <a:solidFill>
                        <a:schemeClr val="tx1"/>
                      </a:solidFill>
                    </a:ln>
                  </pic:spPr>
                </pic:pic>
              </a:graphicData>
            </a:graphic>
          </wp:inline>
        </w:drawing>
      </w:r>
    </w:p>
    <w:p w14:paraId="3B3646F3" w14:textId="290D341E" w:rsidR="00710AE3" w:rsidRDefault="00020554" w:rsidP="00020554">
      <w:pPr>
        <w:pStyle w:val="Caption"/>
      </w:pPr>
      <w:bookmarkStart w:id="7038" w:name="_Toc454812021"/>
      <w:r>
        <w:t xml:space="preserve">Figure </w:t>
      </w:r>
      <w:fldSimple w:instr=" SEQ Figure \* ARABIC ">
        <w:r w:rsidR="009C2D06">
          <w:rPr>
            <w:noProof/>
          </w:rPr>
          <w:t>53</w:t>
        </w:r>
      </w:fldSimple>
      <w:r>
        <w:t xml:space="preserve">: </w:t>
      </w:r>
      <w:r w:rsidR="0066518D" w:rsidRPr="00B47ABB">
        <w:t>Identity Minder Task Menu</w:t>
      </w:r>
      <w:bookmarkEnd w:id="7038"/>
    </w:p>
    <w:p w14:paraId="55630211" w14:textId="77777777" w:rsidR="00710AE3" w:rsidRPr="00190812" w:rsidRDefault="00710AE3" w:rsidP="00F2780F"/>
    <w:p w14:paraId="0BC3725E" w14:textId="77777777" w:rsidR="002F451C" w:rsidRDefault="002F451C" w:rsidP="00593054">
      <w:pPr>
        <w:pStyle w:val="BodyText"/>
      </w:pPr>
      <w:r w:rsidRPr="00387B6F">
        <w:t>While the specific roles and tasks available</w:t>
      </w:r>
      <w:r>
        <w:t xml:space="preserve"> in the Prov</w:t>
      </w:r>
      <w:r w:rsidRPr="00387B6F">
        <w:t xml:space="preserve"> Id</w:t>
      </w:r>
      <w:r>
        <w:t xml:space="preserve">M system </w:t>
      </w:r>
      <w:proofErr w:type="gramStart"/>
      <w:r>
        <w:t>are customized</w:t>
      </w:r>
      <w:proofErr w:type="gramEnd"/>
      <w:r>
        <w:t xml:space="preserve"> for </w:t>
      </w:r>
      <w:r w:rsidRPr="00387B6F">
        <w:t xml:space="preserve">VA, this is standard CA COTS production functionality. </w:t>
      </w:r>
    </w:p>
    <w:p w14:paraId="4C75D88F" w14:textId="77777777" w:rsidR="0066518D" w:rsidRDefault="0066518D">
      <w:pPr>
        <w:spacing w:before="0" w:after="0"/>
        <w:rPr>
          <w:rFonts w:cs="Arial"/>
          <w:b/>
          <w:bCs/>
          <w:szCs w:val="20"/>
        </w:rPr>
      </w:pPr>
      <w:bookmarkStart w:id="7039" w:name="_Toc437188978"/>
      <w:r>
        <w:br w:type="page"/>
      </w:r>
    </w:p>
    <w:p w14:paraId="640747DA" w14:textId="05D160A9" w:rsidR="002F451C" w:rsidRDefault="002F451C" w:rsidP="00030E3B">
      <w:pPr>
        <w:pStyle w:val="Caption"/>
        <w:spacing w:after="120"/>
      </w:pPr>
      <w:bookmarkStart w:id="7040" w:name="_Toc454812094"/>
      <w:r>
        <w:lastRenderedPageBreak/>
        <w:t xml:space="preserve">Table </w:t>
      </w:r>
      <w:fldSimple w:instr=" SEQ Table \* ARABIC ">
        <w:r w:rsidR="009C2D06">
          <w:rPr>
            <w:noProof/>
          </w:rPr>
          <w:t>43</w:t>
        </w:r>
      </w:fldSimple>
      <w:r>
        <w:rPr>
          <w:noProof/>
        </w:rPr>
        <w:t>: CA Identity Minder Roles</w:t>
      </w:r>
      <w:bookmarkEnd w:id="7039"/>
      <w:bookmarkEnd w:id="7040"/>
    </w:p>
    <w:tbl>
      <w:tblPr>
        <w:tblStyle w:val="TableGrid9"/>
        <w:tblW w:w="9360" w:type="dxa"/>
        <w:jc w:val="center"/>
        <w:tblLayout w:type="fixed"/>
        <w:tblCellMar>
          <w:left w:w="115" w:type="dxa"/>
          <w:right w:w="115" w:type="dxa"/>
        </w:tblCellMar>
        <w:tblLook w:val="04A0" w:firstRow="1" w:lastRow="0" w:firstColumn="1" w:lastColumn="0" w:noHBand="0" w:noVBand="1"/>
        <w:tblCaption w:val="CA Identity Minder Roles"/>
        <w:tblDescription w:val="Lists CA Identity Minder roles and the format of the identity manager user console for each role."/>
      </w:tblPr>
      <w:tblGrid>
        <w:gridCol w:w="4329"/>
        <w:gridCol w:w="5031"/>
      </w:tblGrid>
      <w:tr w:rsidR="002F451C" w:rsidRPr="00030E3B" w14:paraId="7202D478" w14:textId="77777777" w:rsidTr="00F2780F">
        <w:trPr>
          <w:cantSplit/>
          <w:tblHeader/>
          <w:jc w:val="center"/>
        </w:trPr>
        <w:tc>
          <w:tcPr>
            <w:tcW w:w="4950" w:type="dxa"/>
            <w:shd w:val="clear" w:color="auto" w:fill="D9D9D9" w:themeFill="background1" w:themeFillShade="D9"/>
            <w:vAlign w:val="center"/>
          </w:tcPr>
          <w:p w14:paraId="065C6FE2" w14:textId="454A75CB" w:rsidR="002F451C" w:rsidRPr="00030E3B" w:rsidRDefault="002F451C" w:rsidP="00710AE3">
            <w:pPr>
              <w:pStyle w:val="TableHeading"/>
              <w:rPr>
                <w:rFonts w:ascii="Times New Roman" w:hAnsi="Times New Roman" w:cs="Times New Roman"/>
                <w:szCs w:val="24"/>
              </w:rPr>
            </w:pPr>
            <w:r w:rsidRPr="00030E3B">
              <w:rPr>
                <w:rFonts w:ascii="Times New Roman" w:hAnsi="Times New Roman" w:cs="Times New Roman"/>
                <w:szCs w:val="24"/>
              </w:rPr>
              <w:t>Assigned Roles</w:t>
            </w:r>
          </w:p>
        </w:tc>
        <w:tc>
          <w:tcPr>
            <w:tcW w:w="5760" w:type="dxa"/>
            <w:shd w:val="clear" w:color="auto" w:fill="D9D9D9" w:themeFill="background1" w:themeFillShade="D9"/>
            <w:vAlign w:val="center"/>
          </w:tcPr>
          <w:p w14:paraId="233CE3FB" w14:textId="77777777" w:rsidR="002F451C" w:rsidRPr="00030E3B" w:rsidRDefault="002F451C" w:rsidP="00710AE3">
            <w:pPr>
              <w:pStyle w:val="TableHeading"/>
              <w:rPr>
                <w:rFonts w:ascii="Times New Roman" w:hAnsi="Times New Roman" w:cs="Times New Roman"/>
                <w:szCs w:val="24"/>
              </w:rPr>
            </w:pPr>
            <w:r w:rsidRPr="00030E3B">
              <w:rPr>
                <w:rFonts w:ascii="Times New Roman" w:hAnsi="Times New Roman" w:cs="Times New Roman"/>
                <w:szCs w:val="24"/>
              </w:rPr>
              <w:t>Format of the Identity Manager User Console</w:t>
            </w:r>
          </w:p>
        </w:tc>
      </w:tr>
      <w:tr w:rsidR="002F451C" w:rsidRPr="00030E3B" w14:paraId="6C7E9C84" w14:textId="77777777" w:rsidTr="002F451C">
        <w:trPr>
          <w:cantSplit/>
          <w:jc w:val="center"/>
        </w:trPr>
        <w:tc>
          <w:tcPr>
            <w:tcW w:w="4950" w:type="dxa"/>
          </w:tcPr>
          <w:p w14:paraId="719DF9F3" w14:textId="77777777" w:rsidR="002F451C" w:rsidRPr="00030E3B" w:rsidRDefault="002F451C" w:rsidP="00593054">
            <w:pPr>
              <w:pStyle w:val="TableText"/>
              <w:rPr>
                <w:rFonts w:ascii="Times New Roman" w:hAnsi="Times New Roman" w:cs="Times New Roman"/>
                <w:sz w:val="20"/>
                <w:szCs w:val="20"/>
              </w:rPr>
            </w:pPr>
            <w:r w:rsidRPr="00030E3B">
              <w:rPr>
                <w:rFonts w:ascii="Times New Roman" w:hAnsi="Times New Roman" w:cs="Times New Roman"/>
                <w:sz w:val="20"/>
                <w:szCs w:val="20"/>
              </w:rPr>
              <w:t>System Manager role</w:t>
            </w:r>
          </w:p>
        </w:tc>
        <w:tc>
          <w:tcPr>
            <w:tcW w:w="5760" w:type="dxa"/>
          </w:tcPr>
          <w:p w14:paraId="548AD0F1" w14:textId="77777777" w:rsidR="002F451C" w:rsidRPr="00030E3B" w:rsidRDefault="002F451C" w:rsidP="00593054">
            <w:pPr>
              <w:pStyle w:val="TableText"/>
              <w:rPr>
                <w:rFonts w:ascii="Times New Roman" w:hAnsi="Times New Roman" w:cs="Times New Roman"/>
                <w:sz w:val="20"/>
                <w:szCs w:val="20"/>
              </w:rPr>
            </w:pPr>
            <w:r w:rsidRPr="00030E3B">
              <w:rPr>
                <w:rFonts w:ascii="Times New Roman" w:hAnsi="Times New Roman" w:cs="Times New Roman"/>
                <w:sz w:val="20"/>
                <w:szCs w:val="20"/>
              </w:rPr>
              <w:t>The category list for all objects and all default admin tasks for managing those objects</w:t>
            </w:r>
          </w:p>
        </w:tc>
      </w:tr>
      <w:tr w:rsidR="002F451C" w:rsidRPr="00030E3B" w14:paraId="37E859BC" w14:textId="77777777" w:rsidTr="002F451C">
        <w:trPr>
          <w:cantSplit/>
          <w:jc w:val="center"/>
        </w:trPr>
        <w:tc>
          <w:tcPr>
            <w:tcW w:w="4950" w:type="dxa"/>
          </w:tcPr>
          <w:p w14:paraId="50477488" w14:textId="77777777" w:rsidR="002F451C" w:rsidRPr="00030E3B" w:rsidRDefault="002F451C" w:rsidP="00593054">
            <w:pPr>
              <w:pStyle w:val="TableText"/>
              <w:rPr>
                <w:rFonts w:ascii="Times New Roman" w:hAnsi="Times New Roman" w:cs="Times New Roman"/>
                <w:sz w:val="20"/>
                <w:szCs w:val="20"/>
              </w:rPr>
            </w:pPr>
            <w:r w:rsidRPr="00030E3B">
              <w:rPr>
                <w:rFonts w:ascii="Times New Roman" w:hAnsi="Times New Roman" w:cs="Times New Roman"/>
                <w:sz w:val="20"/>
                <w:szCs w:val="20"/>
              </w:rPr>
              <w:t>Roles for managing more than one type of object</w:t>
            </w:r>
          </w:p>
        </w:tc>
        <w:tc>
          <w:tcPr>
            <w:tcW w:w="5760" w:type="dxa"/>
          </w:tcPr>
          <w:p w14:paraId="604E538E" w14:textId="77777777" w:rsidR="002F451C" w:rsidRPr="00030E3B" w:rsidRDefault="002F451C" w:rsidP="00593054">
            <w:pPr>
              <w:pStyle w:val="TableText"/>
              <w:rPr>
                <w:rFonts w:ascii="Times New Roman" w:hAnsi="Times New Roman" w:cs="Times New Roman"/>
                <w:sz w:val="20"/>
                <w:szCs w:val="20"/>
              </w:rPr>
            </w:pPr>
            <w:r w:rsidRPr="00030E3B">
              <w:rPr>
                <w:rFonts w:ascii="Times New Roman" w:hAnsi="Times New Roman" w:cs="Times New Roman"/>
                <w:sz w:val="20"/>
                <w:szCs w:val="20"/>
              </w:rPr>
              <w:t>The category list with one item for each type of object you manage</w:t>
            </w:r>
          </w:p>
        </w:tc>
      </w:tr>
      <w:tr w:rsidR="002F451C" w:rsidRPr="00030E3B" w14:paraId="2DFF2C92" w14:textId="77777777" w:rsidTr="002F451C">
        <w:trPr>
          <w:cantSplit/>
          <w:jc w:val="center"/>
        </w:trPr>
        <w:tc>
          <w:tcPr>
            <w:tcW w:w="4950" w:type="dxa"/>
          </w:tcPr>
          <w:p w14:paraId="67C75165" w14:textId="77777777" w:rsidR="002F451C" w:rsidRPr="00030E3B" w:rsidRDefault="002F451C" w:rsidP="00593054">
            <w:pPr>
              <w:pStyle w:val="TableText"/>
              <w:rPr>
                <w:rFonts w:ascii="Times New Roman" w:hAnsi="Times New Roman" w:cs="Times New Roman"/>
                <w:sz w:val="20"/>
                <w:szCs w:val="20"/>
              </w:rPr>
            </w:pPr>
            <w:r w:rsidRPr="00030E3B">
              <w:rPr>
                <w:rFonts w:ascii="Times New Roman" w:hAnsi="Times New Roman" w:cs="Times New Roman"/>
                <w:sz w:val="20"/>
                <w:szCs w:val="20"/>
              </w:rPr>
              <w:t>Roles for managing one type of object, such as Users</w:t>
            </w:r>
          </w:p>
        </w:tc>
        <w:tc>
          <w:tcPr>
            <w:tcW w:w="5760" w:type="dxa"/>
          </w:tcPr>
          <w:p w14:paraId="648A7032" w14:textId="77777777" w:rsidR="002F451C" w:rsidRPr="00030E3B" w:rsidRDefault="002F451C" w:rsidP="00593054">
            <w:pPr>
              <w:pStyle w:val="TableText"/>
              <w:rPr>
                <w:rFonts w:ascii="Times New Roman" w:hAnsi="Times New Roman" w:cs="Times New Roman"/>
                <w:sz w:val="20"/>
                <w:szCs w:val="20"/>
              </w:rPr>
            </w:pPr>
            <w:r w:rsidRPr="00030E3B">
              <w:rPr>
                <w:rFonts w:ascii="Times New Roman" w:hAnsi="Times New Roman" w:cs="Times New Roman"/>
                <w:sz w:val="20"/>
                <w:szCs w:val="20"/>
              </w:rPr>
              <w:t xml:space="preserve">The tasks for that object (such as Modify User) </w:t>
            </w:r>
            <w:r w:rsidRPr="00030E3B">
              <w:rPr>
                <w:rFonts w:ascii="Times New Roman" w:hAnsi="Times New Roman" w:cs="Times New Roman"/>
                <w:b/>
                <w:sz w:val="20"/>
                <w:szCs w:val="20"/>
              </w:rPr>
              <w:t xml:space="preserve">without </w:t>
            </w:r>
            <w:r w:rsidRPr="00030E3B">
              <w:rPr>
                <w:rFonts w:ascii="Times New Roman" w:hAnsi="Times New Roman" w:cs="Times New Roman"/>
                <w:sz w:val="20"/>
                <w:szCs w:val="20"/>
              </w:rPr>
              <w:t>a category list</w:t>
            </w:r>
          </w:p>
        </w:tc>
      </w:tr>
      <w:tr w:rsidR="002F451C" w:rsidRPr="00030E3B" w14:paraId="04FCCA97" w14:textId="77777777" w:rsidTr="002F451C">
        <w:trPr>
          <w:cantSplit/>
          <w:jc w:val="center"/>
        </w:trPr>
        <w:tc>
          <w:tcPr>
            <w:tcW w:w="4950" w:type="dxa"/>
          </w:tcPr>
          <w:p w14:paraId="315DA0ED" w14:textId="77777777" w:rsidR="002F451C" w:rsidRPr="00030E3B" w:rsidRDefault="002F451C" w:rsidP="00593054">
            <w:pPr>
              <w:pStyle w:val="TableText"/>
              <w:rPr>
                <w:rFonts w:ascii="Times New Roman" w:hAnsi="Times New Roman" w:cs="Times New Roman"/>
                <w:sz w:val="20"/>
                <w:szCs w:val="20"/>
              </w:rPr>
            </w:pPr>
            <w:r w:rsidRPr="00030E3B">
              <w:rPr>
                <w:rFonts w:ascii="Times New Roman" w:hAnsi="Times New Roman" w:cs="Times New Roman"/>
                <w:sz w:val="20"/>
                <w:szCs w:val="20"/>
              </w:rPr>
              <w:t>An approval role</w:t>
            </w:r>
          </w:p>
        </w:tc>
        <w:tc>
          <w:tcPr>
            <w:tcW w:w="5760" w:type="dxa"/>
          </w:tcPr>
          <w:p w14:paraId="6FF36D4D" w14:textId="77777777" w:rsidR="002F451C" w:rsidRPr="00030E3B" w:rsidRDefault="002F451C" w:rsidP="00593054">
            <w:pPr>
              <w:pStyle w:val="TableText"/>
              <w:rPr>
                <w:rFonts w:ascii="Times New Roman" w:hAnsi="Times New Roman" w:cs="Times New Roman"/>
                <w:sz w:val="20"/>
                <w:szCs w:val="20"/>
              </w:rPr>
            </w:pPr>
            <w:r w:rsidRPr="00030E3B">
              <w:rPr>
                <w:rFonts w:ascii="Times New Roman" w:hAnsi="Times New Roman" w:cs="Times New Roman"/>
                <w:sz w:val="20"/>
                <w:szCs w:val="20"/>
              </w:rPr>
              <w:t>The Worklist screen</w:t>
            </w:r>
          </w:p>
          <w:p w14:paraId="68B50E91" w14:textId="77777777" w:rsidR="002F451C" w:rsidRPr="00030E3B" w:rsidRDefault="002F451C" w:rsidP="00593054">
            <w:pPr>
              <w:pStyle w:val="TableText"/>
              <w:rPr>
                <w:rFonts w:ascii="Times New Roman" w:hAnsi="Times New Roman" w:cs="Times New Roman"/>
                <w:sz w:val="20"/>
                <w:szCs w:val="20"/>
              </w:rPr>
            </w:pPr>
            <w:r w:rsidRPr="00030E3B">
              <w:rPr>
                <w:rFonts w:ascii="Times New Roman" w:hAnsi="Times New Roman" w:cs="Times New Roman"/>
                <w:sz w:val="20"/>
                <w:szCs w:val="20"/>
              </w:rPr>
              <w:t>Appears if the administrator has tasks pending approval (for example, self-registering users need approval)</w:t>
            </w:r>
          </w:p>
        </w:tc>
      </w:tr>
    </w:tbl>
    <w:p w14:paraId="744EEBB7" w14:textId="6A5F4C27" w:rsidR="002F451C" w:rsidRDefault="002F451C" w:rsidP="00F2780F">
      <w:pPr>
        <w:pStyle w:val="NORMAL2"/>
        <w:spacing w:after="60"/>
      </w:pPr>
    </w:p>
    <w:p w14:paraId="62A19256" w14:textId="77777777" w:rsidR="002F451C" w:rsidRDefault="002F451C" w:rsidP="00782D7A">
      <w:pPr>
        <w:pStyle w:val="Heading5"/>
      </w:pPr>
      <w:bookmarkStart w:id="7041" w:name="_Toc442796192"/>
      <w:bookmarkStart w:id="7042" w:name="_Toc454810948"/>
      <w:r>
        <w:t>VDS</w:t>
      </w:r>
      <w:bookmarkEnd w:id="7041"/>
      <w:bookmarkEnd w:id="7042"/>
    </w:p>
    <w:p w14:paraId="6B77E6EC" w14:textId="77777777" w:rsidR="002F451C" w:rsidRDefault="002F451C" w:rsidP="00593054">
      <w:pPr>
        <w:pStyle w:val="BodyText"/>
      </w:pPr>
      <w:r w:rsidRPr="00A33993">
        <w:t>The VDS stores consumer authentication information required for authentication and authorization. Consumer password information is stored encrypted</w:t>
      </w:r>
      <w:r w:rsidRPr="00A33993" w:rsidDel="00805AEA">
        <w:t xml:space="preserve"> </w:t>
      </w:r>
      <w:r w:rsidRPr="00A33993">
        <w:t xml:space="preserve">in a local VDS data store with an ACI that prevents unauthorized access. The transmission of information occurs over an SSL channel. The UserID/Password </w:t>
      </w:r>
      <w:proofErr w:type="gramStart"/>
      <w:r w:rsidRPr="00A33993">
        <w:t>is used</w:t>
      </w:r>
      <w:proofErr w:type="gramEnd"/>
      <w:r w:rsidRPr="00A33993">
        <w:t xml:space="preserve"> for fine-grained authorization and access control, enforced by the Radiant Logic product. The combined connection channel security approach ensures confidentiality of the connection and enforces the necessary access/authorization controls to ensure only authorized clients are provided access and only to the </w:t>
      </w:r>
      <w:proofErr w:type="gramStart"/>
      <w:r w:rsidRPr="00A33993">
        <w:t>information</w:t>
      </w:r>
      <w:proofErr w:type="gramEnd"/>
      <w:r w:rsidRPr="00A33993">
        <w:t xml:space="preserve"> they are authorized to view</w:t>
      </w:r>
      <w:r>
        <w:t>.</w:t>
      </w:r>
    </w:p>
    <w:p w14:paraId="14FA181B" w14:textId="77777777" w:rsidR="00F2780F" w:rsidRPr="00A33993" w:rsidRDefault="00F2780F" w:rsidP="00F2780F"/>
    <w:p w14:paraId="71E2EB56" w14:textId="77777777" w:rsidR="002F451C" w:rsidRPr="00744392" w:rsidRDefault="002F451C" w:rsidP="00782D7A">
      <w:pPr>
        <w:pStyle w:val="Heading5"/>
      </w:pPr>
      <w:bookmarkStart w:id="7043" w:name="_Toc442796193"/>
      <w:bookmarkStart w:id="7044" w:name="_Toc454810949"/>
      <w:r w:rsidRPr="00744392">
        <w:t>Confidentiality of Sensitive Information</w:t>
      </w:r>
      <w:bookmarkEnd w:id="7043"/>
      <w:bookmarkEnd w:id="7044"/>
    </w:p>
    <w:p w14:paraId="296B28F8" w14:textId="77777777" w:rsidR="002F451C" w:rsidRDefault="002F451C" w:rsidP="00593054">
      <w:pPr>
        <w:pStyle w:val="BodyText"/>
      </w:pPr>
      <w:r w:rsidRPr="00A33993">
        <w:t>The VDS stores consumer authentication information required for authentication and authorization. Consumer password information is stored encrypted</w:t>
      </w:r>
      <w:r w:rsidRPr="00A33993" w:rsidDel="00805AEA">
        <w:t xml:space="preserve"> </w:t>
      </w:r>
      <w:r w:rsidRPr="00A33993">
        <w:t xml:space="preserve">in a local VDS data store with an ACI that prevents unauthorized access. The transmission of information occurs over an SSL channel. The UserID/Password </w:t>
      </w:r>
      <w:proofErr w:type="gramStart"/>
      <w:r w:rsidRPr="00A33993">
        <w:t>is used</w:t>
      </w:r>
      <w:proofErr w:type="gramEnd"/>
      <w:r w:rsidRPr="00A33993">
        <w:t xml:space="preserve"> for fine-grained authorization and access control, enforced by the Radiant Logic product. The combined connection channel security approach ensures confidentiality of the connection and enforces the necessary access/authorization controls to ensure only authorized clients are provided access and only to the </w:t>
      </w:r>
      <w:proofErr w:type="gramStart"/>
      <w:r w:rsidRPr="00A33993">
        <w:t>information</w:t>
      </w:r>
      <w:proofErr w:type="gramEnd"/>
      <w:r w:rsidRPr="00A33993">
        <w:t xml:space="preserve"> they are authorized to view</w:t>
      </w:r>
      <w:r>
        <w:t>.</w:t>
      </w:r>
    </w:p>
    <w:p w14:paraId="08182830" w14:textId="77777777" w:rsidR="00F2780F" w:rsidRPr="00A33993" w:rsidRDefault="00F2780F" w:rsidP="00F2780F"/>
    <w:p w14:paraId="0F0F8D23" w14:textId="77777777" w:rsidR="002F451C" w:rsidRPr="00744392" w:rsidRDefault="002F451C" w:rsidP="00782D7A">
      <w:pPr>
        <w:pStyle w:val="Heading5"/>
      </w:pPr>
      <w:bookmarkStart w:id="7045" w:name="_Toc442796194"/>
      <w:bookmarkStart w:id="7046" w:name="_Toc454810950"/>
      <w:r w:rsidRPr="00744392">
        <w:t>Process Integrity</w:t>
      </w:r>
      <w:bookmarkEnd w:id="7045"/>
      <w:bookmarkEnd w:id="7046"/>
    </w:p>
    <w:p w14:paraId="62A61F6D" w14:textId="77777777" w:rsidR="002F451C" w:rsidRDefault="002F451C" w:rsidP="00593054">
      <w:pPr>
        <w:pStyle w:val="BodyText"/>
      </w:pPr>
      <w:r w:rsidRPr="00A33993">
        <w:t xml:space="preserve">The VDS </w:t>
      </w:r>
      <w:proofErr w:type="gramStart"/>
      <w:r w:rsidRPr="00A33993">
        <w:t>is designed</w:t>
      </w:r>
      <w:proofErr w:type="gramEnd"/>
      <w:r w:rsidRPr="00A33993">
        <w:t xml:space="preserve"> to provide an attribute exchange of authoritative person attributes to authenticated and authorized consumers. The consumer authentication credentials </w:t>
      </w:r>
      <w:proofErr w:type="gramStart"/>
      <w:r w:rsidRPr="00A33993">
        <w:t>are collected and validated</w:t>
      </w:r>
      <w:proofErr w:type="gramEnd"/>
      <w:r w:rsidRPr="00A33993">
        <w:t xml:space="preserve">. The consumer </w:t>
      </w:r>
      <w:proofErr w:type="gramStart"/>
      <w:r w:rsidRPr="00A33993">
        <w:t>is only granted</w:t>
      </w:r>
      <w:proofErr w:type="gramEnd"/>
      <w:r w:rsidRPr="00A33993">
        <w:t xml:space="preserve"> access to data for which the user is authorized to access. VDS does not support users (persons) directly, VDS consumers are other systems or applications in proxy for users.</w:t>
      </w:r>
    </w:p>
    <w:p w14:paraId="21CA7E26" w14:textId="77777777" w:rsidR="00F2780F" w:rsidRPr="00A33993" w:rsidRDefault="00F2780F" w:rsidP="00F2780F"/>
    <w:p w14:paraId="1A107CC8" w14:textId="77777777" w:rsidR="002F451C" w:rsidRDefault="002F451C" w:rsidP="00030E3B">
      <w:pPr>
        <w:pStyle w:val="Heading4"/>
        <w:ind w:left="1224" w:hanging="1224"/>
      </w:pPr>
      <w:bookmarkStart w:id="7047" w:name="_Toc442796195"/>
      <w:bookmarkStart w:id="7048" w:name="_Toc454810951"/>
      <w:r>
        <w:lastRenderedPageBreak/>
        <w:t>Role Manager</w:t>
      </w:r>
      <w:bookmarkEnd w:id="7047"/>
      <w:bookmarkEnd w:id="7048"/>
    </w:p>
    <w:p w14:paraId="058FB284" w14:textId="3C4A6574" w:rsidR="002F451C" w:rsidRDefault="002F451C" w:rsidP="00593054">
      <w:pPr>
        <w:pStyle w:val="BodyText"/>
      </w:pPr>
      <w:r w:rsidRPr="00A33993">
        <w:rPr>
          <w:rStyle w:val="BiodyTextChar"/>
          <w:szCs w:val="20"/>
          <w:lang w:val="en-US" w:eastAsia="en-US"/>
        </w:rPr>
        <w:t xml:space="preserve">The Role Manager </w:t>
      </w:r>
      <w:r w:rsidR="006D6A49" w:rsidRPr="00A33993">
        <w:rPr>
          <w:rStyle w:val="BiodyTextChar"/>
          <w:szCs w:val="20"/>
          <w:lang w:val="en-US" w:eastAsia="en-US"/>
        </w:rPr>
        <w:t xml:space="preserve">Service </w:t>
      </w:r>
      <w:r w:rsidRPr="00A33993">
        <w:rPr>
          <w:rStyle w:val="BiodyTextChar"/>
          <w:szCs w:val="20"/>
          <w:lang w:val="en-US" w:eastAsia="en-US"/>
        </w:rPr>
        <w:t>only allows access to authenticated and authorized users to be able to use the tool to perform access governance activities.</w:t>
      </w:r>
      <w:r w:rsidRPr="00A33993">
        <w:t xml:space="preserve"> The Role Manager Service does not have the permission to alter any information contained in other components of the IAM solution. Rather, it has a read only access to a VA application, CA LDAP and therefore the risk is low.</w:t>
      </w:r>
    </w:p>
    <w:p w14:paraId="6001C362" w14:textId="77777777" w:rsidR="0066518D" w:rsidRPr="00A33993" w:rsidRDefault="0066518D" w:rsidP="00593054">
      <w:pPr>
        <w:pStyle w:val="BodyText"/>
        <w:rPr>
          <w:rStyle w:val="BiodyTextChar"/>
          <w:szCs w:val="20"/>
          <w:lang w:val="en-US" w:eastAsia="en-US"/>
        </w:rPr>
      </w:pPr>
    </w:p>
    <w:p w14:paraId="74C02BB8" w14:textId="77777777" w:rsidR="002F451C" w:rsidRPr="00744392" w:rsidRDefault="002F451C" w:rsidP="00782D7A">
      <w:pPr>
        <w:pStyle w:val="Heading5"/>
      </w:pPr>
      <w:bookmarkStart w:id="7049" w:name="_Toc442796196"/>
      <w:bookmarkStart w:id="7050" w:name="_Toc454810952"/>
      <w:r w:rsidRPr="00744392">
        <w:t>Confidentiality of Sensitive Information</w:t>
      </w:r>
      <w:bookmarkEnd w:id="7049"/>
      <w:bookmarkEnd w:id="7050"/>
    </w:p>
    <w:p w14:paraId="0B5A33C6" w14:textId="20047AF9" w:rsidR="002F451C" w:rsidRDefault="002F451C" w:rsidP="00593054">
      <w:pPr>
        <w:pStyle w:val="BodyText"/>
      </w:pPr>
      <w:r w:rsidRPr="00A33993">
        <w:t>The Role Manager Service stores user profile from the CA LDAP repository required for authentication and authorization. No Personally Identifiable Information (PII) such as Social Security Number, date of birth, and other personal identifiers are stored in the database. The authoritative user information such as name, title, location</w:t>
      </w:r>
      <w:r w:rsidR="006D6A49">
        <w:t>,</w:t>
      </w:r>
      <w:r w:rsidRPr="00A33993">
        <w:t xml:space="preserve"> etc. is stored encrypted</w:t>
      </w:r>
      <w:r w:rsidRPr="00A33993" w:rsidDel="00805AEA">
        <w:t xml:space="preserve"> </w:t>
      </w:r>
      <w:r w:rsidRPr="00A33993">
        <w:t xml:space="preserve">in the Role Manager database. The transmission of information also occurs over an SSL channel. </w:t>
      </w:r>
    </w:p>
    <w:p w14:paraId="705640EF" w14:textId="77777777" w:rsidR="00F2780F" w:rsidRPr="00A33993" w:rsidRDefault="00F2780F" w:rsidP="00F2780F"/>
    <w:p w14:paraId="1E80E535" w14:textId="77777777" w:rsidR="002F451C" w:rsidRPr="00744392" w:rsidRDefault="002F451C" w:rsidP="00782D7A">
      <w:pPr>
        <w:pStyle w:val="Heading5"/>
      </w:pPr>
      <w:bookmarkStart w:id="7051" w:name="_Toc442796197"/>
      <w:bookmarkStart w:id="7052" w:name="_Toc454810953"/>
      <w:r w:rsidRPr="00744392">
        <w:t>Process Integrity</w:t>
      </w:r>
      <w:bookmarkEnd w:id="7051"/>
      <w:bookmarkEnd w:id="7052"/>
    </w:p>
    <w:p w14:paraId="51E5F786" w14:textId="3B0A3B70" w:rsidR="002F451C" w:rsidRDefault="002F451C" w:rsidP="00593054">
      <w:pPr>
        <w:pStyle w:val="BodyText"/>
      </w:pPr>
      <w:r w:rsidRPr="00A33993">
        <w:t xml:space="preserve">The Role Manager Service </w:t>
      </w:r>
      <w:proofErr w:type="gramStart"/>
      <w:r w:rsidRPr="00A33993">
        <w:t>is designed</w:t>
      </w:r>
      <w:proofErr w:type="gramEnd"/>
      <w:r w:rsidRPr="00A33993">
        <w:t xml:space="preserve"> to provide authenticated users access to governance services. </w:t>
      </w:r>
      <w:r w:rsidR="006D6A49" w:rsidRPr="00A33993">
        <w:t>User</w:t>
      </w:r>
      <w:r w:rsidR="006D6A49">
        <w:t>s</w:t>
      </w:r>
      <w:r w:rsidR="006D6A49" w:rsidRPr="00A33993">
        <w:t xml:space="preserve"> </w:t>
      </w:r>
      <w:proofErr w:type="gramStart"/>
      <w:r w:rsidR="006D6A49">
        <w:t>are</w:t>
      </w:r>
      <w:r w:rsidRPr="00A33993">
        <w:t xml:space="preserve"> only granted</w:t>
      </w:r>
      <w:proofErr w:type="gramEnd"/>
      <w:r w:rsidRPr="00A33993">
        <w:t xml:space="preserve"> access to data and functionality with the capability that they are authorized to access. These custom capabilities </w:t>
      </w:r>
      <w:proofErr w:type="gramStart"/>
      <w:r w:rsidRPr="00A33993">
        <w:t>are assigned</w:t>
      </w:r>
      <w:proofErr w:type="gramEnd"/>
      <w:r w:rsidRPr="00A33993">
        <w:t xml:space="preserve"> to end users within the tool. The solution also provides management capabilities such as configurations of access reviews, role mining, auditing</w:t>
      </w:r>
      <w:r w:rsidR="006D6A49">
        <w:t>,</w:t>
      </w:r>
      <w:r w:rsidRPr="00A33993">
        <w:t xml:space="preserve"> and reporting services. The management services are only accessible to system administrators.</w:t>
      </w:r>
    </w:p>
    <w:p w14:paraId="3805F574" w14:textId="77777777" w:rsidR="00F2780F" w:rsidRPr="00A33993" w:rsidRDefault="00F2780F" w:rsidP="00F2780F"/>
    <w:p w14:paraId="7E559E47" w14:textId="77777777" w:rsidR="002F451C" w:rsidRDefault="002F451C" w:rsidP="00593054">
      <w:pPr>
        <w:pStyle w:val="Heading3"/>
      </w:pPr>
      <w:bookmarkStart w:id="7053" w:name="_Toc442796198"/>
      <w:bookmarkStart w:id="7054" w:name="_Toc454810954"/>
      <w:r>
        <w:t>Privacy</w:t>
      </w:r>
      <w:bookmarkEnd w:id="7053"/>
      <w:bookmarkEnd w:id="7054"/>
    </w:p>
    <w:p w14:paraId="35A5F863" w14:textId="7A952C2D" w:rsidR="002F451C" w:rsidRDefault="002F451C" w:rsidP="00593054">
      <w:pPr>
        <w:pStyle w:val="BodyText"/>
      </w:pPr>
      <w:r w:rsidRPr="00A33993">
        <w:t xml:space="preserve">The </w:t>
      </w:r>
      <w:proofErr w:type="gramStart"/>
      <w:r w:rsidRPr="00A33993">
        <w:t>AcS</w:t>
      </w:r>
      <w:proofErr w:type="gramEnd"/>
      <w:r w:rsidRPr="00A33993">
        <w:t xml:space="preserve"> </w:t>
      </w:r>
      <w:r>
        <w:t>Prov</w:t>
      </w:r>
      <w:r w:rsidRPr="00A33993">
        <w:t xml:space="preserve"> service collects and stores a wide range of identity data within its identity store(s) and manages several user account endpoints (e.g., ESR, CSP, and TMS). </w:t>
      </w:r>
      <w:r>
        <w:t>PII is collected by Prov</w:t>
      </w:r>
      <w:r w:rsidRPr="00A33993">
        <w:t xml:space="preserve"> during a person’s participation in the onboarding processes The PII is then sto</w:t>
      </w:r>
      <w:r>
        <w:t>red within the Prov</w:t>
      </w:r>
      <w:r w:rsidRPr="00A33993">
        <w:t xml:space="preserve"> user stores and the ap</w:t>
      </w:r>
      <w:r>
        <w:t>plicable endpoints. Prov</w:t>
      </w:r>
      <w:r w:rsidRPr="00A33993">
        <w:t xml:space="preserve"> provides security controls, such as data at rest (database and directory store encryption services), communication confidentiality and integrity controls (data in motion) when exchanging data as part of its operations. It also provides authorization/access control to specific data components, to enforce only authorized individuals with a need to know and proper access </w:t>
      </w:r>
      <w:proofErr w:type="gramStart"/>
      <w:r w:rsidRPr="00A33993">
        <w:t>are granted</w:t>
      </w:r>
      <w:proofErr w:type="gramEnd"/>
      <w:r w:rsidRPr="00A33993">
        <w:t xml:space="preserve"> rights to view/modify users’ identity record (including PII).</w:t>
      </w:r>
    </w:p>
    <w:p w14:paraId="57A63AE1" w14:textId="77777777" w:rsidR="00F2780F" w:rsidRDefault="00F2780F" w:rsidP="00F2780F"/>
    <w:p w14:paraId="3B36CBB3" w14:textId="77777777" w:rsidR="002F451C" w:rsidRPr="00710BB9" w:rsidRDefault="002F451C" w:rsidP="00593054">
      <w:pPr>
        <w:pStyle w:val="Heading3"/>
      </w:pPr>
      <w:bookmarkStart w:id="7055" w:name="_Toc442796199"/>
      <w:bookmarkStart w:id="7056" w:name="_Toc454810955"/>
      <w:r w:rsidRPr="00710BB9">
        <w:t>Data in Motion</w:t>
      </w:r>
      <w:bookmarkEnd w:id="7055"/>
      <w:bookmarkEnd w:id="7056"/>
    </w:p>
    <w:p w14:paraId="403174C8" w14:textId="77777777" w:rsidR="002F451C" w:rsidRDefault="002F451C" w:rsidP="00593054">
      <w:pPr>
        <w:pStyle w:val="BodyText"/>
      </w:pPr>
      <w:r w:rsidRPr="00744392">
        <w:t xml:space="preserve">Data in Motion </w:t>
      </w:r>
      <w:proofErr w:type="gramStart"/>
      <w:r w:rsidRPr="00744392">
        <w:t>is secured</w:t>
      </w:r>
      <w:proofErr w:type="gramEnd"/>
      <w:r w:rsidRPr="00744392">
        <w:t xml:space="preserve"> using the combination of FIPS encrypti</w:t>
      </w:r>
      <w:r>
        <w:t xml:space="preserve">on and VA issued certificates. </w:t>
      </w:r>
      <w:r w:rsidRPr="00744392">
        <w:t xml:space="preserve">Internal communications between CA components </w:t>
      </w:r>
      <w:proofErr w:type="gramStart"/>
      <w:r w:rsidRPr="00744392">
        <w:t>are encrypted</w:t>
      </w:r>
      <w:proofErr w:type="gramEnd"/>
      <w:r w:rsidRPr="00744392">
        <w:t xml:space="preserve"> using the cryptographic libraries that meet FIPS requirement. CA </w:t>
      </w:r>
      <w:r>
        <w:t>IdentityMinder</w:t>
      </w:r>
      <w:r w:rsidRPr="00744392">
        <w:t xml:space="preserve"> uses the Advanced Encryption Standard (AES) adapted by the US Government. CA </w:t>
      </w:r>
      <w:r>
        <w:t>IdentityMinder</w:t>
      </w:r>
      <w:r w:rsidRPr="00744392">
        <w:t xml:space="preserve"> incorporates the RSA Crypto-J v3.5 and Crypt-C ME v2.0 cryptographic libraries, which </w:t>
      </w:r>
      <w:proofErr w:type="gramStart"/>
      <w:r w:rsidRPr="00744392">
        <w:t>have been validated</w:t>
      </w:r>
      <w:proofErr w:type="gramEnd"/>
      <w:r w:rsidRPr="00744392">
        <w:t xml:space="preserve"> as meeting the FIPS </w:t>
      </w:r>
      <w:r w:rsidRPr="00744392">
        <w:lastRenderedPageBreak/>
        <w:t>140-2 Security Requirements for Cryptographic Modules. CA SiteMinder Policy Server uses certified FIPS140-2 (AES) com</w:t>
      </w:r>
      <w:r>
        <w:t>pliant cryptographic libraries.</w:t>
      </w:r>
    </w:p>
    <w:p w14:paraId="1F2DBE7B" w14:textId="77777777" w:rsidR="00F2780F" w:rsidRDefault="00F2780F" w:rsidP="00F2780F"/>
    <w:p w14:paraId="445A05EE" w14:textId="36E303F5" w:rsidR="002F451C" w:rsidRDefault="002F451C" w:rsidP="00593054">
      <w:pPr>
        <w:pStyle w:val="BodyText"/>
      </w:pPr>
      <w:r>
        <w:t xml:space="preserve">For </w:t>
      </w:r>
      <w:proofErr w:type="gramStart"/>
      <w:r>
        <w:t>AcS</w:t>
      </w:r>
      <w:proofErr w:type="gramEnd"/>
      <w:r>
        <w:t xml:space="preserve"> system internal communications, t</w:t>
      </w:r>
      <w:r w:rsidRPr="00744392">
        <w:t>he</w:t>
      </w:r>
      <w:r>
        <w:t xml:space="preserve">re is no compelling need </w:t>
      </w:r>
      <w:r w:rsidR="00B15453">
        <w:t xml:space="preserve">for </w:t>
      </w:r>
      <w:r>
        <w:t xml:space="preserve">these </w:t>
      </w:r>
      <w:r w:rsidRPr="00744392">
        <w:t xml:space="preserve">certificates </w:t>
      </w:r>
      <w:r>
        <w:t>t</w:t>
      </w:r>
      <w:r w:rsidRPr="00744392">
        <w:t xml:space="preserve">o be replaced </w:t>
      </w:r>
      <w:r>
        <w:t xml:space="preserve">with VA Internal Certificate Authority (CA) or commercially trusted CA issued ones. </w:t>
      </w:r>
    </w:p>
    <w:p w14:paraId="7CDD8648" w14:textId="77777777" w:rsidR="00F2780F" w:rsidRDefault="00F2780F" w:rsidP="00F2780F"/>
    <w:p w14:paraId="4CA25D2B" w14:textId="77777777" w:rsidR="002F451C" w:rsidRDefault="002F451C" w:rsidP="00593054">
      <w:pPr>
        <w:pStyle w:val="BodyText"/>
      </w:pPr>
      <w:r>
        <w:t xml:space="preserve">For communications outside of the </w:t>
      </w:r>
      <w:proofErr w:type="gramStart"/>
      <w:r>
        <w:t>AcS</w:t>
      </w:r>
      <w:proofErr w:type="gramEnd"/>
      <w:r>
        <w:t xml:space="preserve"> environment, c</w:t>
      </w:r>
      <w:r w:rsidRPr="00744392">
        <w:t>ertificates</w:t>
      </w:r>
      <w:r>
        <w:t xml:space="preserve"> issued by VA Internal CA</w:t>
      </w:r>
      <w:r w:rsidRPr="00744392">
        <w:t xml:space="preserve"> will be used for </w:t>
      </w:r>
      <w:r>
        <w:t>securing</w:t>
      </w:r>
      <w:r w:rsidRPr="00744392">
        <w:t xml:space="preserve"> communications between the </w:t>
      </w:r>
      <w:r>
        <w:t xml:space="preserve">AcS and VA internal systems/applications and commercially trusted certificates will be used when the communication is exposed to external to VA clients and/or third parties. </w:t>
      </w:r>
    </w:p>
    <w:p w14:paraId="523378E4" w14:textId="77777777" w:rsidR="00F2780F" w:rsidRPr="00A33993" w:rsidRDefault="00F2780F" w:rsidP="00593054">
      <w:pPr>
        <w:pStyle w:val="BodyText"/>
      </w:pPr>
    </w:p>
    <w:p w14:paraId="0BDD0F12" w14:textId="77777777" w:rsidR="002F451C" w:rsidRPr="00D151A3" w:rsidRDefault="002F451C" w:rsidP="00593054">
      <w:pPr>
        <w:pStyle w:val="Heading3"/>
      </w:pPr>
      <w:bookmarkStart w:id="7057" w:name="_Toc442796200"/>
      <w:bookmarkStart w:id="7058" w:name="_Toc454810956"/>
      <w:r w:rsidRPr="00710BB9">
        <w:t>Data at Rest</w:t>
      </w:r>
      <w:bookmarkEnd w:id="7057"/>
      <w:bookmarkEnd w:id="7058"/>
    </w:p>
    <w:p w14:paraId="3A97CDDA" w14:textId="77777777" w:rsidR="002F451C" w:rsidRPr="00A33993" w:rsidRDefault="002F451C" w:rsidP="00593054">
      <w:pPr>
        <w:pStyle w:val="BodyText"/>
      </w:pPr>
      <w:r w:rsidRPr="00A33993">
        <w:t>The following table explains the Data at Rest points.</w:t>
      </w:r>
    </w:p>
    <w:p w14:paraId="6CC0F364" w14:textId="77777777" w:rsidR="002F451C" w:rsidRDefault="002F451C" w:rsidP="00030E3B">
      <w:pPr>
        <w:pStyle w:val="Caption"/>
        <w:spacing w:after="120"/>
      </w:pPr>
      <w:bookmarkStart w:id="7059" w:name="_Toc437188979"/>
      <w:bookmarkStart w:id="7060" w:name="_Toc454812095"/>
      <w:r>
        <w:t xml:space="preserve">Table </w:t>
      </w:r>
      <w:fldSimple w:instr=" SEQ Table \* ARABIC ">
        <w:r w:rsidR="009C2D06">
          <w:rPr>
            <w:noProof/>
          </w:rPr>
          <w:t>44</w:t>
        </w:r>
      </w:fldSimple>
      <w:r>
        <w:t xml:space="preserve">: </w:t>
      </w:r>
      <w:r w:rsidRPr="00E64121">
        <w:t>Data Points and Security</w:t>
      </w:r>
      <w:bookmarkEnd w:id="7059"/>
      <w:bookmarkEnd w:id="7060"/>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Data Points and Security"/>
        <w:tblDescription w:val="Lists data points, data type and explanation for data at rest points."/>
      </w:tblPr>
      <w:tblGrid>
        <w:gridCol w:w="1150"/>
        <w:gridCol w:w="1280"/>
        <w:gridCol w:w="6930"/>
      </w:tblGrid>
      <w:tr w:rsidR="002F451C" w:rsidRPr="00030E3B" w14:paraId="0081DCA7" w14:textId="77777777" w:rsidTr="00F2780F">
        <w:trPr>
          <w:cantSplit/>
          <w:tblHeader/>
          <w:jc w:val="center"/>
        </w:trPr>
        <w:tc>
          <w:tcPr>
            <w:tcW w:w="614" w:type="pct"/>
            <w:shd w:val="clear" w:color="auto" w:fill="D9D9D9" w:themeFill="background1" w:themeFillShade="D9"/>
            <w:vAlign w:val="center"/>
          </w:tcPr>
          <w:p w14:paraId="4146434E" w14:textId="77777777" w:rsidR="002F451C" w:rsidRPr="00030E3B" w:rsidRDefault="002F451C" w:rsidP="00B15453">
            <w:pPr>
              <w:pStyle w:val="TableHeading"/>
              <w:rPr>
                <w:rFonts w:cs="Times New Roman"/>
                <w:szCs w:val="24"/>
              </w:rPr>
            </w:pPr>
            <w:r w:rsidRPr="00030E3B">
              <w:rPr>
                <w:rFonts w:cs="Times New Roman"/>
                <w:szCs w:val="24"/>
              </w:rPr>
              <w:t>Data Points</w:t>
            </w:r>
          </w:p>
        </w:tc>
        <w:tc>
          <w:tcPr>
            <w:tcW w:w="684" w:type="pct"/>
            <w:shd w:val="clear" w:color="auto" w:fill="D9D9D9" w:themeFill="background1" w:themeFillShade="D9"/>
            <w:vAlign w:val="center"/>
          </w:tcPr>
          <w:p w14:paraId="3F90EA77" w14:textId="77777777" w:rsidR="002F451C" w:rsidRPr="00030E3B" w:rsidRDefault="002F451C" w:rsidP="00B15453">
            <w:pPr>
              <w:pStyle w:val="TableHeading"/>
              <w:rPr>
                <w:rFonts w:cs="Times New Roman"/>
                <w:szCs w:val="24"/>
              </w:rPr>
            </w:pPr>
            <w:r w:rsidRPr="00030E3B">
              <w:rPr>
                <w:rFonts w:cs="Times New Roman"/>
                <w:szCs w:val="24"/>
              </w:rPr>
              <w:t>Data Type</w:t>
            </w:r>
          </w:p>
        </w:tc>
        <w:tc>
          <w:tcPr>
            <w:tcW w:w="3702" w:type="pct"/>
            <w:shd w:val="clear" w:color="auto" w:fill="D9D9D9" w:themeFill="background1" w:themeFillShade="D9"/>
            <w:vAlign w:val="center"/>
          </w:tcPr>
          <w:p w14:paraId="357FBCFC" w14:textId="77777777" w:rsidR="002F451C" w:rsidRPr="00030E3B" w:rsidRDefault="002F451C" w:rsidP="00B15453">
            <w:pPr>
              <w:pStyle w:val="TableHeading"/>
              <w:rPr>
                <w:rFonts w:cs="Times New Roman"/>
                <w:szCs w:val="24"/>
              </w:rPr>
            </w:pPr>
            <w:r w:rsidRPr="00030E3B">
              <w:rPr>
                <w:rFonts w:cs="Times New Roman"/>
                <w:szCs w:val="24"/>
              </w:rPr>
              <w:t>Explanation</w:t>
            </w:r>
          </w:p>
        </w:tc>
      </w:tr>
      <w:tr w:rsidR="002F451C" w:rsidRPr="00030E3B" w14:paraId="6ACC55D7" w14:textId="77777777" w:rsidTr="000420BC">
        <w:trPr>
          <w:cantSplit/>
          <w:jc w:val="center"/>
        </w:trPr>
        <w:tc>
          <w:tcPr>
            <w:tcW w:w="614" w:type="pct"/>
            <w:shd w:val="clear" w:color="auto" w:fill="auto"/>
          </w:tcPr>
          <w:p w14:paraId="10FAA2A0" w14:textId="77777777" w:rsidR="002F451C" w:rsidRPr="00030E3B" w:rsidRDefault="002F451C" w:rsidP="00593054">
            <w:pPr>
              <w:pStyle w:val="TableText"/>
              <w:rPr>
                <w:rFonts w:ascii="Times New Roman" w:hAnsi="Times New Roman" w:cs="Times New Roman"/>
                <w:sz w:val="20"/>
              </w:rPr>
            </w:pPr>
            <w:r w:rsidRPr="00030E3B">
              <w:rPr>
                <w:rFonts w:ascii="Times New Roman" w:hAnsi="Times New Roman" w:cs="Times New Roman"/>
                <w:sz w:val="20"/>
              </w:rPr>
              <w:t>Oracle</w:t>
            </w:r>
          </w:p>
        </w:tc>
        <w:tc>
          <w:tcPr>
            <w:tcW w:w="684" w:type="pct"/>
            <w:shd w:val="clear" w:color="auto" w:fill="auto"/>
          </w:tcPr>
          <w:p w14:paraId="7A3D9131" w14:textId="77777777" w:rsidR="002F451C" w:rsidRPr="00030E3B" w:rsidRDefault="002F451C" w:rsidP="00593054">
            <w:pPr>
              <w:pStyle w:val="TableText"/>
              <w:rPr>
                <w:rFonts w:ascii="Times New Roman" w:hAnsi="Times New Roman" w:cs="Times New Roman"/>
                <w:sz w:val="20"/>
              </w:rPr>
            </w:pPr>
            <w:r w:rsidRPr="00030E3B">
              <w:rPr>
                <w:rFonts w:ascii="Times New Roman" w:hAnsi="Times New Roman" w:cs="Times New Roman"/>
                <w:sz w:val="20"/>
              </w:rPr>
              <w:t>Sensitive</w:t>
            </w:r>
          </w:p>
        </w:tc>
        <w:tc>
          <w:tcPr>
            <w:tcW w:w="3702" w:type="pct"/>
          </w:tcPr>
          <w:p w14:paraId="26F7EB91" w14:textId="64D034E9" w:rsidR="002F451C" w:rsidRPr="00030E3B" w:rsidRDefault="002F451C" w:rsidP="00593054">
            <w:pPr>
              <w:pStyle w:val="BodyTextBullet1"/>
              <w:rPr>
                <w:sz w:val="20"/>
                <w:lang w:eastAsia="en-GB"/>
              </w:rPr>
            </w:pPr>
            <w:r w:rsidRPr="00030E3B">
              <w:rPr>
                <w:sz w:val="20"/>
                <w:lang w:eastAsia="en-GB"/>
              </w:rPr>
              <w:t>Stores the IdentityMinder objects-sensitive user attributes.</w:t>
            </w:r>
          </w:p>
          <w:p w14:paraId="1014E4FB" w14:textId="77777777" w:rsidR="002F451C" w:rsidRPr="00030E3B" w:rsidRDefault="002F451C" w:rsidP="00593054">
            <w:pPr>
              <w:pStyle w:val="BodyTextBullet1"/>
              <w:rPr>
                <w:sz w:val="20"/>
                <w:lang w:eastAsia="en-GB"/>
              </w:rPr>
            </w:pPr>
            <w:r w:rsidRPr="00030E3B">
              <w:rPr>
                <w:sz w:val="20"/>
                <w:lang w:eastAsia="en-GB"/>
              </w:rPr>
              <w:t xml:space="preserve">Stores the audit log for SiteMinder and needs to be </w:t>
            </w:r>
            <w:proofErr w:type="gramStart"/>
            <w:r w:rsidRPr="00030E3B">
              <w:rPr>
                <w:sz w:val="20"/>
                <w:lang w:eastAsia="en-GB"/>
              </w:rPr>
              <w:t>secured</w:t>
            </w:r>
            <w:proofErr w:type="gramEnd"/>
            <w:r w:rsidRPr="00030E3B">
              <w:rPr>
                <w:sz w:val="20"/>
                <w:lang w:eastAsia="en-GB"/>
              </w:rPr>
              <w:t>, but not encrypted, as there is no PII.</w:t>
            </w:r>
          </w:p>
          <w:p w14:paraId="0CA139B8" w14:textId="77777777" w:rsidR="002F451C" w:rsidRPr="00030E3B" w:rsidRDefault="002F451C" w:rsidP="00593054">
            <w:pPr>
              <w:pStyle w:val="BodyTextBullet1"/>
              <w:rPr>
                <w:sz w:val="20"/>
                <w:lang w:eastAsia="en-GB"/>
              </w:rPr>
            </w:pPr>
            <w:r w:rsidRPr="00030E3B">
              <w:rPr>
                <w:sz w:val="20"/>
                <w:lang w:eastAsia="en-GB"/>
              </w:rPr>
              <w:t xml:space="preserve">Stores the audit log for CA IDM and must be </w:t>
            </w:r>
            <w:proofErr w:type="gramStart"/>
            <w:r w:rsidRPr="00030E3B">
              <w:rPr>
                <w:sz w:val="20"/>
                <w:lang w:eastAsia="en-GB"/>
              </w:rPr>
              <w:t>encrypted</w:t>
            </w:r>
            <w:proofErr w:type="gramEnd"/>
            <w:r w:rsidRPr="00030E3B">
              <w:rPr>
                <w:sz w:val="20"/>
                <w:lang w:eastAsia="en-GB"/>
              </w:rPr>
              <w:t xml:space="preserve"> and secured for PII.</w:t>
            </w:r>
          </w:p>
          <w:p w14:paraId="42C8CA9D" w14:textId="0AB0789E" w:rsidR="000C00AE" w:rsidRPr="00030E3B" w:rsidRDefault="000C00AE" w:rsidP="00593054">
            <w:pPr>
              <w:pStyle w:val="BodyTextBullet1"/>
              <w:rPr>
                <w:sz w:val="20"/>
                <w:lang w:eastAsia="en-GB"/>
              </w:rPr>
            </w:pPr>
            <w:r w:rsidRPr="00030E3B">
              <w:rPr>
                <w:sz w:val="20"/>
                <w:lang w:eastAsia="en-GB"/>
              </w:rPr>
              <w:t>Store the per-credential trait information captured during onboarding processing.</w:t>
            </w:r>
          </w:p>
          <w:p w14:paraId="4789BEEF" w14:textId="77777777" w:rsidR="002F451C" w:rsidRPr="00030E3B" w:rsidRDefault="002F451C" w:rsidP="00593054">
            <w:pPr>
              <w:pStyle w:val="BodyTextBullet1"/>
              <w:rPr>
                <w:sz w:val="20"/>
                <w:lang w:eastAsia="en-GB"/>
              </w:rPr>
            </w:pPr>
            <w:r w:rsidRPr="00030E3B">
              <w:rPr>
                <w:sz w:val="20"/>
                <w:lang w:eastAsia="en-GB"/>
              </w:rPr>
              <w:t>See vendor documentation for additional information regarding actual encryption algorithms used.</w:t>
            </w:r>
          </w:p>
          <w:p w14:paraId="202FF4BA" w14:textId="129712F4" w:rsidR="00166707" w:rsidRPr="00030E3B" w:rsidRDefault="00166707" w:rsidP="00593054">
            <w:pPr>
              <w:pStyle w:val="BodyTextBullet1"/>
              <w:rPr>
                <w:sz w:val="20"/>
                <w:lang w:eastAsia="en-GB"/>
              </w:rPr>
            </w:pPr>
            <w:r w:rsidRPr="00030E3B">
              <w:rPr>
                <w:sz w:val="20"/>
                <w:lang w:eastAsia="en-GB"/>
              </w:rPr>
              <w:t>Entire database</w:t>
            </w:r>
            <w:r w:rsidR="006D6A49" w:rsidRPr="00030E3B">
              <w:rPr>
                <w:sz w:val="20"/>
                <w:lang w:eastAsia="en-GB"/>
              </w:rPr>
              <w:t xml:space="preserve"> </w:t>
            </w:r>
            <w:proofErr w:type="gramStart"/>
            <w:r w:rsidRPr="00030E3B">
              <w:rPr>
                <w:sz w:val="20"/>
                <w:lang w:eastAsia="en-GB"/>
              </w:rPr>
              <w:t>is encrypted</w:t>
            </w:r>
            <w:proofErr w:type="gramEnd"/>
            <w:r w:rsidRPr="00030E3B">
              <w:rPr>
                <w:sz w:val="20"/>
                <w:lang w:eastAsia="en-GB"/>
              </w:rPr>
              <w:t xml:space="preserve"> at rest.</w:t>
            </w:r>
          </w:p>
        </w:tc>
      </w:tr>
      <w:tr w:rsidR="002F451C" w:rsidRPr="00030E3B" w14:paraId="5E3E47B1" w14:textId="77777777" w:rsidTr="000420BC">
        <w:trPr>
          <w:cantSplit/>
          <w:trHeight w:val="1898"/>
          <w:jc w:val="center"/>
        </w:trPr>
        <w:tc>
          <w:tcPr>
            <w:tcW w:w="614" w:type="pct"/>
            <w:shd w:val="clear" w:color="auto" w:fill="auto"/>
          </w:tcPr>
          <w:p w14:paraId="3C0603E1" w14:textId="77777777" w:rsidR="002F451C" w:rsidRPr="00030E3B" w:rsidRDefault="002F451C" w:rsidP="00593054">
            <w:pPr>
              <w:pStyle w:val="TableText"/>
              <w:rPr>
                <w:rFonts w:ascii="Times New Roman" w:hAnsi="Times New Roman" w:cs="Times New Roman"/>
                <w:sz w:val="20"/>
              </w:rPr>
            </w:pPr>
            <w:r w:rsidRPr="00030E3B">
              <w:rPr>
                <w:rFonts w:ascii="Times New Roman" w:hAnsi="Times New Roman" w:cs="Times New Roman"/>
                <w:sz w:val="20"/>
              </w:rPr>
              <w:t>Directory</w:t>
            </w:r>
          </w:p>
        </w:tc>
        <w:tc>
          <w:tcPr>
            <w:tcW w:w="684" w:type="pct"/>
            <w:shd w:val="clear" w:color="auto" w:fill="auto"/>
          </w:tcPr>
          <w:p w14:paraId="4DCFA26F" w14:textId="77777777" w:rsidR="002F451C" w:rsidRPr="00030E3B" w:rsidRDefault="002F451C" w:rsidP="00593054">
            <w:pPr>
              <w:pStyle w:val="TableText"/>
              <w:rPr>
                <w:rFonts w:ascii="Times New Roman" w:hAnsi="Times New Roman" w:cs="Times New Roman"/>
                <w:sz w:val="20"/>
              </w:rPr>
            </w:pPr>
            <w:r w:rsidRPr="00030E3B">
              <w:rPr>
                <w:rFonts w:ascii="Times New Roman" w:hAnsi="Times New Roman" w:cs="Times New Roman"/>
                <w:sz w:val="20"/>
              </w:rPr>
              <w:t>Sensitive</w:t>
            </w:r>
          </w:p>
        </w:tc>
        <w:tc>
          <w:tcPr>
            <w:tcW w:w="3702" w:type="pct"/>
          </w:tcPr>
          <w:p w14:paraId="3197520B" w14:textId="77777777" w:rsidR="002F451C" w:rsidRPr="00030E3B" w:rsidRDefault="002F451C" w:rsidP="00593054">
            <w:pPr>
              <w:pStyle w:val="BodyTextBullet1"/>
              <w:rPr>
                <w:sz w:val="20"/>
                <w:lang w:eastAsia="en-GB"/>
              </w:rPr>
            </w:pPr>
            <w:r w:rsidRPr="00030E3B">
              <w:rPr>
                <w:sz w:val="20"/>
                <w:lang w:eastAsia="en-GB"/>
              </w:rPr>
              <w:t xml:space="preserve">Stores encrypted SiteMinder policy data. </w:t>
            </w:r>
          </w:p>
          <w:p w14:paraId="1533420C" w14:textId="77777777" w:rsidR="002F451C" w:rsidRPr="00030E3B" w:rsidRDefault="002F451C" w:rsidP="00593054">
            <w:pPr>
              <w:pStyle w:val="BodyTextBullet1"/>
              <w:rPr>
                <w:sz w:val="20"/>
                <w:lang w:eastAsia="en-GB"/>
              </w:rPr>
            </w:pPr>
            <w:proofErr w:type="gramStart"/>
            <w:r w:rsidRPr="00030E3B">
              <w:rPr>
                <w:sz w:val="20"/>
                <w:lang w:eastAsia="en-GB"/>
              </w:rPr>
              <w:t>Stores SiteMinder/IdentityMinder user data.</w:t>
            </w:r>
            <w:proofErr w:type="gramEnd"/>
            <w:r w:rsidRPr="00030E3B">
              <w:rPr>
                <w:sz w:val="20"/>
                <w:lang w:eastAsia="en-GB"/>
              </w:rPr>
              <w:t xml:space="preserve"> Only sensitive user attributes </w:t>
            </w:r>
            <w:proofErr w:type="gramStart"/>
            <w:r w:rsidRPr="00030E3B">
              <w:rPr>
                <w:sz w:val="20"/>
                <w:lang w:eastAsia="en-GB"/>
              </w:rPr>
              <w:t>will be encrypted</w:t>
            </w:r>
            <w:proofErr w:type="gramEnd"/>
            <w:r w:rsidRPr="00030E3B">
              <w:rPr>
                <w:sz w:val="20"/>
                <w:lang w:eastAsia="en-GB"/>
              </w:rPr>
              <w:t>.</w:t>
            </w:r>
          </w:p>
          <w:p w14:paraId="6A7975DD" w14:textId="77777777" w:rsidR="002F451C" w:rsidRPr="00030E3B" w:rsidRDefault="002F451C" w:rsidP="00593054">
            <w:pPr>
              <w:pStyle w:val="BodyTextBullet1"/>
              <w:rPr>
                <w:sz w:val="20"/>
                <w:lang w:eastAsia="en-GB"/>
              </w:rPr>
            </w:pPr>
            <w:r w:rsidRPr="00030E3B">
              <w:rPr>
                <w:sz w:val="20"/>
                <w:lang w:eastAsia="en-GB"/>
              </w:rPr>
              <w:t xml:space="preserve">Provisioning server related objects and sensitive user attributes </w:t>
            </w:r>
            <w:proofErr w:type="gramStart"/>
            <w:r w:rsidRPr="00030E3B">
              <w:rPr>
                <w:sz w:val="20"/>
                <w:lang w:eastAsia="en-GB"/>
              </w:rPr>
              <w:t>are encrypted</w:t>
            </w:r>
            <w:proofErr w:type="gramEnd"/>
            <w:r w:rsidRPr="00030E3B">
              <w:rPr>
                <w:sz w:val="20"/>
                <w:lang w:eastAsia="en-GB"/>
              </w:rPr>
              <w:t xml:space="preserve">. </w:t>
            </w:r>
          </w:p>
          <w:p w14:paraId="50AB7F45" w14:textId="77777777" w:rsidR="002F451C" w:rsidRPr="00030E3B" w:rsidRDefault="002F451C" w:rsidP="00593054">
            <w:pPr>
              <w:pStyle w:val="BodyTextBullet1"/>
              <w:rPr>
                <w:sz w:val="20"/>
                <w:lang w:eastAsia="en-GB"/>
              </w:rPr>
            </w:pPr>
            <w:r w:rsidRPr="00030E3B">
              <w:rPr>
                <w:sz w:val="20"/>
                <w:lang w:eastAsia="en-GB"/>
              </w:rPr>
              <w:t>See vendor documentation for additional information regarding actual encryption algorithms used.</w:t>
            </w:r>
          </w:p>
        </w:tc>
      </w:tr>
      <w:tr w:rsidR="002F451C" w:rsidRPr="00030E3B" w14:paraId="39416909" w14:textId="77777777" w:rsidTr="000420BC">
        <w:trPr>
          <w:cantSplit/>
          <w:jc w:val="center"/>
        </w:trPr>
        <w:tc>
          <w:tcPr>
            <w:tcW w:w="614" w:type="pct"/>
            <w:shd w:val="clear" w:color="auto" w:fill="auto"/>
          </w:tcPr>
          <w:p w14:paraId="16513209" w14:textId="77777777" w:rsidR="002F451C" w:rsidRPr="00030E3B" w:rsidRDefault="002F451C" w:rsidP="00593054">
            <w:pPr>
              <w:pStyle w:val="TableText"/>
              <w:rPr>
                <w:rFonts w:ascii="Times New Roman" w:hAnsi="Times New Roman" w:cs="Times New Roman"/>
                <w:sz w:val="20"/>
              </w:rPr>
            </w:pPr>
            <w:r w:rsidRPr="00030E3B">
              <w:rPr>
                <w:rFonts w:ascii="Times New Roman" w:hAnsi="Times New Roman" w:cs="Times New Roman"/>
                <w:sz w:val="20"/>
              </w:rPr>
              <w:t>File Store</w:t>
            </w:r>
          </w:p>
        </w:tc>
        <w:tc>
          <w:tcPr>
            <w:tcW w:w="684" w:type="pct"/>
            <w:shd w:val="clear" w:color="auto" w:fill="auto"/>
          </w:tcPr>
          <w:p w14:paraId="43F949DA" w14:textId="77777777" w:rsidR="002F451C" w:rsidRPr="00030E3B" w:rsidRDefault="002F451C" w:rsidP="00593054">
            <w:pPr>
              <w:pStyle w:val="TableText"/>
              <w:rPr>
                <w:rFonts w:ascii="Times New Roman" w:hAnsi="Times New Roman" w:cs="Times New Roman"/>
                <w:sz w:val="20"/>
              </w:rPr>
            </w:pPr>
            <w:r w:rsidRPr="00030E3B">
              <w:rPr>
                <w:rFonts w:ascii="Times New Roman" w:hAnsi="Times New Roman" w:cs="Times New Roman"/>
                <w:sz w:val="20"/>
              </w:rPr>
              <w:t>Non-Sensitive/Sensitive</w:t>
            </w:r>
          </w:p>
        </w:tc>
        <w:tc>
          <w:tcPr>
            <w:tcW w:w="3702" w:type="pct"/>
          </w:tcPr>
          <w:p w14:paraId="4D930E14" w14:textId="77777777" w:rsidR="002F451C" w:rsidRPr="00030E3B" w:rsidRDefault="002F451C" w:rsidP="00593054">
            <w:pPr>
              <w:pStyle w:val="BodyTextBullet1"/>
              <w:rPr>
                <w:sz w:val="20"/>
                <w:lang w:eastAsia="en-GB"/>
              </w:rPr>
            </w:pPr>
            <w:r w:rsidRPr="00030E3B">
              <w:rPr>
                <w:sz w:val="20"/>
                <w:lang w:eastAsia="en-GB"/>
              </w:rPr>
              <w:t>IM is stored in a JMS data in file system and contains transactional data. It does not contain any sensitive information.</w:t>
            </w:r>
          </w:p>
          <w:p w14:paraId="1D9005F6" w14:textId="77777777" w:rsidR="002F451C" w:rsidRPr="00030E3B" w:rsidRDefault="002F451C" w:rsidP="00593054">
            <w:pPr>
              <w:pStyle w:val="BodyTextBullet1"/>
              <w:rPr>
                <w:sz w:val="20"/>
                <w:lang w:eastAsia="en-GB"/>
              </w:rPr>
            </w:pPr>
            <w:r w:rsidRPr="00030E3B">
              <w:rPr>
                <w:sz w:val="20"/>
                <w:lang w:eastAsia="en-GB"/>
              </w:rPr>
              <w:t xml:space="preserve">A FIPS encryption key file is stored in the file system. Access to the file </w:t>
            </w:r>
            <w:proofErr w:type="gramStart"/>
            <w:r w:rsidRPr="00030E3B">
              <w:rPr>
                <w:sz w:val="20"/>
                <w:lang w:eastAsia="en-GB"/>
              </w:rPr>
              <w:t>should be restricted and enforced by setting the directory/file access permissions for specific groups and/or users</w:t>
            </w:r>
            <w:proofErr w:type="gramEnd"/>
            <w:r w:rsidRPr="00030E3B">
              <w:rPr>
                <w:sz w:val="20"/>
                <w:lang w:eastAsia="en-GB"/>
              </w:rPr>
              <w:t xml:space="preserve">. </w:t>
            </w:r>
          </w:p>
        </w:tc>
      </w:tr>
      <w:tr w:rsidR="002F451C" w:rsidRPr="00030E3B" w14:paraId="61E740FD" w14:textId="77777777" w:rsidTr="000420BC">
        <w:trPr>
          <w:cantSplit/>
          <w:jc w:val="center"/>
        </w:trPr>
        <w:tc>
          <w:tcPr>
            <w:tcW w:w="614" w:type="pct"/>
            <w:shd w:val="clear" w:color="auto" w:fill="auto"/>
          </w:tcPr>
          <w:p w14:paraId="1D6760BA" w14:textId="77777777" w:rsidR="002F451C" w:rsidRPr="00030E3B" w:rsidRDefault="002F451C" w:rsidP="00593054">
            <w:pPr>
              <w:pStyle w:val="TableText"/>
              <w:rPr>
                <w:rFonts w:ascii="Times New Roman" w:hAnsi="Times New Roman" w:cs="Times New Roman"/>
                <w:sz w:val="20"/>
              </w:rPr>
            </w:pPr>
            <w:r w:rsidRPr="00030E3B">
              <w:rPr>
                <w:rFonts w:ascii="Times New Roman" w:hAnsi="Times New Roman" w:cs="Times New Roman"/>
                <w:sz w:val="20"/>
              </w:rPr>
              <w:t>VDS</w:t>
            </w:r>
          </w:p>
        </w:tc>
        <w:tc>
          <w:tcPr>
            <w:tcW w:w="684" w:type="pct"/>
            <w:shd w:val="clear" w:color="auto" w:fill="auto"/>
          </w:tcPr>
          <w:p w14:paraId="21F68CF9" w14:textId="77777777" w:rsidR="002F451C" w:rsidRPr="00030E3B" w:rsidRDefault="002F451C" w:rsidP="00593054">
            <w:pPr>
              <w:pStyle w:val="TableText"/>
              <w:rPr>
                <w:rFonts w:ascii="Times New Roman" w:hAnsi="Times New Roman" w:cs="Times New Roman"/>
                <w:sz w:val="20"/>
              </w:rPr>
            </w:pPr>
            <w:r w:rsidRPr="00030E3B">
              <w:rPr>
                <w:rFonts w:ascii="Times New Roman" w:hAnsi="Times New Roman" w:cs="Times New Roman"/>
                <w:sz w:val="20"/>
              </w:rPr>
              <w:t>Sensitive</w:t>
            </w:r>
          </w:p>
        </w:tc>
        <w:tc>
          <w:tcPr>
            <w:tcW w:w="3702" w:type="pct"/>
          </w:tcPr>
          <w:p w14:paraId="1063DB78" w14:textId="5A3DB229" w:rsidR="002F451C" w:rsidRPr="00030E3B" w:rsidRDefault="00166707" w:rsidP="00593054">
            <w:pPr>
              <w:pStyle w:val="BodyTextBullet1"/>
              <w:rPr>
                <w:sz w:val="20"/>
                <w:lang w:eastAsia="en-GB"/>
              </w:rPr>
            </w:pPr>
            <w:proofErr w:type="gramStart"/>
            <w:r w:rsidRPr="00030E3B">
              <w:rPr>
                <w:sz w:val="20"/>
                <w:lang w:eastAsia="en-GB"/>
              </w:rPr>
              <w:t>Does not store any data.</w:t>
            </w:r>
            <w:proofErr w:type="gramEnd"/>
          </w:p>
        </w:tc>
      </w:tr>
    </w:tbl>
    <w:p w14:paraId="4E669633" w14:textId="77777777" w:rsidR="0077300C" w:rsidRDefault="0077300C" w:rsidP="0077300C"/>
    <w:p w14:paraId="7FB5252A" w14:textId="42E97ED6" w:rsidR="002F451C" w:rsidRPr="00043663" w:rsidRDefault="002F451C" w:rsidP="00593054">
      <w:pPr>
        <w:pStyle w:val="BodyText"/>
      </w:pPr>
      <w:r w:rsidRPr="00043663">
        <w:lastRenderedPageBreak/>
        <w:t>The securi</w:t>
      </w:r>
      <w:r w:rsidR="00B15453">
        <w:t>ty controls for the data at res</w:t>
      </w:r>
      <w:r w:rsidRPr="00043663">
        <w:t xml:space="preserve">t </w:t>
      </w:r>
      <w:proofErr w:type="gramStart"/>
      <w:r w:rsidRPr="00043663">
        <w:t>are managed</w:t>
      </w:r>
      <w:proofErr w:type="gramEnd"/>
      <w:r w:rsidRPr="00043663">
        <w:t xml:space="preserve"> through the encryption of sensitive attributes at the directory level for the AcS 2.0. The FIPS 140-2 encryption </w:t>
      </w:r>
      <w:proofErr w:type="gramStart"/>
      <w:r w:rsidRPr="00043663">
        <w:t>is applied</w:t>
      </w:r>
      <w:proofErr w:type="gramEnd"/>
      <w:r w:rsidRPr="00043663">
        <w:t xml:space="preserve"> on the identified PII and sensitive attributes stored in the AcS 2.0 directory attributes. The following table provides the data types (refer to Section </w:t>
      </w:r>
      <w:r w:rsidRPr="00043663">
        <w:fldChar w:fldCharType="begin"/>
      </w:r>
      <w:r w:rsidRPr="00043663">
        <w:instrText xml:space="preserve"> REF _Ref417395675 \r \h </w:instrText>
      </w:r>
      <w:r>
        <w:instrText xml:space="preserve"> \* MERGEFORMAT </w:instrText>
      </w:r>
      <w:r w:rsidRPr="00043663">
        <w:fldChar w:fldCharType="separate"/>
      </w:r>
      <w:r w:rsidR="009C2D06">
        <w:t>A.1</w:t>
      </w:r>
      <w:r w:rsidRPr="00043663">
        <w:fldChar w:fldCharType="end"/>
      </w:r>
      <w:r>
        <w:t xml:space="preserve"> </w:t>
      </w:r>
      <w:r w:rsidRPr="00043663">
        <w:t>for data type groupings) and who can make updates accordingly.</w:t>
      </w:r>
    </w:p>
    <w:p w14:paraId="635FB4BE" w14:textId="77777777" w:rsidR="002F451C" w:rsidRDefault="002F451C" w:rsidP="00030E3B">
      <w:pPr>
        <w:pStyle w:val="Caption"/>
        <w:spacing w:after="120"/>
      </w:pPr>
      <w:bookmarkStart w:id="7061" w:name="_Toc437188980"/>
      <w:bookmarkStart w:id="7062" w:name="_Toc454812096"/>
      <w:r>
        <w:t xml:space="preserve">Table </w:t>
      </w:r>
      <w:fldSimple w:instr=" SEQ Table \* ARABIC ">
        <w:r w:rsidR="009C2D06">
          <w:rPr>
            <w:noProof/>
          </w:rPr>
          <w:t>45</w:t>
        </w:r>
      </w:fldSimple>
      <w:r>
        <w:t xml:space="preserve">: </w:t>
      </w:r>
      <w:r w:rsidRPr="00C46F72">
        <w:t>Data Type and Updates</w:t>
      </w:r>
      <w:bookmarkEnd w:id="7061"/>
      <w:bookmarkEnd w:id="7062"/>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Data Type and Updates"/>
        <w:tblDescription w:val="Lists data types and provisioning service for each."/>
      </w:tblPr>
      <w:tblGrid>
        <w:gridCol w:w="4229"/>
        <w:gridCol w:w="5131"/>
      </w:tblGrid>
      <w:tr w:rsidR="002F451C" w:rsidRPr="00030E3B" w14:paraId="1BD5D506" w14:textId="77777777" w:rsidTr="0077300C">
        <w:trPr>
          <w:cantSplit/>
          <w:trHeight w:val="20"/>
          <w:tblHeader/>
          <w:jc w:val="center"/>
        </w:trPr>
        <w:tc>
          <w:tcPr>
            <w:tcW w:w="2259" w:type="pct"/>
            <w:shd w:val="clear" w:color="auto" w:fill="D9D9D9" w:themeFill="background1" w:themeFillShade="D9"/>
            <w:vAlign w:val="center"/>
          </w:tcPr>
          <w:p w14:paraId="69A5B9DB" w14:textId="77777777" w:rsidR="002F451C" w:rsidRPr="00030E3B" w:rsidRDefault="002F451C" w:rsidP="00B15453">
            <w:pPr>
              <w:pStyle w:val="TableHeading"/>
              <w:rPr>
                <w:rFonts w:cs="Times New Roman"/>
                <w:szCs w:val="24"/>
              </w:rPr>
            </w:pPr>
            <w:r w:rsidRPr="00030E3B">
              <w:rPr>
                <w:rFonts w:cs="Times New Roman"/>
                <w:szCs w:val="24"/>
              </w:rPr>
              <w:t>Type</w:t>
            </w:r>
          </w:p>
        </w:tc>
        <w:tc>
          <w:tcPr>
            <w:tcW w:w="2741" w:type="pct"/>
            <w:shd w:val="clear" w:color="auto" w:fill="D9D9D9" w:themeFill="background1" w:themeFillShade="D9"/>
            <w:vAlign w:val="center"/>
          </w:tcPr>
          <w:p w14:paraId="15D808C9" w14:textId="09BB410A" w:rsidR="002F451C" w:rsidRPr="00030E3B" w:rsidRDefault="000C2ACB" w:rsidP="00B15453">
            <w:pPr>
              <w:pStyle w:val="TableHeading"/>
              <w:rPr>
                <w:rFonts w:cs="Times New Roman"/>
                <w:szCs w:val="24"/>
              </w:rPr>
            </w:pPr>
            <w:r w:rsidRPr="00030E3B">
              <w:rPr>
                <w:rFonts w:cs="Times New Roman"/>
                <w:szCs w:val="24"/>
              </w:rPr>
              <w:t>Provisioning Service</w:t>
            </w:r>
          </w:p>
        </w:tc>
      </w:tr>
      <w:tr w:rsidR="002F451C" w:rsidRPr="00030E3B" w14:paraId="1540FFF0" w14:textId="77777777" w:rsidTr="000420BC">
        <w:trPr>
          <w:cantSplit/>
          <w:trHeight w:val="20"/>
          <w:jc w:val="center"/>
        </w:trPr>
        <w:tc>
          <w:tcPr>
            <w:tcW w:w="2259" w:type="pct"/>
            <w:shd w:val="clear" w:color="auto" w:fill="auto"/>
          </w:tcPr>
          <w:p w14:paraId="7559FE06" w14:textId="77777777" w:rsidR="002F451C" w:rsidRPr="00030E3B" w:rsidRDefault="002F451C" w:rsidP="00593054">
            <w:pPr>
              <w:pStyle w:val="TableText"/>
              <w:rPr>
                <w:rFonts w:ascii="Times New Roman" w:hAnsi="Times New Roman" w:cs="Times New Roman"/>
                <w:sz w:val="20"/>
              </w:rPr>
            </w:pPr>
            <w:r w:rsidRPr="00030E3B">
              <w:rPr>
                <w:rFonts w:ascii="Times New Roman" w:hAnsi="Times New Roman" w:cs="Times New Roman"/>
                <w:sz w:val="20"/>
              </w:rPr>
              <w:t>Identity Information</w:t>
            </w:r>
          </w:p>
        </w:tc>
        <w:tc>
          <w:tcPr>
            <w:tcW w:w="2741" w:type="pct"/>
            <w:shd w:val="clear" w:color="auto" w:fill="auto"/>
          </w:tcPr>
          <w:p w14:paraId="18732AE3" w14:textId="7E31EE47" w:rsidR="002F451C" w:rsidRPr="00030E3B" w:rsidRDefault="002F451C" w:rsidP="00593054">
            <w:pPr>
              <w:pStyle w:val="TableText"/>
              <w:rPr>
                <w:rFonts w:ascii="Times New Roman" w:hAnsi="Times New Roman" w:cs="Times New Roman"/>
                <w:sz w:val="20"/>
              </w:rPr>
            </w:pPr>
            <w:r w:rsidRPr="00030E3B">
              <w:rPr>
                <w:rFonts w:ascii="Times New Roman" w:hAnsi="Times New Roman" w:cs="Times New Roman"/>
                <w:sz w:val="20"/>
              </w:rPr>
              <w:t xml:space="preserve">VA Authorized System (e.g., </w:t>
            </w:r>
            <w:r w:rsidR="006D6A49" w:rsidRPr="00030E3B">
              <w:rPr>
                <w:rFonts w:ascii="Times New Roman" w:hAnsi="Times New Roman" w:cs="Times New Roman"/>
                <w:sz w:val="20"/>
              </w:rPr>
              <w:t xml:space="preserve">Human Resources Information Service </w:t>
            </w:r>
            <w:r w:rsidR="00895962" w:rsidRPr="00030E3B">
              <w:rPr>
                <w:rFonts w:ascii="Times New Roman" w:hAnsi="Times New Roman" w:cs="Times New Roman"/>
                <w:sz w:val="20"/>
              </w:rPr>
              <w:t>[</w:t>
            </w:r>
            <w:r w:rsidRPr="00030E3B">
              <w:rPr>
                <w:rFonts w:ascii="Times New Roman" w:hAnsi="Times New Roman" w:cs="Times New Roman"/>
                <w:sz w:val="20"/>
              </w:rPr>
              <w:t>HRIS</w:t>
            </w:r>
            <w:r w:rsidR="00895962" w:rsidRPr="00030E3B">
              <w:rPr>
                <w:rFonts w:ascii="Times New Roman" w:hAnsi="Times New Roman" w:cs="Times New Roman"/>
                <w:sz w:val="20"/>
              </w:rPr>
              <w:t>]</w:t>
            </w:r>
            <w:r w:rsidRPr="00030E3B">
              <w:rPr>
                <w:rFonts w:ascii="Times New Roman" w:hAnsi="Times New Roman" w:cs="Times New Roman"/>
                <w:sz w:val="20"/>
              </w:rPr>
              <w:t>, AD)</w:t>
            </w:r>
          </w:p>
        </w:tc>
      </w:tr>
      <w:tr w:rsidR="002F451C" w:rsidRPr="00030E3B" w14:paraId="5932759A" w14:textId="77777777" w:rsidTr="000420BC">
        <w:trPr>
          <w:cantSplit/>
          <w:trHeight w:val="20"/>
          <w:jc w:val="center"/>
        </w:trPr>
        <w:tc>
          <w:tcPr>
            <w:tcW w:w="2259" w:type="pct"/>
            <w:shd w:val="clear" w:color="auto" w:fill="auto"/>
          </w:tcPr>
          <w:p w14:paraId="79A759E0" w14:textId="77777777" w:rsidR="002F451C" w:rsidRPr="00030E3B" w:rsidRDefault="002F451C" w:rsidP="00593054">
            <w:pPr>
              <w:pStyle w:val="TableText"/>
              <w:rPr>
                <w:rFonts w:ascii="Times New Roman" w:hAnsi="Times New Roman" w:cs="Times New Roman"/>
                <w:sz w:val="20"/>
              </w:rPr>
            </w:pPr>
            <w:r w:rsidRPr="00030E3B">
              <w:rPr>
                <w:rFonts w:ascii="Times New Roman" w:hAnsi="Times New Roman" w:cs="Times New Roman"/>
                <w:sz w:val="20"/>
              </w:rPr>
              <w:t>User Information</w:t>
            </w:r>
          </w:p>
        </w:tc>
        <w:tc>
          <w:tcPr>
            <w:tcW w:w="2741" w:type="pct"/>
            <w:shd w:val="clear" w:color="auto" w:fill="auto"/>
          </w:tcPr>
          <w:p w14:paraId="242FCF5A" w14:textId="77777777" w:rsidR="002F451C" w:rsidRPr="00030E3B" w:rsidRDefault="002F451C" w:rsidP="00593054">
            <w:pPr>
              <w:pStyle w:val="TableText"/>
              <w:rPr>
                <w:rFonts w:ascii="Times New Roman" w:hAnsi="Times New Roman" w:cs="Times New Roman"/>
                <w:sz w:val="20"/>
              </w:rPr>
            </w:pPr>
            <w:r w:rsidRPr="00030E3B">
              <w:rPr>
                <w:rFonts w:ascii="Times New Roman" w:hAnsi="Times New Roman" w:cs="Times New Roman"/>
                <w:sz w:val="20"/>
              </w:rPr>
              <w:t>VA Authorized System (e.g., HRIS, AD)</w:t>
            </w:r>
          </w:p>
        </w:tc>
      </w:tr>
      <w:tr w:rsidR="002F451C" w:rsidRPr="00030E3B" w14:paraId="326FCE44" w14:textId="77777777" w:rsidTr="000420BC">
        <w:trPr>
          <w:cantSplit/>
          <w:trHeight w:val="20"/>
          <w:jc w:val="center"/>
        </w:trPr>
        <w:tc>
          <w:tcPr>
            <w:tcW w:w="2259" w:type="pct"/>
            <w:shd w:val="clear" w:color="auto" w:fill="auto"/>
          </w:tcPr>
          <w:p w14:paraId="7FD680D7" w14:textId="77777777" w:rsidR="002F451C" w:rsidRPr="00030E3B" w:rsidRDefault="002F451C" w:rsidP="00593054">
            <w:pPr>
              <w:pStyle w:val="TableText"/>
              <w:rPr>
                <w:rFonts w:ascii="Times New Roman" w:hAnsi="Times New Roman" w:cs="Times New Roman"/>
                <w:sz w:val="20"/>
              </w:rPr>
            </w:pPr>
            <w:r w:rsidRPr="00030E3B">
              <w:rPr>
                <w:rFonts w:ascii="Times New Roman" w:hAnsi="Times New Roman" w:cs="Times New Roman"/>
                <w:sz w:val="20"/>
              </w:rPr>
              <w:t>Provisioning Information</w:t>
            </w:r>
          </w:p>
        </w:tc>
        <w:tc>
          <w:tcPr>
            <w:tcW w:w="2741" w:type="pct"/>
            <w:shd w:val="clear" w:color="auto" w:fill="auto"/>
          </w:tcPr>
          <w:p w14:paraId="6319A786" w14:textId="77777777" w:rsidR="002F451C" w:rsidRPr="00030E3B" w:rsidRDefault="002F451C" w:rsidP="00593054">
            <w:pPr>
              <w:pStyle w:val="TableText"/>
              <w:rPr>
                <w:rFonts w:ascii="Times New Roman" w:hAnsi="Times New Roman" w:cs="Times New Roman"/>
                <w:sz w:val="20"/>
              </w:rPr>
            </w:pPr>
            <w:r w:rsidRPr="00030E3B">
              <w:rPr>
                <w:rFonts w:ascii="Times New Roman" w:hAnsi="Times New Roman" w:cs="Times New Roman"/>
                <w:sz w:val="20"/>
              </w:rPr>
              <w:t>Privileged Users</w:t>
            </w:r>
          </w:p>
          <w:p w14:paraId="6A3C9D6A" w14:textId="77777777" w:rsidR="002F451C" w:rsidRPr="00030E3B" w:rsidRDefault="002F451C" w:rsidP="00593054">
            <w:pPr>
              <w:pStyle w:val="TableText"/>
              <w:rPr>
                <w:rFonts w:ascii="Times New Roman" w:hAnsi="Times New Roman" w:cs="Times New Roman"/>
                <w:sz w:val="20"/>
              </w:rPr>
            </w:pPr>
            <w:r w:rsidRPr="00030E3B">
              <w:rPr>
                <w:rFonts w:ascii="Times New Roman" w:hAnsi="Times New Roman" w:cs="Times New Roman"/>
                <w:sz w:val="20"/>
              </w:rPr>
              <w:t>End Users</w:t>
            </w:r>
          </w:p>
        </w:tc>
      </w:tr>
    </w:tbl>
    <w:p w14:paraId="6F74981A" w14:textId="77777777" w:rsidR="0077300C" w:rsidRDefault="0077300C" w:rsidP="0077300C">
      <w:bookmarkStart w:id="7063" w:name="_Toc417571014"/>
      <w:bookmarkStart w:id="7064" w:name="_Toc417646021"/>
      <w:bookmarkStart w:id="7065" w:name="_Toc442796201"/>
    </w:p>
    <w:p w14:paraId="182F82C5" w14:textId="56D50A95" w:rsidR="000E7A8F" w:rsidRDefault="000E7A8F" w:rsidP="00593054">
      <w:pPr>
        <w:pStyle w:val="Heading2"/>
      </w:pPr>
      <w:bookmarkStart w:id="7066" w:name="_Toc454810957"/>
      <w:r>
        <w:t>Service Oriented Architecture</w:t>
      </w:r>
      <w:r w:rsidR="0010735F">
        <w:t>/</w:t>
      </w:r>
      <w:r>
        <w:t>ESS Detailed Design</w:t>
      </w:r>
      <w:bookmarkEnd w:id="7063"/>
      <w:bookmarkEnd w:id="7064"/>
      <w:bookmarkEnd w:id="7065"/>
      <w:bookmarkEnd w:id="7066"/>
      <w:r>
        <w:t xml:space="preserve"> </w:t>
      </w:r>
    </w:p>
    <w:p w14:paraId="06887CD7" w14:textId="0E5AF492" w:rsidR="00E16D31" w:rsidRDefault="00180F68" w:rsidP="00E16D31">
      <w:pPr>
        <w:pStyle w:val="BodyText"/>
      </w:pPr>
      <w:r>
        <w:t>The Provisioning service supports standard SOAP based web services as described in section</w:t>
      </w:r>
      <w:r w:rsidR="007D3926">
        <w:t xml:space="preserve"> </w:t>
      </w:r>
      <w:r w:rsidR="007D3926">
        <w:fldChar w:fldCharType="begin"/>
      </w:r>
      <w:r w:rsidR="007D3926">
        <w:instrText xml:space="preserve"> REF _Ref436176310 \r \h </w:instrText>
      </w:r>
      <w:r w:rsidR="007D3926">
        <w:fldChar w:fldCharType="separate"/>
      </w:r>
      <w:r w:rsidR="009C2D06">
        <w:t>4.4</w:t>
      </w:r>
      <w:r w:rsidR="007D3926">
        <w:fldChar w:fldCharType="end"/>
      </w:r>
      <w:r>
        <w:t>.</w:t>
      </w:r>
    </w:p>
    <w:p w14:paraId="66FC224B" w14:textId="77777777" w:rsidR="0077300C" w:rsidRPr="00E16D31" w:rsidRDefault="0077300C" w:rsidP="0077300C"/>
    <w:p w14:paraId="5BA48505" w14:textId="1E244E00" w:rsidR="004362D7" w:rsidRDefault="004362D7" w:rsidP="00593054">
      <w:pPr>
        <w:pStyle w:val="Heading3"/>
      </w:pPr>
      <w:bookmarkStart w:id="7067" w:name="_Toc414981817"/>
      <w:bookmarkStart w:id="7068" w:name="_Toc419107070"/>
      <w:bookmarkStart w:id="7069" w:name="_Toc442796202"/>
      <w:bookmarkStart w:id="7070" w:name="_Toc454810958"/>
      <w:r>
        <w:t xml:space="preserve">Service Description for </w:t>
      </w:r>
      <w:bookmarkEnd w:id="7067"/>
      <w:bookmarkEnd w:id="7068"/>
      <w:r>
        <w:t>Prov</w:t>
      </w:r>
      <w:bookmarkEnd w:id="7069"/>
      <w:bookmarkEnd w:id="7070"/>
    </w:p>
    <w:p w14:paraId="518FEC61" w14:textId="0BE8BFF7" w:rsidR="004362D7" w:rsidRDefault="00180F68" w:rsidP="00593054">
      <w:pPr>
        <w:pStyle w:val="BodyText"/>
      </w:pPr>
      <w:r>
        <w:t>The IdM COTS product provides the TEWS web service interface describe</w:t>
      </w:r>
      <w:r w:rsidR="00A615E5">
        <w:t>d</w:t>
      </w:r>
      <w:r>
        <w:t xml:space="preserve"> in section </w:t>
      </w:r>
      <w:r w:rsidR="00CB79FE">
        <w:fldChar w:fldCharType="begin"/>
      </w:r>
      <w:r w:rsidR="00CB79FE">
        <w:instrText xml:space="preserve"> REF _Ref436176313 \r \h </w:instrText>
      </w:r>
      <w:r w:rsidR="00CB79FE">
        <w:fldChar w:fldCharType="separate"/>
      </w:r>
      <w:r w:rsidR="009C2D06">
        <w:t>4.4.1</w:t>
      </w:r>
      <w:r w:rsidR="00CB79FE">
        <w:fldChar w:fldCharType="end"/>
      </w:r>
      <w:r>
        <w:t xml:space="preserve">. This </w:t>
      </w:r>
      <w:proofErr w:type="gramStart"/>
      <w:r>
        <w:t>has been augmented</w:t>
      </w:r>
      <w:proofErr w:type="gramEnd"/>
      <w:r>
        <w:t xml:space="preserve"> with the SPML “proxy” service described in section</w:t>
      </w:r>
      <w:r w:rsidR="00CB79FE">
        <w:t xml:space="preserve"> </w:t>
      </w:r>
      <w:r w:rsidR="00CB79FE">
        <w:fldChar w:fldCharType="begin"/>
      </w:r>
      <w:r w:rsidR="00CB79FE">
        <w:instrText xml:space="preserve"> REF _Ref436176314 \r \h </w:instrText>
      </w:r>
      <w:r w:rsidR="00CB79FE">
        <w:fldChar w:fldCharType="separate"/>
      </w:r>
      <w:r w:rsidR="009C2D06">
        <w:t>4.4.3</w:t>
      </w:r>
      <w:r w:rsidR="00CB79FE">
        <w:fldChar w:fldCharType="end"/>
      </w:r>
      <w:r>
        <w:t xml:space="preserve"> for support of the VistA integration.</w:t>
      </w:r>
    </w:p>
    <w:p w14:paraId="71BC7308" w14:textId="77777777" w:rsidR="0077300C" w:rsidRDefault="0077300C" w:rsidP="0077300C"/>
    <w:p w14:paraId="7D7D1D02" w14:textId="7B191DE0" w:rsidR="00180F68" w:rsidRDefault="00180F68" w:rsidP="00180F68">
      <w:pPr>
        <w:pStyle w:val="BodyText"/>
      </w:pPr>
      <w:r>
        <w:t>The attached WSDL shows all services currently exposed from the</w:t>
      </w:r>
      <w:r w:rsidR="008248AC">
        <w:t xml:space="preserve"> IdM</w:t>
      </w:r>
      <w:r>
        <w:t xml:space="preserve"> Production environment</w:t>
      </w:r>
      <w:r w:rsidR="00CC49A2">
        <w:t>:</w:t>
      </w:r>
    </w:p>
    <w:p w14:paraId="6F317161" w14:textId="7250D2C3" w:rsidR="00180F68" w:rsidRDefault="0077300C" w:rsidP="0077300C">
      <w:pPr>
        <w:pStyle w:val="BodyText"/>
        <w:spacing w:before="240"/>
      </w:pPr>
      <w:r>
        <w:object w:dxaOrig="1531" w:dyaOrig="990" w14:anchorId="709BC3C7">
          <v:shape id="_x0000_i1042" type="#_x0000_t75" alt="Image captures the Prov IdM Production file." style="width:76.4pt;height:50.1pt" o:ole="" o:bordertopcolor="this" o:borderleftcolor="this" o:borderbottomcolor="this" o:borderrightcolor="this">
            <v:imagedata r:id="rId111" o:title=""/>
            <w10:bordertop type="single" width="4"/>
            <w10:borderleft type="single" width="4"/>
            <w10:borderbottom type="single" width="4"/>
            <w10:borderright type="single" width="4"/>
          </v:shape>
          <o:OLEObject Type="Embed" ProgID="Package" ShapeID="_x0000_i1042" DrawAspect="Icon" ObjectID="_1534777529" r:id="rId112"/>
        </w:object>
      </w:r>
    </w:p>
    <w:p w14:paraId="2C2B808B" w14:textId="77777777" w:rsidR="0077300C" w:rsidRDefault="0077300C" w:rsidP="0077300C"/>
    <w:p w14:paraId="6E2D57DB" w14:textId="16543A5C" w:rsidR="008248AC" w:rsidRDefault="008248AC" w:rsidP="00180F68">
      <w:pPr>
        <w:pStyle w:val="BodyText"/>
      </w:pPr>
      <w:r>
        <w:t xml:space="preserve">The SPML service </w:t>
      </w:r>
      <w:proofErr w:type="gramStart"/>
      <w:r>
        <w:t>has not yet been deployed</w:t>
      </w:r>
      <w:proofErr w:type="gramEnd"/>
      <w:r>
        <w:t xml:space="preserve"> to production. In development, the WSDL for the SPML v2 service is:</w:t>
      </w:r>
    </w:p>
    <w:p w14:paraId="2420B88A" w14:textId="179659B5" w:rsidR="008248AC" w:rsidRDefault="0077300C" w:rsidP="008506C5">
      <w:pPr>
        <w:pStyle w:val="BodyText"/>
        <w:spacing w:before="240"/>
      </w:pPr>
      <w:r>
        <w:object w:dxaOrig="1531" w:dyaOrig="990" w14:anchorId="384FA60D">
          <v:shape id="_x0000_i1043" type="#_x0000_t75" alt="Image captures the SPML Oracle file." style="width:76.4pt;height:50.1pt" o:ole="" o:bordertopcolor="this" o:borderleftcolor="this" o:borderbottomcolor="this" o:borderrightcolor="this">
            <v:imagedata r:id="rId113" o:title=""/>
            <w10:bordertop type="single" width="4"/>
            <w10:borderleft type="single" width="4"/>
            <w10:borderbottom type="single" width="4"/>
            <w10:borderright type="single" width="4"/>
          </v:shape>
          <o:OLEObject Type="Embed" ProgID="Package" ShapeID="_x0000_i1043" DrawAspect="Icon" ObjectID="_1534777530" r:id="rId114"/>
        </w:object>
      </w:r>
    </w:p>
    <w:p w14:paraId="7DFC2AD9" w14:textId="77777777" w:rsidR="0077300C" w:rsidRPr="00520859" w:rsidRDefault="0077300C" w:rsidP="0077300C"/>
    <w:p w14:paraId="196C1DBB" w14:textId="58640CE4" w:rsidR="004362D7" w:rsidRDefault="004362D7" w:rsidP="00593054">
      <w:pPr>
        <w:pStyle w:val="Heading3"/>
      </w:pPr>
      <w:bookmarkStart w:id="7071" w:name="_Toc436178327"/>
      <w:bookmarkStart w:id="7072" w:name="_Toc436180575"/>
      <w:bookmarkStart w:id="7073" w:name="_Toc437186651"/>
      <w:bookmarkStart w:id="7074" w:name="_Toc437188755"/>
      <w:bookmarkStart w:id="7075" w:name="_Toc442870699"/>
      <w:bookmarkStart w:id="7076" w:name="_Toc442796203"/>
      <w:bookmarkStart w:id="7077" w:name="_Toc414981819"/>
      <w:bookmarkStart w:id="7078" w:name="_Toc419107071"/>
      <w:bookmarkStart w:id="7079" w:name="_Toc442796204"/>
      <w:bookmarkStart w:id="7080" w:name="_Toc454810959"/>
      <w:bookmarkEnd w:id="7071"/>
      <w:bookmarkEnd w:id="7072"/>
      <w:bookmarkEnd w:id="7073"/>
      <w:bookmarkEnd w:id="7074"/>
      <w:bookmarkEnd w:id="7075"/>
      <w:bookmarkEnd w:id="7076"/>
      <w:r>
        <w:lastRenderedPageBreak/>
        <w:t xml:space="preserve">Service Design for </w:t>
      </w:r>
      <w:bookmarkEnd w:id="7077"/>
      <w:bookmarkEnd w:id="7078"/>
      <w:r>
        <w:t>Prov</w:t>
      </w:r>
      <w:bookmarkEnd w:id="7079"/>
      <w:bookmarkEnd w:id="7080"/>
    </w:p>
    <w:p w14:paraId="63BD5643" w14:textId="6C17EC7D" w:rsidR="004362D7" w:rsidRDefault="00541AEB" w:rsidP="00593054">
      <w:pPr>
        <w:pStyle w:val="BodyText"/>
      </w:pPr>
      <w:proofErr w:type="gramStart"/>
      <w:r>
        <w:t>The IdM Provision</w:t>
      </w:r>
      <w:r w:rsidR="00A615E5">
        <w:t>in</w:t>
      </w:r>
      <w:r>
        <w:t>g product TEWS features are documented by CA</w:t>
      </w:r>
      <w:proofErr w:type="gramEnd"/>
      <w:r>
        <w:t xml:space="preserve"> in the IdM documentation. This </w:t>
      </w:r>
      <w:proofErr w:type="gramStart"/>
      <w:r>
        <w:t>has been augmented</w:t>
      </w:r>
      <w:proofErr w:type="gramEnd"/>
      <w:r>
        <w:t xml:space="preserve"> by the SPML “proxy” service as descri</w:t>
      </w:r>
      <w:r w:rsidR="00053331">
        <w:t xml:space="preserve">bed </w:t>
      </w:r>
      <w:r w:rsidR="00B15453">
        <w:t xml:space="preserve">below </w:t>
      </w:r>
      <w:r w:rsidR="00053331">
        <w:t xml:space="preserve">in section </w:t>
      </w:r>
      <w:r w:rsidR="00CB79FE">
        <w:fldChar w:fldCharType="begin"/>
      </w:r>
      <w:r w:rsidR="00CB79FE">
        <w:instrText xml:space="preserve"> REF _Ref436176315 \r \h </w:instrText>
      </w:r>
      <w:r w:rsidR="00CB79FE">
        <w:fldChar w:fldCharType="separate"/>
      </w:r>
      <w:r w:rsidR="009C2D06">
        <w:t>6.5.3</w:t>
      </w:r>
      <w:r w:rsidR="00CB79FE">
        <w:fldChar w:fldCharType="end"/>
      </w:r>
      <w:r w:rsidR="00053331">
        <w:t>.</w:t>
      </w:r>
    </w:p>
    <w:p w14:paraId="0AB08305" w14:textId="77777777" w:rsidR="008506C5" w:rsidRPr="00D12A3F" w:rsidRDefault="008506C5" w:rsidP="008506C5"/>
    <w:p w14:paraId="71A3458B" w14:textId="77777777" w:rsidR="004362D7" w:rsidRDefault="004362D7" w:rsidP="00030E3B">
      <w:pPr>
        <w:pStyle w:val="Heading4"/>
        <w:ind w:left="1224" w:hanging="1224"/>
      </w:pPr>
      <w:bookmarkStart w:id="7081" w:name="_Toc414981822"/>
      <w:bookmarkStart w:id="7082" w:name="_Toc419107072"/>
      <w:bookmarkStart w:id="7083" w:name="_Toc442796205"/>
      <w:bookmarkStart w:id="7084" w:name="_Toc454810960"/>
      <w:r>
        <w:t>Introduction</w:t>
      </w:r>
      <w:bookmarkEnd w:id="7081"/>
      <w:bookmarkEnd w:id="7082"/>
      <w:bookmarkEnd w:id="7083"/>
      <w:bookmarkEnd w:id="7084"/>
    </w:p>
    <w:p w14:paraId="1FAFD358" w14:textId="77777777" w:rsidR="004362D7" w:rsidRDefault="004362D7" w:rsidP="00782D7A">
      <w:pPr>
        <w:pStyle w:val="Heading5"/>
      </w:pPr>
      <w:bookmarkStart w:id="7085" w:name="_Toc436178330"/>
      <w:bookmarkStart w:id="7086" w:name="_Toc436180578"/>
      <w:bookmarkStart w:id="7087" w:name="_Toc437186654"/>
      <w:bookmarkStart w:id="7088" w:name="_Toc437188758"/>
      <w:bookmarkStart w:id="7089" w:name="_Toc442870702"/>
      <w:bookmarkStart w:id="7090" w:name="_Toc436178331"/>
      <w:bookmarkStart w:id="7091" w:name="_Toc436180579"/>
      <w:bookmarkStart w:id="7092" w:name="_Toc437186655"/>
      <w:bookmarkStart w:id="7093" w:name="_Toc437188759"/>
      <w:bookmarkStart w:id="7094" w:name="_Toc442870703"/>
      <w:bookmarkStart w:id="7095" w:name="_Toc436178332"/>
      <w:bookmarkStart w:id="7096" w:name="_Toc436180580"/>
      <w:bookmarkStart w:id="7097" w:name="_Toc437186656"/>
      <w:bookmarkStart w:id="7098" w:name="_Toc437188760"/>
      <w:bookmarkStart w:id="7099" w:name="_Toc442870704"/>
      <w:bookmarkStart w:id="7100" w:name="_Toc442796206"/>
      <w:bookmarkStart w:id="7101" w:name="_Toc442796207"/>
      <w:bookmarkStart w:id="7102" w:name="_Toc442796208"/>
      <w:bookmarkStart w:id="7103" w:name="_Toc414981823"/>
      <w:bookmarkStart w:id="7104" w:name="_Toc419107073"/>
      <w:bookmarkStart w:id="7105" w:name="_Toc442796209"/>
      <w:bookmarkStart w:id="7106" w:name="_Toc454810961"/>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r>
        <w:t>Purpose and Scope of Service</w:t>
      </w:r>
      <w:bookmarkEnd w:id="7103"/>
      <w:bookmarkEnd w:id="7104"/>
      <w:bookmarkEnd w:id="7105"/>
      <w:bookmarkEnd w:id="7106"/>
    </w:p>
    <w:p w14:paraId="5D89A80F" w14:textId="0BA99AE7" w:rsidR="00B6625F" w:rsidRDefault="002D2475" w:rsidP="00B6625F">
      <w:pPr>
        <w:pStyle w:val="BodyText"/>
      </w:pPr>
      <w:r>
        <w:t>N/A</w:t>
      </w:r>
    </w:p>
    <w:p w14:paraId="4E04CC94" w14:textId="77777777" w:rsidR="0077300C" w:rsidRPr="00D12A3F" w:rsidRDefault="0077300C" w:rsidP="0077300C"/>
    <w:p w14:paraId="69B475F2" w14:textId="77777777" w:rsidR="004362D7" w:rsidRDefault="004362D7" w:rsidP="00782D7A">
      <w:pPr>
        <w:pStyle w:val="Heading5"/>
      </w:pPr>
      <w:bookmarkStart w:id="7107" w:name="_Toc436178334"/>
      <w:bookmarkStart w:id="7108" w:name="_Toc436180582"/>
      <w:bookmarkStart w:id="7109" w:name="_Toc437186658"/>
      <w:bookmarkStart w:id="7110" w:name="_Toc437188762"/>
      <w:bookmarkStart w:id="7111" w:name="_Toc442870706"/>
      <w:bookmarkStart w:id="7112" w:name="_Toc436178335"/>
      <w:bookmarkStart w:id="7113" w:name="_Toc436180583"/>
      <w:bookmarkStart w:id="7114" w:name="_Toc437186659"/>
      <w:bookmarkStart w:id="7115" w:name="_Toc437188763"/>
      <w:bookmarkStart w:id="7116" w:name="_Toc442870707"/>
      <w:bookmarkStart w:id="7117" w:name="_Toc436178336"/>
      <w:bookmarkStart w:id="7118" w:name="_Toc436180584"/>
      <w:bookmarkStart w:id="7119" w:name="_Toc437186660"/>
      <w:bookmarkStart w:id="7120" w:name="_Toc437188764"/>
      <w:bookmarkStart w:id="7121" w:name="_Toc442870708"/>
      <w:bookmarkStart w:id="7122" w:name="_Toc436178337"/>
      <w:bookmarkStart w:id="7123" w:name="_Toc436180585"/>
      <w:bookmarkStart w:id="7124" w:name="_Toc437186661"/>
      <w:bookmarkStart w:id="7125" w:name="_Toc437188765"/>
      <w:bookmarkStart w:id="7126" w:name="_Toc442870709"/>
      <w:bookmarkStart w:id="7127" w:name="_Toc442796210"/>
      <w:bookmarkStart w:id="7128" w:name="_Toc442796211"/>
      <w:bookmarkStart w:id="7129" w:name="_Toc442796212"/>
      <w:bookmarkStart w:id="7130" w:name="_Toc442796213"/>
      <w:bookmarkStart w:id="7131" w:name="_Toc414981825"/>
      <w:bookmarkStart w:id="7132" w:name="_Toc419107074"/>
      <w:bookmarkStart w:id="7133" w:name="_Toc442796214"/>
      <w:bookmarkStart w:id="7134" w:name="_Toc454810962"/>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r>
        <w:t>Links to Other Documents</w:t>
      </w:r>
      <w:bookmarkEnd w:id="7131"/>
      <w:bookmarkEnd w:id="7132"/>
      <w:bookmarkEnd w:id="7133"/>
      <w:bookmarkEnd w:id="7134"/>
      <w:r>
        <w:t xml:space="preserve"> </w:t>
      </w:r>
    </w:p>
    <w:p w14:paraId="4B1DA233" w14:textId="39B6B2C6" w:rsidR="004362D7" w:rsidRDefault="002D2475" w:rsidP="00593054">
      <w:pPr>
        <w:pStyle w:val="BodyText"/>
      </w:pPr>
      <w:r>
        <w:t>N/A</w:t>
      </w:r>
    </w:p>
    <w:p w14:paraId="29292C73" w14:textId="77777777" w:rsidR="0077300C" w:rsidRPr="00D12A3F" w:rsidRDefault="0077300C" w:rsidP="0077300C"/>
    <w:p w14:paraId="4AE45DD6" w14:textId="77777777" w:rsidR="004362D7" w:rsidRDefault="004362D7" w:rsidP="00030E3B">
      <w:pPr>
        <w:pStyle w:val="Heading4"/>
        <w:ind w:left="1224" w:hanging="1224"/>
      </w:pPr>
      <w:bookmarkStart w:id="7135" w:name="_Toc414981830"/>
      <w:bookmarkStart w:id="7136" w:name="_Toc419107075"/>
      <w:bookmarkStart w:id="7137" w:name="_Toc442796215"/>
      <w:bookmarkStart w:id="7138" w:name="_Toc454810963"/>
      <w:r>
        <w:t>Service Details</w:t>
      </w:r>
      <w:bookmarkEnd w:id="7135"/>
      <w:bookmarkEnd w:id="7136"/>
      <w:bookmarkEnd w:id="7137"/>
      <w:bookmarkEnd w:id="7138"/>
    </w:p>
    <w:p w14:paraId="35F0B661" w14:textId="77777777" w:rsidR="004362D7" w:rsidRDefault="004362D7" w:rsidP="00782D7A">
      <w:pPr>
        <w:pStyle w:val="Heading5"/>
      </w:pPr>
      <w:bookmarkStart w:id="7139" w:name="_Toc414981831"/>
      <w:bookmarkStart w:id="7140" w:name="_Toc419107076"/>
      <w:bookmarkStart w:id="7141" w:name="_Toc442796216"/>
      <w:bookmarkStart w:id="7142" w:name="_Toc454810964"/>
      <w:r>
        <w:t>Service Identification</w:t>
      </w:r>
      <w:bookmarkEnd w:id="7139"/>
      <w:bookmarkEnd w:id="7140"/>
      <w:bookmarkEnd w:id="7141"/>
      <w:bookmarkEnd w:id="7142"/>
    </w:p>
    <w:p w14:paraId="6E9186B2" w14:textId="30F52F18" w:rsidR="004362D7" w:rsidRDefault="002D4E2B" w:rsidP="00593054">
      <w:pPr>
        <w:pStyle w:val="BodyText"/>
      </w:pPr>
      <w:r>
        <w:t xml:space="preserve">The service </w:t>
      </w:r>
      <w:proofErr w:type="gramStart"/>
      <w:r>
        <w:t>is named</w:t>
      </w:r>
      <w:proofErr w:type="gramEnd"/>
      <w:r>
        <w:t xml:space="preserve"> SPML PROV Service.</w:t>
      </w:r>
    </w:p>
    <w:p w14:paraId="2B9AF3B9" w14:textId="77777777" w:rsidR="0077300C" w:rsidRPr="00D12A3F" w:rsidRDefault="0077300C" w:rsidP="0077300C"/>
    <w:p w14:paraId="5FE9443D" w14:textId="77777777" w:rsidR="004362D7" w:rsidRPr="00772FF6" w:rsidRDefault="004362D7" w:rsidP="00782D7A">
      <w:pPr>
        <w:pStyle w:val="Heading5"/>
      </w:pPr>
      <w:bookmarkStart w:id="7143" w:name="_Toc414981832"/>
      <w:bookmarkStart w:id="7144" w:name="ColumnTitle_93"/>
      <w:bookmarkStart w:id="7145" w:name="_Toc414981887"/>
      <w:bookmarkStart w:id="7146" w:name="_Toc419107077"/>
      <w:bookmarkStart w:id="7147" w:name="_Toc442796217"/>
      <w:bookmarkStart w:id="7148" w:name="_Toc454810965"/>
      <w:bookmarkEnd w:id="7143"/>
      <w:bookmarkEnd w:id="7144"/>
      <w:r w:rsidRPr="00772FF6">
        <w:t>Service Versions</w:t>
      </w:r>
      <w:bookmarkEnd w:id="7145"/>
      <w:bookmarkEnd w:id="7146"/>
      <w:bookmarkEnd w:id="7147"/>
      <w:bookmarkEnd w:id="7148"/>
    </w:p>
    <w:p w14:paraId="12EBAF74" w14:textId="491C8B67" w:rsidR="004362D7" w:rsidRDefault="002D4E2B" w:rsidP="00593054">
      <w:pPr>
        <w:pStyle w:val="BodyText"/>
      </w:pPr>
      <w:bookmarkStart w:id="7149" w:name="ColumnTitle_94"/>
      <w:bookmarkEnd w:id="7149"/>
      <w:r>
        <w:t>The service implements SPML version 2 with SOAP/XML bindings.</w:t>
      </w:r>
    </w:p>
    <w:p w14:paraId="7284BFAB" w14:textId="77777777" w:rsidR="0077300C" w:rsidRPr="00D12A3F" w:rsidRDefault="0077300C" w:rsidP="0066518D"/>
    <w:p w14:paraId="76B6C011" w14:textId="77777777" w:rsidR="004362D7" w:rsidRDefault="004362D7" w:rsidP="00782D7A">
      <w:pPr>
        <w:pStyle w:val="Heading5"/>
      </w:pPr>
      <w:bookmarkStart w:id="7150" w:name="_Toc414981888"/>
      <w:bookmarkStart w:id="7151" w:name="_Toc419107078"/>
      <w:bookmarkStart w:id="7152" w:name="_Toc442796218"/>
      <w:bookmarkStart w:id="7153" w:name="_Toc454810966"/>
      <w:r>
        <w:t>Summary of Design and Platform Details</w:t>
      </w:r>
      <w:bookmarkEnd w:id="7150"/>
      <w:bookmarkEnd w:id="7151"/>
      <w:bookmarkEnd w:id="7152"/>
      <w:bookmarkEnd w:id="7153"/>
      <w:r>
        <w:t xml:space="preserve"> </w:t>
      </w:r>
    </w:p>
    <w:p w14:paraId="5BF33E97" w14:textId="77777777" w:rsidR="004362D7" w:rsidRDefault="004362D7" w:rsidP="00782D7A">
      <w:pPr>
        <w:pStyle w:val="Heading6"/>
      </w:pPr>
      <w:bookmarkStart w:id="7154" w:name="_Toc414981889"/>
      <w:bookmarkStart w:id="7155" w:name="_Toc419107079"/>
      <w:bookmarkStart w:id="7156" w:name="_Toc442796219"/>
      <w:bookmarkStart w:id="7157" w:name="_Toc454810967"/>
      <w:r>
        <w:t>SOA Pattern(s) Implemented</w:t>
      </w:r>
      <w:bookmarkEnd w:id="7154"/>
      <w:bookmarkEnd w:id="7155"/>
      <w:bookmarkEnd w:id="7156"/>
      <w:bookmarkEnd w:id="7157"/>
    </w:p>
    <w:p w14:paraId="1DB50EC9" w14:textId="671CC688" w:rsidR="004362D7" w:rsidRDefault="005721A2" w:rsidP="00593054">
      <w:pPr>
        <w:pStyle w:val="BodyText"/>
      </w:pPr>
      <w:r>
        <w:t>This service strictly follows the SPML version 2 definition. No additional patterns apply.</w:t>
      </w:r>
    </w:p>
    <w:p w14:paraId="60CA83C4" w14:textId="77777777" w:rsidR="0066518D" w:rsidRPr="00D12A3F" w:rsidRDefault="0066518D" w:rsidP="0066518D"/>
    <w:p w14:paraId="4604E606" w14:textId="77777777" w:rsidR="004362D7" w:rsidRDefault="004362D7" w:rsidP="00782D7A">
      <w:pPr>
        <w:pStyle w:val="Heading6"/>
      </w:pPr>
      <w:bookmarkStart w:id="7158" w:name="_Toc414981891"/>
      <w:bookmarkStart w:id="7159" w:name="_Toc419107080"/>
      <w:bookmarkStart w:id="7160" w:name="_Toc442796220"/>
      <w:bookmarkStart w:id="7161" w:name="_Toc454810968"/>
      <w:r>
        <w:t>COTS Platform vendor names and versions for hosting platform</w:t>
      </w:r>
      <w:bookmarkEnd w:id="7158"/>
      <w:bookmarkEnd w:id="7159"/>
      <w:bookmarkEnd w:id="7160"/>
      <w:bookmarkEnd w:id="7161"/>
    </w:p>
    <w:p w14:paraId="44F94614" w14:textId="55F9409F" w:rsidR="004362D7" w:rsidRDefault="005721A2" w:rsidP="00593054">
      <w:pPr>
        <w:pStyle w:val="BodyText"/>
      </w:pPr>
      <w:r>
        <w:t>The VA TRM</w:t>
      </w:r>
      <w:r w:rsidR="00CB79FE">
        <w:t>-</w:t>
      </w:r>
      <w:r>
        <w:t xml:space="preserve">compliant Oracle WebLogic Server J2EE container </w:t>
      </w:r>
      <w:proofErr w:type="gramStart"/>
      <w:r>
        <w:t>is used</w:t>
      </w:r>
      <w:proofErr w:type="gramEnd"/>
      <w:r>
        <w:t xml:space="preserve"> to host this server. </w:t>
      </w:r>
    </w:p>
    <w:p w14:paraId="542DE10D" w14:textId="77777777" w:rsidR="0066518D" w:rsidRPr="00F728F3" w:rsidRDefault="0066518D" w:rsidP="0066518D"/>
    <w:p w14:paraId="2A023533" w14:textId="77777777" w:rsidR="004362D7" w:rsidRDefault="004362D7" w:rsidP="00030E3B">
      <w:pPr>
        <w:pStyle w:val="Heading4"/>
        <w:ind w:left="1224" w:hanging="1224"/>
      </w:pPr>
      <w:bookmarkStart w:id="7162" w:name="_Toc414981893"/>
      <w:bookmarkStart w:id="7163" w:name="_Toc419107081"/>
      <w:bookmarkStart w:id="7164" w:name="_Toc442796221"/>
      <w:bookmarkStart w:id="7165" w:name="_Toc454810969"/>
      <w:r>
        <w:t>Dependencies</w:t>
      </w:r>
      <w:bookmarkEnd w:id="7162"/>
      <w:bookmarkEnd w:id="7163"/>
      <w:bookmarkEnd w:id="7164"/>
      <w:bookmarkEnd w:id="7165"/>
    </w:p>
    <w:p w14:paraId="31BFA764" w14:textId="5630FF35" w:rsidR="004362D7" w:rsidRDefault="002D2475" w:rsidP="00593054">
      <w:pPr>
        <w:pStyle w:val="BodyText"/>
      </w:pPr>
      <w:r>
        <w:t>N/A</w:t>
      </w:r>
    </w:p>
    <w:p w14:paraId="7F1F8A4F" w14:textId="77777777" w:rsidR="0066518D" w:rsidRPr="00F728F3" w:rsidRDefault="0066518D" w:rsidP="0066518D"/>
    <w:p w14:paraId="20857435" w14:textId="77777777" w:rsidR="004362D7" w:rsidRDefault="004362D7" w:rsidP="00030E3B">
      <w:pPr>
        <w:pStyle w:val="Heading4"/>
        <w:ind w:left="1224" w:hanging="1224"/>
      </w:pPr>
      <w:bookmarkStart w:id="7166" w:name="_Toc414981897"/>
      <w:bookmarkStart w:id="7167" w:name="_Toc419107082"/>
      <w:bookmarkStart w:id="7168" w:name="_Toc442796222"/>
      <w:bookmarkStart w:id="7169" w:name="_Toc454810970"/>
      <w:r>
        <w:t>Service Design Details</w:t>
      </w:r>
      <w:bookmarkEnd w:id="7166"/>
      <w:bookmarkEnd w:id="7167"/>
      <w:bookmarkEnd w:id="7168"/>
      <w:bookmarkEnd w:id="7169"/>
    </w:p>
    <w:p w14:paraId="3AC7D6AB" w14:textId="30BB803A" w:rsidR="004362D7" w:rsidRDefault="002D2475" w:rsidP="00593054">
      <w:pPr>
        <w:pStyle w:val="BodyText"/>
      </w:pPr>
      <w:r>
        <w:t>N/A</w:t>
      </w:r>
    </w:p>
    <w:p w14:paraId="7809E9B0" w14:textId="77777777" w:rsidR="0066518D" w:rsidRPr="00F728F3" w:rsidRDefault="0066518D" w:rsidP="0066518D"/>
    <w:p w14:paraId="1F83278E" w14:textId="77777777" w:rsidR="004362D7" w:rsidRDefault="004362D7" w:rsidP="00782D7A">
      <w:pPr>
        <w:pStyle w:val="Heading5"/>
      </w:pPr>
      <w:bookmarkStart w:id="7170" w:name="_Toc414981899"/>
      <w:bookmarkStart w:id="7171" w:name="_Toc419107083"/>
      <w:bookmarkStart w:id="7172" w:name="_Toc442796223"/>
      <w:bookmarkStart w:id="7173" w:name="_Toc454810971"/>
      <w:r>
        <w:lastRenderedPageBreak/>
        <w:t>Interface Technical Specs</w:t>
      </w:r>
      <w:bookmarkEnd w:id="7170"/>
      <w:bookmarkEnd w:id="7171"/>
      <w:bookmarkEnd w:id="7172"/>
      <w:bookmarkEnd w:id="7173"/>
    </w:p>
    <w:p w14:paraId="0591265E" w14:textId="24330119" w:rsidR="004362D7" w:rsidRDefault="002D2475" w:rsidP="00593054">
      <w:pPr>
        <w:pStyle w:val="BodyText"/>
      </w:pPr>
      <w:r>
        <w:t>N/A</w:t>
      </w:r>
    </w:p>
    <w:p w14:paraId="2F5701D8" w14:textId="77777777" w:rsidR="0066518D" w:rsidRPr="00F728F3" w:rsidRDefault="0066518D" w:rsidP="0066518D"/>
    <w:p w14:paraId="2C7984F8" w14:textId="77777777" w:rsidR="004362D7" w:rsidRPr="00030E3B" w:rsidRDefault="004362D7" w:rsidP="00782D7A">
      <w:pPr>
        <w:pStyle w:val="Heading6"/>
      </w:pPr>
      <w:bookmarkStart w:id="7174" w:name="_Toc414981901"/>
      <w:bookmarkStart w:id="7175" w:name="_Toc419107084"/>
      <w:bookmarkStart w:id="7176" w:name="_Toc442796224"/>
      <w:bookmarkStart w:id="7177" w:name="_Toc454810972"/>
      <w:r w:rsidRPr="00030E3B">
        <w:t>Service Invocation Type</w:t>
      </w:r>
      <w:bookmarkEnd w:id="7174"/>
      <w:bookmarkEnd w:id="7175"/>
      <w:bookmarkEnd w:id="7176"/>
      <w:bookmarkEnd w:id="7177"/>
      <w:r w:rsidRPr="00030E3B">
        <w:t xml:space="preserve"> </w:t>
      </w:r>
    </w:p>
    <w:p w14:paraId="4CEEE700" w14:textId="53BDCF42" w:rsidR="004362D7" w:rsidRDefault="002D2475" w:rsidP="00593054">
      <w:pPr>
        <w:pStyle w:val="BodyText"/>
        <w:rPr>
          <w:szCs w:val="24"/>
        </w:rPr>
      </w:pPr>
      <w:r w:rsidRPr="00030E3B">
        <w:rPr>
          <w:szCs w:val="24"/>
        </w:rPr>
        <w:t>N/A</w:t>
      </w:r>
    </w:p>
    <w:p w14:paraId="37EE8D84" w14:textId="77777777" w:rsidR="0066518D" w:rsidRPr="00030E3B" w:rsidRDefault="0066518D" w:rsidP="0066518D"/>
    <w:p w14:paraId="0420BABA" w14:textId="77777777" w:rsidR="004362D7" w:rsidRPr="00030E3B" w:rsidRDefault="004362D7" w:rsidP="00782D7A">
      <w:pPr>
        <w:pStyle w:val="Heading6"/>
      </w:pPr>
      <w:bookmarkStart w:id="7178" w:name="_Toc414981903"/>
      <w:bookmarkStart w:id="7179" w:name="_Toc419107085"/>
      <w:bookmarkStart w:id="7180" w:name="_Toc442796225"/>
      <w:bookmarkStart w:id="7181" w:name="_Toc454810973"/>
      <w:r w:rsidRPr="00030E3B">
        <w:t>Service Interface Type</w:t>
      </w:r>
      <w:bookmarkEnd w:id="7178"/>
      <w:bookmarkEnd w:id="7179"/>
      <w:bookmarkEnd w:id="7180"/>
      <w:bookmarkEnd w:id="7181"/>
      <w:r w:rsidRPr="00030E3B">
        <w:t xml:space="preserve"> </w:t>
      </w:r>
    </w:p>
    <w:p w14:paraId="76A82F3C" w14:textId="33C4F324" w:rsidR="004362D7" w:rsidRDefault="002D2475" w:rsidP="00593054">
      <w:pPr>
        <w:pStyle w:val="BodyText"/>
        <w:rPr>
          <w:szCs w:val="24"/>
        </w:rPr>
      </w:pPr>
      <w:r w:rsidRPr="00030E3B">
        <w:rPr>
          <w:szCs w:val="24"/>
        </w:rPr>
        <w:t>N/A</w:t>
      </w:r>
    </w:p>
    <w:p w14:paraId="55B7D6D2" w14:textId="77777777" w:rsidR="0066518D" w:rsidRPr="00030E3B" w:rsidRDefault="0066518D" w:rsidP="0066518D"/>
    <w:p w14:paraId="2D28FD72" w14:textId="77777777" w:rsidR="004362D7" w:rsidRPr="00030E3B" w:rsidRDefault="004362D7" w:rsidP="00782D7A">
      <w:pPr>
        <w:pStyle w:val="Heading6"/>
      </w:pPr>
      <w:bookmarkStart w:id="7182" w:name="_Toc414981905"/>
      <w:bookmarkStart w:id="7183" w:name="_Toc419107086"/>
      <w:bookmarkStart w:id="7184" w:name="_Toc442796226"/>
      <w:bookmarkStart w:id="7185" w:name="_Toc454810974"/>
      <w:r w:rsidRPr="00030E3B">
        <w:t>Service Name</w:t>
      </w:r>
      <w:bookmarkEnd w:id="7182"/>
      <w:bookmarkEnd w:id="7183"/>
      <w:bookmarkEnd w:id="7184"/>
      <w:bookmarkEnd w:id="7185"/>
    </w:p>
    <w:p w14:paraId="188FC094" w14:textId="25B06F97" w:rsidR="004362D7" w:rsidRDefault="002D2475" w:rsidP="00593054">
      <w:pPr>
        <w:pStyle w:val="BodyText"/>
        <w:rPr>
          <w:szCs w:val="24"/>
        </w:rPr>
      </w:pPr>
      <w:r w:rsidRPr="00030E3B">
        <w:rPr>
          <w:szCs w:val="24"/>
        </w:rPr>
        <w:t>N/A</w:t>
      </w:r>
    </w:p>
    <w:p w14:paraId="08B91647" w14:textId="77777777" w:rsidR="0066518D" w:rsidRPr="00030E3B" w:rsidRDefault="0066518D" w:rsidP="0066518D"/>
    <w:p w14:paraId="5DDBB027" w14:textId="77777777" w:rsidR="004362D7" w:rsidRPr="00030E3B" w:rsidRDefault="004362D7" w:rsidP="00782D7A">
      <w:pPr>
        <w:pStyle w:val="Heading6"/>
      </w:pPr>
      <w:bookmarkStart w:id="7186" w:name="_Toc414981907"/>
      <w:bookmarkStart w:id="7187" w:name="_Toc419107087"/>
      <w:bookmarkStart w:id="7188" w:name="_Toc442796227"/>
      <w:bookmarkStart w:id="7189" w:name="_Toc454810975"/>
      <w:r w:rsidRPr="00030E3B">
        <w:t>Interface</w:t>
      </w:r>
      <w:bookmarkEnd w:id="7186"/>
      <w:bookmarkEnd w:id="7187"/>
      <w:bookmarkEnd w:id="7188"/>
      <w:bookmarkEnd w:id="7189"/>
    </w:p>
    <w:p w14:paraId="50019F75" w14:textId="7CB5C094" w:rsidR="004362D7" w:rsidRDefault="002D2475" w:rsidP="00593054">
      <w:pPr>
        <w:pStyle w:val="BodyText"/>
        <w:rPr>
          <w:szCs w:val="24"/>
        </w:rPr>
      </w:pPr>
      <w:r w:rsidRPr="00030E3B">
        <w:rPr>
          <w:szCs w:val="24"/>
        </w:rPr>
        <w:t>N/A</w:t>
      </w:r>
    </w:p>
    <w:p w14:paraId="3F98490E" w14:textId="77777777" w:rsidR="0066518D" w:rsidRPr="00030E3B" w:rsidRDefault="0066518D" w:rsidP="0066518D"/>
    <w:p w14:paraId="694F3CCB" w14:textId="77777777" w:rsidR="004362D7" w:rsidRPr="00030E3B" w:rsidRDefault="004362D7" w:rsidP="00782D7A">
      <w:pPr>
        <w:pStyle w:val="Heading6"/>
      </w:pPr>
      <w:bookmarkStart w:id="7190" w:name="_Toc414981909"/>
      <w:bookmarkStart w:id="7191" w:name="_Toc419107088"/>
      <w:bookmarkStart w:id="7192" w:name="_Toc442796228"/>
      <w:bookmarkStart w:id="7193" w:name="_Toc454810976"/>
      <w:r w:rsidRPr="00030E3B">
        <w:t>End Points</w:t>
      </w:r>
      <w:bookmarkEnd w:id="7190"/>
      <w:bookmarkEnd w:id="7191"/>
      <w:bookmarkEnd w:id="7192"/>
      <w:bookmarkEnd w:id="7193"/>
    </w:p>
    <w:p w14:paraId="1FDC2A2A" w14:textId="63A9EDF7" w:rsidR="004362D7" w:rsidRDefault="002D2475" w:rsidP="00593054">
      <w:pPr>
        <w:pStyle w:val="BodyText"/>
      </w:pPr>
      <w:r>
        <w:t>N/A</w:t>
      </w:r>
    </w:p>
    <w:p w14:paraId="50377ED1" w14:textId="77777777" w:rsidR="0066518D" w:rsidRPr="00F728F3" w:rsidRDefault="0066518D" w:rsidP="0066518D"/>
    <w:p w14:paraId="5C4A4EBE" w14:textId="77777777" w:rsidR="004362D7" w:rsidRPr="00030E3B" w:rsidRDefault="004362D7" w:rsidP="00782D7A">
      <w:pPr>
        <w:pStyle w:val="Heading6"/>
      </w:pPr>
      <w:bookmarkStart w:id="7194" w:name="_Toc414981911"/>
      <w:bookmarkStart w:id="7195" w:name="_Toc419107089"/>
      <w:bookmarkStart w:id="7196" w:name="_Toc442796229"/>
      <w:bookmarkStart w:id="7197" w:name="_Toc454810977"/>
      <w:r w:rsidRPr="00030E3B">
        <w:t>Operations or Methods</w:t>
      </w:r>
      <w:bookmarkEnd w:id="7194"/>
      <w:bookmarkEnd w:id="7195"/>
      <w:bookmarkEnd w:id="7196"/>
      <w:bookmarkEnd w:id="7197"/>
    </w:p>
    <w:p w14:paraId="29BBC5C9" w14:textId="091B14D8" w:rsidR="004362D7" w:rsidRDefault="002D2475" w:rsidP="00593054">
      <w:pPr>
        <w:pStyle w:val="BodyText"/>
        <w:rPr>
          <w:szCs w:val="24"/>
        </w:rPr>
      </w:pPr>
      <w:r w:rsidRPr="00030E3B">
        <w:rPr>
          <w:szCs w:val="24"/>
        </w:rPr>
        <w:t>N/A</w:t>
      </w:r>
    </w:p>
    <w:p w14:paraId="7C0904DE" w14:textId="77777777" w:rsidR="0066518D" w:rsidRPr="00030E3B" w:rsidRDefault="0066518D" w:rsidP="0066518D"/>
    <w:p w14:paraId="239F860A" w14:textId="77777777" w:rsidR="004362D7" w:rsidRPr="00030E3B" w:rsidRDefault="004362D7" w:rsidP="00782D7A">
      <w:pPr>
        <w:pStyle w:val="Heading6"/>
      </w:pPr>
      <w:bookmarkStart w:id="7198" w:name="_Toc414981917"/>
      <w:bookmarkStart w:id="7199" w:name="ColumnTitle_95"/>
      <w:bookmarkStart w:id="7200" w:name="_Toc414981925"/>
      <w:bookmarkStart w:id="7201" w:name="_Toc414981932"/>
      <w:bookmarkStart w:id="7202" w:name="_Toc414981940"/>
      <w:bookmarkStart w:id="7203" w:name="_Toc419107090"/>
      <w:bookmarkStart w:id="7204" w:name="_Toc442796230"/>
      <w:bookmarkStart w:id="7205" w:name="_Toc454810978"/>
      <w:bookmarkEnd w:id="7198"/>
      <w:bookmarkEnd w:id="7199"/>
      <w:bookmarkEnd w:id="7200"/>
      <w:bookmarkEnd w:id="7201"/>
      <w:r w:rsidRPr="00030E3B">
        <w:t>Message Schemas</w:t>
      </w:r>
      <w:bookmarkEnd w:id="7202"/>
      <w:bookmarkEnd w:id="7203"/>
      <w:bookmarkEnd w:id="7204"/>
      <w:bookmarkEnd w:id="7205"/>
    </w:p>
    <w:p w14:paraId="39E5F531" w14:textId="6EFB5C76" w:rsidR="004362D7" w:rsidRDefault="002D2475" w:rsidP="00593054">
      <w:pPr>
        <w:pStyle w:val="BodyText"/>
      </w:pPr>
      <w:r>
        <w:t>N/A</w:t>
      </w:r>
    </w:p>
    <w:p w14:paraId="010CBCE7" w14:textId="77777777" w:rsidR="0066518D" w:rsidRPr="00F728F3" w:rsidRDefault="0066518D" w:rsidP="0066518D"/>
    <w:p w14:paraId="45FC1E2F" w14:textId="77777777" w:rsidR="004362D7" w:rsidRDefault="004362D7" w:rsidP="00782D7A">
      <w:pPr>
        <w:pStyle w:val="Heading5"/>
      </w:pPr>
      <w:bookmarkStart w:id="7206" w:name="_Toc414981942"/>
      <w:bookmarkStart w:id="7207" w:name="_Toc419107091"/>
      <w:bookmarkStart w:id="7208" w:name="_Toc442796231"/>
      <w:bookmarkStart w:id="7209" w:name="_Toc454810979"/>
      <w:r>
        <w:t>Information Model</w:t>
      </w:r>
      <w:bookmarkEnd w:id="7206"/>
      <w:bookmarkEnd w:id="7207"/>
      <w:bookmarkEnd w:id="7208"/>
      <w:bookmarkEnd w:id="7209"/>
    </w:p>
    <w:p w14:paraId="741ED28E" w14:textId="3C170B56" w:rsidR="004362D7" w:rsidRDefault="002D2475" w:rsidP="00593054">
      <w:pPr>
        <w:pStyle w:val="BodyText"/>
      </w:pPr>
      <w:r>
        <w:t>N/A</w:t>
      </w:r>
    </w:p>
    <w:p w14:paraId="60B78DF5" w14:textId="77777777" w:rsidR="0066518D" w:rsidRPr="00F728F3" w:rsidRDefault="0066518D" w:rsidP="0066518D"/>
    <w:p w14:paraId="5D80777D" w14:textId="77777777" w:rsidR="004362D7" w:rsidRPr="00030E3B" w:rsidRDefault="004362D7" w:rsidP="00782D7A">
      <w:pPr>
        <w:pStyle w:val="Heading6"/>
      </w:pPr>
      <w:bookmarkStart w:id="7210" w:name="_Toc414981944"/>
      <w:bookmarkStart w:id="7211" w:name="_Toc419107092"/>
      <w:bookmarkStart w:id="7212" w:name="_Toc442796232"/>
      <w:bookmarkStart w:id="7213" w:name="_Toc454810980"/>
      <w:r w:rsidRPr="00030E3B">
        <w:t>Class Diagram and Description of Entities Involved</w:t>
      </w:r>
      <w:bookmarkEnd w:id="7210"/>
      <w:bookmarkEnd w:id="7211"/>
      <w:bookmarkEnd w:id="7212"/>
      <w:bookmarkEnd w:id="7213"/>
    </w:p>
    <w:p w14:paraId="2474D173" w14:textId="5B1AAE71" w:rsidR="004362D7" w:rsidRDefault="002D2475" w:rsidP="00593054">
      <w:pPr>
        <w:pStyle w:val="BodyText"/>
      </w:pPr>
      <w:r>
        <w:t>N/A</w:t>
      </w:r>
    </w:p>
    <w:p w14:paraId="7CCDD801" w14:textId="77777777" w:rsidR="0066518D" w:rsidRPr="00F728F3" w:rsidRDefault="0066518D" w:rsidP="0066518D"/>
    <w:p w14:paraId="3093F6DB" w14:textId="77777777" w:rsidR="004362D7" w:rsidRPr="00030E3B" w:rsidRDefault="004362D7" w:rsidP="00782D7A">
      <w:pPr>
        <w:pStyle w:val="Heading6"/>
      </w:pPr>
      <w:bookmarkStart w:id="7214" w:name="_Toc414981946"/>
      <w:bookmarkStart w:id="7215" w:name="_Toc419107093"/>
      <w:bookmarkStart w:id="7216" w:name="_Toc442796233"/>
      <w:bookmarkStart w:id="7217" w:name="_Toc454810981"/>
      <w:r w:rsidRPr="00030E3B">
        <w:lastRenderedPageBreak/>
        <w:t>Mappings from ELDM to Standards Based Schemas</w:t>
      </w:r>
      <w:bookmarkEnd w:id="7214"/>
      <w:bookmarkEnd w:id="7215"/>
      <w:bookmarkEnd w:id="7216"/>
      <w:bookmarkEnd w:id="7217"/>
    </w:p>
    <w:p w14:paraId="3771ED60" w14:textId="29A31AD7" w:rsidR="004362D7" w:rsidRDefault="002D2475" w:rsidP="00593054">
      <w:pPr>
        <w:pStyle w:val="BodyText"/>
        <w:rPr>
          <w:szCs w:val="24"/>
        </w:rPr>
      </w:pPr>
      <w:r w:rsidRPr="00030E3B">
        <w:rPr>
          <w:szCs w:val="24"/>
        </w:rPr>
        <w:t>N/A</w:t>
      </w:r>
    </w:p>
    <w:p w14:paraId="7FE48829" w14:textId="77777777" w:rsidR="0066518D" w:rsidRPr="00030E3B" w:rsidRDefault="0066518D" w:rsidP="0066518D"/>
    <w:p w14:paraId="28AC5019" w14:textId="77777777" w:rsidR="004362D7" w:rsidRPr="00030E3B" w:rsidRDefault="004362D7" w:rsidP="00782D7A">
      <w:pPr>
        <w:pStyle w:val="Heading5"/>
      </w:pPr>
      <w:bookmarkStart w:id="7218" w:name="_Toc414981948"/>
      <w:bookmarkStart w:id="7219" w:name="_Toc419107094"/>
      <w:bookmarkStart w:id="7220" w:name="_Toc442796234"/>
      <w:bookmarkStart w:id="7221" w:name="_Toc454810982"/>
      <w:r w:rsidRPr="00030E3B">
        <w:t>Behavior Model (AKA Use Case Realization)</w:t>
      </w:r>
      <w:bookmarkEnd w:id="7218"/>
      <w:bookmarkEnd w:id="7219"/>
      <w:bookmarkEnd w:id="7220"/>
      <w:bookmarkEnd w:id="7221"/>
    </w:p>
    <w:p w14:paraId="758988D9" w14:textId="71497242" w:rsidR="004362D7" w:rsidRDefault="002D2475" w:rsidP="00593054">
      <w:pPr>
        <w:pStyle w:val="BodyText"/>
        <w:rPr>
          <w:szCs w:val="24"/>
        </w:rPr>
      </w:pPr>
      <w:r w:rsidRPr="00030E3B">
        <w:rPr>
          <w:szCs w:val="24"/>
        </w:rPr>
        <w:t>N/A</w:t>
      </w:r>
    </w:p>
    <w:p w14:paraId="14E9CFC1" w14:textId="77777777" w:rsidR="0066518D" w:rsidRPr="00030E3B" w:rsidRDefault="0066518D" w:rsidP="0066518D"/>
    <w:p w14:paraId="3853EEC2" w14:textId="77777777" w:rsidR="004362D7" w:rsidRPr="00030E3B" w:rsidRDefault="004362D7" w:rsidP="00782D7A">
      <w:pPr>
        <w:pStyle w:val="Heading6"/>
      </w:pPr>
      <w:bookmarkStart w:id="7222" w:name="_Toc414981950"/>
      <w:bookmarkStart w:id="7223" w:name="_Toc419107095"/>
      <w:bookmarkStart w:id="7224" w:name="_Toc442796235"/>
      <w:bookmarkStart w:id="7225" w:name="_Toc454810983"/>
      <w:r w:rsidRPr="00030E3B">
        <w:t>Use Cases (Use Case Model)</w:t>
      </w:r>
      <w:bookmarkEnd w:id="7222"/>
      <w:bookmarkEnd w:id="7223"/>
      <w:bookmarkEnd w:id="7224"/>
      <w:bookmarkEnd w:id="7225"/>
    </w:p>
    <w:p w14:paraId="06FB611F" w14:textId="29B14B1C" w:rsidR="004362D7" w:rsidRDefault="002D2475" w:rsidP="00593054">
      <w:pPr>
        <w:pStyle w:val="BodyText"/>
        <w:rPr>
          <w:szCs w:val="24"/>
        </w:rPr>
      </w:pPr>
      <w:r w:rsidRPr="00030E3B">
        <w:rPr>
          <w:szCs w:val="24"/>
        </w:rPr>
        <w:t>N/A</w:t>
      </w:r>
    </w:p>
    <w:p w14:paraId="68D3D882" w14:textId="77777777" w:rsidR="0066518D" w:rsidRPr="00030E3B" w:rsidRDefault="0066518D" w:rsidP="0066518D"/>
    <w:p w14:paraId="74C9912A" w14:textId="77777777" w:rsidR="004362D7" w:rsidRPr="00030E3B" w:rsidRDefault="004362D7" w:rsidP="00782D7A">
      <w:pPr>
        <w:pStyle w:val="Heading6"/>
      </w:pPr>
      <w:bookmarkStart w:id="7226" w:name="_Toc414981952"/>
      <w:bookmarkStart w:id="7227" w:name="_Toc419107096"/>
      <w:bookmarkStart w:id="7228" w:name="_Toc442796236"/>
      <w:bookmarkStart w:id="7229" w:name="_Toc454810984"/>
      <w:r w:rsidRPr="00030E3B">
        <w:t>Interaction Diagrams</w:t>
      </w:r>
      <w:bookmarkEnd w:id="7226"/>
      <w:bookmarkEnd w:id="7227"/>
      <w:bookmarkEnd w:id="7228"/>
      <w:bookmarkEnd w:id="7229"/>
      <w:r w:rsidRPr="00030E3B">
        <w:t xml:space="preserve"> </w:t>
      </w:r>
    </w:p>
    <w:p w14:paraId="73D2ED38" w14:textId="119B31B0" w:rsidR="004362D7" w:rsidRDefault="002D2475" w:rsidP="00593054">
      <w:pPr>
        <w:pStyle w:val="BodyText"/>
        <w:rPr>
          <w:szCs w:val="24"/>
        </w:rPr>
      </w:pPr>
      <w:r w:rsidRPr="00030E3B">
        <w:rPr>
          <w:szCs w:val="24"/>
        </w:rPr>
        <w:t>N/A</w:t>
      </w:r>
    </w:p>
    <w:p w14:paraId="2225D250" w14:textId="77777777" w:rsidR="0066518D" w:rsidRPr="00030E3B" w:rsidRDefault="0066518D" w:rsidP="0066518D"/>
    <w:p w14:paraId="7DE36C02" w14:textId="77777777" w:rsidR="004362D7" w:rsidRDefault="004362D7" w:rsidP="00030E3B">
      <w:pPr>
        <w:pStyle w:val="Heading4"/>
        <w:ind w:left="1224" w:hanging="1224"/>
      </w:pPr>
      <w:bookmarkStart w:id="7230" w:name="_Toc414981954"/>
      <w:bookmarkStart w:id="7231" w:name="_Toc419107097"/>
      <w:bookmarkStart w:id="7232" w:name="_Toc442796237"/>
      <w:bookmarkStart w:id="7233" w:name="_Toc454810985"/>
      <w:r>
        <w:t>Gap Analysis</w:t>
      </w:r>
      <w:bookmarkEnd w:id="7230"/>
      <w:bookmarkEnd w:id="7231"/>
      <w:bookmarkEnd w:id="7232"/>
      <w:bookmarkEnd w:id="7233"/>
    </w:p>
    <w:p w14:paraId="18B393DF" w14:textId="09CDEF7A" w:rsidR="004362D7" w:rsidRDefault="002D2475" w:rsidP="00593054">
      <w:pPr>
        <w:pStyle w:val="BodyText"/>
      </w:pPr>
      <w:r>
        <w:t>N/A</w:t>
      </w:r>
    </w:p>
    <w:p w14:paraId="20020DCC" w14:textId="77777777" w:rsidR="0066518D" w:rsidRPr="00F728F3" w:rsidRDefault="0066518D" w:rsidP="0066518D"/>
    <w:p w14:paraId="3C3C9154" w14:textId="77777777" w:rsidR="004362D7" w:rsidRDefault="004362D7" w:rsidP="00782D7A">
      <w:pPr>
        <w:pStyle w:val="Heading5"/>
      </w:pPr>
      <w:bookmarkStart w:id="7234" w:name="_Toc414981955"/>
      <w:bookmarkStart w:id="7235" w:name="ColumnTitle_96"/>
      <w:bookmarkStart w:id="7236" w:name="_Toc414981996"/>
      <w:bookmarkStart w:id="7237" w:name="_Toc419107098"/>
      <w:bookmarkStart w:id="7238" w:name="_Toc442796238"/>
      <w:bookmarkStart w:id="7239" w:name="_Toc454810986"/>
      <w:bookmarkEnd w:id="7234"/>
      <w:bookmarkEnd w:id="7235"/>
      <w:r>
        <w:t>Variances from Enterprise Target Architecture</w:t>
      </w:r>
      <w:bookmarkEnd w:id="7236"/>
      <w:bookmarkEnd w:id="7237"/>
      <w:bookmarkEnd w:id="7238"/>
      <w:bookmarkEnd w:id="7239"/>
      <w:r>
        <w:t xml:space="preserve"> </w:t>
      </w:r>
    </w:p>
    <w:p w14:paraId="7AA009A5" w14:textId="3C68DA30" w:rsidR="004362D7" w:rsidRDefault="002D2475" w:rsidP="00593054">
      <w:pPr>
        <w:pStyle w:val="BodyText"/>
      </w:pPr>
      <w:r>
        <w:t>N/A</w:t>
      </w:r>
    </w:p>
    <w:p w14:paraId="09D81092" w14:textId="77777777" w:rsidR="0066518D" w:rsidRPr="00F728F3" w:rsidRDefault="0066518D" w:rsidP="0066518D"/>
    <w:p w14:paraId="689EFFBE" w14:textId="77777777" w:rsidR="004362D7" w:rsidRDefault="004362D7" w:rsidP="00782D7A">
      <w:pPr>
        <w:pStyle w:val="Heading5"/>
      </w:pPr>
      <w:bookmarkStart w:id="7240" w:name="_Toc414981998"/>
      <w:bookmarkStart w:id="7241" w:name="_Toc419107099"/>
      <w:bookmarkStart w:id="7242" w:name="_Toc442796239"/>
      <w:bookmarkStart w:id="7243" w:name="_Toc454810987"/>
      <w:r>
        <w:t>Variances from SLDs</w:t>
      </w:r>
      <w:bookmarkEnd w:id="7240"/>
      <w:bookmarkEnd w:id="7241"/>
      <w:bookmarkEnd w:id="7242"/>
      <w:bookmarkEnd w:id="7243"/>
    </w:p>
    <w:p w14:paraId="36C5FF28" w14:textId="1D872620" w:rsidR="004362D7" w:rsidRDefault="002D2475" w:rsidP="00593054">
      <w:pPr>
        <w:pStyle w:val="BodyText"/>
      </w:pPr>
      <w:r>
        <w:t>N/A</w:t>
      </w:r>
    </w:p>
    <w:p w14:paraId="41007320" w14:textId="77777777" w:rsidR="0066518D" w:rsidRPr="00F728F3" w:rsidRDefault="0066518D" w:rsidP="0066518D"/>
    <w:p w14:paraId="64DA60EB" w14:textId="77777777" w:rsidR="004362D7" w:rsidRDefault="004362D7" w:rsidP="00782D7A">
      <w:pPr>
        <w:pStyle w:val="Heading5"/>
      </w:pPr>
      <w:bookmarkStart w:id="7244" w:name="_Toc414982000"/>
      <w:bookmarkStart w:id="7245" w:name="_Toc419107100"/>
      <w:bookmarkStart w:id="7246" w:name="_Toc442796240"/>
      <w:bookmarkStart w:id="7247" w:name="_Toc454810988"/>
      <w:r>
        <w:t>Variances from Standards and Policies</w:t>
      </w:r>
      <w:bookmarkEnd w:id="7244"/>
      <w:bookmarkEnd w:id="7245"/>
      <w:bookmarkEnd w:id="7246"/>
      <w:bookmarkEnd w:id="7247"/>
    </w:p>
    <w:p w14:paraId="28C50AD6" w14:textId="64CE666D" w:rsidR="004362D7" w:rsidRDefault="002D2475" w:rsidP="00593054">
      <w:pPr>
        <w:pStyle w:val="BodyText"/>
      </w:pPr>
      <w:r>
        <w:t>N/A</w:t>
      </w:r>
    </w:p>
    <w:p w14:paraId="494D7468" w14:textId="77777777" w:rsidR="0066518D" w:rsidRPr="00F728F3" w:rsidRDefault="0066518D" w:rsidP="0066518D"/>
    <w:p w14:paraId="2A3D8A10" w14:textId="77777777" w:rsidR="004362D7" w:rsidRDefault="004362D7" w:rsidP="00782D7A">
      <w:pPr>
        <w:pStyle w:val="Heading5"/>
      </w:pPr>
      <w:bookmarkStart w:id="7248" w:name="_Toc414982002"/>
      <w:bookmarkStart w:id="7249" w:name="_Toc419107101"/>
      <w:bookmarkStart w:id="7250" w:name="_Toc442796241"/>
      <w:bookmarkStart w:id="7251" w:name="_Toc454810989"/>
      <w:r>
        <w:t>Justification for Exceptions and Mitigation</w:t>
      </w:r>
      <w:bookmarkEnd w:id="7248"/>
      <w:bookmarkEnd w:id="7249"/>
      <w:bookmarkEnd w:id="7250"/>
      <w:bookmarkEnd w:id="7251"/>
    </w:p>
    <w:p w14:paraId="182BD14A" w14:textId="5D3C4467" w:rsidR="004362D7" w:rsidRDefault="002D2475" w:rsidP="00593054">
      <w:pPr>
        <w:pStyle w:val="BodyText"/>
      </w:pPr>
      <w:r>
        <w:t>N/A</w:t>
      </w:r>
    </w:p>
    <w:p w14:paraId="3B779532" w14:textId="77777777" w:rsidR="0066518D" w:rsidRPr="004362D7" w:rsidRDefault="0066518D" w:rsidP="0066518D"/>
    <w:p w14:paraId="47576428" w14:textId="41383807" w:rsidR="00142888" w:rsidRDefault="002B3D0E" w:rsidP="00593054">
      <w:pPr>
        <w:pStyle w:val="Heading3"/>
      </w:pPr>
      <w:bookmarkStart w:id="7252" w:name="_Toc419474160"/>
      <w:bookmarkStart w:id="7253" w:name="_Toc419475937"/>
      <w:bookmarkStart w:id="7254" w:name="_Toc419477713"/>
      <w:bookmarkStart w:id="7255" w:name="_Toc419479491"/>
      <w:bookmarkStart w:id="7256" w:name="_Toc419481214"/>
      <w:bookmarkStart w:id="7257" w:name="_Toc419482943"/>
      <w:bookmarkStart w:id="7258" w:name="_Toc419484681"/>
      <w:bookmarkStart w:id="7259" w:name="_Toc419490240"/>
      <w:bookmarkStart w:id="7260" w:name="_Toc419474161"/>
      <w:bookmarkStart w:id="7261" w:name="_Toc419475938"/>
      <w:bookmarkStart w:id="7262" w:name="_Toc419477714"/>
      <w:bookmarkStart w:id="7263" w:name="_Toc419479492"/>
      <w:bookmarkStart w:id="7264" w:name="_Toc419481215"/>
      <w:bookmarkStart w:id="7265" w:name="_Toc419482944"/>
      <w:bookmarkStart w:id="7266" w:name="_Toc419484682"/>
      <w:bookmarkStart w:id="7267" w:name="_Toc419490241"/>
      <w:bookmarkStart w:id="7268" w:name="_Toc419474162"/>
      <w:bookmarkStart w:id="7269" w:name="_Toc419475939"/>
      <w:bookmarkStart w:id="7270" w:name="_Toc419477715"/>
      <w:bookmarkStart w:id="7271" w:name="_Toc419479493"/>
      <w:bookmarkStart w:id="7272" w:name="_Toc419481216"/>
      <w:bookmarkStart w:id="7273" w:name="_Toc419482945"/>
      <w:bookmarkStart w:id="7274" w:name="_Toc419484683"/>
      <w:bookmarkStart w:id="7275" w:name="_Toc419490242"/>
      <w:bookmarkStart w:id="7276" w:name="_Toc419474163"/>
      <w:bookmarkStart w:id="7277" w:name="_Toc419475940"/>
      <w:bookmarkStart w:id="7278" w:name="_Toc419477716"/>
      <w:bookmarkStart w:id="7279" w:name="_Toc419479494"/>
      <w:bookmarkStart w:id="7280" w:name="_Toc419481217"/>
      <w:bookmarkStart w:id="7281" w:name="_Toc419482946"/>
      <w:bookmarkStart w:id="7282" w:name="_Toc419484684"/>
      <w:bookmarkStart w:id="7283" w:name="_Toc419490243"/>
      <w:bookmarkStart w:id="7284" w:name="_Toc419474164"/>
      <w:bookmarkStart w:id="7285" w:name="_Toc419475941"/>
      <w:bookmarkStart w:id="7286" w:name="_Toc419477717"/>
      <w:bookmarkStart w:id="7287" w:name="_Toc419479495"/>
      <w:bookmarkStart w:id="7288" w:name="_Toc419481218"/>
      <w:bookmarkStart w:id="7289" w:name="_Toc419482947"/>
      <w:bookmarkStart w:id="7290" w:name="_Toc419484685"/>
      <w:bookmarkStart w:id="7291" w:name="_Toc419490244"/>
      <w:bookmarkStart w:id="7292" w:name="_Toc419474165"/>
      <w:bookmarkStart w:id="7293" w:name="_Toc419475942"/>
      <w:bookmarkStart w:id="7294" w:name="_Toc419477718"/>
      <w:bookmarkStart w:id="7295" w:name="_Toc419479496"/>
      <w:bookmarkStart w:id="7296" w:name="_Toc419481219"/>
      <w:bookmarkStart w:id="7297" w:name="_Toc419482948"/>
      <w:bookmarkStart w:id="7298" w:name="_Toc419484686"/>
      <w:bookmarkStart w:id="7299" w:name="_Toc419490245"/>
      <w:bookmarkStart w:id="7300" w:name="_Toc419474166"/>
      <w:bookmarkStart w:id="7301" w:name="_Toc419475943"/>
      <w:bookmarkStart w:id="7302" w:name="_Toc419477719"/>
      <w:bookmarkStart w:id="7303" w:name="_Toc419479497"/>
      <w:bookmarkStart w:id="7304" w:name="_Toc419481220"/>
      <w:bookmarkStart w:id="7305" w:name="_Toc419482949"/>
      <w:bookmarkStart w:id="7306" w:name="_Toc419484687"/>
      <w:bookmarkStart w:id="7307" w:name="_Toc419490246"/>
      <w:bookmarkStart w:id="7308" w:name="_Toc419474167"/>
      <w:bookmarkStart w:id="7309" w:name="_Toc419475944"/>
      <w:bookmarkStart w:id="7310" w:name="_Toc419477720"/>
      <w:bookmarkStart w:id="7311" w:name="_Toc419479498"/>
      <w:bookmarkStart w:id="7312" w:name="_Toc419481221"/>
      <w:bookmarkStart w:id="7313" w:name="_Toc419482950"/>
      <w:bookmarkStart w:id="7314" w:name="_Toc419484688"/>
      <w:bookmarkStart w:id="7315" w:name="_Toc419490247"/>
      <w:bookmarkStart w:id="7316" w:name="_Toc419474168"/>
      <w:bookmarkStart w:id="7317" w:name="_Toc419475945"/>
      <w:bookmarkStart w:id="7318" w:name="_Toc419477721"/>
      <w:bookmarkStart w:id="7319" w:name="_Toc419479499"/>
      <w:bookmarkStart w:id="7320" w:name="_Toc419481222"/>
      <w:bookmarkStart w:id="7321" w:name="_Toc419482951"/>
      <w:bookmarkStart w:id="7322" w:name="_Toc419484689"/>
      <w:bookmarkStart w:id="7323" w:name="_Toc419490248"/>
      <w:bookmarkStart w:id="7324" w:name="_Ref436176315"/>
      <w:bookmarkStart w:id="7325" w:name="_Toc442796242"/>
      <w:bookmarkStart w:id="7326" w:name="_Toc454810990"/>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r>
        <w:t>SPML</w:t>
      </w:r>
      <w:bookmarkEnd w:id="7324"/>
      <w:bookmarkEnd w:id="7325"/>
      <w:bookmarkEnd w:id="7326"/>
    </w:p>
    <w:p w14:paraId="75396F6B" w14:textId="3250A6D3" w:rsidR="002B3D0E" w:rsidRDefault="00FE6241" w:rsidP="00593054">
      <w:pPr>
        <w:pStyle w:val="BodyText"/>
      </w:pPr>
      <w:r>
        <w:t>Prov</w:t>
      </w:r>
      <w:r w:rsidR="002B3D0E">
        <w:t xml:space="preserve"> is the central authority on Identity. It stores </w:t>
      </w:r>
      <w:r w:rsidR="002B3D0E" w:rsidRPr="001D21C2">
        <w:t>all</w:t>
      </w:r>
      <w:r w:rsidR="002B3D0E">
        <w:t xml:space="preserve"> of the user account</w:t>
      </w:r>
      <w:r w:rsidR="00B15453">
        <w:t xml:space="preserve">s, passwords, user traits, etc.; </w:t>
      </w:r>
      <w:r w:rsidR="002B3D0E">
        <w:t xml:space="preserve">changes to user traits </w:t>
      </w:r>
      <w:proofErr w:type="gramStart"/>
      <w:r w:rsidR="002B3D0E">
        <w:t xml:space="preserve">are </w:t>
      </w:r>
      <w:r w:rsidR="002B3D0E" w:rsidRPr="001D21C2">
        <w:t>only</w:t>
      </w:r>
      <w:r w:rsidR="002B3D0E">
        <w:t xml:space="preserve"> initiated</w:t>
      </w:r>
      <w:proofErr w:type="gramEnd"/>
      <w:r w:rsidR="002B3D0E">
        <w:t xml:space="preserve"> through its GUI (IdM) or its web service (TEWS). It handles workflow, including notifications and approvals, auditing and governance. It ties in with SSOi (SiteMinder) for security.</w:t>
      </w:r>
    </w:p>
    <w:p w14:paraId="75A369B7" w14:textId="77777777" w:rsidR="0066518D" w:rsidRDefault="0066518D" w:rsidP="0066518D"/>
    <w:p w14:paraId="37745315" w14:textId="67BFE39F" w:rsidR="002B3D0E" w:rsidRDefault="002B3D0E" w:rsidP="00593054">
      <w:pPr>
        <w:pStyle w:val="BodyText"/>
      </w:pPr>
      <w:r>
        <w:t xml:space="preserve">VistA is </w:t>
      </w:r>
      <w:r w:rsidRPr="001D21C2">
        <w:t>a set of</w:t>
      </w:r>
      <w:r>
        <w:t xml:space="preserve"> applications (150+) based on a VA-developed framework, each of which represents a facility (or “instance”). A user account can exist in any or all instances, each of which is stored separately, in the Master File for that instance. In the past, these records </w:t>
      </w:r>
      <w:proofErr w:type="gramStart"/>
      <w:r>
        <w:t>were maintained</w:t>
      </w:r>
      <w:proofErr w:type="gramEnd"/>
      <w:r>
        <w:t xml:space="preserve"> by a hodgepodge of individual profile maintenance applications, requiring considerable resources (overall) to maintain.</w:t>
      </w:r>
    </w:p>
    <w:p w14:paraId="191B876C" w14:textId="77777777" w:rsidR="0066518D" w:rsidRDefault="0066518D" w:rsidP="0066518D"/>
    <w:p w14:paraId="42A1D9FC" w14:textId="478C4A37" w:rsidR="008C0218" w:rsidRDefault="002B3D0E" w:rsidP="00593054">
      <w:pPr>
        <w:pStyle w:val="BodyText"/>
      </w:pPr>
      <w:r w:rsidRPr="002B3D0E">
        <w:t>Neither</w:t>
      </w:r>
      <w:r w:rsidR="00FE6241">
        <w:t xml:space="preserve"> VistA accounts nor Prov</w:t>
      </w:r>
      <w:r w:rsidRPr="002B3D0E">
        <w:t xml:space="preserve"> accounts </w:t>
      </w:r>
      <w:proofErr w:type="gramStart"/>
      <w:r w:rsidRPr="002B3D0E">
        <w:t>are ever deleted</w:t>
      </w:r>
      <w:proofErr w:type="gramEnd"/>
      <w:r w:rsidRPr="002B3D0E">
        <w:t>. VistA accounts can be suspended (and unsuspended, “resumed”).</w:t>
      </w:r>
    </w:p>
    <w:p w14:paraId="5026EA1D" w14:textId="77777777" w:rsidR="0066518D" w:rsidRDefault="0066518D" w:rsidP="0066518D"/>
    <w:p w14:paraId="5F53D8F0" w14:textId="19A0F1A5" w:rsidR="002B3D0E" w:rsidRDefault="005414E0" w:rsidP="00593054">
      <w:pPr>
        <w:pStyle w:val="BodyText"/>
      </w:pPr>
      <w:r>
        <w:t>T</w:t>
      </w:r>
      <w:r w:rsidR="00446EF8">
        <w:t>he archi</w:t>
      </w:r>
      <w:r w:rsidR="00FE6241">
        <w:t>tectural view of the Prov</w:t>
      </w:r>
      <w:r>
        <w:t xml:space="preserve"> SPML Service </w:t>
      </w:r>
      <w:proofErr w:type="gramStart"/>
      <w:r>
        <w:t>is shown</w:t>
      </w:r>
      <w:proofErr w:type="gramEnd"/>
      <w:r>
        <w:t xml:space="preserve"> in </w:t>
      </w:r>
      <w:r w:rsidR="00E55C09">
        <w:t>the figure</w:t>
      </w:r>
      <w:r w:rsidR="003E645E">
        <w:t xml:space="preserve"> </w:t>
      </w:r>
      <w:r>
        <w:t>below.</w:t>
      </w:r>
    </w:p>
    <w:p w14:paraId="67F32E5C" w14:textId="79A6A463" w:rsidR="00446EF8" w:rsidRDefault="00446EF8" w:rsidP="00593054">
      <w:pPr>
        <w:pStyle w:val="NORMAL2"/>
        <w:spacing w:after="60"/>
        <w:jc w:val="center"/>
      </w:pPr>
      <w:r w:rsidRPr="002823EA">
        <w:rPr>
          <w:noProof/>
        </w:rPr>
        <w:drawing>
          <wp:inline distT="0" distB="0" distL="0" distR="0" wp14:anchorId="7A399584" wp14:editId="050B12AE">
            <wp:extent cx="5410200" cy="4935652"/>
            <wp:effectExtent l="19050" t="19050" r="19050" b="17780"/>
            <wp:docPr id="3857" name="Picture 3" descr="Image captures the Prov SPML Service." title="Prov SPML 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15">
                      <a:extLst>
                        <a:ext uri="{28A0092B-C50C-407E-A947-70E740481C1C}">
                          <a14:useLocalDpi xmlns:a14="http://schemas.microsoft.com/office/drawing/2010/main" val="0"/>
                        </a:ext>
                      </a:extLst>
                    </a:blip>
                    <a:stretch>
                      <a:fillRect/>
                    </a:stretch>
                  </pic:blipFill>
                  <pic:spPr>
                    <a:xfrm>
                      <a:off x="0" y="0"/>
                      <a:ext cx="5429179" cy="4952967"/>
                    </a:xfrm>
                    <a:prstGeom prst="rect">
                      <a:avLst/>
                    </a:prstGeom>
                    <a:ln w="6350">
                      <a:solidFill>
                        <a:schemeClr val="tx1"/>
                      </a:solidFill>
                    </a:ln>
                  </pic:spPr>
                </pic:pic>
              </a:graphicData>
            </a:graphic>
          </wp:inline>
        </w:drawing>
      </w:r>
    </w:p>
    <w:p w14:paraId="4439BE44" w14:textId="796F4899" w:rsidR="004D1930" w:rsidRDefault="003450DF" w:rsidP="003450DF">
      <w:pPr>
        <w:pStyle w:val="Caption"/>
      </w:pPr>
      <w:bookmarkStart w:id="7327" w:name="_Toc454812022"/>
      <w:bookmarkStart w:id="7328" w:name="_Toc408991941"/>
      <w:r>
        <w:t xml:space="preserve">Figure </w:t>
      </w:r>
      <w:fldSimple w:instr=" SEQ Figure \* ARABIC ">
        <w:r w:rsidR="009C2D06">
          <w:rPr>
            <w:noProof/>
          </w:rPr>
          <w:t>54</w:t>
        </w:r>
      </w:fldSimple>
      <w:r>
        <w:t xml:space="preserve">: </w:t>
      </w:r>
      <w:r w:rsidR="008506C5" w:rsidRPr="00A845C1">
        <w:t>Prov SPML Service</w:t>
      </w:r>
      <w:bookmarkEnd w:id="7327"/>
    </w:p>
    <w:p w14:paraId="14D854E3" w14:textId="77777777" w:rsidR="0066518D" w:rsidRPr="0066518D" w:rsidRDefault="0066518D" w:rsidP="0066518D"/>
    <w:p w14:paraId="7B6FB66F" w14:textId="5A77E284" w:rsidR="002B3D0E" w:rsidRPr="00EA2689" w:rsidRDefault="002B3D0E" w:rsidP="00030E3B">
      <w:pPr>
        <w:pStyle w:val="Heading4"/>
        <w:ind w:left="1224" w:hanging="1224"/>
      </w:pPr>
      <w:bookmarkStart w:id="7329" w:name="_Toc442796243"/>
      <w:bookmarkStart w:id="7330" w:name="_Toc454810991"/>
      <w:r>
        <w:lastRenderedPageBreak/>
        <w:t>The SPML Client</w:t>
      </w:r>
      <w:bookmarkEnd w:id="7328"/>
      <w:bookmarkEnd w:id="7329"/>
      <w:bookmarkEnd w:id="7330"/>
    </w:p>
    <w:p w14:paraId="07B6AD93" w14:textId="47CCACEA" w:rsidR="002B3D0E" w:rsidRDefault="003450DF" w:rsidP="00593054">
      <w:pPr>
        <w:pStyle w:val="BodyText"/>
      </w:pPr>
      <w:r>
        <w:t>Figure 55</w:t>
      </w:r>
      <w:r w:rsidR="002B3D0E">
        <w:rPr>
          <w:rStyle w:val="FootnoteReference"/>
        </w:rPr>
        <w:footnoteReference w:id="2"/>
      </w:r>
      <w:r w:rsidR="00895962">
        <w:t xml:space="preserve">, below, </w:t>
      </w:r>
      <w:r w:rsidR="002B3D0E">
        <w:t xml:space="preserve">shows the flows of propagated data and notifications between Prov and VistA. This is </w:t>
      </w:r>
      <w:r w:rsidR="002B3D0E">
        <w:rPr>
          <w:b/>
        </w:rPr>
        <w:t>not</w:t>
      </w:r>
      <w:r w:rsidR="002B3D0E">
        <w:t xml:space="preserve"> a loop, as the diagram implies, but rather two unidirectional communication paths.</w:t>
      </w:r>
    </w:p>
    <w:p w14:paraId="62DE8AB3" w14:textId="77777777" w:rsidR="0066518D" w:rsidRDefault="0066518D" w:rsidP="00593054">
      <w:pPr>
        <w:pStyle w:val="BodyText"/>
      </w:pPr>
    </w:p>
    <w:p w14:paraId="062D8D70" w14:textId="5A33B05F" w:rsidR="002B3D0E" w:rsidRDefault="002B3D0E" w:rsidP="00593054">
      <w:pPr>
        <w:pStyle w:val="BodyText"/>
      </w:pPr>
      <w:r>
        <w:t xml:space="preserve">When a change originates in Prov, the change </w:t>
      </w:r>
      <w:proofErr w:type="gramStart"/>
      <w:r>
        <w:t>is copied</w:t>
      </w:r>
      <w:proofErr w:type="gramEnd"/>
      <w:r>
        <w:t xml:space="preserve"> to VistA from the </w:t>
      </w:r>
      <w:r>
        <w:rPr>
          <w:i/>
        </w:rPr>
        <w:t>SPML Client</w:t>
      </w:r>
      <w:r>
        <w:t xml:space="preserve"> as shown in the diagram as </w:t>
      </w:r>
      <w:r w:rsidR="00895962">
        <w:t xml:space="preserve">Step </w:t>
      </w:r>
      <w:r>
        <w:t>1. In this diagram, the box at “1” is the SPML service implemented by VistA, not the Service described by this document.</w:t>
      </w:r>
    </w:p>
    <w:p w14:paraId="0E7BF216" w14:textId="77777777" w:rsidR="0066518D" w:rsidRDefault="0066518D" w:rsidP="0066518D"/>
    <w:p w14:paraId="3388619C" w14:textId="4BD59670" w:rsidR="005414E0" w:rsidRDefault="002B3D0E" w:rsidP="00593054">
      <w:pPr>
        <w:pStyle w:val="BodyText"/>
      </w:pPr>
      <w:r>
        <w:t xml:space="preserve">Only changes to certain traits </w:t>
      </w:r>
      <w:proofErr w:type="gramStart"/>
      <w:r>
        <w:t>are actually propagated</w:t>
      </w:r>
      <w:proofErr w:type="gramEnd"/>
      <w:r>
        <w:t xml:space="preserve">, most changes are not. Further, if the user’s access to a VistA instance is disabled or re-enabled, Prov will send, through the SPML </w:t>
      </w:r>
      <w:r w:rsidRPr="005414E0">
        <w:t>client, a suspend or resume request, respectively.</w:t>
      </w:r>
    </w:p>
    <w:p w14:paraId="4402EF8A" w14:textId="77777777" w:rsidR="0066518D" w:rsidRDefault="0066518D" w:rsidP="0066518D"/>
    <w:p w14:paraId="1C97BB89" w14:textId="5C51B15D" w:rsidR="002B3D0E" w:rsidRPr="005414E0" w:rsidRDefault="002B3D0E" w:rsidP="00593054">
      <w:pPr>
        <w:pStyle w:val="BodyText"/>
        <w:spacing w:after="240"/>
      </w:pPr>
      <w:r w:rsidRPr="005414E0">
        <w:t>The design and operation of the SPML client is beyond the scope of this document.</w:t>
      </w:r>
    </w:p>
    <w:p w14:paraId="040232F1" w14:textId="5001A529" w:rsidR="002B3D0E" w:rsidRDefault="002B3D0E" w:rsidP="00593054">
      <w:pPr>
        <w:pStyle w:val="NORMAL2"/>
        <w:spacing w:after="60"/>
        <w:jc w:val="center"/>
      </w:pPr>
      <w:r>
        <w:rPr>
          <w:noProof/>
        </w:rPr>
        <w:drawing>
          <wp:inline distT="0" distB="0" distL="0" distR="0" wp14:anchorId="4CEEAD00" wp14:editId="0D8FCF2C">
            <wp:extent cx="5951220" cy="2651760"/>
            <wp:effectExtent l="19050" t="19050" r="11430" b="15240"/>
            <wp:docPr id="3856" name="Picture 3856" descr="Image captures how SPML service relates to other SPML components." title="How the SPML Service Relates to Other SPML Compon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51220" cy="2651760"/>
                    </a:xfrm>
                    <a:prstGeom prst="rect">
                      <a:avLst/>
                    </a:prstGeom>
                    <a:noFill/>
                    <a:ln w="6350">
                      <a:solidFill>
                        <a:schemeClr val="tx1"/>
                      </a:solidFill>
                    </a:ln>
                  </pic:spPr>
                </pic:pic>
              </a:graphicData>
            </a:graphic>
          </wp:inline>
        </w:drawing>
      </w:r>
    </w:p>
    <w:p w14:paraId="6368F58E" w14:textId="4D77C4C0" w:rsidR="002B3D0E" w:rsidRDefault="003450DF" w:rsidP="003450DF">
      <w:pPr>
        <w:pStyle w:val="Caption"/>
      </w:pPr>
      <w:bookmarkStart w:id="7331" w:name="_Toc454812023"/>
      <w:r>
        <w:t xml:space="preserve">Figure </w:t>
      </w:r>
      <w:fldSimple w:instr=" SEQ Figure \* ARABIC ">
        <w:r w:rsidR="009C2D06">
          <w:rPr>
            <w:noProof/>
          </w:rPr>
          <w:t>55</w:t>
        </w:r>
      </w:fldSimple>
      <w:r>
        <w:t xml:space="preserve">: </w:t>
      </w:r>
      <w:r w:rsidR="008506C5" w:rsidRPr="00DF2145">
        <w:t>How the SPML Service Relates to Other SPML Components</w:t>
      </w:r>
      <w:bookmarkEnd w:id="7331"/>
    </w:p>
    <w:p w14:paraId="610B7FA8" w14:textId="77777777" w:rsidR="0066518D" w:rsidRPr="0066518D" w:rsidRDefault="0066518D" w:rsidP="0066518D"/>
    <w:p w14:paraId="4CA136A8" w14:textId="77777777" w:rsidR="002B3D0E" w:rsidRDefault="002B3D0E" w:rsidP="00030E3B">
      <w:pPr>
        <w:pStyle w:val="Heading4"/>
        <w:ind w:left="1224" w:hanging="1224"/>
      </w:pPr>
      <w:bookmarkStart w:id="7332" w:name="_Toc408991942"/>
      <w:bookmarkStart w:id="7333" w:name="_Toc442796244"/>
      <w:bookmarkStart w:id="7334" w:name="_Toc454810992"/>
      <w:r>
        <w:t>The SPML Server</w:t>
      </w:r>
      <w:bookmarkEnd w:id="7332"/>
      <w:bookmarkEnd w:id="7333"/>
      <w:bookmarkEnd w:id="7334"/>
    </w:p>
    <w:p w14:paraId="5FBA9E5A" w14:textId="3830A180" w:rsidR="002B3D0E" w:rsidRPr="007F12A2" w:rsidRDefault="00FE6241" w:rsidP="00593054">
      <w:pPr>
        <w:pStyle w:val="BodyText"/>
        <w:spacing w:after="0"/>
      </w:pPr>
      <w:r>
        <w:t>The (Prov</w:t>
      </w:r>
      <w:r w:rsidR="002B3D0E" w:rsidRPr="007F12A2">
        <w:t xml:space="preserve">) SPML Service, on the other hand, “listens” for notifications from </w:t>
      </w:r>
      <w:proofErr w:type="gramStart"/>
      <w:r w:rsidR="002B3D0E" w:rsidRPr="007F12A2">
        <w:t>VistA which</w:t>
      </w:r>
      <w:proofErr w:type="gramEnd"/>
      <w:r w:rsidR="002B3D0E" w:rsidRPr="007F12A2">
        <w:t xml:space="preserve"> indicate changes to the relationship between a </w:t>
      </w:r>
      <w:r>
        <w:t>VistA account and a Prov</w:t>
      </w:r>
      <w:r w:rsidR="002B3D0E" w:rsidRPr="007F12A2">
        <w:t xml:space="preserve"> account. This </w:t>
      </w:r>
      <w:proofErr w:type="gramStart"/>
      <w:r w:rsidR="002B3D0E" w:rsidRPr="007F12A2">
        <w:t>is depicted</w:t>
      </w:r>
      <w:proofErr w:type="gramEnd"/>
      <w:r w:rsidR="002B3D0E" w:rsidRPr="007F12A2">
        <w:t xml:space="preserve"> as </w:t>
      </w:r>
      <w:r w:rsidR="00895962" w:rsidRPr="007F12A2">
        <w:t xml:space="preserve">Step </w:t>
      </w:r>
      <w:r w:rsidR="002B3D0E" w:rsidRPr="007F12A2">
        <w:t xml:space="preserve">2 </w:t>
      </w:r>
      <w:r w:rsidR="007F12A2">
        <w:t xml:space="preserve">of the diagram in </w:t>
      </w:r>
      <w:r w:rsidR="003450DF">
        <w:t>Figure 56</w:t>
      </w:r>
      <w:r w:rsidR="003E645E">
        <w:fldChar w:fldCharType="begin"/>
      </w:r>
      <w:r w:rsidR="003E645E">
        <w:instrText xml:space="preserve"> REF _Ref422741547 \h </w:instrText>
      </w:r>
      <w:r w:rsidR="003E645E">
        <w:fldChar w:fldCharType="separate"/>
      </w:r>
      <w:r w:rsidR="009C2D06">
        <w:rPr>
          <w:b/>
          <w:bCs/>
        </w:rPr>
        <w:t>Error! Reference source not found.</w:t>
      </w:r>
      <w:r w:rsidR="003E645E">
        <w:fldChar w:fldCharType="end"/>
      </w:r>
      <w:r w:rsidR="007F12A2">
        <w:t>.</w:t>
      </w:r>
    </w:p>
    <w:p w14:paraId="2E8BA67A" w14:textId="77777777" w:rsidR="002B3D0E" w:rsidRDefault="002B3D0E" w:rsidP="0066518D">
      <w:pPr>
        <w:pStyle w:val="Figure"/>
        <w:spacing w:before="120" w:after="60"/>
      </w:pPr>
      <w:r>
        <w:rPr>
          <w:noProof/>
        </w:rPr>
        <w:lastRenderedPageBreak/>
        <w:drawing>
          <wp:inline distT="0" distB="0" distL="0" distR="0" wp14:anchorId="6D5410CF" wp14:editId="596711CC">
            <wp:extent cx="5943600" cy="4229100"/>
            <wp:effectExtent l="19050" t="19050" r="19050" b="19050"/>
            <wp:docPr id="3854" name="Picture 3854" descr="Image captures the process flow.&#10;" title="Process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43600" cy="4229100"/>
                    </a:xfrm>
                    <a:prstGeom prst="rect">
                      <a:avLst/>
                    </a:prstGeom>
                    <a:noFill/>
                    <a:ln w="6350">
                      <a:solidFill>
                        <a:schemeClr val="tx1"/>
                      </a:solidFill>
                    </a:ln>
                  </pic:spPr>
                </pic:pic>
              </a:graphicData>
            </a:graphic>
          </wp:inline>
        </w:drawing>
      </w:r>
    </w:p>
    <w:p w14:paraId="3E7E6A51" w14:textId="0CE99912" w:rsidR="002B3D0E" w:rsidRDefault="003450DF" w:rsidP="003450DF">
      <w:pPr>
        <w:pStyle w:val="Caption"/>
      </w:pPr>
      <w:bookmarkStart w:id="7335" w:name="_Toc454812024"/>
      <w:r>
        <w:t xml:space="preserve">Figure </w:t>
      </w:r>
      <w:fldSimple w:instr=" SEQ Figure \* ARABIC ">
        <w:r w:rsidR="009C2D06">
          <w:rPr>
            <w:noProof/>
          </w:rPr>
          <w:t>56</w:t>
        </w:r>
      </w:fldSimple>
      <w:r>
        <w:t>:</w:t>
      </w:r>
      <w:r w:rsidR="00B53071">
        <w:t xml:space="preserve"> </w:t>
      </w:r>
      <w:r w:rsidR="00B53071" w:rsidRPr="0040004B">
        <w:t>Process Flow</w:t>
      </w:r>
      <w:bookmarkEnd w:id="7335"/>
    </w:p>
    <w:p w14:paraId="6222A54F" w14:textId="77777777" w:rsidR="0066518D" w:rsidRPr="0066518D" w:rsidRDefault="0066518D" w:rsidP="0066518D"/>
    <w:p w14:paraId="12C170A8" w14:textId="37460883" w:rsidR="002B3D0E" w:rsidRDefault="002B3D0E" w:rsidP="00593054">
      <w:pPr>
        <w:pStyle w:val="BodyText"/>
      </w:pPr>
      <w:r>
        <w:t xml:space="preserve">The SPML specification defines something called </w:t>
      </w:r>
      <w:r w:rsidRPr="007F12A2">
        <w:rPr>
          <w:b/>
        </w:rPr>
        <w:t>profiles</w:t>
      </w:r>
      <w:r w:rsidR="00B15453">
        <w:t>. Profiles are an agreed</w:t>
      </w:r>
      <w:r w:rsidR="004F660D">
        <w:t>-</w:t>
      </w:r>
      <w:r>
        <w:t xml:space="preserve">upon mechanism for communicating a schema. Profiles </w:t>
      </w:r>
      <w:proofErr w:type="gramStart"/>
      <w:r>
        <w:t>are negotiated</w:t>
      </w:r>
      <w:proofErr w:type="gramEnd"/>
      <w:r>
        <w:t xml:space="preserve"> between the client and the server, but SPML does not define how this negotiation works. OASIS defines two profiles, XSD and DSML, both of which have their benefits and faults. In this project, because our needs are so simple, we will use </w:t>
      </w:r>
      <w:proofErr w:type="gramStart"/>
      <w:r>
        <w:t>neither profile and</w:t>
      </w:r>
      <w:proofErr w:type="gramEnd"/>
      <w:r>
        <w:t xml:space="preserve"> just use a fixed schema, </w:t>
      </w:r>
      <w:r w:rsidR="00B15453">
        <w:t xml:space="preserve">as </w:t>
      </w:r>
      <w:r>
        <w:t>agreed upon up front.</w:t>
      </w:r>
    </w:p>
    <w:p w14:paraId="662CBE9C" w14:textId="77777777" w:rsidR="0066518D" w:rsidRPr="008D6BBD" w:rsidRDefault="0066518D" w:rsidP="0066518D"/>
    <w:p w14:paraId="220B9E98" w14:textId="77777777" w:rsidR="002B3D0E" w:rsidRDefault="002B3D0E" w:rsidP="00030E3B">
      <w:pPr>
        <w:pStyle w:val="Heading4"/>
        <w:ind w:left="1224" w:hanging="1224"/>
      </w:pPr>
      <w:bookmarkStart w:id="7336" w:name="_Toc408991943"/>
      <w:bookmarkStart w:id="7337" w:name="_Toc442796245"/>
      <w:bookmarkStart w:id="7338" w:name="_Toc454810993"/>
      <w:r>
        <w:t>The Host</w:t>
      </w:r>
      <w:bookmarkEnd w:id="7336"/>
      <w:bookmarkEnd w:id="7337"/>
      <w:bookmarkEnd w:id="7338"/>
    </w:p>
    <w:p w14:paraId="32D00496" w14:textId="4AA379C6" w:rsidR="002B3D0E" w:rsidRDefault="002B3D0E" w:rsidP="00593054">
      <w:pPr>
        <w:pStyle w:val="BodyText"/>
      </w:pPr>
      <w:proofErr w:type="gramStart"/>
      <w:r>
        <w:t>The SPML service will be hosted by a dedicated WebLogic server, located behind firewalls and visible to VistA</w:t>
      </w:r>
      <w:proofErr w:type="gramEnd"/>
      <w:r>
        <w:t>. It must hav</w:t>
      </w:r>
      <w:r w:rsidR="00FE6241">
        <w:t>e visibility to the Prov</w:t>
      </w:r>
      <w:r>
        <w:t xml:space="preserve"> servers in order to access TEWS.</w:t>
      </w:r>
    </w:p>
    <w:p w14:paraId="5D994AA0" w14:textId="77777777" w:rsidR="0066518D" w:rsidRDefault="0066518D" w:rsidP="0066518D"/>
    <w:p w14:paraId="3C820138" w14:textId="5031A272" w:rsidR="007F12A2" w:rsidRDefault="002B3D0E" w:rsidP="00593054">
      <w:pPr>
        <w:pStyle w:val="BodyText"/>
      </w:pPr>
      <w:proofErr w:type="gramStart"/>
      <w:r>
        <w:t>Initially, there will be a single server that is set up using the standard VA configuration.</w:t>
      </w:r>
      <w:proofErr w:type="gramEnd"/>
      <w:r>
        <w:t xml:space="preserve"> Once the code is running an</w:t>
      </w:r>
      <w:r w:rsidR="004F660D">
        <w:t xml:space="preserve">d proper profiling </w:t>
      </w:r>
      <w:proofErr w:type="gramStart"/>
      <w:r w:rsidR="004F660D">
        <w:t>can be done</w:t>
      </w:r>
      <w:proofErr w:type="gramEnd"/>
      <w:r w:rsidR="004F660D">
        <w:t xml:space="preserve"> -- </w:t>
      </w:r>
      <w:r>
        <w:t>the resource requirements established – the server(s) can be better tuned.</w:t>
      </w:r>
    </w:p>
    <w:p w14:paraId="5CD0C1CD" w14:textId="77777777" w:rsidR="0066518D" w:rsidRDefault="0066518D" w:rsidP="00593054">
      <w:pPr>
        <w:pStyle w:val="BodyText"/>
      </w:pPr>
    </w:p>
    <w:p w14:paraId="287D8443" w14:textId="77777777" w:rsidR="002B3D0E" w:rsidRDefault="002B3D0E" w:rsidP="00593054">
      <w:pPr>
        <w:pStyle w:val="BodyText"/>
      </w:pPr>
      <w:r>
        <w:t xml:space="preserve">There will be nothing in </w:t>
      </w:r>
      <w:proofErr w:type="gramStart"/>
      <w:r>
        <w:t>this</w:t>
      </w:r>
      <w:proofErr w:type="gramEnd"/>
      <w:r>
        <w:t xml:space="preserve"> design that will preclude the use of multiple, parallel servers or to prevent the Service from running in a WebLogic instance with other, unrelated services.</w:t>
      </w:r>
    </w:p>
    <w:p w14:paraId="7247C033" w14:textId="2998BBFB" w:rsidR="002B3D0E" w:rsidRDefault="002B3D0E" w:rsidP="00030E3B">
      <w:pPr>
        <w:pStyle w:val="Heading4"/>
        <w:ind w:left="1224" w:hanging="1224"/>
      </w:pPr>
      <w:bookmarkStart w:id="7339" w:name="_Toc408991944"/>
      <w:bookmarkStart w:id="7340" w:name="_Toc442796246"/>
      <w:bookmarkStart w:id="7341" w:name="_Toc454810994"/>
      <w:r>
        <w:lastRenderedPageBreak/>
        <w:t>TEWS Web Service</w:t>
      </w:r>
      <w:bookmarkEnd w:id="7339"/>
      <w:bookmarkEnd w:id="7340"/>
      <w:bookmarkEnd w:id="7341"/>
    </w:p>
    <w:p w14:paraId="45A557C4" w14:textId="424341BA" w:rsidR="002B3D0E" w:rsidRDefault="002B3D0E" w:rsidP="00593054">
      <w:pPr>
        <w:pStyle w:val="BodyText"/>
      </w:pPr>
      <w:r>
        <w:t>Ultimat</w:t>
      </w:r>
      <w:r w:rsidR="00FE6241">
        <w:t>ely, all changes to Prov</w:t>
      </w:r>
      <w:r>
        <w:t xml:space="preserve"> need to go through workflow, which requires either entry </w:t>
      </w:r>
      <w:r w:rsidR="003D1FCE">
        <w:t>t</w:t>
      </w:r>
      <w:r>
        <w:t>hrough the GUI or a request to its Web Service, the Task Execution Web Service (TEWS).</w:t>
      </w:r>
    </w:p>
    <w:p w14:paraId="4FA7C1F8" w14:textId="77777777" w:rsidR="0066518D" w:rsidRDefault="0066518D" w:rsidP="0066518D"/>
    <w:p w14:paraId="7324E1FA" w14:textId="7615F59F" w:rsidR="002B3D0E" w:rsidRDefault="00051891" w:rsidP="00593054">
      <w:pPr>
        <w:pStyle w:val="BodyText"/>
      </w:pPr>
      <w:r>
        <w:t>T</w:t>
      </w:r>
      <w:r w:rsidR="002B3D0E">
        <w:t xml:space="preserve">o use TEWS, a “task” </w:t>
      </w:r>
      <w:proofErr w:type="gramStart"/>
      <w:r>
        <w:t>must be created</w:t>
      </w:r>
      <w:proofErr w:type="gramEnd"/>
      <w:r>
        <w:t xml:space="preserve"> </w:t>
      </w:r>
      <w:r w:rsidR="002B3D0E">
        <w:t>in CA IdentityManager (IdM) that accepts the data entry fields we want and performs the processing (workflow) desired. This is a “normal” task, created by an IdM administrator/</w:t>
      </w:r>
      <w:proofErr w:type="gramStart"/>
      <w:r w:rsidR="002B3D0E">
        <w:t>programmer, that</w:t>
      </w:r>
      <w:proofErr w:type="gramEnd"/>
      <w:r w:rsidR="002B3D0E">
        <w:t xml:space="preserve"> has an input panel (screen) that is never used. Instead, the creator checks the “TEWS” box to create a corresponding Web Service. This process also creates a WSDL file, defining the web service in a way that other programs can use.</w:t>
      </w:r>
    </w:p>
    <w:p w14:paraId="68FBA013" w14:textId="53A64914" w:rsidR="00FC4F08" w:rsidRDefault="00250D63" w:rsidP="00250D63">
      <w:pPr>
        <w:pStyle w:val="Caption"/>
      </w:pPr>
      <w:bookmarkStart w:id="7342" w:name="_Toc454812097"/>
      <w:r>
        <w:t xml:space="preserve">Table </w:t>
      </w:r>
      <w:fldSimple w:instr=" SEQ Table \* ARABIC ">
        <w:r w:rsidR="009C2D06">
          <w:rPr>
            <w:noProof/>
          </w:rPr>
          <w:t>46</w:t>
        </w:r>
      </w:fldSimple>
      <w:r>
        <w:t xml:space="preserve">: </w:t>
      </w:r>
      <w:r w:rsidRPr="00DF68A6">
        <w:t>IdM Fields for TEWS</w:t>
      </w:r>
      <w:bookmarkEnd w:id="7342"/>
    </w:p>
    <w:tbl>
      <w:tblPr>
        <w:tblStyle w:val="TableGrid"/>
        <w:tblW w:w="9360" w:type="dxa"/>
        <w:jc w:val="center"/>
        <w:tblLayout w:type="fixed"/>
        <w:tblCellMar>
          <w:left w:w="115" w:type="dxa"/>
          <w:right w:w="115" w:type="dxa"/>
        </w:tblCellMar>
        <w:tblLook w:val="04A0" w:firstRow="1" w:lastRow="0" w:firstColumn="1" w:lastColumn="0" w:noHBand="0" w:noVBand="1"/>
        <w:tblCaption w:val="IdM Fields for TEWS"/>
        <w:tblDescription w:val="Lists fields in IdM used for TEWS and defines which are searchable, required and persisted."/>
      </w:tblPr>
      <w:tblGrid>
        <w:gridCol w:w="2742"/>
        <w:gridCol w:w="2443"/>
        <w:gridCol w:w="2055"/>
        <w:gridCol w:w="2120"/>
      </w:tblGrid>
      <w:tr w:rsidR="002B3D0E" w:rsidRPr="00FC4F08" w14:paraId="06F2F3CA" w14:textId="77777777" w:rsidTr="0066518D">
        <w:trPr>
          <w:tblHeader/>
          <w:jc w:val="center"/>
        </w:trPr>
        <w:tc>
          <w:tcPr>
            <w:tcW w:w="1562" w:type="dxa"/>
            <w:shd w:val="clear" w:color="auto" w:fill="D9D9D9" w:themeFill="background1" w:themeFillShade="D9"/>
            <w:vAlign w:val="center"/>
          </w:tcPr>
          <w:p w14:paraId="68FE239C" w14:textId="77777777" w:rsidR="002B3D0E" w:rsidRPr="00FC4F08" w:rsidRDefault="002B3D0E" w:rsidP="004F660D">
            <w:pPr>
              <w:pStyle w:val="TableHeading"/>
              <w:rPr>
                <w:rFonts w:cs="Times New Roman"/>
                <w:szCs w:val="24"/>
              </w:rPr>
            </w:pPr>
            <w:r w:rsidRPr="00FC4F08">
              <w:rPr>
                <w:rFonts w:cs="Times New Roman"/>
                <w:szCs w:val="24"/>
              </w:rPr>
              <w:t>Field</w:t>
            </w:r>
          </w:p>
        </w:tc>
        <w:tc>
          <w:tcPr>
            <w:tcW w:w="1391" w:type="dxa"/>
            <w:shd w:val="clear" w:color="auto" w:fill="D9D9D9" w:themeFill="background1" w:themeFillShade="D9"/>
            <w:vAlign w:val="center"/>
          </w:tcPr>
          <w:p w14:paraId="78A9182C" w14:textId="77777777" w:rsidR="002B3D0E" w:rsidRPr="00FC4F08" w:rsidRDefault="002B3D0E" w:rsidP="004F660D">
            <w:pPr>
              <w:pStyle w:val="TableHeading"/>
              <w:rPr>
                <w:rFonts w:cs="Times New Roman"/>
                <w:szCs w:val="24"/>
              </w:rPr>
            </w:pPr>
            <w:r w:rsidRPr="00FC4F08">
              <w:rPr>
                <w:rFonts w:cs="Times New Roman"/>
                <w:szCs w:val="24"/>
              </w:rPr>
              <w:t>Searchable</w:t>
            </w:r>
          </w:p>
        </w:tc>
        <w:tc>
          <w:tcPr>
            <w:tcW w:w="1170" w:type="dxa"/>
            <w:shd w:val="clear" w:color="auto" w:fill="D9D9D9" w:themeFill="background1" w:themeFillShade="D9"/>
            <w:vAlign w:val="center"/>
          </w:tcPr>
          <w:p w14:paraId="0A113D88" w14:textId="77777777" w:rsidR="002B3D0E" w:rsidRPr="00FC4F08" w:rsidRDefault="002B3D0E" w:rsidP="004F660D">
            <w:pPr>
              <w:pStyle w:val="TableHeading"/>
              <w:rPr>
                <w:rFonts w:cs="Times New Roman"/>
                <w:szCs w:val="24"/>
              </w:rPr>
            </w:pPr>
            <w:r w:rsidRPr="00FC4F08">
              <w:rPr>
                <w:rFonts w:cs="Times New Roman"/>
                <w:szCs w:val="24"/>
              </w:rPr>
              <w:t>Required</w:t>
            </w:r>
          </w:p>
        </w:tc>
        <w:tc>
          <w:tcPr>
            <w:tcW w:w="1207" w:type="dxa"/>
            <w:shd w:val="clear" w:color="auto" w:fill="D9D9D9" w:themeFill="background1" w:themeFillShade="D9"/>
            <w:vAlign w:val="center"/>
          </w:tcPr>
          <w:p w14:paraId="52725350" w14:textId="77777777" w:rsidR="002B3D0E" w:rsidRPr="00FC4F08" w:rsidRDefault="002B3D0E" w:rsidP="004F660D">
            <w:pPr>
              <w:pStyle w:val="TableHeading"/>
              <w:rPr>
                <w:rFonts w:cs="Times New Roman"/>
                <w:szCs w:val="24"/>
              </w:rPr>
            </w:pPr>
            <w:r w:rsidRPr="00FC4F08">
              <w:rPr>
                <w:rFonts w:cs="Times New Roman"/>
                <w:szCs w:val="24"/>
              </w:rPr>
              <w:t>Persisted</w:t>
            </w:r>
          </w:p>
        </w:tc>
      </w:tr>
      <w:tr w:rsidR="002B3D0E" w:rsidRPr="00FC4F08" w14:paraId="4ADE3F5C" w14:textId="77777777" w:rsidTr="00B0413E">
        <w:trPr>
          <w:jc w:val="center"/>
        </w:trPr>
        <w:tc>
          <w:tcPr>
            <w:tcW w:w="1562" w:type="dxa"/>
          </w:tcPr>
          <w:p w14:paraId="317F4A0D"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SecID</w:t>
            </w:r>
          </w:p>
        </w:tc>
        <w:tc>
          <w:tcPr>
            <w:tcW w:w="1391" w:type="dxa"/>
            <w:vAlign w:val="center"/>
          </w:tcPr>
          <w:p w14:paraId="7B489B01"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Yes</w:t>
            </w:r>
          </w:p>
        </w:tc>
        <w:tc>
          <w:tcPr>
            <w:tcW w:w="1170" w:type="dxa"/>
            <w:vAlign w:val="center"/>
          </w:tcPr>
          <w:p w14:paraId="2B6F5DBD"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Yes</w:t>
            </w:r>
            <w:r w:rsidRPr="00FC4F08">
              <w:rPr>
                <w:rStyle w:val="FootnoteReference"/>
                <w:rFonts w:ascii="Times New Roman" w:hAnsi="Times New Roman" w:cs="Times New Roman"/>
                <w:sz w:val="20"/>
              </w:rPr>
              <w:footnoteReference w:id="3"/>
            </w:r>
          </w:p>
        </w:tc>
        <w:tc>
          <w:tcPr>
            <w:tcW w:w="1207" w:type="dxa"/>
            <w:vAlign w:val="center"/>
          </w:tcPr>
          <w:p w14:paraId="6A6BF68C"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r>
      <w:tr w:rsidR="002B3D0E" w:rsidRPr="00FC4F08" w14:paraId="0E7883E9" w14:textId="77777777" w:rsidTr="00B0413E">
        <w:trPr>
          <w:jc w:val="center"/>
        </w:trPr>
        <w:tc>
          <w:tcPr>
            <w:tcW w:w="1562" w:type="dxa"/>
          </w:tcPr>
          <w:p w14:paraId="4B3198D8"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ADUPN</w:t>
            </w:r>
          </w:p>
        </w:tc>
        <w:tc>
          <w:tcPr>
            <w:tcW w:w="1391" w:type="dxa"/>
            <w:vAlign w:val="center"/>
          </w:tcPr>
          <w:p w14:paraId="48C169F0"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Yes</w:t>
            </w:r>
          </w:p>
        </w:tc>
        <w:tc>
          <w:tcPr>
            <w:tcW w:w="1170" w:type="dxa"/>
            <w:vAlign w:val="center"/>
          </w:tcPr>
          <w:p w14:paraId="3F0A035D"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Yes</w:t>
            </w:r>
            <w:r w:rsidRPr="00FC4F08">
              <w:rPr>
                <w:rStyle w:val="FootnoteReference"/>
                <w:rFonts w:ascii="Times New Roman" w:hAnsi="Times New Roman" w:cs="Times New Roman"/>
                <w:sz w:val="20"/>
              </w:rPr>
              <w:footnoteReference w:id="4"/>
            </w:r>
          </w:p>
        </w:tc>
        <w:tc>
          <w:tcPr>
            <w:tcW w:w="1207" w:type="dxa"/>
            <w:vAlign w:val="center"/>
          </w:tcPr>
          <w:p w14:paraId="7E2FE531"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r>
      <w:tr w:rsidR="002B3D0E" w:rsidRPr="00FC4F08" w14:paraId="72B498A9" w14:textId="77777777" w:rsidTr="00B0413E">
        <w:trPr>
          <w:jc w:val="center"/>
        </w:trPr>
        <w:tc>
          <w:tcPr>
            <w:tcW w:w="1562" w:type="dxa"/>
          </w:tcPr>
          <w:p w14:paraId="406945E8"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 xml:space="preserve">VistAInstance </w:t>
            </w:r>
          </w:p>
        </w:tc>
        <w:tc>
          <w:tcPr>
            <w:tcW w:w="1391" w:type="dxa"/>
            <w:vAlign w:val="center"/>
          </w:tcPr>
          <w:p w14:paraId="21AB9AF7"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c>
          <w:tcPr>
            <w:tcW w:w="1170" w:type="dxa"/>
            <w:vAlign w:val="center"/>
          </w:tcPr>
          <w:p w14:paraId="4F64CCB9"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Yes</w:t>
            </w:r>
          </w:p>
        </w:tc>
        <w:tc>
          <w:tcPr>
            <w:tcW w:w="1207" w:type="dxa"/>
            <w:vAlign w:val="center"/>
          </w:tcPr>
          <w:p w14:paraId="690EAAA0"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Yes</w:t>
            </w:r>
          </w:p>
        </w:tc>
      </w:tr>
      <w:tr w:rsidR="002B3D0E" w:rsidRPr="00FC4F08" w14:paraId="7FEF974D" w14:textId="77777777" w:rsidTr="00B0413E">
        <w:trPr>
          <w:jc w:val="center"/>
        </w:trPr>
        <w:tc>
          <w:tcPr>
            <w:tcW w:w="1562" w:type="dxa"/>
          </w:tcPr>
          <w:p w14:paraId="155171C0"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DUZ</w:t>
            </w:r>
          </w:p>
        </w:tc>
        <w:tc>
          <w:tcPr>
            <w:tcW w:w="1391" w:type="dxa"/>
            <w:vAlign w:val="center"/>
          </w:tcPr>
          <w:p w14:paraId="70858ADE"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c>
          <w:tcPr>
            <w:tcW w:w="1170" w:type="dxa"/>
            <w:vAlign w:val="center"/>
          </w:tcPr>
          <w:p w14:paraId="4E2D68B9"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r w:rsidRPr="00FC4F08">
              <w:rPr>
                <w:rStyle w:val="FootnoteReference"/>
                <w:rFonts w:ascii="Times New Roman" w:hAnsi="Times New Roman" w:cs="Times New Roman"/>
                <w:sz w:val="20"/>
              </w:rPr>
              <w:footnoteReference w:id="5"/>
            </w:r>
          </w:p>
        </w:tc>
        <w:tc>
          <w:tcPr>
            <w:tcW w:w="1207" w:type="dxa"/>
            <w:vAlign w:val="center"/>
          </w:tcPr>
          <w:p w14:paraId="3F1767A2"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Yes</w:t>
            </w:r>
          </w:p>
        </w:tc>
      </w:tr>
      <w:tr w:rsidR="002B3D0E" w:rsidRPr="00FC4F08" w14:paraId="753B1691" w14:textId="77777777" w:rsidTr="00B0413E">
        <w:trPr>
          <w:jc w:val="center"/>
        </w:trPr>
        <w:tc>
          <w:tcPr>
            <w:tcW w:w="1562" w:type="dxa"/>
          </w:tcPr>
          <w:p w14:paraId="258C62EE"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Suspended</w:t>
            </w:r>
          </w:p>
        </w:tc>
        <w:tc>
          <w:tcPr>
            <w:tcW w:w="1391" w:type="dxa"/>
            <w:vAlign w:val="center"/>
          </w:tcPr>
          <w:p w14:paraId="15BC04FA"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c>
          <w:tcPr>
            <w:tcW w:w="1170" w:type="dxa"/>
            <w:vAlign w:val="center"/>
          </w:tcPr>
          <w:p w14:paraId="6917AD5B"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r w:rsidRPr="00FC4F08">
              <w:rPr>
                <w:rStyle w:val="FootnoteReference"/>
                <w:rFonts w:ascii="Times New Roman" w:hAnsi="Times New Roman" w:cs="Times New Roman"/>
                <w:sz w:val="20"/>
              </w:rPr>
              <w:footnoteReference w:id="6"/>
            </w:r>
          </w:p>
        </w:tc>
        <w:tc>
          <w:tcPr>
            <w:tcW w:w="1207" w:type="dxa"/>
            <w:vAlign w:val="center"/>
          </w:tcPr>
          <w:p w14:paraId="4C626149"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Yes</w:t>
            </w:r>
          </w:p>
        </w:tc>
      </w:tr>
      <w:tr w:rsidR="002B3D0E" w:rsidRPr="00FC4F08" w14:paraId="759B1D46" w14:textId="77777777" w:rsidTr="00B0413E">
        <w:trPr>
          <w:jc w:val="center"/>
        </w:trPr>
        <w:tc>
          <w:tcPr>
            <w:tcW w:w="1562" w:type="dxa"/>
          </w:tcPr>
          <w:p w14:paraId="76DDABD6"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NamePrefix</w:t>
            </w:r>
          </w:p>
        </w:tc>
        <w:tc>
          <w:tcPr>
            <w:tcW w:w="1391" w:type="dxa"/>
            <w:vAlign w:val="center"/>
          </w:tcPr>
          <w:p w14:paraId="311637FD"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c>
          <w:tcPr>
            <w:tcW w:w="1170" w:type="dxa"/>
            <w:vAlign w:val="center"/>
          </w:tcPr>
          <w:p w14:paraId="3C6EB981"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c>
          <w:tcPr>
            <w:tcW w:w="1207" w:type="dxa"/>
            <w:vAlign w:val="center"/>
          </w:tcPr>
          <w:p w14:paraId="7ECF6679"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r>
      <w:tr w:rsidR="002B3D0E" w:rsidRPr="00FC4F08" w14:paraId="1F86F21D" w14:textId="77777777" w:rsidTr="00B0413E">
        <w:trPr>
          <w:jc w:val="center"/>
        </w:trPr>
        <w:tc>
          <w:tcPr>
            <w:tcW w:w="1562" w:type="dxa"/>
          </w:tcPr>
          <w:p w14:paraId="5ABF073B"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NameFirst</w:t>
            </w:r>
          </w:p>
        </w:tc>
        <w:tc>
          <w:tcPr>
            <w:tcW w:w="1391" w:type="dxa"/>
            <w:vAlign w:val="center"/>
          </w:tcPr>
          <w:p w14:paraId="6D854590"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c>
          <w:tcPr>
            <w:tcW w:w="1170" w:type="dxa"/>
            <w:vAlign w:val="center"/>
          </w:tcPr>
          <w:p w14:paraId="2CCA8B11"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c>
          <w:tcPr>
            <w:tcW w:w="1207" w:type="dxa"/>
            <w:vAlign w:val="center"/>
          </w:tcPr>
          <w:p w14:paraId="7145D846"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r>
      <w:tr w:rsidR="002B3D0E" w:rsidRPr="00FC4F08" w14:paraId="75060B60" w14:textId="77777777" w:rsidTr="00B0413E">
        <w:trPr>
          <w:jc w:val="center"/>
        </w:trPr>
        <w:tc>
          <w:tcPr>
            <w:tcW w:w="1562" w:type="dxa"/>
          </w:tcPr>
          <w:p w14:paraId="1702FF9B"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NameMiddle</w:t>
            </w:r>
          </w:p>
        </w:tc>
        <w:tc>
          <w:tcPr>
            <w:tcW w:w="1391" w:type="dxa"/>
            <w:vAlign w:val="center"/>
          </w:tcPr>
          <w:p w14:paraId="69149235"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c>
          <w:tcPr>
            <w:tcW w:w="1170" w:type="dxa"/>
            <w:vAlign w:val="center"/>
          </w:tcPr>
          <w:p w14:paraId="5539DE3C"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c>
          <w:tcPr>
            <w:tcW w:w="1207" w:type="dxa"/>
            <w:vAlign w:val="center"/>
          </w:tcPr>
          <w:p w14:paraId="280F7B9D"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r>
      <w:tr w:rsidR="002B3D0E" w:rsidRPr="00FC4F08" w14:paraId="59E978FE" w14:textId="77777777" w:rsidTr="00B0413E">
        <w:trPr>
          <w:jc w:val="center"/>
        </w:trPr>
        <w:tc>
          <w:tcPr>
            <w:tcW w:w="1562" w:type="dxa"/>
          </w:tcPr>
          <w:p w14:paraId="03EF5DCF"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NameLast</w:t>
            </w:r>
          </w:p>
        </w:tc>
        <w:tc>
          <w:tcPr>
            <w:tcW w:w="1391" w:type="dxa"/>
            <w:vAlign w:val="center"/>
          </w:tcPr>
          <w:p w14:paraId="10EE9250"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c>
          <w:tcPr>
            <w:tcW w:w="1170" w:type="dxa"/>
            <w:vAlign w:val="center"/>
          </w:tcPr>
          <w:p w14:paraId="2B6FBED0"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c>
          <w:tcPr>
            <w:tcW w:w="1207" w:type="dxa"/>
            <w:vAlign w:val="center"/>
          </w:tcPr>
          <w:p w14:paraId="78F7EA6E"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r>
      <w:tr w:rsidR="002B3D0E" w:rsidRPr="00FC4F08" w14:paraId="7A289157" w14:textId="77777777" w:rsidTr="00B0413E">
        <w:trPr>
          <w:jc w:val="center"/>
        </w:trPr>
        <w:tc>
          <w:tcPr>
            <w:tcW w:w="1562" w:type="dxa"/>
          </w:tcPr>
          <w:p w14:paraId="6CD38BDA"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NameSuffix</w:t>
            </w:r>
          </w:p>
        </w:tc>
        <w:tc>
          <w:tcPr>
            <w:tcW w:w="1391" w:type="dxa"/>
            <w:vAlign w:val="center"/>
          </w:tcPr>
          <w:p w14:paraId="0AA91366"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c>
          <w:tcPr>
            <w:tcW w:w="1170" w:type="dxa"/>
            <w:vAlign w:val="center"/>
          </w:tcPr>
          <w:p w14:paraId="1359E46F"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c>
          <w:tcPr>
            <w:tcW w:w="1207" w:type="dxa"/>
            <w:vAlign w:val="center"/>
          </w:tcPr>
          <w:p w14:paraId="7A9D2886"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r>
      <w:tr w:rsidR="002B3D0E" w:rsidRPr="00FC4F08" w14:paraId="49E7DE6D" w14:textId="77777777" w:rsidTr="00B0413E">
        <w:trPr>
          <w:jc w:val="center"/>
        </w:trPr>
        <w:tc>
          <w:tcPr>
            <w:tcW w:w="1562" w:type="dxa"/>
          </w:tcPr>
          <w:p w14:paraId="015CAFC5"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SSN</w:t>
            </w:r>
          </w:p>
        </w:tc>
        <w:tc>
          <w:tcPr>
            <w:tcW w:w="1391" w:type="dxa"/>
            <w:vAlign w:val="center"/>
          </w:tcPr>
          <w:p w14:paraId="5BCFC11A"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c>
          <w:tcPr>
            <w:tcW w:w="1170" w:type="dxa"/>
            <w:vAlign w:val="center"/>
          </w:tcPr>
          <w:p w14:paraId="4C2FE68D"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c>
          <w:tcPr>
            <w:tcW w:w="1207" w:type="dxa"/>
            <w:vAlign w:val="center"/>
          </w:tcPr>
          <w:p w14:paraId="64AC87F0"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r>
      <w:tr w:rsidR="002B3D0E" w:rsidRPr="00FC4F08" w14:paraId="6F22287E" w14:textId="77777777" w:rsidTr="00B0413E">
        <w:trPr>
          <w:jc w:val="center"/>
        </w:trPr>
        <w:tc>
          <w:tcPr>
            <w:tcW w:w="1562" w:type="dxa"/>
          </w:tcPr>
          <w:p w14:paraId="5F4CC613"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Email</w:t>
            </w:r>
          </w:p>
        </w:tc>
        <w:tc>
          <w:tcPr>
            <w:tcW w:w="1391" w:type="dxa"/>
            <w:vAlign w:val="center"/>
          </w:tcPr>
          <w:p w14:paraId="1F57B5E0"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c>
          <w:tcPr>
            <w:tcW w:w="1170" w:type="dxa"/>
            <w:vAlign w:val="center"/>
          </w:tcPr>
          <w:p w14:paraId="02E9063B"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c>
          <w:tcPr>
            <w:tcW w:w="1207" w:type="dxa"/>
            <w:vAlign w:val="center"/>
          </w:tcPr>
          <w:p w14:paraId="40A0AD39"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r>
    </w:tbl>
    <w:p w14:paraId="00BBE98E" w14:textId="77777777" w:rsidR="0066518D" w:rsidRDefault="0066518D" w:rsidP="0066518D"/>
    <w:p w14:paraId="0C7850E1" w14:textId="06570CA8" w:rsidR="002B3D0E" w:rsidRDefault="00051891" w:rsidP="00593054">
      <w:pPr>
        <w:pStyle w:val="BodyText"/>
      </w:pPr>
      <w:r>
        <w:t xml:space="preserve">The </w:t>
      </w:r>
      <w:r w:rsidR="002B3D0E">
        <w:t>task is a standard modify user task and requires the fields described in the table to the left.</w:t>
      </w:r>
    </w:p>
    <w:p w14:paraId="7EC378D0" w14:textId="75E81FDC" w:rsidR="002B3D0E" w:rsidRDefault="002B3D0E" w:rsidP="00593054">
      <w:pPr>
        <w:pStyle w:val="BodyText"/>
      </w:pPr>
      <w:r>
        <w:t xml:space="preserve">All fields are “unlimited” length strings except for </w:t>
      </w:r>
      <w:r>
        <w:rPr>
          <w:b/>
        </w:rPr>
        <w:t>Suspended</w:t>
      </w:r>
      <w:r>
        <w:t>, which is either “Y” or “N</w:t>
      </w:r>
      <w:r w:rsidR="003B0D1B">
        <w:t>.”</w:t>
      </w:r>
    </w:p>
    <w:p w14:paraId="2BFEC2CB" w14:textId="77777777" w:rsidR="002B3D0E" w:rsidRDefault="002B3D0E" w:rsidP="00593054">
      <w:pPr>
        <w:pStyle w:val="BodyText"/>
      </w:pPr>
      <w:r>
        <w:t xml:space="preserve">The user record </w:t>
      </w:r>
      <w:proofErr w:type="gramStart"/>
      <w:r>
        <w:t>will be sought</w:t>
      </w:r>
      <w:proofErr w:type="gramEnd"/>
      <w:r>
        <w:t xml:space="preserve"> using either </w:t>
      </w:r>
      <w:r>
        <w:rPr>
          <w:b/>
        </w:rPr>
        <w:t>SecID</w:t>
      </w:r>
      <w:r>
        <w:t xml:space="preserve"> or </w:t>
      </w:r>
      <w:r>
        <w:rPr>
          <w:b/>
        </w:rPr>
        <w:t>AD UPN</w:t>
      </w:r>
      <w:r>
        <w:t>.</w:t>
      </w:r>
    </w:p>
    <w:p w14:paraId="6783A98E" w14:textId="60816EC1" w:rsidR="002B3D0E" w:rsidRDefault="002B3D0E" w:rsidP="00593054">
      <w:pPr>
        <w:pStyle w:val="BodyText"/>
      </w:pPr>
      <w:r>
        <w:t xml:space="preserve">The combination of </w:t>
      </w:r>
      <w:r w:rsidRPr="000B01C4">
        <w:rPr>
          <w:b/>
        </w:rPr>
        <w:t>Vista Instance</w:t>
      </w:r>
      <w:r>
        <w:rPr>
          <w:b/>
        </w:rPr>
        <w:t>, DUZ</w:t>
      </w:r>
      <w:r>
        <w:t xml:space="preserve"> and </w:t>
      </w:r>
      <w:r>
        <w:rPr>
          <w:b/>
        </w:rPr>
        <w:t>Suspended</w:t>
      </w:r>
      <w:r>
        <w:t xml:space="preserve"> (translated to “S” or “A</w:t>
      </w:r>
      <w:r w:rsidR="003B0D1B">
        <w:t>,</w:t>
      </w:r>
      <w:r>
        <w:t xml:space="preserve">” for Suspended or Active), delimited by a pipe (“|”) will be stored in the VistaID attribute in the user </w:t>
      </w:r>
      <w:r>
        <w:lastRenderedPageBreak/>
        <w:t xml:space="preserve">account. Each VistA instance should only appear once, regardless of the rest of the values, so if an entry already appears for the instance, even with a different DUZ, it </w:t>
      </w:r>
      <w:proofErr w:type="gramStart"/>
      <w:r>
        <w:t>should be replaced</w:t>
      </w:r>
      <w:proofErr w:type="gramEnd"/>
      <w:r>
        <w:t>.</w:t>
      </w:r>
    </w:p>
    <w:p w14:paraId="1A79584C" w14:textId="77777777" w:rsidR="0066518D" w:rsidRDefault="0066518D" w:rsidP="0066518D"/>
    <w:p w14:paraId="410C9530" w14:textId="13F3EC5F" w:rsidR="002B3D0E" w:rsidRDefault="002B3D0E" w:rsidP="00895962">
      <w:pPr>
        <w:pStyle w:val="Note"/>
      </w:pPr>
      <w:r>
        <w:t xml:space="preserve">LDAP will generate a “no changes detected” in the event that none of the persisted fields </w:t>
      </w:r>
      <w:proofErr w:type="gramStart"/>
      <w:r>
        <w:t>are actually modified</w:t>
      </w:r>
      <w:proofErr w:type="gramEnd"/>
      <w:r>
        <w:t>.</w:t>
      </w:r>
    </w:p>
    <w:p w14:paraId="3C3D2C88" w14:textId="77777777" w:rsidR="0066518D" w:rsidRPr="0066518D" w:rsidRDefault="0066518D" w:rsidP="0066518D"/>
    <w:p w14:paraId="1AC41BCB" w14:textId="77777777" w:rsidR="002B3D0E" w:rsidRDefault="002B3D0E" w:rsidP="00593054">
      <w:pPr>
        <w:pStyle w:val="BodyText"/>
      </w:pPr>
      <w:r>
        <w:t xml:space="preserve">If the user record has no SecID, a BLTH </w:t>
      </w:r>
      <w:proofErr w:type="gramStart"/>
      <w:r>
        <w:t>must be called</w:t>
      </w:r>
      <w:proofErr w:type="gramEnd"/>
      <w:r>
        <w:t xml:space="preserve"> to obtain one (and the new one saved).</w:t>
      </w:r>
    </w:p>
    <w:p w14:paraId="706B0DEA" w14:textId="77777777" w:rsidR="002B3D0E" w:rsidRDefault="002B3D0E" w:rsidP="00593054">
      <w:pPr>
        <w:pStyle w:val="BodyText"/>
      </w:pPr>
      <w:r>
        <w:t>No additional workflow is required for this task.</w:t>
      </w:r>
    </w:p>
    <w:p w14:paraId="5601BBAC" w14:textId="77777777" w:rsidR="002B3D0E" w:rsidRDefault="002B3D0E" w:rsidP="00593054">
      <w:pPr>
        <w:pStyle w:val="BodyText"/>
      </w:pPr>
      <w:r>
        <w:t>In any success case, the SecID should be the result of the task.</w:t>
      </w:r>
    </w:p>
    <w:p w14:paraId="11E23DD8" w14:textId="77777777" w:rsidR="0066518D" w:rsidRPr="000B01C4" w:rsidRDefault="0066518D" w:rsidP="0066518D"/>
    <w:p w14:paraId="1B89A475" w14:textId="77777777" w:rsidR="002B3D0E" w:rsidRDefault="002B3D0E" w:rsidP="00593054">
      <w:pPr>
        <w:pStyle w:val="Heading4"/>
      </w:pPr>
      <w:bookmarkStart w:id="7343" w:name="_Toc408991945"/>
      <w:bookmarkStart w:id="7344" w:name="_Toc442796247"/>
      <w:bookmarkStart w:id="7345" w:name="_Toc454810995"/>
      <w:r>
        <w:t>The SPML Web Service</w:t>
      </w:r>
      <w:bookmarkEnd w:id="7343"/>
      <w:bookmarkEnd w:id="7344"/>
      <w:bookmarkEnd w:id="7345"/>
    </w:p>
    <w:p w14:paraId="0A76D05C" w14:textId="77777777" w:rsidR="002B3D0E" w:rsidRDefault="002B3D0E" w:rsidP="00593054">
      <w:pPr>
        <w:pStyle w:val="BodyText"/>
        <w:keepNext/>
      </w:pPr>
      <w:r>
        <w:t>Upon entry, the SPML Web Service must read two values from a parameter file.</w:t>
      </w:r>
    </w:p>
    <w:p w14:paraId="5FD18A6C" w14:textId="36541740" w:rsidR="00FC4F08" w:rsidRDefault="00250D63" w:rsidP="00250D63">
      <w:pPr>
        <w:pStyle w:val="Caption"/>
      </w:pPr>
      <w:bookmarkStart w:id="7346" w:name="_Toc454812098"/>
      <w:r>
        <w:t xml:space="preserve">Table </w:t>
      </w:r>
      <w:fldSimple w:instr=" SEQ Table \* ARABIC ">
        <w:r w:rsidR="009C2D06">
          <w:rPr>
            <w:noProof/>
          </w:rPr>
          <w:t>47</w:t>
        </w:r>
      </w:fldSimple>
      <w:r>
        <w:t xml:space="preserve">: </w:t>
      </w:r>
      <w:r w:rsidRPr="007C5118">
        <w:t>SPML Web Service Variable and Default Value</w:t>
      </w:r>
      <w:bookmarkEnd w:id="7346"/>
    </w:p>
    <w:tbl>
      <w:tblPr>
        <w:tblStyle w:val="TableGrid"/>
        <w:tblW w:w="9360" w:type="dxa"/>
        <w:jc w:val="center"/>
        <w:tblLayout w:type="fixed"/>
        <w:tblCellMar>
          <w:left w:w="115" w:type="dxa"/>
          <w:right w:w="115" w:type="dxa"/>
        </w:tblCellMar>
        <w:tblLook w:val="04A0" w:firstRow="1" w:lastRow="0" w:firstColumn="1" w:lastColumn="0" w:noHBand="0" w:noVBand="1"/>
        <w:tblCaption w:val="SPML Web Service Variable and Default Value"/>
        <w:tblDescription w:val="Name, variable and default values read by SPML Web Service."/>
      </w:tblPr>
      <w:tblGrid>
        <w:gridCol w:w="5120"/>
        <w:gridCol w:w="1909"/>
        <w:gridCol w:w="2331"/>
      </w:tblGrid>
      <w:tr w:rsidR="002B3D0E" w:rsidRPr="00FC4F08" w14:paraId="1F064C8A" w14:textId="77777777" w:rsidTr="0066518D">
        <w:trPr>
          <w:tblHeader/>
          <w:jc w:val="center"/>
        </w:trPr>
        <w:tc>
          <w:tcPr>
            <w:tcW w:w="2735" w:type="pct"/>
            <w:shd w:val="clear" w:color="auto" w:fill="D9D9D9" w:themeFill="background1" w:themeFillShade="D9"/>
            <w:vAlign w:val="center"/>
          </w:tcPr>
          <w:p w14:paraId="0B240136" w14:textId="77777777" w:rsidR="002B3D0E" w:rsidRPr="00FC4F08" w:rsidRDefault="002B3D0E" w:rsidP="004F660D">
            <w:pPr>
              <w:pStyle w:val="TableHeading"/>
              <w:rPr>
                <w:rFonts w:cs="Times New Roman"/>
                <w:szCs w:val="24"/>
              </w:rPr>
            </w:pPr>
            <w:r w:rsidRPr="00FC4F08">
              <w:rPr>
                <w:rFonts w:cs="Times New Roman"/>
                <w:szCs w:val="24"/>
              </w:rPr>
              <w:t>Name</w:t>
            </w:r>
          </w:p>
        </w:tc>
        <w:tc>
          <w:tcPr>
            <w:tcW w:w="1020" w:type="pct"/>
            <w:shd w:val="clear" w:color="auto" w:fill="D9D9D9" w:themeFill="background1" w:themeFillShade="D9"/>
            <w:vAlign w:val="center"/>
          </w:tcPr>
          <w:p w14:paraId="7F4F3966" w14:textId="77777777" w:rsidR="002B3D0E" w:rsidRPr="00FC4F08" w:rsidRDefault="002B3D0E" w:rsidP="004F660D">
            <w:pPr>
              <w:pStyle w:val="TableHeading"/>
              <w:rPr>
                <w:rFonts w:cs="Times New Roman"/>
                <w:szCs w:val="24"/>
              </w:rPr>
            </w:pPr>
            <w:r w:rsidRPr="00FC4F08">
              <w:rPr>
                <w:rFonts w:cs="Times New Roman"/>
                <w:szCs w:val="24"/>
              </w:rPr>
              <w:t>Variable</w:t>
            </w:r>
          </w:p>
        </w:tc>
        <w:tc>
          <w:tcPr>
            <w:tcW w:w="1245" w:type="pct"/>
            <w:shd w:val="clear" w:color="auto" w:fill="D9D9D9" w:themeFill="background1" w:themeFillShade="D9"/>
            <w:vAlign w:val="center"/>
          </w:tcPr>
          <w:p w14:paraId="1D59F485" w14:textId="77777777" w:rsidR="002B3D0E" w:rsidRPr="00FC4F08" w:rsidRDefault="002B3D0E" w:rsidP="004F660D">
            <w:pPr>
              <w:pStyle w:val="TableHeading"/>
              <w:rPr>
                <w:rFonts w:cs="Times New Roman"/>
                <w:szCs w:val="24"/>
              </w:rPr>
            </w:pPr>
            <w:r w:rsidRPr="00FC4F08">
              <w:rPr>
                <w:rFonts w:cs="Times New Roman"/>
                <w:szCs w:val="24"/>
              </w:rPr>
              <w:t>Default Value</w:t>
            </w:r>
          </w:p>
        </w:tc>
      </w:tr>
      <w:tr w:rsidR="002B3D0E" w:rsidRPr="00FC4F08" w14:paraId="75F3ADA3" w14:textId="77777777" w:rsidTr="00B0413E">
        <w:trPr>
          <w:jc w:val="center"/>
        </w:trPr>
        <w:tc>
          <w:tcPr>
            <w:tcW w:w="2735" w:type="pct"/>
          </w:tcPr>
          <w:p w14:paraId="4FB302C7"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spml.server.timeoutInSeconds</w:t>
            </w:r>
          </w:p>
        </w:tc>
        <w:tc>
          <w:tcPr>
            <w:tcW w:w="1020" w:type="pct"/>
          </w:tcPr>
          <w:p w14:paraId="217E726C"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timeout</w:t>
            </w:r>
          </w:p>
        </w:tc>
        <w:tc>
          <w:tcPr>
            <w:tcW w:w="1245" w:type="pct"/>
          </w:tcPr>
          <w:p w14:paraId="0AF862D1"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15</w:t>
            </w:r>
          </w:p>
        </w:tc>
      </w:tr>
      <w:tr w:rsidR="002B3D0E" w:rsidRPr="00FC4F08" w14:paraId="251BBAE6" w14:textId="77777777" w:rsidTr="00B0413E">
        <w:trPr>
          <w:jc w:val="center"/>
        </w:trPr>
        <w:tc>
          <w:tcPr>
            <w:tcW w:w="2735" w:type="pct"/>
          </w:tcPr>
          <w:p w14:paraId="20592B85"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spml.server.pollwaitInMilliseconds</w:t>
            </w:r>
          </w:p>
        </w:tc>
        <w:tc>
          <w:tcPr>
            <w:tcW w:w="1020" w:type="pct"/>
          </w:tcPr>
          <w:p w14:paraId="17E756F9"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pollInterval</w:t>
            </w:r>
          </w:p>
        </w:tc>
        <w:tc>
          <w:tcPr>
            <w:tcW w:w="1245" w:type="pct"/>
          </w:tcPr>
          <w:p w14:paraId="21005724"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500</w:t>
            </w:r>
          </w:p>
        </w:tc>
      </w:tr>
    </w:tbl>
    <w:p w14:paraId="7B545E18" w14:textId="77777777" w:rsidR="0066518D" w:rsidRDefault="0066518D" w:rsidP="0066518D"/>
    <w:p w14:paraId="33DDD396" w14:textId="77777777" w:rsidR="002B3D0E" w:rsidRDefault="002B3D0E" w:rsidP="00593054">
      <w:pPr>
        <w:pStyle w:val="BodyText"/>
      </w:pPr>
      <w:r w:rsidRPr="00051891">
        <w:t xml:space="preserve">These values </w:t>
      </w:r>
      <w:proofErr w:type="gramStart"/>
      <w:r w:rsidRPr="00051891">
        <w:t>will be used</w:t>
      </w:r>
      <w:proofErr w:type="gramEnd"/>
      <w:r w:rsidRPr="00051891">
        <w:t xml:space="preserve"> later.</w:t>
      </w:r>
    </w:p>
    <w:p w14:paraId="6EAAAB23" w14:textId="77777777" w:rsidR="0066518D" w:rsidRPr="00051891" w:rsidRDefault="0066518D" w:rsidP="0066518D"/>
    <w:p w14:paraId="600AE6A6" w14:textId="77777777" w:rsidR="002B3D0E" w:rsidRPr="00CE1D7C" w:rsidRDefault="002B3D0E" w:rsidP="00593054">
      <w:pPr>
        <w:pStyle w:val="Heading4"/>
      </w:pPr>
      <w:bookmarkStart w:id="7347" w:name="_Toc442796248"/>
      <w:bookmarkStart w:id="7348" w:name="_Toc454810996"/>
      <w:r>
        <w:t>The Request</w:t>
      </w:r>
      <w:bookmarkEnd w:id="7347"/>
      <w:bookmarkEnd w:id="7348"/>
    </w:p>
    <w:p w14:paraId="1D3F613F" w14:textId="463CC117" w:rsidR="002B3D0E" w:rsidRDefault="002B3D0E" w:rsidP="00593054">
      <w:pPr>
        <w:pStyle w:val="BodyText"/>
      </w:pPr>
      <w:r>
        <w:t>The SPML Web Service supports a single request</w:t>
      </w:r>
      <w:r w:rsidR="00895962">
        <w:t>,</w:t>
      </w:r>
      <w:r>
        <w:t xml:space="preserve"> a Modify request</w:t>
      </w:r>
      <w:r w:rsidR="00895962">
        <w:t>,</w:t>
      </w:r>
      <w:r>
        <w:t xml:space="preserve"> in </w:t>
      </w:r>
      <w:r w:rsidRPr="00B350AB">
        <w:rPr>
          <w:b/>
        </w:rPr>
        <w:t xml:space="preserve">synchronous </w:t>
      </w:r>
      <w:r>
        <w:t>execution mode, with a very specific request format, noted below.</w:t>
      </w:r>
    </w:p>
    <w:tbl>
      <w:tblPr>
        <w:tblStyle w:val="TableGrid"/>
        <w:tblW w:w="9360" w:type="dxa"/>
        <w:jc w:val="center"/>
        <w:tblBorders>
          <w:insideH w:val="none" w:sz="0" w:space="0" w:color="auto"/>
          <w:insideV w:val="none" w:sz="0" w:space="0" w:color="auto"/>
        </w:tblBorders>
        <w:tblLayout w:type="fixed"/>
        <w:tblCellMar>
          <w:left w:w="115" w:type="dxa"/>
          <w:right w:w="115" w:type="dxa"/>
        </w:tblCellMar>
        <w:tblLook w:val="04A0" w:firstRow="1" w:lastRow="0" w:firstColumn="1" w:lastColumn="0" w:noHBand="0" w:noVBand="1"/>
        <w:tblCaption w:val="SPML Web Service Modify Request Format"/>
        <w:tblDescription w:val="Image captures the SPML web service modify request format."/>
      </w:tblPr>
      <w:tblGrid>
        <w:gridCol w:w="9360"/>
      </w:tblGrid>
      <w:tr w:rsidR="002B3D0E" w14:paraId="7082F258" w14:textId="77777777" w:rsidTr="00FC4F08">
        <w:trPr>
          <w:jc w:val="center"/>
        </w:trPr>
        <w:tc>
          <w:tcPr>
            <w:tcW w:w="9360" w:type="dxa"/>
            <w:shd w:val="clear" w:color="auto" w:fill="auto"/>
          </w:tcPr>
          <w:p w14:paraId="238279CB" w14:textId="77777777" w:rsidR="002B3D0E" w:rsidRPr="00155B9D" w:rsidRDefault="002B3D0E" w:rsidP="00593054">
            <w:pPr>
              <w:pStyle w:val="code0"/>
              <w:contextualSpacing w:val="0"/>
            </w:pPr>
            <w:r w:rsidRPr="00155B9D">
              <w:t xml:space="preserve">&lt;spml:modifyRequest xmlns:spml="urn:oasis:names:tc:SPML:2:0" </w:t>
            </w:r>
          </w:p>
          <w:p w14:paraId="5F87144C" w14:textId="77777777" w:rsidR="002B3D0E" w:rsidRPr="00155B9D" w:rsidRDefault="002B3D0E" w:rsidP="00593054">
            <w:pPr>
              <w:pStyle w:val="code0"/>
              <w:contextualSpacing w:val="0"/>
            </w:pPr>
            <w:r w:rsidRPr="00155B9D">
              <w:t xml:space="preserve"> executionMode=”synchronous”</w:t>
            </w:r>
            <w:r w:rsidRPr="00155B9D">
              <w:br/>
              <w:t xml:space="preserve"> returnData=”identifier”&gt;</w:t>
            </w:r>
          </w:p>
          <w:p w14:paraId="5C228040" w14:textId="77777777" w:rsidR="002B3D0E" w:rsidRPr="00155B9D" w:rsidRDefault="002B3D0E" w:rsidP="00593054">
            <w:pPr>
              <w:pStyle w:val="code0"/>
              <w:contextualSpacing w:val="0"/>
            </w:pPr>
            <w:r w:rsidRPr="00155B9D">
              <w:tab/>
              <w:t>&lt;spml:psoID ID="</w:t>
            </w:r>
            <w:r w:rsidRPr="00155B9D">
              <w:rPr>
                <w:b/>
              </w:rPr>
              <w:t>SecID</w:t>
            </w:r>
            <w:r w:rsidRPr="00155B9D">
              <w:t xml:space="preserve"> or </w:t>
            </w:r>
            <w:r w:rsidRPr="00155B9D">
              <w:rPr>
                <w:b/>
              </w:rPr>
              <w:t>AD UPN</w:t>
            </w:r>
            <w:r w:rsidRPr="00155B9D">
              <w:t>"&gt;</w:t>
            </w:r>
          </w:p>
          <w:p w14:paraId="329EEC85" w14:textId="1A59D68D" w:rsidR="002B3D0E" w:rsidRPr="00155B9D" w:rsidRDefault="0033149B" w:rsidP="00593054">
            <w:pPr>
              <w:pStyle w:val="code0"/>
              <w:contextualSpacing w:val="0"/>
            </w:pPr>
            <w:r>
              <w:t xml:space="preserve">  </w:t>
            </w:r>
            <w:r w:rsidR="0047175B">
              <w:t xml:space="preserve"> </w:t>
            </w:r>
            <w:r w:rsidR="002B3D0E" w:rsidRPr="00155B9D">
              <w:t>&lt;spml:containerID&gt;either ‘SecID’ or ‘AD UPN’&lt;/spml:containerID&gt;</w:t>
            </w:r>
          </w:p>
          <w:p w14:paraId="15E478EB" w14:textId="2A736310" w:rsidR="002B3D0E" w:rsidRPr="00155B9D" w:rsidRDefault="0047175B" w:rsidP="00593054">
            <w:pPr>
              <w:pStyle w:val="code0"/>
              <w:contextualSpacing w:val="0"/>
            </w:pPr>
            <w:r>
              <w:t xml:space="preserve"> </w:t>
            </w:r>
            <w:r w:rsidR="002B3D0E" w:rsidRPr="00155B9D">
              <w:t>&lt;/spml:psoID&gt;</w:t>
            </w:r>
          </w:p>
          <w:p w14:paraId="78FF9799" w14:textId="10D12359" w:rsidR="002B3D0E" w:rsidRPr="00155B9D" w:rsidRDefault="002B3D0E" w:rsidP="00593054">
            <w:pPr>
              <w:pStyle w:val="code0"/>
              <w:contextualSpacing w:val="0"/>
            </w:pPr>
            <w:r w:rsidRPr="00155B9D">
              <w:tab/>
              <w:t>&lt;spml:modification name="</w:t>
            </w:r>
            <w:r w:rsidRPr="00155B9D">
              <w:rPr>
                <w:b/>
              </w:rPr>
              <w:t>trait</w:t>
            </w:r>
            <w:r w:rsidRPr="00155B9D">
              <w:t>" operation="replace"</w:t>
            </w:r>
            <w:r w:rsidRPr="00155B9D">
              <w:br/>
            </w:r>
            <w:r w:rsidR="0033149B">
              <w:t xml:space="preserve">  </w:t>
            </w:r>
            <w:r w:rsidRPr="00155B9D">
              <w:t>xmlns="urn:oasis:names:tc:DSML:2:0:core"&gt;</w:t>
            </w:r>
          </w:p>
          <w:p w14:paraId="0067CCAF" w14:textId="77777777" w:rsidR="002B3D0E" w:rsidRPr="00155B9D" w:rsidRDefault="002B3D0E" w:rsidP="00593054">
            <w:pPr>
              <w:pStyle w:val="code0"/>
              <w:contextualSpacing w:val="0"/>
            </w:pPr>
            <w:r w:rsidRPr="00155B9D">
              <w:tab/>
            </w:r>
            <w:r w:rsidRPr="00155B9D">
              <w:tab/>
              <w:t>&lt;spml:value&gt;</w:t>
            </w:r>
            <w:r w:rsidRPr="00155B9D">
              <w:rPr>
                <w:b/>
              </w:rPr>
              <w:t>trait value</w:t>
            </w:r>
            <w:r w:rsidRPr="00155B9D">
              <w:t>&lt;/spml:value&gt;</w:t>
            </w:r>
          </w:p>
          <w:p w14:paraId="2924120B" w14:textId="77777777" w:rsidR="002B3D0E" w:rsidRPr="00155B9D" w:rsidRDefault="002B3D0E" w:rsidP="00593054">
            <w:pPr>
              <w:pStyle w:val="code0"/>
              <w:contextualSpacing w:val="0"/>
            </w:pPr>
            <w:r w:rsidRPr="00155B9D">
              <w:tab/>
              <w:t>&lt;/spml:modification&gt;</w:t>
            </w:r>
          </w:p>
          <w:p w14:paraId="67D4F9E0" w14:textId="77777777" w:rsidR="002B3D0E" w:rsidRPr="00AA4A2A" w:rsidRDefault="002B3D0E" w:rsidP="00593054">
            <w:pPr>
              <w:pStyle w:val="code0"/>
              <w:contextualSpacing w:val="0"/>
            </w:pPr>
            <w:r w:rsidRPr="00464BF4">
              <w:t>&lt;/spml:modifyRequest&gt;</w:t>
            </w:r>
          </w:p>
        </w:tc>
      </w:tr>
    </w:tbl>
    <w:p w14:paraId="1FE3595C" w14:textId="563C32C1" w:rsidR="00FC4F08" w:rsidRDefault="003450DF" w:rsidP="003450DF">
      <w:pPr>
        <w:pStyle w:val="Caption"/>
      </w:pPr>
      <w:bookmarkStart w:id="7349" w:name="_Toc454812025"/>
      <w:r>
        <w:t xml:space="preserve">Figure </w:t>
      </w:r>
      <w:fldSimple w:instr=" SEQ Figure \* ARABIC ">
        <w:r w:rsidR="009C2D06">
          <w:rPr>
            <w:noProof/>
          </w:rPr>
          <w:t>57</w:t>
        </w:r>
      </w:fldSimple>
      <w:r>
        <w:t xml:space="preserve">: </w:t>
      </w:r>
      <w:r w:rsidR="00B53071" w:rsidRPr="00D44AAE">
        <w:t>SPML Web Service Modify Request Format</w:t>
      </w:r>
      <w:bookmarkEnd w:id="7349"/>
    </w:p>
    <w:p w14:paraId="247457A0" w14:textId="77777777" w:rsidR="0066518D" w:rsidRPr="0066518D" w:rsidRDefault="0066518D" w:rsidP="0066518D"/>
    <w:p w14:paraId="6A98105A" w14:textId="77777777" w:rsidR="002B3D0E" w:rsidRDefault="002B3D0E" w:rsidP="00593054">
      <w:pPr>
        <w:pStyle w:val="BodyText"/>
      </w:pPr>
      <w:r>
        <w:t>The spml</w:t>
      </w:r>
      <w:proofErr w:type="gramStart"/>
      <w:r>
        <w:t>:modification</w:t>
      </w:r>
      <w:proofErr w:type="gramEnd"/>
      <w:r>
        <w:t xml:space="preserve"> section can be repeated as many times as needed.</w:t>
      </w:r>
    </w:p>
    <w:p w14:paraId="66B84C99" w14:textId="77777777" w:rsidR="002B3D0E" w:rsidRDefault="002B3D0E" w:rsidP="00593054">
      <w:pPr>
        <w:pStyle w:val="BodyText"/>
      </w:pPr>
      <w:r>
        <w:t xml:space="preserve">The element names (traits) supported </w:t>
      </w:r>
      <w:proofErr w:type="gramStart"/>
      <w:r>
        <w:t>are</w:t>
      </w:r>
      <w:proofErr w:type="gramEnd"/>
      <w:r>
        <w:t xml:space="preserve"> the same as the task field names.</w:t>
      </w:r>
    </w:p>
    <w:p w14:paraId="475F65BE" w14:textId="77777777" w:rsidR="002B3D0E" w:rsidRDefault="002B3D0E" w:rsidP="00593054">
      <w:pPr>
        <w:pStyle w:val="BodyText"/>
      </w:pPr>
      <w:r>
        <w:lastRenderedPageBreak/>
        <w:t xml:space="preserve">Once the request is parsed (subject to errors, below), each trait value is copied to the corresponding field in the TEWS call. </w:t>
      </w:r>
      <w:r>
        <w:rPr>
          <w:caps/>
        </w:rPr>
        <w:t>A</w:t>
      </w:r>
      <w:r>
        <w:t>ny traits not listed above generate an error (see below).</w:t>
      </w:r>
      <w:r>
        <w:rPr>
          <w:caps/>
        </w:rPr>
        <w:t xml:space="preserve"> M</w:t>
      </w:r>
      <w:r>
        <w:t>issing traits that are required (including either/or) also generate an error.</w:t>
      </w:r>
    </w:p>
    <w:p w14:paraId="1E525CFC" w14:textId="77777777" w:rsidR="0066518D" w:rsidRDefault="0066518D" w:rsidP="0066518D"/>
    <w:p w14:paraId="31CF13E6" w14:textId="77777777" w:rsidR="002B3D0E" w:rsidRDefault="002B3D0E" w:rsidP="00593054">
      <w:pPr>
        <w:pStyle w:val="BodyText"/>
      </w:pPr>
      <w:r>
        <w:t xml:space="preserve">When the TEWS request buffer is complete, the TEWS web service </w:t>
      </w:r>
      <w:proofErr w:type="gramStart"/>
      <w:r>
        <w:t>is invoked</w:t>
      </w:r>
      <w:proofErr w:type="gramEnd"/>
      <w:r>
        <w:t xml:space="preserve">. The return from this call (barring a formatting or server error) is a </w:t>
      </w:r>
      <w:r w:rsidRPr="007F12A2">
        <w:rPr>
          <w:b/>
        </w:rPr>
        <w:t>Task ID</w:t>
      </w:r>
      <w:r>
        <w:t>.</w:t>
      </w:r>
    </w:p>
    <w:p w14:paraId="58C5EA70" w14:textId="77777777" w:rsidR="0066518D" w:rsidRDefault="0066518D" w:rsidP="0066518D"/>
    <w:p w14:paraId="703B2B47" w14:textId="77777777" w:rsidR="002B3D0E" w:rsidRDefault="002B3D0E" w:rsidP="00593054">
      <w:pPr>
        <w:pStyle w:val="BodyText"/>
      </w:pPr>
      <w:r>
        <w:t xml:space="preserve">At this point, the current time should be stored as </w:t>
      </w:r>
      <w:r w:rsidRPr="007F12A2">
        <w:rPr>
          <w:b/>
        </w:rPr>
        <w:t>RequestTime</w:t>
      </w:r>
      <w:r>
        <w:t>.</w:t>
      </w:r>
    </w:p>
    <w:p w14:paraId="3BBFC20D" w14:textId="77777777" w:rsidR="0066518D" w:rsidRDefault="0066518D" w:rsidP="0066518D"/>
    <w:p w14:paraId="28F842FF" w14:textId="77777777" w:rsidR="002B3D0E" w:rsidRDefault="002B3D0E" w:rsidP="00593054">
      <w:pPr>
        <w:pStyle w:val="Heading4"/>
      </w:pPr>
      <w:bookmarkStart w:id="7350" w:name="_Toc442796249"/>
      <w:bookmarkStart w:id="7351" w:name="_Toc454810997"/>
      <w:r>
        <w:t>The Polling Loop</w:t>
      </w:r>
      <w:bookmarkEnd w:id="7350"/>
      <w:bookmarkEnd w:id="7351"/>
    </w:p>
    <w:p w14:paraId="572F0262" w14:textId="77777777" w:rsidR="002B3D0E" w:rsidRPr="007D69E5" w:rsidRDefault="002B3D0E" w:rsidP="00593054">
      <w:pPr>
        <w:pStyle w:val="BodyText"/>
      </w:pPr>
      <w:r>
        <w:t xml:space="preserve">Build a buffer for a TEWS status request using the </w:t>
      </w:r>
      <w:r w:rsidRPr="007F12A2">
        <w:rPr>
          <w:b/>
        </w:rPr>
        <w:t xml:space="preserve">Task ID </w:t>
      </w:r>
      <w:proofErr w:type="gramStart"/>
      <w:r>
        <w:t>from above</w:t>
      </w:r>
      <w:proofErr w:type="gramEnd"/>
      <w:r>
        <w:t>.</w:t>
      </w:r>
    </w:p>
    <w:p w14:paraId="417B49F6" w14:textId="77777777" w:rsidR="002B3D0E" w:rsidRDefault="002B3D0E" w:rsidP="00593054">
      <w:pPr>
        <w:pStyle w:val="BodyText"/>
      </w:pPr>
      <w:r>
        <w:t xml:space="preserve">The following </w:t>
      </w:r>
      <w:proofErr w:type="gramStart"/>
      <w:r>
        <w:t>will be performed</w:t>
      </w:r>
      <w:proofErr w:type="gramEnd"/>
      <w:r>
        <w:t xml:space="preserve"> in a loop.</w:t>
      </w:r>
    </w:p>
    <w:p w14:paraId="31D12C79" w14:textId="77777777" w:rsidR="002B3D0E" w:rsidRDefault="002B3D0E" w:rsidP="002064CC">
      <w:pPr>
        <w:pStyle w:val="ListParagraph"/>
        <w:numPr>
          <w:ilvl w:val="0"/>
          <w:numId w:val="96"/>
        </w:numPr>
        <w:spacing w:before="0" w:after="160"/>
      </w:pPr>
      <w:r>
        <w:t xml:space="preserve">Yield (sleep) for </w:t>
      </w:r>
      <w:r>
        <w:rPr>
          <w:i/>
        </w:rPr>
        <w:t>pollInterval</w:t>
      </w:r>
      <w:r w:rsidRPr="007D69E5">
        <w:rPr>
          <w:i/>
        </w:rPr>
        <w:t xml:space="preserve"> </w:t>
      </w:r>
      <w:r w:rsidRPr="007D69E5">
        <w:t>milliseconds</w:t>
      </w:r>
      <w:r>
        <w:t>.</w:t>
      </w:r>
    </w:p>
    <w:p w14:paraId="40A3EA16" w14:textId="77777777" w:rsidR="002B3D0E" w:rsidRDefault="002B3D0E" w:rsidP="002064CC">
      <w:pPr>
        <w:pStyle w:val="ListParagraph"/>
        <w:numPr>
          <w:ilvl w:val="0"/>
          <w:numId w:val="96"/>
        </w:numPr>
        <w:spacing w:before="0" w:after="160"/>
      </w:pPr>
      <w:r>
        <w:t>Make a TEWS status request call.</w:t>
      </w:r>
    </w:p>
    <w:p w14:paraId="6B581672" w14:textId="77777777" w:rsidR="002B3D0E" w:rsidRDefault="002B3D0E" w:rsidP="002064CC">
      <w:pPr>
        <w:pStyle w:val="ListParagraph"/>
        <w:numPr>
          <w:ilvl w:val="0"/>
          <w:numId w:val="96"/>
        </w:numPr>
        <w:spacing w:before="0" w:after="160"/>
      </w:pPr>
      <w:r>
        <w:t>If an error results, return an error response (below).</w:t>
      </w:r>
    </w:p>
    <w:p w14:paraId="2D62060E" w14:textId="77777777" w:rsidR="002B3D0E" w:rsidRDefault="002B3D0E" w:rsidP="002064CC">
      <w:pPr>
        <w:pStyle w:val="ListParagraph"/>
        <w:numPr>
          <w:ilvl w:val="0"/>
          <w:numId w:val="96"/>
        </w:numPr>
        <w:spacing w:before="0" w:after="160"/>
      </w:pPr>
      <w:r>
        <w:t>If the request is complete and successful, exit the loop</w:t>
      </w:r>
    </w:p>
    <w:p w14:paraId="248F1D7B" w14:textId="77777777" w:rsidR="002B3D0E" w:rsidRDefault="002B3D0E" w:rsidP="002064CC">
      <w:pPr>
        <w:pStyle w:val="ListParagraph"/>
        <w:numPr>
          <w:ilvl w:val="0"/>
          <w:numId w:val="96"/>
        </w:numPr>
        <w:spacing w:before="0" w:after="160"/>
      </w:pPr>
      <w:r>
        <w:t xml:space="preserve">If the current time exceeds </w:t>
      </w:r>
      <w:r w:rsidRPr="007D69E5">
        <w:rPr>
          <w:i/>
        </w:rPr>
        <w:t>RequestTime</w:t>
      </w:r>
      <w:r>
        <w:t xml:space="preserve"> + </w:t>
      </w:r>
      <w:r>
        <w:rPr>
          <w:i/>
        </w:rPr>
        <w:t>timeout</w:t>
      </w:r>
      <w:r>
        <w:t xml:space="preserve">: </w:t>
      </w:r>
    </w:p>
    <w:p w14:paraId="216ABBB8" w14:textId="77777777" w:rsidR="002B3D0E" w:rsidRPr="00350247" w:rsidRDefault="002B3D0E" w:rsidP="002064CC">
      <w:pPr>
        <w:pStyle w:val="ListParagraph"/>
        <w:numPr>
          <w:ilvl w:val="1"/>
          <w:numId w:val="96"/>
        </w:numPr>
        <w:spacing w:before="0" w:after="160"/>
      </w:pPr>
      <w:r>
        <w:t xml:space="preserve">Send a cancel request to TEWS using the </w:t>
      </w:r>
      <w:r>
        <w:rPr>
          <w:i/>
        </w:rPr>
        <w:t>TaskID.</w:t>
      </w:r>
    </w:p>
    <w:p w14:paraId="16B058FD" w14:textId="77777777" w:rsidR="002B3D0E" w:rsidRDefault="002B3D0E" w:rsidP="002064CC">
      <w:pPr>
        <w:pStyle w:val="ListParagraph"/>
        <w:numPr>
          <w:ilvl w:val="1"/>
          <w:numId w:val="96"/>
        </w:numPr>
        <w:spacing w:before="0" w:after="160"/>
      </w:pPr>
      <w:r>
        <w:t xml:space="preserve"> Return a timeout error (below).</w:t>
      </w:r>
    </w:p>
    <w:p w14:paraId="06529EE8" w14:textId="77777777" w:rsidR="002B3D0E" w:rsidRDefault="002B3D0E" w:rsidP="002064CC">
      <w:pPr>
        <w:pStyle w:val="ListParagraph"/>
        <w:numPr>
          <w:ilvl w:val="0"/>
          <w:numId w:val="96"/>
        </w:numPr>
        <w:spacing w:before="0" w:after="160"/>
      </w:pPr>
      <w:r>
        <w:t>Continue the loop.</w:t>
      </w:r>
    </w:p>
    <w:p w14:paraId="46842DC3" w14:textId="77777777" w:rsidR="0066518D" w:rsidRDefault="0066518D" w:rsidP="0066518D"/>
    <w:p w14:paraId="2AA6D837" w14:textId="77777777" w:rsidR="002B3D0E" w:rsidRDefault="002B3D0E" w:rsidP="00593054">
      <w:pPr>
        <w:pStyle w:val="Heading4"/>
      </w:pPr>
      <w:bookmarkStart w:id="7352" w:name="_Toc442796250"/>
      <w:bookmarkStart w:id="7353" w:name="_Toc454810998"/>
      <w:r>
        <w:t>A Successful Response</w:t>
      </w:r>
      <w:bookmarkEnd w:id="7352"/>
      <w:bookmarkEnd w:id="7353"/>
    </w:p>
    <w:p w14:paraId="5DC176B8" w14:textId="77777777" w:rsidR="002B3D0E" w:rsidRDefault="002B3D0E" w:rsidP="00593054">
      <w:pPr>
        <w:pStyle w:val="BodyText"/>
        <w:keepNext/>
      </w:pPr>
      <w:r>
        <w:t>If the task is successful, we need the SecID to build the following response to send back to the requestor.</w:t>
      </w:r>
    </w:p>
    <w:tbl>
      <w:tblPr>
        <w:tblStyle w:val="TableGrid"/>
        <w:tblW w:w="9360" w:type="dxa"/>
        <w:jc w:val="center"/>
        <w:shd w:val="clear" w:color="auto" w:fill="EEECE1" w:themeFill="background2"/>
        <w:tblLayout w:type="fixed"/>
        <w:tblCellMar>
          <w:left w:w="115" w:type="dxa"/>
          <w:right w:w="115" w:type="dxa"/>
        </w:tblCellMar>
        <w:tblLook w:val="04A0" w:firstRow="1" w:lastRow="0" w:firstColumn="1" w:lastColumn="0" w:noHBand="0" w:noVBand="1"/>
        <w:tblCaption w:val="Successful Response"/>
        <w:tblDescription w:val="Image captures the successful response."/>
      </w:tblPr>
      <w:tblGrid>
        <w:gridCol w:w="9360"/>
      </w:tblGrid>
      <w:tr w:rsidR="002B3D0E" w:rsidRPr="000D67B8" w14:paraId="06D089DA" w14:textId="77777777" w:rsidTr="00FC4F08">
        <w:trPr>
          <w:jc w:val="center"/>
        </w:trPr>
        <w:tc>
          <w:tcPr>
            <w:tcW w:w="9360" w:type="dxa"/>
            <w:shd w:val="clear" w:color="auto" w:fill="auto"/>
          </w:tcPr>
          <w:p w14:paraId="61F44849" w14:textId="77777777" w:rsidR="002B3D0E" w:rsidRPr="000D67B8" w:rsidRDefault="002B3D0E" w:rsidP="00593054">
            <w:pPr>
              <w:pStyle w:val="code0"/>
              <w:keepNext/>
              <w:contextualSpacing w:val="0"/>
            </w:pPr>
            <w:r w:rsidRPr="000D67B8">
              <w:t>&lt;modifyResponse requestID=”</w:t>
            </w:r>
            <w:r w:rsidRPr="000D67B8">
              <w:rPr>
                <w:b/>
              </w:rPr>
              <w:t>TaskID</w:t>
            </w:r>
            <w:r w:rsidRPr="000D67B8">
              <w:t>” status=“success"&gt;</w:t>
            </w:r>
          </w:p>
          <w:p w14:paraId="7385F162" w14:textId="77777777" w:rsidR="002B3D0E" w:rsidRPr="000D67B8" w:rsidRDefault="002B3D0E" w:rsidP="00593054">
            <w:pPr>
              <w:pStyle w:val="code0"/>
              <w:keepNext/>
              <w:contextualSpacing w:val="0"/>
            </w:pPr>
            <w:r w:rsidRPr="000D67B8">
              <w:rPr>
                <w:color w:val="000000"/>
              </w:rPr>
              <w:tab/>
            </w:r>
            <w:r w:rsidRPr="000D67B8">
              <w:t>&lt;pso&gt;</w:t>
            </w:r>
          </w:p>
          <w:p w14:paraId="748A26C6" w14:textId="77777777" w:rsidR="002B3D0E" w:rsidRPr="000D67B8" w:rsidRDefault="002B3D0E" w:rsidP="00593054">
            <w:pPr>
              <w:pStyle w:val="code0"/>
              <w:keepNext/>
              <w:contextualSpacing w:val="0"/>
            </w:pPr>
            <w:r w:rsidRPr="000D67B8">
              <w:rPr>
                <w:color w:val="000000"/>
              </w:rPr>
              <w:tab/>
            </w:r>
            <w:r w:rsidRPr="000D67B8">
              <w:rPr>
                <w:color w:val="000000"/>
              </w:rPr>
              <w:tab/>
            </w:r>
            <w:r w:rsidRPr="000D67B8">
              <w:t>&lt;psoID ID=”</w:t>
            </w:r>
            <w:r w:rsidRPr="000D67B8">
              <w:rPr>
                <w:b/>
              </w:rPr>
              <w:t>SecID</w:t>
            </w:r>
            <w:r w:rsidRPr="000D67B8">
              <w:t>” /&gt;</w:t>
            </w:r>
          </w:p>
          <w:p w14:paraId="72FE629A" w14:textId="77777777" w:rsidR="002B3D0E" w:rsidRPr="000D67B8" w:rsidRDefault="002B3D0E" w:rsidP="00593054">
            <w:pPr>
              <w:pStyle w:val="code0"/>
              <w:keepNext/>
              <w:contextualSpacing w:val="0"/>
            </w:pPr>
            <w:r w:rsidRPr="000D67B8">
              <w:rPr>
                <w:color w:val="000000"/>
              </w:rPr>
              <w:tab/>
            </w:r>
            <w:r w:rsidRPr="000D67B8">
              <w:t>&lt;/pso&gt;</w:t>
            </w:r>
          </w:p>
          <w:p w14:paraId="2419A4B5" w14:textId="77777777" w:rsidR="002B3D0E" w:rsidRPr="000D67B8" w:rsidRDefault="002B3D0E" w:rsidP="00593054">
            <w:pPr>
              <w:pStyle w:val="code0"/>
              <w:keepNext/>
              <w:contextualSpacing w:val="0"/>
            </w:pPr>
            <w:r w:rsidRPr="000D67B8">
              <w:t>&lt;/modifyResponse&gt;</w:t>
            </w:r>
          </w:p>
        </w:tc>
      </w:tr>
    </w:tbl>
    <w:p w14:paraId="17BFB1F0" w14:textId="3C4F5147" w:rsidR="00FC4F08" w:rsidRDefault="003450DF" w:rsidP="003450DF">
      <w:pPr>
        <w:pStyle w:val="Caption"/>
      </w:pPr>
      <w:bookmarkStart w:id="7354" w:name="_Toc454812026"/>
      <w:bookmarkStart w:id="7355" w:name="_Toc442796251"/>
      <w:r>
        <w:t xml:space="preserve">Figure </w:t>
      </w:r>
      <w:fldSimple w:instr=" SEQ Figure \* ARABIC ">
        <w:r w:rsidR="009C2D06">
          <w:rPr>
            <w:noProof/>
          </w:rPr>
          <w:t>58</w:t>
        </w:r>
      </w:fldSimple>
      <w:r>
        <w:t xml:space="preserve">: </w:t>
      </w:r>
      <w:r w:rsidR="00B53071" w:rsidRPr="00873E92">
        <w:t>Successful Response</w:t>
      </w:r>
      <w:bookmarkEnd w:id="7354"/>
    </w:p>
    <w:p w14:paraId="72BF631F" w14:textId="5E77EBB5" w:rsidR="0066518D" w:rsidRPr="0066518D" w:rsidRDefault="0066518D" w:rsidP="0066518D"/>
    <w:p w14:paraId="393D3316" w14:textId="77777777" w:rsidR="00B53071" w:rsidRDefault="00B53071">
      <w:pPr>
        <w:spacing w:before="0" w:after="0"/>
        <w:rPr>
          <w:rFonts w:ascii="Arial" w:hAnsi="Arial" w:cs="Arial"/>
          <w:b/>
          <w:kern w:val="32"/>
          <w:sz w:val="24"/>
          <w:szCs w:val="28"/>
        </w:rPr>
      </w:pPr>
      <w:r>
        <w:br w:type="page"/>
      </w:r>
    </w:p>
    <w:p w14:paraId="0945185C" w14:textId="7943CDDB" w:rsidR="002B3D0E" w:rsidRDefault="002B3D0E" w:rsidP="00593054">
      <w:pPr>
        <w:pStyle w:val="Heading4"/>
      </w:pPr>
      <w:bookmarkStart w:id="7356" w:name="_Toc454810999"/>
      <w:r>
        <w:lastRenderedPageBreak/>
        <w:t>An Error Response</w:t>
      </w:r>
      <w:bookmarkEnd w:id="7355"/>
      <w:bookmarkEnd w:id="7356"/>
    </w:p>
    <w:p w14:paraId="3AC442AF" w14:textId="77777777" w:rsidR="002B3D0E" w:rsidRDefault="002B3D0E" w:rsidP="00593054">
      <w:pPr>
        <w:pStyle w:val="BodyText"/>
      </w:pPr>
      <w:r>
        <w:t xml:space="preserve">All errors </w:t>
      </w:r>
      <w:proofErr w:type="gramStart"/>
      <w:r>
        <w:t>are reported</w:t>
      </w:r>
      <w:proofErr w:type="gramEnd"/>
      <w:r>
        <w:t xml:space="preserve"> back to the caller using the following response syntax.</w:t>
      </w:r>
    </w:p>
    <w:tbl>
      <w:tblPr>
        <w:tblStyle w:val="TableGrid"/>
        <w:tblW w:w="9360" w:type="dxa"/>
        <w:jc w:val="center"/>
        <w:tblLayout w:type="fixed"/>
        <w:tblCellMar>
          <w:left w:w="115" w:type="dxa"/>
          <w:right w:w="115" w:type="dxa"/>
        </w:tblCellMar>
        <w:tblLook w:val="04A0" w:firstRow="1" w:lastRow="0" w:firstColumn="1" w:lastColumn="0" w:noHBand="0" w:noVBand="1"/>
        <w:tblCaption w:val="Error Response"/>
        <w:tblDescription w:val="Image captures the Error Response."/>
      </w:tblPr>
      <w:tblGrid>
        <w:gridCol w:w="9360"/>
      </w:tblGrid>
      <w:tr w:rsidR="002B3D0E" w14:paraId="6F26D45D" w14:textId="77777777" w:rsidTr="00B0413E">
        <w:trPr>
          <w:jc w:val="center"/>
        </w:trPr>
        <w:tc>
          <w:tcPr>
            <w:tcW w:w="9350" w:type="dxa"/>
          </w:tcPr>
          <w:p w14:paraId="163F156F" w14:textId="77777777" w:rsidR="002B3D0E" w:rsidRPr="000D67B8" w:rsidRDefault="002B3D0E" w:rsidP="00593054">
            <w:pPr>
              <w:pStyle w:val="code0"/>
              <w:contextualSpacing w:val="0"/>
            </w:pPr>
            <w:r w:rsidRPr="000D67B8">
              <w:t>&lt;modifyResponse requestID=”</w:t>
            </w:r>
            <w:r w:rsidRPr="000D67B8">
              <w:rPr>
                <w:b/>
              </w:rPr>
              <w:t>TaskID</w:t>
            </w:r>
            <w:r w:rsidRPr="000D67B8">
              <w:t>” status=“</w:t>
            </w:r>
            <w:r>
              <w:t>failure</w:t>
            </w:r>
            <w:r w:rsidRPr="000D67B8">
              <w:t>"</w:t>
            </w:r>
            <w:r>
              <w:br/>
              <w:t xml:space="preserve"> error=”</w:t>
            </w:r>
            <w:r w:rsidRPr="000D67B8">
              <w:rPr>
                <w:b/>
              </w:rPr>
              <w:t>error code</w:t>
            </w:r>
            <w:r>
              <w:t>”</w:t>
            </w:r>
            <w:r w:rsidRPr="000D67B8">
              <w:t>&gt;</w:t>
            </w:r>
          </w:p>
          <w:p w14:paraId="0D25FF58" w14:textId="77777777" w:rsidR="002B3D0E" w:rsidRPr="000D67B8" w:rsidRDefault="002B3D0E" w:rsidP="00593054">
            <w:pPr>
              <w:pStyle w:val="code0"/>
              <w:contextualSpacing w:val="0"/>
            </w:pPr>
            <w:r w:rsidRPr="000D67B8">
              <w:rPr>
                <w:color w:val="000000"/>
              </w:rPr>
              <w:tab/>
            </w:r>
            <w:r w:rsidRPr="000D67B8">
              <w:t>&lt;</w:t>
            </w:r>
            <w:r>
              <w:t>error</w:t>
            </w:r>
            <w:r w:rsidRPr="000D67B8">
              <w:t>&gt;</w:t>
            </w:r>
            <w:r w:rsidRPr="000D67B8">
              <w:rPr>
                <w:b/>
              </w:rPr>
              <w:t>optional error text – can repea</w:t>
            </w:r>
            <w:r>
              <w:rPr>
                <w:b/>
              </w:rPr>
              <w:t>t</w:t>
            </w:r>
            <w:r>
              <w:t>&lt;/error&gt;</w:t>
            </w:r>
          </w:p>
          <w:p w14:paraId="05C19968" w14:textId="77777777" w:rsidR="002B3D0E" w:rsidRDefault="002B3D0E" w:rsidP="00593054">
            <w:pPr>
              <w:pStyle w:val="code0"/>
              <w:contextualSpacing w:val="0"/>
            </w:pPr>
            <w:r w:rsidRPr="000D67B8">
              <w:t>&lt;/modifyResponse&gt;</w:t>
            </w:r>
          </w:p>
        </w:tc>
      </w:tr>
    </w:tbl>
    <w:p w14:paraId="476A2B91" w14:textId="0F63A23A" w:rsidR="00FC4F08" w:rsidRDefault="003450DF" w:rsidP="003450DF">
      <w:pPr>
        <w:pStyle w:val="Caption"/>
      </w:pPr>
      <w:bookmarkStart w:id="7357" w:name="_Toc454812027"/>
      <w:r>
        <w:t xml:space="preserve">Figure </w:t>
      </w:r>
      <w:fldSimple w:instr=" SEQ Figure \* ARABIC ">
        <w:r w:rsidR="009C2D06">
          <w:rPr>
            <w:noProof/>
          </w:rPr>
          <w:t>59</w:t>
        </w:r>
      </w:fldSimple>
      <w:r>
        <w:t xml:space="preserve">: </w:t>
      </w:r>
      <w:r w:rsidR="00B53071" w:rsidRPr="00935B1A">
        <w:t>Error Response</w:t>
      </w:r>
      <w:bookmarkEnd w:id="7357"/>
    </w:p>
    <w:p w14:paraId="4D0E7942" w14:textId="77777777" w:rsidR="0066518D" w:rsidRPr="0066518D" w:rsidRDefault="0066518D" w:rsidP="0066518D"/>
    <w:p w14:paraId="3FADECB8" w14:textId="77777777" w:rsidR="002B3D0E" w:rsidRDefault="002B3D0E" w:rsidP="00593054">
      <w:pPr>
        <w:pStyle w:val="BodyText"/>
      </w:pPr>
      <w:r>
        <w:t>The following error codes can result.</w:t>
      </w:r>
    </w:p>
    <w:p w14:paraId="51F65162" w14:textId="2E6E4F7A" w:rsidR="00FC4F08" w:rsidRDefault="00250D63" w:rsidP="00250D63">
      <w:pPr>
        <w:pStyle w:val="Caption"/>
      </w:pPr>
      <w:bookmarkStart w:id="7358" w:name="_Toc454812099"/>
      <w:r>
        <w:t xml:space="preserve">Table </w:t>
      </w:r>
      <w:fldSimple w:instr=" SEQ Table \* ARABIC ">
        <w:r w:rsidR="009C2D06">
          <w:rPr>
            <w:noProof/>
          </w:rPr>
          <w:t>48</w:t>
        </w:r>
      </w:fldSimple>
      <w:r>
        <w:t xml:space="preserve">: </w:t>
      </w:r>
      <w:r w:rsidRPr="005B2349">
        <w:t>Error Codes</w:t>
      </w:r>
      <w:bookmarkEnd w:id="7358"/>
    </w:p>
    <w:tbl>
      <w:tblPr>
        <w:tblStyle w:val="TableGrid"/>
        <w:tblW w:w="9360" w:type="dxa"/>
        <w:jc w:val="center"/>
        <w:tblLayout w:type="fixed"/>
        <w:tblCellMar>
          <w:left w:w="115" w:type="dxa"/>
          <w:right w:w="115" w:type="dxa"/>
        </w:tblCellMar>
        <w:tblLook w:val="04A0" w:firstRow="1" w:lastRow="0" w:firstColumn="1" w:lastColumn="0" w:noHBand="0" w:noVBand="1"/>
        <w:tblCaption w:val="Error Codes"/>
        <w:tblDescription w:val="Lists error codes, their meanings, whether or not a task ID is returned, and whether or not the error is logged."/>
      </w:tblPr>
      <w:tblGrid>
        <w:gridCol w:w="3060"/>
        <w:gridCol w:w="4140"/>
        <w:gridCol w:w="1350"/>
        <w:gridCol w:w="810"/>
      </w:tblGrid>
      <w:tr w:rsidR="002B3D0E" w:rsidRPr="00FC4F08" w14:paraId="34CE282D" w14:textId="77777777" w:rsidTr="0066518D">
        <w:trPr>
          <w:tblHeader/>
          <w:jc w:val="center"/>
        </w:trPr>
        <w:tc>
          <w:tcPr>
            <w:tcW w:w="3060" w:type="dxa"/>
            <w:shd w:val="clear" w:color="auto" w:fill="D9D9D9" w:themeFill="background1" w:themeFillShade="D9"/>
            <w:vAlign w:val="center"/>
          </w:tcPr>
          <w:p w14:paraId="0E5F2F21" w14:textId="77777777" w:rsidR="002B3D0E" w:rsidRPr="00FC4F08" w:rsidRDefault="002B3D0E" w:rsidP="00A02074">
            <w:pPr>
              <w:pStyle w:val="TableHeading"/>
              <w:rPr>
                <w:rFonts w:cs="Times New Roman"/>
                <w:szCs w:val="24"/>
              </w:rPr>
            </w:pPr>
            <w:r w:rsidRPr="00FC4F08">
              <w:rPr>
                <w:rFonts w:cs="Times New Roman"/>
                <w:szCs w:val="24"/>
              </w:rPr>
              <w:t>Error code</w:t>
            </w:r>
          </w:p>
        </w:tc>
        <w:tc>
          <w:tcPr>
            <w:tcW w:w="4140" w:type="dxa"/>
            <w:shd w:val="clear" w:color="auto" w:fill="D9D9D9" w:themeFill="background1" w:themeFillShade="D9"/>
            <w:vAlign w:val="center"/>
          </w:tcPr>
          <w:p w14:paraId="749FC81F" w14:textId="77777777" w:rsidR="002B3D0E" w:rsidRPr="00FC4F08" w:rsidRDefault="002B3D0E" w:rsidP="00A02074">
            <w:pPr>
              <w:pStyle w:val="TableHeading"/>
              <w:rPr>
                <w:rFonts w:cs="Times New Roman"/>
                <w:szCs w:val="24"/>
              </w:rPr>
            </w:pPr>
            <w:r w:rsidRPr="00FC4F08">
              <w:rPr>
                <w:rFonts w:cs="Times New Roman"/>
                <w:szCs w:val="24"/>
              </w:rPr>
              <w:t>Meaning</w:t>
            </w:r>
          </w:p>
        </w:tc>
        <w:tc>
          <w:tcPr>
            <w:tcW w:w="1350" w:type="dxa"/>
            <w:shd w:val="clear" w:color="auto" w:fill="D9D9D9" w:themeFill="background1" w:themeFillShade="D9"/>
            <w:vAlign w:val="center"/>
          </w:tcPr>
          <w:p w14:paraId="30CD43E0" w14:textId="77777777" w:rsidR="002B3D0E" w:rsidRPr="00FC4F08" w:rsidRDefault="002B3D0E" w:rsidP="00A02074">
            <w:pPr>
              <w:pStyle w:val="TableHeading"/>
              <w:rPr>
                <w:rFonts w:cs="Times New Roman"/>
                <w:szCs w:val="24"/>
              </w:rPr>
            </w:pPr>
            <w:r w:rsidRPr="00FC4F08">
              <w:rPr>
                <w:rFonts w:cs="Times New Roman"/>
                <w:szCs w:val="24"/>
              </w:rPr>
              <w:t>Task ID Returned</w:t>
            </w:r>
          </w:p>
        </w:tc>
        <w:tc>
          <w:tcPr>
            <w:tcW w:w="810" w:type="dxa"/>
            <w:shd w:val="clear" w:color="auto" w:fill="D9D9D9" w:themeFill="background1" w:themeFillShade="D9"/>
            <w:vAlign w:val="center"/>
          </w:tcPr>
          <w:p w14:paraId="4DB1B088" w14:textId="77777777" w:rsidR="002B3D0E" w:rsidRPr="00FC4F08" w:rsidRDefault="002B3D0E" w:rsidP="00A02074">
            <w:pPr>
              <w:pStyle w:val="TableHeading"/>
              <w:rPr>
                <w:rFonts w:cs="Times New Roman"/>
                <w:szCs w:val="24"/>
              </w:rPr>
            </w:pPr>
            <w:r w:rsidRPr="00FC4F08">
              <w:rPr>
                <w:rFonts w:cs="Times New Roman"/>
                <w:szCs w:val="24"/>
              </w:rPr>
              <w:t>Log</w:t>
            </w:r>
          </w:p>
        </w:tc>
      </w:tr>
      <w:tr w:rsidR="002B3D0E" w:rsidRPr="00FF2F9C" w14:paraId="736D8B2A" w14:textId="77777777" w:rsidTr="000420BC">
        <w:trPr>
          <w:jc w:val="center"/>
        </w:trPr>
        <w:tc>
          <w:tcPr>
            <w:tcW w:w="3060" w:type="dxa"/>
            <w:shd w:val="clear" w:color="auto" w:fill="auto"/>
          </w:tcPr>
          <w:p w14:paraId="63E806DC"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malformedRequest</w:t>
            </w:r>
          </w:p>
        </w:tc>
        <w:tc>
          <w:tcPr>
            <w:tcW w:w="4140" w:type="dxa"/>
            <w:shd w:val="clear" w:color="auto" w:fill="auto"/>
          </w:tcPr>
          <w:p w14:paraId="575C0ED2" w14:textId="77777777" w:rsidR="002B3D0E" w:rsidRPr="00FC4F08" w:rsidRDefault="002B3D0E" w:rsidP="00593054">
            <w:pPr>
              <w:pStyle w:val="TableText"/>
              <w:rPr>
                <w:rFonts w:ascii="Times New Roman" w:hAnsi="Times New Roman" w:cs="Times New Roman"/>
                <w:sz w:val="20"/>
              </w:rPr>
            </w:pPr>
            <w:proofErr w:type="gramStart"/>
            <w:r w:rsidRPr="00FC4F08">
              <w:rPr>
                <w:rFonts w:ascii="Times New Roman" w:hAnsi="Times New Roman" w:cs="Times New Roman"/>
                <w:sz w:val="20"/>
              </w:rPr>
              <w:t>Error parsing the request.</w:t>
            </w:r>
            <w:proofErr w:type="gramEnd"/>
          </w:p>
        </w:tc>
        <w:tc>
          <w:tcPr>
            <w:tcW w:w="1350" w:type="dxa"/>
            <w:shd w:val="clear" w:color="auto" w:fill="auto"/>
            <w:vAlign w:val="center"/>
          </w:tcPr>
          <w:p w14:paraId="01B17385"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c>
          <w:tcPr>
            <w:tcW w:w="810" w:type="dxa"/>
            <w:vAlign w:val="center"/>
          </w:tcPr>
          <w:p w14:paraId="0FA97802"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Yes</w:t>
            </w:r>
          </w:p>
        </w:tc>
      </w:tr>
      <w:tr w:rsidR="002B3D0E" w:rsidRPr="00FF2F9C" w14:paraId="1D9D40EA" w14:textId="77777777" w:rsidTr="000420BC">
        <w:trPr>
          <w:jc w:val="center"/>
        </w:trPr>
        <w:tc>
          <w:tcPr>
            <w:tcW w:w="3060" w:type="dxa"/>
            <w:shd w:val="clear" w:color="auto" w:fill="auto"/>
          </w:tcPr>
          <w:p w14:paraId="4C80C211"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unsupportedOperation</w:t>
            </w:r>
          </w:p>
        </w:tc>
        <w:tc>
          <w:tcPr>
            <w:tcW w:w="4140" w:type="dxa"/>
            <w:shd w:val="clear" w:color="auto" w:fill="auto"/>
          </w:tcPr>
          <w:p w14:paraId="02A1F11A"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 xml:space="preserve">Anything other than a modifyRequest </w:t>
            </w:r>
            <w:proofErr w:type="gramStart"/>
            <w:r w:rsidRPr="00FC4F08">
              <w:rPr>
                <w:rFonts w:ascii="Times New Roman" w:hAnsi="Times New Roman" w:cs="Times New Roman"/>
                <w:sz w:val="20"/>
              </w:rPr>
              <w:t>was encountered</w:t>
            </w:r>
            <w:proofErr w:type="gramEnd"/>
            <w:r w:rsidRPr="00FC4F08">
              <w:rPr>
                <w:rFonts w:ascii="Times New Roman" w:hAnsi="Times New Roman" w:cs="Times New Roman"/>
                <w:sz w:val="20"/>
              </w:rPr>
              <w:t>. An unsupportedOperation may result instead.</w:t>
            </w:r>
          </w:p>
        </w:tc>
        <w:tc>
          <w:tcPr>
            <w:tcW w:w="1350" w:type="dxa"/>
            <w:shd w:val="clear" w:color="auto" w:fill="auto"/>
            <w:vAlign w:val="center"/>
          </w:tcPr>
          <w:p w14:paraId="19AB2DA4"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c>
          <w:tcPr>
            <w:tcW w:w="810" w:type="dxa"/>
            <w:vAlign w:val="center"/>
          </w:tcPr>
          <w:p w14:paraId="5702B316"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Yes</w:t>
            </w:r>
          </w:p>
        </w:tc>
      </w:tr>
      <w:tr w:rsidR="002B3D0E" w:rsidRPr="00FF2F9C" w14:paraId="0D9EED20" w14:textId="77777777" w:rsidTr="000420BC">
        <w:trPr>
          <w:jc w:val="center"/>
        </w:trPr>
        <w:tc>
          <w:tcPr>
            <w:tcW w:w="3060" w:type="dxa"/>
            <w:shd w:val="clear" w:color="auto" w:fill="auto"/>
          </w:tcPr>
          <w:p w14:paraId="34D01664"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unsupportedIdentifierType</w:t>
            </w:r>
          </w:p>
        </w:tc>
        <w:tc>
          <w:tcPr>
            <w:tcW w:w="4140" w:type="dxa"/>
            <w:shd w:val="clear" w:color="auto" w:fill="auto"/>
          </w:tcPr>
          <w:p w14:paraId="2DF7DBD0"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If the value of the &lt;spml</w:t>
            </w:r>
            <w:proofErr w:type="gramStart"/>
            <w:r w:rsidRPr="00FC4F08">
              <w:rPr>
                <w:rFonts w:ascii="Times New Roman" w:hAnsi="Times New Roman" w:cs="Times New Roman"/>
                <w:sz w:val="20"/>
              </w:rPr>
              <w:t>:containerID</w:t>
            </w:r>
            <w:proofErr w:type="gramEnd"/>
            <w:r w:rsidRPr="00FC4F08">
              <w:rPr>
                <w:rFonts w:ascii="Times New Roman" w:hAnsi="Times New Roman" w:cs="Times New Roman"/>
                <w:sz w:val="20"/>
              </w:rPr>
              <w:t>&gt; tag is neither “SecID” nor “AD UPN”.</w:t>
            </w:r>
          </w:p>
        </w:tc>
        <w:tc>
          <w:tcPr>
            <w:tcW w:w="1350" w:type="dxa"/>
            <w:shd w:val="clear" w:color="auto" w:fill="auto"/>
            <w:vAlign w:val="center"/>
          </w:tcPr>
          <w:p w14:paraId="18B87A1B"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c>
          <w:tcPr>
            <w:tcW w:w="810" w:type="dxa"/>
            <w:vAlign w:val="center"/>
          </w:tcPr>
          <w:p w14:paraId="7831127B"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Yes</w:t>
            </w:r>
          </w:p>
        </w:tc>
      </w:tr>
      <w:tr w:rsidR="002B3D0E" w:rsidRPr="00FF2F9C" w14:paraId="1EE20AD9" w14:textId="77777777" w:rsidTr="000420BC">
        <w:trPr>
          <w:jc w:val="center"/>
        </w:trPr>
        <w:tc>
          <w:tcPr>
            <w:tcW w:w="3060" w:type="dxa"/>
            <w:shd w:val="clear" w:color="auto" w:fill="auto"/>
          </w:tcPr>
          <w:p w14:paraId="24FBA271"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noSuchIdentifier</w:t>
            </w:r>
          </w:p>
        </w:tc>
        <w:tc>
          <w:tcPr>
            <w:tcW w:w="4140" w:type="dxa"/>
            <w:shd w:val="clear" w:color="auto" w:fill="auto"/>
          </w:tcPr>
          <w:p w14:paraId="64939D45" w14:textId="77777777" w:rsidR="002B3D0E" w:rsidRPr="00FC4F08" w:rsidRDefault="002B3D0E" w:rsidP="00593054">
            <w:pPr>
              <w:pStyle w:val="TableText"/>
              <w:rPr>
                <w:rFonts w:ascii="Times New Roman" w:hAnsi="Times New Roman" w:cs="Times New Roman"/>
                <w:sz w:val="20"/>
              </w:rPr>
            </w:pPr>
            <w:proofErr w:type="gramStart"/>
            <w:r w:rsidRPr="00FC4F08">
              <w:rPr>
                <w:rFonts w:ascii="Times New Roman" w:hAnsi="Times New Roman" w:cs="Times New Roman"/>
                <w:sz w:val="20"/>
              </w:rPr>
              <w:t>If the trait to be modified is not in the list.</w:t>
            </w:r>
            <w:proofErr w:type="gramEnd"/>
            <w:r w:rsidRPr="00FC4F08">
              <w:rPr>
                <w:rFonts w:ascii="Times New Roman" w:hAnsi="Times New Roman" w:cs="Times New Roman"/>
                <w:sz w:val="20"/>
              </w:rPr>
              <w:t xml:space="preserve"> The trait name should appear in the &lt;error&gt; element.</w:t>
            </w:r>
          </w:p>
        </w:tc>
        <w:tc>
          <w:tcPr>
            <w:tcW w:w="1350" w:type="dxa"/>
            <w:shd w:val="clear" w:color="auto" w:fill="auto"/>
            <w:vAlign w:val="center"/>
          </w:tcPr>
          <w:p w14:paraId="0E054034"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c>
          <w:tcPr>
            <w:tcW w:w="810" w:type="dxa"/>
            <w:vAlign w:val="center"/>
          </w:tcPr>
          <w:p w14:paraId="7A7CC016"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r>
      <w:tr w:rsidR="002B3D0E" w:rsidRPr="00FF2F9C" w14:paraId="61021A58" w14:textId="77777777" w:rsidTr="000420BC">
        <w:trPr>
          <w:jc w:val="center"/>
        </w:trPr>
        <w:tc>
          <w:tcPr>
            <w:tcW w:w="3060" w:type="dxa"/>
          </w:tcPr>
          <w:p w14:paraId="60C6EE3D"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unsupportedExecutionMode</w:t>
            </w:r>
          </w:p>
        </w:tc>
        <w:tc>
          <w:tcPr>
            <w:tcW w:w="4140" w:type="dxa"/>
          </w:tcPr>
          <w:p w14:paraId="4AAE77F8"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 xml:space="preserve">If anything other than “synchronous” </w:t>
            </w:r>
            <w:proofErr w:type="gramStart"/>
            <w:r w:rsidRPr="00FC4F08">
              <w:rPr>
                <w:rFonts w:ascii="Times New Roman" w:hAnsi="Times New Roman" w:cs="Times New Roman"/>
                <w:sz w:val="20"/>
              </w:rPr>
              <w:t>is specified</w:t>
            </w:r>
            <w:proofErr w:type="gramEnd"/>
            <w:r w:rsidRPr="00FC4F08">
              <w:rPr>
                <w:rFonts w:ascii="Times New Roman" w:hAnsi="Times New Roman" w:cs="Times New Roman"/>
                <w:sz w:val="20"/>
              </w:rPr>
              <w:t xml:space="preserve"> for executionMode.</w:t>
            </w:r>
          </w:p>
        </w:tc>
        <w:tc>
          <w:tcPr>
            <w:tcW w:w="1350" w:type="dxa"/>
            <w:vAlign w:val="center"/>
          </w:tcPr>
          <w:p w14:paraId="223D4ED2"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c>
          <w:tcPr>
            <w:tcW w:w="810" w:type="dxa"/>
            <w:vAlign w:val="center"/>
          </w:tcPr>
          <w:p w14:paraId="25058D15"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Yes</w:t>
            </w:r>
          </w:p>
        </w:tc>
      </w:tr>
      <w:tr w:rsidR="002B3D0E" w:rsidRPr="00FF2F9C" w14:paraId="76DD4BC8" w14:textId="77777777" w:rsidTr="000420BC">
        <w:trPr>
          <w:jc w:val="center"/>
        </w:trPr>
        <w:tc>
          <w:tcPr>
            <w:tcW w:w="3060" w:type="dxa"/>
          </w:tcPr>
          <w:p w14:paraId="28B99942"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invalidContainment</w:t>
            </w:r>
          </w:p>
        </w:tc>
        <w:tc>
          <w:tcPr>
            <w:tcW w:w="4140" w:type="dxa"/>
          </w:tcPr>
          <w:p w14:paraId="7339330B"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i/>
                <w:sz w:val="20"/>
              </w:rPr>
              <w:t xml:space="preserve">If it </w:t>
            </w:r>
            <w:proofErr w:type="gramStart"/>
            <w:r w:rsidRPr="00FC4F08">
              <w:rPr>
                <w:rFonts w:ascii="Times New Roman" w:hAnsi="Times New Roman" w:cs="Times New Roman"/>
                <w:i/>
                <w:sz w:val="20"/>
              </w:rPr>
              <w:t>can be detected</w:t>
            </w:r>
            <w:proofErr w:type="gramEnd"/>
            <w:r w:rsidRPr="00FC4F08">
              <w:rPr>
                <w:rFonts w:ascii="Times New Roman" w:hAnsi="Times New Roman" w:cs="Times New Roman"/>
                <w:sz w:val="20"/>
              </w:rPr>
              <w:t>, this error code indicates that the target object does not exist.</w:t>
            </w:r>
          </w:p>
        </w:tc>
        <w:tc>
          <w:tcPr>
            <w:tcW w:w="1350" w:type="dxa"/>
            <w:vAlign w:val="center"/>
          </w:tcPr>
          <w:p w14:paraId="7468246E"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Yes</w:t>
            </w:r>
          </w:p>
        </w:tc>
        <w:tc>
          <w:tcPr>
            <w:tcW w:w="810" w:type="dxa"/>
            <w:vAlign w:val="center"/>
          </w:tcPr>
          <w:p w14:paraId="5A4A7E54"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p>
        </w:tc>
      </w:tr>
      <w:tr w:rsidR="002B3D0E" w:rsidRPr="00FF2F9C" w14:paraId="4B2AF17F" w14:textId="77777777" w:rsidTr="000420BC">
        <w:trPr>
          <w:jc w:val="center"/>
        </w:trPr>
        <w:tc>
          <w:tcPr>
            <w:tcW w:w="3060" w:type="dxa"/>
          </w:tcPr>
          <w:p w14:paraId="22B12DBF"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customError</w:t>
            </w:r>
          </w:p>
        </w:tc>
        <w:tc>
          <w:tcPr>
            <w:tcW w:w="4140" w:type="dxa"/>
          </w:tcPr>
          <w:p w14:paraId="0234B60F"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Any error returned by the task. Any additional information should appear in one or more &lt;error&gt; elements.</w:t>
            </w:r>
          </w:p>
        </w:tc>
        <w:tc>
          <w:tcPr>
            <w:tcW w:w="1350" w:type="dxa"/>
            <w:vAlign w:val="center"/>
          </w:tcPr>
          <w:p w14:paraId="3B38FD5F"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Yes</w:t>
            </w:r>
          </w:p>
        </w:tc>
        <w:tc>
          <w:tcPr>
            <w:tcW w:w="810" w:type="dxa"/>
            <w:vAlign w:val="center"/>
          </w:tcPr>
          <w:p w14:paraId="145CE787" w14:textId="77777777" w:rsidR="002B3D0E" w:rsidRPr="00FC4F08" w:rsidRDefault="002B3D0E" w:rsidP="00593054">
            <w:pPr>
              <w:pStyle w:val="TableText"/>
              <w:rPr>
                <w:rFonts w:ascii="Times New Roman" w:hAnsi="Times New Roman" w:cs="Times New Roman"/>
                <w:sz w:val="20"/>
              </w:rPr>
            </w:pPr>
            <w:r w:rsidRPr="00FC4F08">
              <w:rPr>
                <w:rFonts w:ascii="Times New Roman" w:hAnsi="Times New Roman" w:cs="Times New Roman"/>
                <w:sz w:val="20"/>
              </w:rPr>
              <w:t>No</w:t>
            </w:r>
            <w:r w:rsidRPr="00FC4F08">
              <w:rPr>
                <w:rStyle w:val="FootnoteReference"/>
                <w:rFonts w:ascii="Times New Roman" w:hAnsi="Times New Roman" w:cs="Times New Roman"/>
                <w:sz w:val="20"/>
              </w:rPr>
              <w:footnoteReference w:id="7"/>
            </w:r>
          </w:p>
        </w:tc>
      </w:tr>
    </w:tbl>
    <w:p w14:paraId="5C6C74EF" w14:textId="77777777" w:rsidR="00B53071" w:rsidRDefault="00B53071" w:rsidP="00B53071"/>
    <w:p w14:paraId="497F6B9B" w14:textId="77777777" w:rsidR="002B3D0E" w:rsidRDefault="002B3D0E" w:rsidP="00593054">
      <w:pPr>
        <w:pStyle w:val="BodyText"/>
      </w:pPr>
      <w:r>
        <w:t xml:space="preserve">If logging is to be performed, as much information, including the complete request and the </w:t>
      </w:r>
      <w:r w:rsidRPr="00FF2F9C">
        <w:rPr>
          <w:b/>
        </w:rPr>
        <w:t xml:space="preserve">Task Id </w:t>
      </w:r>
      <w:r>
        <w:t xml:space="preserve">(if available) </w:t>
      </w:r>
      <w:proofErr w:type="gramStart"/>
      <w:r>
        <w:t>should be recorded</w:t>
      </w:r>
      <w:proofErr w:type="gramEnd"/>
      <w:r>
        <w:t>.</w:t>
      </w:r>
    </w:p>
    <w:p w14:paraId="47CED1BC" w14:textId="77777777" w:rsidR="00B53071" w:rsidRDefault="00B53071" w:rsidP="00B53071"/>
    <w:p w14:paraId="384FE450" w14:textId="77777777" w:rsidR="002B3D0E" w:rsidRDefault="002B3D0E" w:rsidP="00593054">
      <w:pPr>
        <w:pStyle w:val="Heading4"/>
      </w:pPr>
      <w:bookmarkStart w:id="7359" w:name="_Toc408991946"/>
      <w:bookmarkStart w:id="7360" w:name="_Toc442796252"/>
      <w:bookmarkStart w:id="7361" w:name="_Toc454811000"/>
      <w:r>
        <w:t>Examples</w:t>
      </w:r>
      <w:bookmarkEnd w:id="7359"/>
      <w:bookmarkEnd w:id="7360"/>
      <w:bookmarkEnd w:id="7361"/>
    </w:p>
    <w:p w14:paraId="6BF6A415" w14:textId="3EED2966" w:rsidR="002B3D0E" w:rsidRPr="00B40952" w:rsidRDefault="002B3D0E" w:rsidP="00593054">
      <w:pPr>
        <w:pStyle w:val="BodyText"/>
      </w:pPr>
      <w:r>
        <w:t>For these examples, we will assume that the VistA instance is “123”</w:t>
      </w:r>
      <w:proofErr w:type="gramStart"/>
      <w:r>
        <w:t>,</w:t>
      </w:r>
      <w:proofErr w:type="gramEnd"/>
      <w:r>
        <w:t xml:space="preserve"> the user’s SecID is “789</w:t>
      </w:r>
      <w:r w:rsidR="00FF2F9C">
        <w:t>.”</w:t>
      </w:r>
    </w:p>
    <w:p w14:paraId="70019D5B" w14:textId="77777777" w:rsidR="002B3D0E" w:rsidRDefault="002B3D0E" w:rsidP="00593054">
      <w:pPr>
        <w:pStyle w:val="Heading4"/>
      </w:pPr>
      <w:bookmarkStart w:id="7362" w:name="_Toc442796253"/>
      <w:bookmarkStart w:id="7363" w:name="_Toc454811001"/>
      <w:r>
        <w:lastRenderedPageBreak/>
        <w:t>New VistA User</w:t>
      </w:r>
      <w:bookmarkEnd w:id="7362"/>
      <w:bookmarkEnd w:id="7363"/>
    </w:p>
    <w:p w14:paraId="08FEA346" w14:textId="77777777" w:rsidR="002B3D0E" w:rsidRDefault="002B3D0E" w:rsidP="00593054">
      <w:pPr>
        <w:pStyle w:val="BodyText"/>
      </w:pPr>
      <w:r>
        <w:t>Assuming that the user’s DUZ is “ABC”, the request might be (namespace specifiers omitted for clarity):</w:t>
      </w:r>
    </w:p>
    <w:tbl>
      <w:tblPr>
        <w:tblStyle w:val="TableGrid"/>
        <w:tblW w:w="9360" w:type="dxa"/>
        <w:jc w:val="center"/>
        <w:tblCellMar>
          <w:left w:w="115" w:type="dxa"/>
          <w:right w:w="115" w:type="dxa"/>
        </w:tblCellMar>
        <w:tblLook w:val="04A0" w:firstRow="1" w:lastRow="0" w:firstColumn="1" w:lastColumn="0" w:noHBand="0" w:noVBand="1"/>
        <w:tblCaption w:val="New VistA User Request"/>
        <w:tblDescription w:val="Image captures the new VistA user request."/>
      </w:tblPr>
      <w:tblGrid>
        <w:gridCol w:w="9360"/>
      </w:tblGrid>
      <w:tr w:rsidR="002B3D0E" w14:paraId="503CE46B" w14:textId="77777777" w:rsidTr="000420BC">
        <w:trPr>
          <w:jc w:val="center"/>
        </w:trPr>
        <w:tc>
          <w:tcPr>
            <w:tcW w:w="9350" w:type="dxa"/>
            <w:shd w:val="clear" w:color="auto" w:fill="auto"/>
          </w:tcPr>
          <w:p w14:paraId="2BCA679B" w14:textId="77777777" w:rsidR="002B3D0E" w:rsidRPr="00155B9D" w:rsidRDefault="002B3D0E" w:rsidP="00593054">
            <w:pPr>
              <w:pStyle w:val="code0"/>
              <w:contextualSpacing w:val="0"/>
            </w:pPr>
            <w:r w:rsidRPr="00155B9D">
              <w:t xml:space="preserve">&lt;modifyRequest </w:t>
            </w:r>
            <w:r>
              <w:t>executionMode=”synchronous”</w:t>
            </w:r>
            <w:r w:rsidRPr="00155B9D">
              <w:t>returnData=”identifier”&gt;</w:t>
            </w:r>
          </w:p>
          <w:p w14:paraId="0EF58179" w14:textId="77777777" w:rsidR="002B3D0E" w:rsidRPr="00155B9D" w:rsidRDefault="002B3D0E" w:rsidP="00593054">
            <w:pPr>
              <w:pStyle w:val="code0"/>
              <w:contextualSpacing w:val="0"/>
            </w:pPr>
            <w:r w:rsidRPr="00155B9D">
              <w:tab/>
              <w:t>&lt;psoID ID=</w:t>
            </w:r>
            <w:r w:rsidRPr="00B40952">
              <w:t>"789"</w:t>
            </w:r>
            <w:r w:rsidRPr="00155B9D">
              <w:t>&gt;&lt;containerID&gt;SecID&lt;/containerID&gt;&lt;/psoID&gt;</w:t>
            </w:r>
          </w:p>
          <w:p w14:paraId="7B74C277" w14:textId="77777777" w:rsidR="002B3D0E" w:rsidRPr="00155B9D" w:rsidRDefault="002B3D0E" w:rsidP="00593054">
            <w:pPr>
              <w:pStyle w:val="code0"/>
              <w:contextualSpacing w:val="0"/>
            </w:pPr>
            <w:r w:rsidRPr="00155B9D">
              <w:tab/>
              <w:t>&lt;modification name=</w:t>
            </w:r>
            <w:r w:rsidRPr="00B40952">
              <w:t>"VistaInstance"</w:t>
            </w:r>
            <w:r w:rsidRPr="00155B9D">
              <w:t xml:space="preserve"> operation="replace"&gt;</w:t>
            </w:r>
          </w:p>
          <w:p w14:paraId="49554252" w14:textId="77777777" w:rsidR="002B3D0E" w:rsidRPr="00155B9D" w:rsidRDefault="002B3D0E" w:rsidP="00593054">
            <w:pPr>
              <w:pStyle w:val="code0"/>
              <w:contextualSpacing w:val="0"/>
            </w:pPr>
            <w:r w:rsidRPr="00155B9D">
              <w:tab/>
            </w:r>
            <w:r w:rsidRPr="00155B9D">
              <w:tab/>
              <w:t>&lt;value&gt;</w:t>
            </w:r>
            <w:r w:rsidRPr="00B40952">
              <w:t>123</w:t>
            </w:r>
            <w:r w:rsidRPr="00155B9D">
              <w:t>&lt;/value&gt;</w:t>
            </w:r>
          </w:p>
          <w:p w14:paraId="66DE1DA0" w14:textId="77777777" w:rsidR="002B3D0E" w:rsidRPr="00155B9D" w:rsidRDefault="002B3D0E" w:rsidP="00593054">
            <w:pPr>
              <w:pStyle w:val="code0"/>
              <w:contextualSpacing w:val="0"/>
            </w:pPr>
            <w:r w:rsidRPr="00155B9D">
              <w:tab/>
              <w:t>&lt;/modification&gt;</w:t>
            </w:r>
          </w:p>
          <w:p w14:paraId="72237B28" w14:textId="77777777" w:rsidR="002B3D0E" w:rsidRPr="00155B9D" w:rsidRDefault="002B3D0E" w:rsidP="00593054">
            <w:pPr>
              <w:pStyle w:val="code0"/>
              <w:contextualSpacing w:val="0"/>
            </w:pPr>
            <w:r w:rsidRPr="00155B9D">
              <w:tab/>
              <w:t>&lt;modification name=</w:t>
            </w:r>
            <w:r w:rsidRPr="00B40952">
              <w:t>"</w:t>
            </w:r>
            <w:r>
              <w:t>DUZ</w:t>
            </w:r>
            <w:r w:rsidRPr="00B40952">
              <w:t>"</w:t>
            </w:r>
            <w:r>
              <w:t xml:space="preserve"> operation="replace"</w:t>
            </w:r>
            <w:r w:rsidRPr="00155B9D">
              <w:t>&gt;</w:t>
            </w:r>
          </w:p>
          <w:p w14:paraId="5638AD48" w14:textId="77777777" w:rsidR="002B3D0E" w:rsidRPr="00155B9D" w:rsidRDefault="002B3D0E" w:rsidP="00593054">
            <w:pPr>
              <w:pStyle w:val="code0"/>
              <w:contextualSpacing w:val="0"/>
            </w:pPr>
            <w:r w:rsidRPr="00155B9D">
              <w:tab/>
            </w:r>
            <w:r w:rsidRPr="00155B9D">
              <w:tab/>
              <w:t>&lt;value&gt;</w:t>
            </w:r>
            <w:r>
              <w:t>ABC</w:t>
            </w:r>
            <w:r w:rsidRPr="00155B9D">
              <w:t>&lt;</w:t>
            </w:r>
            <w:r>
              <w:t>/</w:t>
            </w:r>
            <w:r w:rsidRPr="00155B9D">
              <w:t>value&gt;</w:t>
            </w:r>
          </w:p>
          <w:p w14:paraId="575C97D2" w14:textId="77777777" w:rsidR="002B3D0E" w:rsidRPr="00155B9D" w:rsidRDefault="002B3D0E" w:rsidP="00593054">
            <w:pPr>
              <w:pStyle w:val="code0"/>
              <w:contextualSpacing w:val="0"/>
            </w:pPr>
            <w:r w:rsidRPr="00155B9D">
              <w:tab/>
              <w:t>&lt;/modification&gt;</w:t>
            </w:r>
          </w:p>
          <w:p w14:paraId="16392603" w14:textId="77777777" w:rsidR="002B3D0E" w:rsidRPr="00155B9D" w:rsidRDefault="002B3D0E" w:rsidP="00593054">
            <w:pPr>
              <w:pStyle w:val="code0"/>
              <w:contextualSpacing w:val="0"/>
            </w:pPr>
            <w:r w:rsidRPr="00155B9D">
              <w:tab/>
              <w:t>&lt;modification name=</w:t>
            </w:r>
            <w:r w:rsidRPr="00B40952">
              <w:t>"</w:t>
            </w:r>
            <w:r>
              <w:t>FirstName</w:t>
            </w:r>
            <w:r w:rsidRPr="00B40952">
              <w:t>"</w:t>
            </w:r>
            <w:r w:rsidRPr="00155B9D">
              <w:t xml:space="preserve"> operation="replace"&gt;</w:t>
            </w:r>
          </w:p>
          <w:p w14:paraId="297408F3" w14:textId="77777777" w:rsidR="002B3D0E" w:rsidRPr="00155B9D" w:rsidRDefault="002B3D0E" w:rsidP="00593054">
            <w:pPr>
              <w:pStyle w:val="code0"/>
              <w:contextualSpacing w:val="0"/>
            </w:pPr>
            <w:r w:rsidRPr="00155B9D">
              <w:tab/>
            </w:r>
            <w:r w:rsidRPr="00155B9D">
              <w:tab/>
              <w:t>&lt;value&gt;</w:t>
            </w:r>
            <w:r>
              <w:t>John</w:t>
            </w:r>
            <w:r w:rsidRPr="00155B9D">
              <w:t>&lt;/value&gt;</w:t>
            </w:r>
          </w:p>
          <w:p w14:paraId="63880D2B" w14:textId="77777777" w:rsidR="002B3D0E" w:rsidRPr="00155B9D" w:rsidRDefault="002B3D0E" w:rsidP="00593054">
            <w:pPr>
              <w:pStyle w:val="code0"/>
              <w:contextualSpacing w:val="0"/>
            </w:pPr>
            <w:r w:rsidRPr="00155B9D">
              <w:tab/>
              <w:t>&lt;/modification&gt;</w:t>
            </w:r>
          </w:p>
          <w:p w14:paraId="756E21FB" w14:textId="77777777" w:rsidR="002B3D0E" w:rsidRPr="00155B9D" w:rsidRDefault="002B3D0E" w:rsidP="00593054">
            <w:pPr>
              <w:pStyle w:val="code0"/>
              <w:contextualSpacing w:val="0"/>
            </w:pPr>
            <w:r w:rsidRPr="00155B9D">
              <w:tab/>
              <w:t>&lt;modification name=</w:t>
            </w:r>
            <w:r w:rsidRPr="00B40952">
              <w:t>"</w:t>
            </w:r>
            <w:r>
              <w:t>LastName</w:t>
            </w:r>
            <w:r w:rsidRPr="00B40952">
              <w:t>"</w:t>
            </w:r>
            <w:r w:rsidRPr="00155B9D">
              <w:t xml:space="preserve"> operation="replace"&gt;</w:t>
            </w:r>
          </w:p>
          <w:p w14:paraId="1D1A8196" w14:textId="77777777" w:rsidR="002B3D0E" w:rsidRPr="00155B9D" w:rsidRDefault="002B3D0E" w:rsidP="00593054">
            <w:pPr>
              <w:pStyle w:val="code0"/>
              <w:contextualSpacing w:val="0"/>
            </w:pPr>
            <w:r w:rsidRPr="00155B9D">
              <w:tab/>
            </w:r>
            <w:r w:rsidRPr="00155B9D">
              <w:tab/>
              <w:t>&lt;value&gt;</w:t>
            </w:r>
            <w:r>
              <w:t>Ericsson</w:t>
            </w:r>
            <w:r w:rsidRPr="00155B9D">
              <w:t>&lt;/value&gt;</w:t>
            </w:r>
          </w:p>
          <w:p w14:paraId="1CEA2472" w14:textId="77777777" w:rsidR="002B3D0E" w:rsidRPr="00155B9D" w:rsidRDefault="002B3D0E" w:rsidP="00593054">
            <w:pPr>
              <w:pStyle w:val="code0"/>
              <w:contextualSpacing w:val="0"/>
            </w:pPr>
            <w:r w:rsidRPr="00155B9D">
              <w:tab/>
              <w:t>&lt;/modification&gt;</w:t>
            </w:r>
          </w:p>
          <w:p w14:paraId="5D84F1CB" w14:textId="77777777" w:rsidR="002B3D0E" w:rsidRDefault="002B3D0E" w:rsidP="00593054">
            <w:pPr>
              <w:pStyle w:val="code0"/>
              <w:contextualSpacing w:val="0"/>
            </w:pPr>
            <w:r w:rsidRPr="00464BF4">
              <w:t>&lt;/modifyRequest&gt;</w:t>
            </w:r>
          </w:p>
        </w:tc>
      </w:tr>
    </w:tbl>
    <w:p w14:paraId="0547AF49" w14:textId="2E80FBBD" w:rsidR="00FC4F08" w:rsidRDefault="003450DF" w:rsidP="003450DF">
      <w:pPr>
        <w:pStyle w:val="Caption"/>
      </w:pPr>
      <w:bookmarkStart w:id="7364" w:name="_Toc454812028"/>
      <w:r>
        <w:t xml:space="preserve">Figure </w:t>
      </w:r>
      <w:fldSimple w:instr=" SEQ Figure \* ARABIC ">
        <w:r w:rsidR="009C2D06">
          <w:rPr>
            <w:noProof/>
          </w:rPr>
          <w:t>60</w:t>
        </w:r>
      </w:fldSimple>
      <w:r>
        <w:t xml:space="preserve">: </w:t>
      </w:r>
      <w:r w:rsidR="00B53071" w:rsidRPr="008D0CAA">
        <w:t>New VistA User Request</w:t>
      </w:r>
      <w:bookmarkEnd w:id="7364"/>
    </w:p>
    <w:p w14:paraId="11E547DF" w14:textId="77777777" w:rsidR="00B53071" w:rsidRPr="00B53071" w:rsidRDefault="00B53071" w:rsidP="00B53071"/>
    <w:p w14:paraId="4B13B762" w14:textId="77777777" w:rsidR="002B3D0E" w:rsidRDefault="002B3D0E" w:rsidP="00593054">
      <w:pPr>
        <w:pStyle w:val="BodyText"/>
      </w:pPr>
      <w:proofErr w:type="gramStart"/>
      <w:r>
        <w:t>And</w:t>
      </w:r>
      <w:proofErr w:type="gramEnd"/>
      <w:r>
        <w:t xml:space="preserve"> the response should be:</w:t>
      </w:r>
    </w:p>
    <w:tbl>
      <w:tblPr>
        <w:tblStyle w:val="TableGrid"/>
        <w:tblW w:w="9360" w:type="dxa"/>
        <w:jc w:val="center"/>
        <w:tblLayout w:type="fixed"/>
        <w:tblCellMar>
          <w:left w:w="115" w:type="dxa"/>
          <w:right w:w="115" w:type="dxa"/>
        </w:tblCellMar>
        <w:tblLook w:val="04A0" w:firstRow="1" w:lastRow="0" w:firstColumn="1" w:lastColumn="0" w:noHBand="0" w:noVBand="1"/>
        <w:tblCaption w:val="New VistA User Request Response"/>
        <w:tblDescription w:val="Image captures the new VistA user request response."/>
      </w:tblPr>
      <w:tblGrid>
        <w:gridCol w:w="9360"/>
      </w:tblGrid>
      <w:tr w:rsidR="002B3D0E" w:rsidRPr="000D67B8" w14:paraId="4D7C8169" w14:textId="77777777" w:rsidTr="000420BC">
        <w:trPr>
          <w:cantSplit/>
          <w:jc w:val="center"/>
        </w:trPr>
        <w:tc>
          <w:tcPr>
            <w:tcW w:w="9350" w:type="dxa"/>
            <w:shd w:val="clear" w:color="auto" w:fill="auto"/>
          </w:tcPr>
          <w:p w14:paraId="4E6F14A0" w14:textId="77777777" w:rsidR="002B3D0E" w:rsidRPr="000D67B8" w:rsidRDefault="002B3D0E" w:rsidP="00593054">
            <w:pPr>
              <w:pStyle w:val="code0"/>
              <w:contextualSpacing w:val="0"/>
            </w:pPr>
            <w:r w:rsidRPr="000D67B8">
              <w:t>&lt;modifyResponse requestID=</w:t>
            </w:r>
            <w:r w:rsidRPr="007A622D">
              <w:t>”567123”</w:t>
            </w:r>
            <w:r w:rsidRPr="000D67B8">
              <w:t xml:space="preserve"> status=“success"&gt;</w:t>
            </w:r>
          </w:p>
          <w:p w14:paraId="167718CB" w14:textId="77777777" w:rsidR="002B3D0E" w:rsidRPr="000D67B8" w:rsidRDefault="002B3D0E" w:rsidP="00593054">
            <w:pPr>
              <w:pStyle w:val="code0"/>
              <w:contextualSpacing w:val="0"/>
            </w:pPr>
            <w:r w:rsidRPr="000D67B8">
              <w:rPr>
                <w:color w:val="000000"/>
              </w:rPr>
              <w:tab/>
            </w:r>
            <w:r w:rsidRPr="000D67B8">
              <w:t>&lt;pso&gt;</w:t>
            </w:r>
          </w:p>
          <w:p w14:paraId="71FECEFA" w14:textId="77777777" w:rsidR="002B3D0E" w:rsidRPr="000D67B8" w:rsidRDefault="002B3D0E" w:rsidP="00593054">
            <w:pPr>
              <w:pStyle w:val="code0"/>
              <w:contextualSpacing w:val="0"/>
            </w:pPr>
            <w:r w:rsidRPr="000D67B8">
              <w:rPr>
                <w:color w:val="000000"/>
              </w:rPr>
              <w:tab/>
            </w:r>
            <w:r w:rsidRPr="000D67B8">
              <w:rPr>
                <w:color w:val="000000"/>
              </w:rPr>
              <w:tab/>
            </w:r>
            <w:r w:rsidRPr="000D67B8">
              <w:t>&lt;psoID ID=</w:t>
            </w:r>
            <w:r w:rsidRPr="007A622D">
              <w:t>”789”</w:t>
            </w:r>
            <w:r w:rsidRPr="000D67B8">
              <w:t xml:space="preserve"> /&gt;</w:t>
            </w:r>
          </w:p>
          <w:p w14:paraId="5757459B" w14:textId="77777777" w:rsidR="002B3D0E" w:rsidRPr="000D67B8" w:rsidRDefault="002B3D0E" w:rsidP="00593054">
            <w:pPr>
              <w:pStyle w:val="code0"/>
              <w:contextualSpacing w:val="0"/>
            </w:pPr>
            <w:r w:rsidRPr="000D67B8">
              <w:rPr>
                <w:color w:val="000000"/>
              </w:rPr>
              <w:tab/>
            </w:r>
            <w:r w:rsidRPr="000D67B8">
              <w:t>&lt;/pso&gt;</w:t>
            </w:r>
          </w:p>
          <w:p w14:paraId="4A161DA8" w14:textId="77777777" w:rsidR="002B3D0E" w:rsidRPr="000D67B8" w:rsidRDefault="002B3D0E" w:rsidP="00593054">
            <w:pPr>
              <w:pStyle w:val="code0"/>
              <w:contextualSpacing w:val="0"/>
            </w:pPr>
            <w:r w:rsidRPr="000D67B8">
              <w:t>&lt;/modifyResponse&gt;</w:t>
            </w:r>
          </w:p>
        </w:tc>
      </w:tr>
    </w:tbl>
    <w:p w14:paraId="2ECD1A6A" w14:textId="4FC6AA86" w:rsidR="00FC4F08" w:rsidRDefault="003450DF" w:rsidP="003450DF">
      <w:pPr>
        <w:pStyle w:val="Caption"/>
      </w:pPr>
      <w:bookmarkStart w:id="7365" w:name="_Toc454812029"/>
      <w:r>
        <w:t xml:space="preserve">Figure </w:t>
      </w:r>
      <w:fldSimple w:instr=" SEQ Figure \* ARABIC ">
        <w:r w:rsidR="009C2D06">
          <w:rPr>
            <w:noProof/>
          </w:rPr>
          <w:t>61</w:t>
        </w:r>
      </w:fldSimple>
      <w:r>
        <w:t xml:space="preserve">: </w:t>
      </w:r>
      <w:r w:rsidR="00B53071" w:rsidRPr="00E6623A">
        <w:t>New VistA User Request Response</w:t>
      </w:r>
      <w:bookmarkEnd w:id="7365"/>
    </w:p>
    <w:p w14:paraId="4498A3B4" w14:textId="77777777" w:rsidR="00FC4F08" w:rsidRDefault="00FC4F08" w:rsidP="003450DF"/>
    <w:p w14:paraId="3C7D68A5" w14:textId="77777777" w:rsidR="002B3D0E" w:rsidRDefault="002B3D0E" w:rsidP="00593054">
      <w:pPr>
        <w:pStyle w:val="BodyText"/>
      </w:pPr>
      <w:r>
        <w:t>If the SecID were unknown, the request would look like below. Note that the response would be the same.</w:t>
      </w:r>
    </w:p>
    <w:tbl>
      <w:tblPr>
        <w:tblStyle w:val="TableGrid"/>
        <w:tblW w:w="9360" w:type="dxa"/>
        <w:jc w:val="center"/>
        <w:tblLayout w:type="fixed"/>
        <w:tblCellMar>
          <w:left w:w="115" w:type="dxa"/>
          <w:right w:w="115" w:type="dxa"/>
        </w:tblCellMar>
        <w:tblLook w:val="04A0" w:firstRow="1" w:lastRow="0" w:firstColumn="1" w:lastColumn="0" w:noHBand="0" w:noVBand="1"/>
        <w:tblCaption w:val="New VistA User Request, SecID Unknown"/>
        <w:tblDescription w:val="Image captures the new VistA user request, SecID unknown code."/>
      </w:tblPr>
      <w:tblGrid>
        <w:gridCol w:w="9360"/>
      </w:tblGrid>
      <w:tr w:rsidR="002B3D0E" w14:paraId="2ECC87A9" w14:textId="77777777" w:rsidTr="00FC4F08">
        <w:trPr>
          <w:jc w:val="center"/>
        </w:trPr>
        <w:tc>
          <w:tcPr>
            <w:tcW w:w="9360" w:type="dxa"/>
            <w:shd w:val="clear" w:color="auto" w:fill="auto"/>
          </w:tcPr>
          <w:p w14:paraId="32245111" w14:textId="77777777" w:rsidR="002B3D0E" w:rsidRPr="00155B9D" w:rsidRDefault="002B3D0E" w:rsidP="00593054">
            <w:pPr>
              <w:pStyle w:val="code0"/>
              <w:contextualSpacing w:val="0"/>
            </w:pPr>
            <w:r w:rsidRPr="00155B9D">
              <w:t xml:space="preserve">&lt;modifyRequest </w:t>
            </w:r>
            <w:r>
              <w:t>executionMode=”synchronous”</w:t>
            </w:r>
            <w:r w:rsidRPr="00155B9D">
              <w:t>returnData=”identifier”&gt;</w:t>
            </w:r>
          </w:p>
          <w:p w14:paraId="3646CBD3" w14:textId="77777777" w:rsidR="002B3D0E" w:rsidRPr="00155B9D" w:rsidRDefault="002B3D0E" w:rsidP="00593054">
            <w:pPr>
              <w:pStyle w:val="code0"/>
              <w:contextualSpacing w:val="0"/>
            </w:pPr>
            <w:r w:rsidRPr="00155B9D">
              <w:tab/>
              <w:t>&lt;psoID ID=</w:t>
            </w:r>
            <w:r w:rsidRPr="00B40952">
              <w:t>"</w:t>
            </w:r>
            <w:r>
              <w:t>cn=John Ericsson,o=va.com</w:t>
            </w:r>
            <w:r w:rsidRPr="00B40952">
              <w:t>"</w:t>
            </w:r>
            <w:r w:rsidRPr="00155B9D">
              <w:t>&gt;&lt;containerID&gt;</w:t>
            </w:r>
            <w:r>
              <w:t>AD UPN</w:t>
            </w:r>
            <w:r w:rsidRPr="00155B9D">
              <w:t>&lt;/containerID&gt;&lt;/psoID&gt;</w:t>
            </w:r>
          </w:p>
          <w:p w14:paraId="55061E8A" w14:textId="77777777" w:rsidR="002B3D0E" w:rsidRPr="00155B9D" w:rsidRDefault="002B3D0E" w:rsidP="00593054">
            <w:pPr>
              <w:pStyle w:val="code0"/>
              <w:contextualSpacing w:val="0"/>
            </w:pPr>
            <w:r w:rsidRPr="00155B9D">
              <w:tab/>
              <w:t>&lt;modification name=</w:t>
            </w:r>
            <w:r w:rsidRPr="00B40952">
              <w:t>"VistaInstance"</w:t>
            </w:r>
            <w:r w:rsidRPr="00155B9D">
              <w:t xml:space="preserve"> operation="replace"&gt;</w:t>
            </w:r>
          </w:p>
          <w:p w14:paraId="66CE7982" w14:textId="77777777" w:rsidR="002B3D0E" w:rsidRPr="00155B9D" w:rsidRDefault="002B3D0E" w:rsidP="00593054">
            <w:pPr>
              <w:pStyle w:val="code0"/>
              <w:contextualSpacing w:val="0"/>
            </w:pPr>
            <w:r w:rsidRPr="00155B9D">
              <w:tab/>
            </w:r>
            <w:r w:rsidRPr="00155B9D">
              <w:tab/>
              <w:t>&lt;value&gt;</w:t>
            </w:r>
            <w:r w:rsidRPr="00B40952">
              <w:t>123</w:t>
            </w:r>
            <w:r w:rsidRPr="00155B9D">
              <w:t>&lt;/value&gt;</w:t>
            </w:r>
          </w:p>
          <w:p w14:paraId="1A186737" w14:textId="77777777" w:rsidR="002B3D0E" w:rsidRPr="00155B9D" w:rsidRDefault="002B3D0E" w:rsidP="00593054">
            <w:pPr>
              <w:pStyle w:val="code0"/>
              <w:contextualSpacing w:val="0"/>
            </w:pPr>
            <w:r w:rsidRPr="00155B9D">
              <w:tab/>
              <w:t>&lt;/modification&gt;</w:t>
            </w:r>
          </w:p>
          <w:p w14:paraId="353C6D8A" w14:textId="77777777" w:rsidR="002B3D0E" w:rsidRPr="00155B9D" w:rsidRDefault="002B3D0E" w:rsidP="00593054">
            <w:pPr>
              <w:pStyle w:val="code0"/>
              <w:contextualSpacing w:val="0"/>
            </w:pPr>
            <w:r w:rsidRPr="00155B9D">
              <w:tab/>
              <w:t>&lt;modification name=</w:t>
            </w:r>
            <w:r w:rsidRPr="00B40952">
              <w:t>"</w:t>
            </w:r>
            <w:r>
              <w:t>DUZ</w:t>
            </w:r>
            <w:r w:rsidRPr="00B40952">
              <w:t>"</w:t>
            </w:r>
            <w:r>
              <w:t xml:space="preserve"> operation="replace"</w:t>
            </w:r>
            <w:r w:rsidRPr="00155B9D">
              <w:t>&gt;</w:t>
            </w:r>
          </w:p>
          <w:p w14:paraId="6A4328B0" w14:textId="77777777" w:rsidR="002B3D0E" w:rsidRPr="00155B9D" w:rsidRDefault="002B3D0E" w:rsidP="00593054">
            <w:pPr>
              <w:pStyle w:val="code0"/>
              <w:contextualSpacing w:val="0"/>
            </w:pPr>
            <w:r w:rsidRPr="00155B9D">
              <w:tab/>
            </w:r>
            <w:r w:rsidRPr="00155B9D">
              <w:tab/>
              <w:t>&lt;value&gt;</w:t>
            </w:r>
            <w:r>
              <w:t>ABC</w:t>
            </w:r>
            <w:r w:rsidRPr="00155B9D">
              <w:t>&lt;</w:t>
            </w:r>
            <w:r>
              <w:t>/</w:t>
            </w:r>
            <w:r w:rsidRPr="00155B9D">
              <w:t>value&gt;</w:t>
            </w:r>
          </w:p>
          <w:p w14:paraId="2D7CD4CF" w14:textId="77777777" w:rsidR="002B3D0E" w:rsidRPr="00155B9D" w:rsidRDefault="002B3D0E" w:rsidP="00593054">
            <w:pPr>
              <w:pStyle w:val="code0"/>
              <w:contextualSpacing w:val="0"/>
            </w:pPr>
            <w:r w:rsidRPr="00155B9D">
              <w:tab/>
              <w:t>&lt;/modification&gt;</w:t>
            </w:r>
          </w:p>
          <w:p w14:paraId="28FCE01E" w14:textId="77777777" w:rsidR="002B3D0E" w:rsidRPr="00155B9D" w:rsidRDefault="002B3D0E" w:rsidP="00593054">
            <w:pPr>
              <w:pStyle w:val="code0"/>
              <w:contextualSpacing w:val="0"/>
            </w:pPr>
            <w:r w:rsidRPr="00155B9D">
              <w:tab/>
              <w:t>&lt;modification name=</w:t>
            </w:r>
            <w:r w:rsidRPr="00B40952">
              <w:t>"</w:t>
            </w:r>
            <w:r>
              <w:t>FirstName</w:t>
            </w:r>
            <w:r w:rsidRPr="00B40952">
              <w:t>"</w:t>
            </w:r>
            <w:r w:rsidRPr="00155B9D">
              <w:t xml:space="preserve"> operation="replace"&gt;</w:t>
            </w:r>
          </w:p>
          <w:p w14:paraId="082EAD5A" w14:textId="77777777" w:rsidR="002B3D0E" w:rsidRPr="00155B9D" w:rsidRDefault="002B3D0E" w:rsidP="00593054">
            <w:pPr>
              <w:pStyle w:val="code0"/>
              <w:contextualSpacing w:val="0"/>
            </w:pPr>
            <w:r w:rsidRPr="00155B9D">
              <w:tab/>
            </w:r>
            <w:r w:rsidRPr="00155B9D">
              <w:tab/>
              <w:t>&lt;value&gt;</w:t>
            </w:r>
            <w:r>
              <w:t>John</w:t>
            </w:r>
            <w:r w:rsidRPr="00155B9D">
              <w:t>&lt;/value&gt;</w:t>
            </w:r>
          </w:p>
          <w:p w14:paraId="01BD0FFE" w14:textId="77777777" w:rsidR="002B3D0E" w:rsidRPr="00155B9D" w:rsidRDefault="002B3D0E" w:rsidP="00593054">
            <w:pPr>
              <w:pStyle w:val="code0"/>
              <w:contextualSpacing w:val="0"/>
            </w:pPr>
            <w:r w:rsidRPr="00155B9D">
              <w:tab/>
              <w:t>&lt;/modification&gt;</w:t>
            </w:r>
          </w:p>
          <w:p w14:paraId="4D1B42E3" w14:textId="77777777" w:rsidR="002B3D0E" w:rsidRPr="00155B9D" w:rsidRDefault="002B3D0E" w:rsidP="00593054">
            <w:pPr>
              <w:pStyle w:val="code0"/>
              <w:contextualSpacing w:val="0"/>
            </w:pPr>
            <w:r w:rsidRPr="00155B9D">
              <w:tab/>
              <w:t>&lt;modification name=</w:t>
            </w:r>
            <w:r w:rsidRPr="00B40952">
              <w:t>"</w:t>
            </w:r>
            <w:r>
              <w:t>LastName</w:t>
            </w:r>
            <w:r w:rsidRPr="00B40952">
              <w:t>"</w:t>
            </w:r>
            <w:r w:rsidRPr="00155B9D">
              <w:t xml:space="preserve"> operation="replace"&gt;</w:t>
            </w:r>
          </w:p>
          <w:p w14:paraId="29E1E07A" w14:textId="77777777" w:rsidR="002B3D0E" w:rsidRPr="00155B9D" w:rsidRDefault="002B3D0E" w:rsidP="00593054">
            <w:pPr>
              <w:pStyle w:val="code0"/>
              <w:contextualSpacing w:val="0"/>
            </w:pPr>
            <w:r w:rsidRPr="00155B9D">
              <w:tab/>
            </w:r>
            <w:r w:rsidRPr="00155B9D">
              <w:tab/>
              <w:t>&lt;value&gt;</w:t>
            </w:r>
            <w:r>
              <w:t>Ericsson</w:t>
            </w:r>
            <w:r w:rsidRPr="00155B9D">
              <w:t>&lt;/value&gt;</w:t>
            </w:r>
          </w:p>
          <w:p w14:paraId="596D62EA" w14:textId="77777777" w:rsidR="002B3D0E" w:rsidRPr="00155B9D" w:rsidRDefault="002B3D0E" w:rsidP="00593054">
            <w:pPr>
              <w:pStyle w:val="code0"/>
              <w:contextualSpacing w:val="0"/>
            </w:pPr>
            <w:r w:rsidRPr="00155B9D">
              <w:tab/>
              <w:t>&lt;/modification&gt;</w:t>
            </w:r>
          </w:p>
          <w:p w14:paraId="5478867F" w14:textId="77777777" w:rsidR="002B3D0E" w:rsidRDefault="002B3D0E" w:rsidP="00593054">
            <w:pPr>
              <w:pStyle w:val="code0"/>
              <w:contextualSpacing w:val="0"/>
            </w:pPr>
            <w:r w:rsidRPr="00464BF4">
              <w:t>&lt;/modifyRequest&gt;</w:t>
            </w:r>
          </w:p>
        </w:tc>
      </w:tr>
    </w:tbl>
    <w:p w14:paraId="0454F93F" w14:textId="7182D78B" w:rsidR="00FC4F08" w:rsidRDefault="003450DF" w:rsidP="003450DF">
      <w:pPr>
        <w:pStyle w:val="Caption"/>
      </w:pPr>
      <w:bookmarkStart w:id="7366" w:name="_Toc454812030"/>
      <w:r>
        <w:t xml:space="preserve">Figure </w:t>
      </w:r>
      <w:fldSimple w:instr=" SEQ Figure \* ARABIC ">
        <w:r w:rsidR="009C2D06">
          <w:rPr>
            <w:noProof/>
          </w:rPr>
          <w:t>62</w:t>
        </w:r>
      </w:fldSimple>
      <w:r>
        <w:t xml:space="preserve">: </w:t>
      </w:r>
      <w:r w:rsidR="00B53071" w:rsidRPr="00006B9B">
        <w:t>New VistA User Request, SecID Unknown</w:t>
      </w:r>
      <w:bookmarkEnd w:id="7366"/>
    </w:p>
    <w:p w14:paraId="1F53EB9E" w14:textId="77777777" w:rsidR="00B53071" w:rsidRPr="00B53071" w:rsidRDefault="00B53071" w:rsidP="00B53071"/>
    <w:p w14:paraId="777D29D8" w14:textId="77777777" w:rsidR="002B3D0E" w:rsidRDefault="002B3D0E" w:rsidP="00593054">
      <w:pPr>
        <w:pStyle w:val="BodyText"/>
      </w:pPr>
      <w:r>
        <w:t xml:space="preserve">Note that for both requests, the first and last name elements </w:t>
      </w:r>
      <w:proofErr w:type="gramStart"/>
      <w:r>
        <w:t>are ignored</w:t>
      </w:r>
      <w:proofErr w:type="gramEnd"/>
      <w:r>
        <w:t>.</w:t>
      </w:r>
    </w:p>
    <w:p w14:paraId="17BB404D" w14:textId="77777777" w:rsidR="002B3D0E" w:rsidRPr="00B40952" w:rsidRDefault="002B3D0E" w:rsidP="00593054">
      <w:pPr>
        <w:pStyle w:val="BodyText"/>
      </w:pPr>
      <w:r>
        <w:t xml:space="preserve">Assuming that the user exists, the result is that the value “123|ABC|A” </w:t>
      </w:r>
      <w:proofErr w:type="gramStart"/>
      <w:r>
        <w:t>is added</w:t>
      </w:r>
      <w:proofErr w:type="gramEnd"/>
      <w:r>
        <w:t xml:space="preserve"> to the Provisioning user’s account record’s </w:t>
      </w:r>
      <w:r w:rsidRPr="00FF2F9C">
        <w:rPr>
          <w:b/>
        </w:rPr>
        <w:t xml:space="preserve">VistAID </w:t>
      </w:r>
      <w:r>
        <w:t>trait.</w:t>
      </w:r>
    </w:p>
    <w:p w14:paraId="059E94FB" w14:textId="77777777" w:rsidR="002B3D0E" w:rsidRDefault="002B3D0E" w:rsidP="00FC4F08">
      <w:pPr>
        <w:pStyle w:val="Heading4"/>
        <w:ind w:left="1224" w:hanging="1224"/>
      </w:pPr>
      <w:bookmarkStart w:id="7367" w:name="_Toc442796254"/>
      <w:bookmarkStart w:id="7368" w:name="_Toc454811002"/>
      <w:r>
        <w:lastRenderedPageBreak/>
        <w:t>VistA User Modified</w:t>
      </w:r>
      <w:bookmarkEnd w:id="7367"/>
      <w:bookmarkEnd w:id="7368"/>
    </w:p>
    <w:p w14:paraId="2FC60DD8" w14:textId="77777777" w:rsidR="002B3D0E" w:rsidRPr="004B015F" w:rsidRDefault="002B3D0E" w:rsidP="00593054">
      <w:pPr>
        <w:pStyle w:val="BodyText"/>
      </w:pPr>
      <w:r w:rsidRPr="004B015F">
        <w:t xml:space="preserve">If the </w:t>
      </w:r>
      <w:proofErr w:type="gramStart"/>
      <w:r w:rsidRPr="004B015F">
        <w:t>user’s</w:t>
      </w:r>
      <w:proofErr w:type="gramEnd"/>
      <w:r w:rsidRPr="004B015F">
        <w:t xml:space="preserve"> </w:t>
      </w:r>
      <w:r w:rsidRPr="004B015F">
        <w:rPr>
          <w:b/>
        </w:rPr>
        <w:t xml:space="preserve">FirstName </w:t>
      </w:r>
      <w:r w:rsidRPr="004B015F">
        <w:t xml:space="preserve">is modified (not really needed, since such changes are ignored). Note that unchanged traits </w:t>
      </w:r>
      <w:proofErr w:type="gramStart"/>
      <w:r w:rsidRPr="004B015F">
        <w:t>are not sent</w:t>
      </w:r>
      <w:proofErr w:type="gramEnd"/>
      <w:r w:rsidRPr="004B015F">
        <w:t>.</w:t>
      </w:r>
    </w:p>
    <w:tbl>
      <w:tblPr>
        <w:tblStyle w:val="TableGrid"/>
        <w:tblW w:w="9360" w:type="dxa"/>
        <w:jc w:val="center"/>
        <w:tblLayout w:type="fixed"/>
        <w:tblCellMar>
          <w:left w:w="115" w:type="dxa"/>
          <w:right w:w="115" w:type="dxa"/>
        </w:tblCellMar>
        <w:tblLook w:val="04A0" w:firstRow="1" w:lastRow="0" w:firstColumn="1" w:lastColumn="0" w:noHBand="0" w:noVBand="1"/>
        <w:tblCaption w:val="VistA User Modified"/>
        <w:tblDescription w:val="Image capturs the code for VistA user modification."/>
      </w:tblPr>
      <w:tblGrid>
        <w:gridCol w:w="9360"/>
      </w:tblGrid>
      <w:tr w:rsidR="002B3D0E" w14:paraId="0CDBF57D" w14:textId="77777777" w:rsidTr="00FC4F08">
        <w:trPr>
          <w:jc w:val="center"/>
        </w:trPr>
        <w:tc>
          <w:tcPr>
            <w:tcW w:w="9360" w:type="dxa"/>
            <w:shd w:val="clear" w:color="auto" w:fill="auto"/>
          </w:tcPr>
          <w:p w14:paraId="5C0DD4D5" w14:textId="77777777" w:rsidR="002B3D0E" w:rsidRPr="00155B9D" w:rsidRDefault="002B3D0E" w:rsidP="00593054">
            <w:pPr>
              <w:pStyle w:val="code0"/>
              <w:contextualSpacing w:val="0"/>
            </w:pPr>
            <w:r w:rsidRPr="00155B9D">
              <w:t xml:space="preserve">&lt;modifyRequest </w:t>
            </w:r>
            <w:r>
              <w:t>executionMode=”synchronous”</w:t>
            </w:r>
            <w:r w:rsidRPr="00155B9D">
              <w:t>returnData=”identifier”&gt;</w:t>
            </w:r>
          </w:p>
          <w:p w14:paraId="19AAE684" w14:textId="77777777" w:rsidR="002B3D0E" w:rsidRPr="00155B9D" w:rsidRDefault="002B3D0E" w:rsidP="00593054">
            <w:pPr>
              <w:pStyle w:val="code0"/>
              <w:contextualSpacing w:val="0"/>
            </w:pPr>
            <w:r w:rsidRPr="00155B9D">
              <w:tab/>
              <w:t>&lt;psoID ID=</w:t>
            </w:r>
            <w:r w:rsidRPr="00B40952">
              <w:t>"789"</w:t>
            </w:r>
            <w:r w:rsidRPr="00155B9D">
              <w:t>&gt;&lt;containerID&gt;SecID&lt;/containerID&gt;&lt;/psoID&gt;</w:t>
            </w:r>
          </w:p>
          <w:p w14:paraId="4C5A2873" w14:textId="77777777" w:rsidR="002B3D0E" w:rsidRPr="00155B9D" w:rsidRDefault="002B3D0E" w:rsidP="00593054">
            <w:pPr>
              <w:pStyle w:val="code0"/>
              <w:contextualSpacing w:val="0"/>
            </w:pPr>
            <w:r w:rsidRPr="00155B9D">
              <w:tab/>
              <w:t>&lt;modification name=</w:t>
            </w:r>
            <w:r w:rsidRPr="00B40952">
              <w:t>"VistaInstance"</w:t>
            </w:r>
            <w:r w:rsidRPr="00155B9D">
              <w:t xml:space="preserve"> operation="replace"&gt;</w:t>
            </w:r>
          </w:p>
          <w:p w14:paraId="39CE9D18" w14:textId="77777777" w:rsidR="002B3D0E" w:rsidRPr="00155B9D" w:rsidRDefault="002B3D0E" w:rsidP="00593054">
            <w:pPr>
              <w:pStyle w:val="code0"/>
              <w:contextualSpacing w:val="0"/>
            </w:pPr>
            <w:r w:rsidRPr="00155B9D">
              <w:tab/>
            </w:r>
            <w:r w:rsidRPr="00155B9D">
              <w:tab/>
              <w:t>&lt;value&gt;</w:t>
            </w:r>
            <w:r w:rsidRPr="00B40952">
              <w:t>123</w:t>
            </w:r>
            <w:r w:rsidRPr="00155B9D">
              <w:t>&lt;/value&gt;</w:t>
            </w:r>
          </w:p>
          <w:p w14:paraId="466D68FA" w14:textId="77777777" w:rsidR="002B3D0E" w:rsidRPr="00155B9D" w:rsidRDefault="002B3D0E" w:rsidP="00593054">
            <w:pPr>
              <w:pStyle w:val="code0"/>
              <w:contextualSpacing w:val="0"/>
            </w:pPr>
            <w:r w:rsidRPr="00155B9D">
              <w:tab/>
              <w:t>&lt;/modification&gt;</w:t>
            </w:r>
          </w:p>
          <w:p w14:paraId="6E610EB1" w14:textId="77777777" w:rsidR="002B3D0E" w:rsidRPr="00155B9D" w:rsidRDefault="002B3D0E" w:rsidP="00593054">
            <w:pPr>
              <w:pStyle w:val="code0"/>
              <w:contextualSpacing w:val="0"/>
            </w:pPr>
            <w:r w:rsidRPr="00155B9D">
              <w:tab/>
              <w:t>&lt;modification name=</w:t>
            </w:r>
            <w:r w:rsidRPr="00B40952">
              <w:t>"</w:t>
            </w:r>
            <w:r>
              <w:t>FirstName</w:t>
            </w:r>
            <w:r w:rsidRPr="00B40952">
              <w:t>"</w:t>
            </w:r>
            <w:r w:rsidRPr="00155B9D">
              <w:t xml:space="preserve"> operation="replace"&gt;</w:t>
            </w:r>
          </w:p>
          <w:p w14:paraId="1C7D8E45" w14:textId="77777777" w:rsidR="002B3D0E" w:rsidRPr="00155B9D" w:rsidRDefault="002B3D0E" w:rsidP="00593054">
            <w:pPr>
              <w:pStyle w:val="code0"/>
              <w:contextualSpacing w:val="0"/>
            </w:pPr>
            <w:r w:rsidRPr="00155B9D">
              <w:tab/>
            </w:r>
            <w:r w:rsidRPr="00155B9D">
              <w:tab/>
              <w:t>&lt;value&gt;</w:t>
            </w:r>
            <w:r>
              <w:t>Bill</w:t>
            </w:r>
            <w:r w:rsidRPr="00155B9D">
              <w:t>&lt;/value&gt;</w:t>
            </w:r>
          </w:p>
          <w:p w14:paraId="17C7AB2F" w14:textId="77777777" w:rsidR="002B3D0E" w:rsidRPr="00155B9D" w:rsidRDefault="002B3D0E" w:rsidP="00593054">
            <w:pPr>
              <w:pStyle w:val="code0"/>
              <w:contextualSpacing w:val="0"/>
            </w:pPr>
            <w:r w:rsidRPr="00155B9D">
              <w:tab/>
              <w:t>&lt;/modification&gt;</w:t>
            </w:r>
          </w:p>
          <w:p w14:paraId="61FEF3CD" w14:textId="77777777" w:rsidR="002B3D0E" w:rsidRDefault="002B3D0E" w:rsidP="00593054">
            <w:pPr>
              <w:pStyle w:val="code0"/>
              <w:contextualSpacing w:val="0"/>
              <w:rPr>
                <w:i/>
              </w:rPr>
            </w:pPr>
            <w:r w:rsidRPr="00464BF4">
              <w:t>&lt;/modifyRequest&gt;</w:t>
            </w:r>
          </w:p>
        </w:tc>
      </w:tr>
    </w:tbl>
    <w:p w14:paraId="707AAFF8" w14:textId="0B1BF92B" w:rsidR="00FC4F08" w:rsidRDefault="003450DF" w:rsidP="003450DF">
      <w:pPr>
        <w:pStyle w:val="Caption"/>
      </w:pPr>
      <w:bookmarkStart w:id="7369" w:name="_Toc454812031"/>
      <w:r>
        <w:t xml:space="preserve">Figure </w:t>
      </w:r>
      <w:fldSimple w:instr=" SEQ Figure \* ARABIC ">
        <w:r w:rsidR="009C2D06">
          <w:rPr>
            <w:noProof/>
          </w:rPr>
          <w:t>63</w:t>
        </w:r>
      </w:fldSimple>
      <w:r>
        <w:t xml:space="preserve">: </w:t>
      </w:r>
      <w:r w:rsidR="00B53071" w:rsidRPr="002A1102">
        <w:t>VistA User Modified</w:t>
      </w:r>
      <w:bookmarkEnd w:id="7369"/>
    </w:p>
    <w:p w14:paraId="7182D78C" w14:textId="77777777" w:rsidR="00B53071" w:rsidRPr="00B53071" w:rsidRDefault="00B53071" w:rsidP="00B53071"/>
    <w:p w14:paraId="6D65731B" w14:textId="77777777" w:rsidR="002B3D0E" w:rsidRDefault="002B3D0E" w:rsidP="00593054">
      <w:pPr>
        <w:pStyle w:val="BodyText"/>
      </w:pPr>
      <w:r>
        <w:t>This will change the DUZ associated with this SecID and VistA instance:</w:t>
      </w:r>
    </w:p>
    <w:tbl>
      <w:tblPr>
        <w:tblStyle w:val="TableGrid"/>
        <w:tblW w:w="9360" w:type="dxa"/>
        <w:jc w:val="center"/>
        <w:tblLayout w:type="fixed"/>
        <w:tblCellMar>
          <w:left w:w="115" w:type="dxa"/>
          <w:right w:w="115" w:type="dxa"/>
        </w:tblCellMar>
        <w:tblLook w:val="04A0" w:firstRow="1" w:lastRow="0" w:firstColumn="1" w:lastColumn="0" w:noHBand="0" w:noVBand="1"/>
        <w:tblCaption w:val="Changed DUZ Associated with SecID and VistA Instance"/>
        <w:tblDescription w:val="Image captures the changed DUZ associated with SecID and VistA instance."/>
      </w:tblPr>
      <w:tblGrid>
        <w:gridCol w:w="9360"/>
      </w:tblGrid>
      <w:tr w:rsidR="002B3D0E" w14:paraId="4D19D9EB" w14:textId="77777777" w:rsidTr="00FC4F08">
        <w:trPr>
          <w:cantSplit/>
          <w:jc w:val="center"/>
        </w:trPr>
        <w:tc>
          <w:tcPr>
            <w:tcW w:w="9360" w:type="dxa"/>
            <w:shd w:val="clear" w:color="auto" w:fill="auto"/>
          </w:tcPr>
          <w:p w14:paraId="67FDC393" w14:textId="77777777" w:rsidR="002B3D0E" w:rsidRPr="00155B9D" w:rsidRDefault="002B3D0E" w:rsidP="00593054">
            <w:pPr>
              <w:pStyle w:val="code0"/>
              <w:contextualSpacing w:val="0"/>
            </w:pPr>
            <w:r w:rsidRPr="00155B9D">
              <w:t xml:space="preserve">&lt;modifyRequest </w:t>
            </w:r>
            <w:r>
              <w:t>executionMode=”synchronous”</w:t>
            </w:r>
            <w:r w:rsidRPr="00155B9D">
              <w:t>returnData=”identifier”&gt;</w:t>
            </w:r>
          </w:p>
          <w:p w14:paraId="0D44C67B" w14:textId="77777777" w:rsidR="002B3D0E" w:rsidRPr="00155B9D" w:rsidRDefault="002B3D0E" w:rsidP="00593054">
            <w:pPr>
              <w:pStyle w:val="code0"/>
              <w:contextualSpacing w:val="0"/>
            </w:pPr>
            <w:r w:rsidRPr="00155B9D">
              <w:tab/>
              <w:t>&lt;psoID ID=</w:t>
            </w:r>
            <w:r w:rsidRPr="00B40952">
              <w:t>"789"</w:t>
            </w:r>
            <w:r w:rsidRPr="00155B9D">
              <w:t>&gt;&lt;containerID&gt;SecID&lt;/containerID&gt;&lt;/psoID&gt;</w:t>
            </w:r>
          </w:p>
          <w:p w14:paraId="227F1BA0" w14:textId="77777777" w:rsidR="002B3D0E" w:rsidRPr="00155B9D" w:rsidRDefault="002B3D0E" w:rsidP="00593054">
            <w:pPr>
              <w:pStyle w:val="code0"/>
              <w:contextualSpacing w:val="0"/>
            </w:pPr>
            <w:r w:rsidRPr="00155B9D">
              <w:tab/>
              <w:t>&lt;modification name=</w:t>
            </w:r>
            <w:r w:rsidRPr="00B40952">
              <w:t>"VistaInstance"</w:t>
            </w:r>
            <w:r w:rsidRPr="00155B9D">
              <w:t xml:space="preserve"> operation="replace"&gt;</w:t>
            </w:r>
          </w:p>
          <w:p w14:paraId="015392C9" w14:textId="77777777" w:rsidR="002B3D0E" w:rsidRPr="00155B9D" w:rsidRDefault="002B3D0E" w:rsidP="00593054">
            <w:pPr>
              <w:pStyle w:val="code0"/>
              <w:contextualSpacing w:val="0"/>
            </w:pPr>
            <w:r w:rsidRPr="00155B9D">
              <w:tab/>
            </w:r>
            <w:r w:rsidRPr="00155B9D">
              <w:tab/>
              <w:t>&lt;value&gt;</w:t>
            </w:r>
            <w:r w:rsidRPr="00B40952">
              <w:t>123</w:t>
            </w:r>
            <w:r w:rsidRPr="00155B9D">
              <w:t>&lt;/value&gt;</w:t>
            </w:r>
          </w:p>
          <w:p w14:paraId="7E32CB55" w14:textId="77777777" w:rsidR="002B3D0E" w:rsidRPr="00155B9D" w:rsidRDefault="002B3D0E" w:rsidP="00593054">
            <w:pPr>
              <w:pStyle w:val="code0"/>
              <w:contextualSpacing w:val="0"/>
            </w:pPr>
            <w:r w:rsidRPr="00155B9D">
              <w:tab/>
              <w:t>&lt;/modification&gt;</w:t>
            </w:r>
          </w:p>
          <w:p w14:paraId="7DAF836C" w14:textId="77777777" w:rsidR="002B3D0E" w:rsidRPr="00155B9D" w:rsidRDefault="002B3D0E" w:rsidP="00593054">
            <w:pPr>
              <w:pStyle w:val="code0"/>
              <w:contextualSpacing w:val="0"/>
            </w:pPr>
            <w:r w:rsidRPr="00155B9D">
              <w:tab/>
              <w:t>&lt;modification name=</w:t>
            </w:r>
            <w:r w:rsidRPr="00B40952">
              <w:t>"</w:t>
            </w:r>
            <w:r>
              <w:t>DUZ</w:t>
            </w:r>
            <w:r w:rsidRPr="00B40952">
              <w:t>"</w:t>
            </w:r>
            <w:r w:rsidRPr="00155B9D">
              <w:t xml:space="preserve"> operation="replace"&gt;</w:t>
            </w:r>
          </w:p>
          <w:p w14:paraId="5151C217" w14:textId="77777777" w:rsidR="002B3D0E" w:rsidRPr="00155B9D" w:rsidRDefault="002B3D0E" w:rsidP="00593054">
            <w:pPr>
              <w:pStyle w:val="code0"/>
              <w:contextualSpacing w:val="0"/>
            </w:pPr>
            <w:r w:rsidRPr="00155B9D">
              <w:tab/>
            </w:r>
            <w:r w:rsidRPr="00155B9D">
              <w:tab/>
              <w:t>&lt;value&gt;</w:t>
            </w:r>
            <w:r>
              <w:t>XYZ</w:t>
            </w:r>
            <w:r w:rsidRPr="00155B9D">
              <w:t>&lt;/value&gt;</w:t>
            </w:r>
          </w:p>
          <w:p w14:paraId="488FCFEF" w14:textId="77777777" w:rsidR="002B3D0E" w:rsidRPr="00155B9D" w:rsidRDefault="002B3D0E" w:rsidP="00593054">
            <w:pPr>
              <w:pStyle w:val="code0"/>
              <w:contextualSpacing w:val="0"/>
            </w:pPr>
            <w:r w:rsidRPr="00155B9D">
              <w:tab/>
              <w:t>&lt;/modification&gt;</w:t>
            </w:r>
          </w:p>
          <w:p w14:paraId="5028ED06" w14:textId="77777777" w:rsidR="002B3D0E" w:rsidRDefault="002B3D0E" w:rsidP="00593054">
            <w:pPr>
              <w:pStyle w:val="code0"/>
              <w:contextualSpacing w:val="0"/>
              <w:rPr>
                <w:i/>
              </w:rPr>
            </w:pPr>
            <w:r w:rsidRPr="00464BF4">
              <w:t>&lt;/modifyRequest&gt;</w:t>
            </w:r>
          </w:p>
        </w:tc>
      </w:tr>
    </w:tbl>
    <w:p w14:paraId="4B5364B5" w14:textId="1A9C8E60" w:rsidR="00FC4F08" w:rsidRDefault="003450DF" w:rsidP="003450DF">
      <w:pPr>
        <w:pStyle w:val="Caption"/>
      </w:pPr>
      <w:bookmarkStart w:id="7370" w:name="_Toc454812032"/>
      <w:r>
        <w:t xml:space="preserve">Figure </w:t>
      </w:r>
      <w:fldSimple w:instr=" SEQ Figure \* ARABIC ">
        <w:r w:rsidR="009C2D06">
          <w:rPr>
            <w:noProof/>
          </w:rPr>
          <w:t>64</w:t>
        </w:r>
      </w:fldSimple>
      <w:r>
        <w:t xml:space="preserve">: </w:t>
      </w:r>
      <w:r w:rsidR="00B53071" w:rsidRPr="00B62A5A">
        <w:t>Changed DUZ Associated with SecID and VistA Instance</w:t>
      </w:r>
      <w:bookmarkEnd w:id="7370"/>
    </w:p>
    <w:p w14:paraId="43941D2E" w14:textId="77777777" w:rsidR="00B53071" w:rsidRPr="00B53071" w:rsidRDefault="00B53071" w:rsidP="00B53071"/>
    <w:p w14:paraId="73C9E4EF" w14:textId="77777777" w:rsidR="002B3D0E" w:rsidRPr="004B015F" w:rsidRDefault="002B3D0E" w:rsidP="00593054">
      <w:pPr>
        <w:pStyle w:val="BodyText"/>
      </w:pPr>
      <w:r w:rsidRPr="004B015F">
        <w:t xml:space="preserve">In both cases, the following response </w:t>
      </w:r>
      <w:proofErr w:type="gramStart"/>
      <w:r w:rsidRPr="004B015F">
        <w:t>should be returned</w:t>
      </w:r>
      <w:proofErr w:type="gramEnd"/>
      <w:r w:rsidRPr="004B015F">
        <w:t>:</w:t>
      </w:r>
    </w:p>
    <w:tbl>
      <w:tblPr>
        <w:tblStyle w:val="TableGrid"/>
        <w:tblW w:w="9360" w:type="dxa"/>
        <w:jc w:val="center"/>
        <w:tblLayout w:type="fixed"/>
        <w:tblCellMar>
          <w:left w:w="115" w:type="dxa"/>
          <w:right w:w="115" w:type="dxa"/>
        </w:tblCellMar>
        <w:tblLook w:val="04A0" w:firstRow="1" w:lastRow="0" w:firstColumn="1" w:lastColumn="0" w:noHBand="0" w:noVBand="1"/>
        <w:tblCaption w:val="Response to VistA User Modification"/>
        <w:tblDescription w:val="Image captures the response to VistA user modification."/>
      </w:tblPr>
      <w:tblGrid>
        <w:gridCol w:w="9360"/>
      </w:tblGrid>
      <w:tr w:rsidR="002B3D0E" w14:paraId="01E47844" w14:textId="77777777" w:rsidTr="00DE0664">
        <w:trPr>
          <w:jc w:val="center"/>
        </w:trPr>
        <w:tc>
          <w:tcPr>
            <w:tcW w:w="9360" w:type="dxa"/>
          </w:tcPr>
          <w:p w14:paraId="2360997D" w14:textId="77777777" w:rsidR="002B3D0E" w:rsidRPr="000D67B8" w:rsidRDefault="002B3D0E" w:rsidP="00593054">
            <w:pPr>
              <w:pStyle w:val="code0"/>
              <w:contextualSpacing w:val="0"/>
            </w:pPr>
            <w:r w:rsidRPr="000D67B8">
              <w:t>&lt;modifyResponse requestID=</w:t>
            </w:r>
            <w:r w:rsidRPr="007A622D">
              <w:t>”567123”</w:t>
            </w:r>
            <w:r w:rsidRPr="000D67B8">
              <w:t xml:space="preserve"> status=“success"&gt;</w:t>
            </w:r>
          </w:p>
          <w:p w14:paraId="4BED2335" w14:textId="77777777" w:rsidR="002B3D0E" w:rsidRPr="000D67B8" w:rsidRDefault="002B3D0E" w:rsidP="00593054">
            <w:pPr>
              <w:pStyle w:val="code0"/>
              <w:contextualSpacing w:val="0"/>
            </w:pPr>
            <w:r w:rsidRPr="000D67B8">
              <w:rPr>
                <w:color w:val="000000"/>
              </w:rPr>
              <w:tab/>
            </w:r>
            <w:r w:rsidRPr="000D67B8">
              <w:t>&lt;pso&gt;</w:t>
            </w:r>
          </w:p>
          <w:p w14:paraId="636C7714" w14:textId="77777777" w:rsidR="002B3D0E" w:rsidRPr="000D67B8" w:rsidRDefault="002B3D0E" w:rsidP="00593054">
            <w:pPr>
              <w:pStyle w:val="code0"/>
              <w:contextualSpacing w:val="0"/>
            </w:pPr>
            <w:r w:rsidRPr="000D67B8">
              <w:rPr>
                <w:color w:val="000000"/>
              </w:rPr>
              <w:tab/>
            </w:r>
            <w:r w:rsidRPr="000D67B8">
              <w:rPr>
                <w:color w:val="000000"/>
              </w:rPr>
              <w:tab/>
            </w:r>
            <w:r w:rsidRPr="000D67B8">
              <w:t>&lt;psoID ID=</w:t>
            </w:r>
            <w:r w:rsidRPr="007A622D">
              <w:t>”789”</w:t>
            </w:r>
            <w:r w:rsidRPr="000D67B8">
              <w:t xml:space="preserve"> /&gt;</w:t>
            </w:r>
          </w:p>
          <w:p w14:paraId="53211767" w14:textId="77777777" w:rsidR="002B3D0E" w:rsidRPr="000D67B8" w:rsidRDefault="002B3D0E" w:rsidP="00593054">
            <w:pPr>
              <w:pStyle w:val="code0"/>
              <w:contextualSpacing w:val="0"/>
            </w:pPr>
            <w:r w:rsidRPr="000D67B8">
              <w:rPr>
                <w:color w:val="000000"/>
              </w:rPr>
              <w:tab/>
            </w:r>
            <w:r w:rsidRPr="000D67B8">
              <w:t>&lt;/pso&gt;</w:t>
            </w:r>
          </w:p>
          <w:p w14:paraId="378B9BCA" w14:textId="77777777" w:rsidR="002B3D0E" w:rsidRDefault="002B3D0E" w:rsidP="00593054">
            <w:pPr>
              <w:pStyle w:val="code0"/>
              <w:contextualSpacing w:val="0"/>
            </w:pPr>
            <w:r w:rsidRPr="000D67B8">
              <w:t>&lt;/modifyResponse&gt;</w:t>
            </w:r>
          </w:p>
        </w:tc>
      </w:tr>
    </w:tbl>
    <w:p w14:paraId="3726C7BB" w14:textId="67D93E52" w:rsidR="00FC4F08" w:rsidRDefault="003450DF" w:rsidP="003450DF">
      <w:pPr>
        <w:pStyle w:val="Caption"/>
      </w:pPr>
      <w:bookmarkStart w:id="7371" w:name="_Toc454812033"/>
      <w:bookmarkStart w:id="7372" w:name="_Toc442796255"/>
      <w:r>
        <w:t xml:space="preserve">Figure </w:t>
      </w:r>
      <w:fldSimple w:instr=" SEQ Figure \* ARABIC ">
        <w:r w:rsidR="009C2D06">
          <w:rPr>
            <w:noProof/>
          </w:rPr>
          <w:t>65</w:t>
        </w:r>
      </w:fldSimple>
      <w:r>
        <w:t xml:space="preserve">: </w:t>
      </w:r>
      <w:r w:rsidR="00B53071" w:rsidRPr="001C654C">
        <w:t>Response to VistA User Modified</w:t>
      </w:r>
      <w:bookmarkEnd w:id="7371"/>
    </w:p>
    <w:p w14:paraId="27634E4C" w14:textId="77777777" w:rsidR="00B53071" w:rsidRPr="00B53071" w:rsidRDefault="00B53071" w:rsidP="00B53071"/>
    <w:p w14:paraId="34E6810D" w14:textId="77777777" w:rsidR="002B3D0E" w:rsidRDefault="002B3D0E" w:rsidP="00DE0664">
      <w:pPr>
        <w:pStyle w:val="Heading4"/>
        <w:ind w:left="1224" w:hanging="1224"/>
      </w:pPr>
      <w:bookmarkStart w:id="7373" w:name="_Toc454811003"/>
      <w:r>
        <w:t>VistA User Suspended (Disabled)</w:t>
      </w:r>
      <w:bookmarkEnd w:id="7372"/>
      <w:bookmarkEnd w:id="7373"/>
    </w:p>
    <w:p w14:paraId="09F199FC" w14:textId="77777777" w:rsidR="002B3D0E" w:rsidRDefault="002B3D0E" w:rsidP="00593054">
      <w:pPr>
        <w:pStyle w:val="BodyText"/>
      </w:pPr>
      <w:r>
        <w:t>The request:</w:t>
      </w:r>
    </w:p>
    <w:tbl>
      <w:tblPr>
        <w:tblStyle w:val="TableGrid"/>
        <w:tblW w:w="9360" w:type="dxa"/>
        <w:jc w:val="center"/>
        <w:tblLayout w:type="fixed"/>
        <w:tblCellMar>
          <w:left w:w="115" w:type="dxa"/>
          <w:right w:w="115" w:type="dxa"/>
        </w:tblCellMar>
        <w:tblLook w:val="04A0" w:firstRow="1" w:lastRow="0" w:firstColumn="1" w:lastColumn="0" w:noHBand="0" w:noVBand="1"/>
        <w:tblCaption w:val="VistA User Suspended (Disabled Request)"/>
        <w:tblDescription w:val="Image captuers the VistA User Suspended (Disabled Request) code."/>
      </w:tblPr>
      <w:tblGrid>
        <w:gridCol w:w="9360"/>
      </w:tblGrid>
      <w:tr w:rsidR="002B3D0E" w14:paraId="19136B93" w14:textId="77777777" w:rsidTr="00DE0664">
        <w:trPr>
          <w:cantSplit/>
          <w:jc w:val="center"/>
        </w:trPr>
        <w:tc>
          <w:tcPr>
            <w:tcW w:w="9360" w:type="dxa"/>
            <w:shd w:val="clear" w:color="auto" w:fill="auto"/>
          </w:tcPr>
          <w:p w14:paraId="14ACFCE4" w14:textId="77777777" w:rsidR="002B3D0E" w:rsidRPr="00155B9D" w:rsidRDefault="002B3D0E" w:rsidP="00593054">
            <w:pPr>
              <w:pStyle w:val="code0"/>
              <w:contextualSpacing w:val="0"/>
            </w:pPr>
            <w:r w:rsidRPr="00155B9D">
              <w:t xml:space="preserve">&lt;modifyRequest </w:t>
            </w:r>
            <w:r>
              <w:t>executionMode=”synchronous”</w:t>
            </w:r>
            <w:r w:rsidRPr="00155B9D">
              <w:t>returnData=”identifier”&gt;</w:t>
            </w:r>
          </w:p>
          <w:p w14:paraId="4B6E6DFA" w14:textId="77777777" w:rsidR="002B3D0E" w:rsidRPr="00155B9D" w:rsidRDefault="002B3D0E" w:rsidP="00593054">
            <w:pPr>
              <w:pStyle w:val="code0"/>
              <w:contextualSpacing w:val="0"/>
            </w:pPr>
            <w:r w:rsidRPr="00155B9D">
              <w:tab/>
              <w:t>&lt;psoID ID=</w:t>
            </w:r>
            <w:r w:rsidRPr="00B40952">
              <w:t>"789"</w:t>
            </w:r>
            <w:r w:rsidRPr="00155B9D">
              <w:t>&gt;&lt;containerID&gt;SecID&lt;/containerID&gt;&lt;/psoID&gt;</w:t>
            </w:r>
          </w:p>
          <w:p w14:paraId="667DDDAB" w14:textId="77777777" w:rsidR="002B3D0E" w:rsidRPr="00155B9D" w:rsidRDefault="002B3D0E" w:rsidP="00593054">
            <w:pPr>
              <w:pStyle w:val="code0"/>
              <w:contextualSpacing w:val="0"/>
            </w:pPr>
            <w:r w:rsidRPr="00155B9D">
              <w:tab/>
              <w:t>&lt;modification name=</w:t>
            </w:r>
            <w:r w:rsidRPr="00B40952">
              <w:t>"VistaInstance"</w:t>
            </w:r>
            <w:r w:rsidRPr="00155B9D">
              <w:t xml:space="preserve"> operation="replace"&gt;</w:t>
            </w:r>
          </w:p>
          <w:p w14:paraId="05ADDEC3" w14:textId="77777777" w:rsidR="002B3D0E" w:rsidRPr="00155B9D" w:rsidRDefault="002B3D0E" w:rsidP="00593054">
            <w:pPr>
              <w:pStyle w:val="code0"/>
              <w:contextualSpacing w:val="0"/>
            </w:pPr>
            <w:r w:rsidRPr="00155B9D">
              <w:tab/>
            </w:r>
            <w:r w:rsidRPr="00155B9D">
              <w:tab/>
              <w:t>&lt;value&gt;</w:t>
            </w:r>
            <w:r w:rsidRPr="00B40952">
              <w:t>123</w:t>
            </w:r>
            <w:r w:rsidRPr="00155B9D">
              <w:t>&lt;/value&gt;</w:t>
            </w:r>
          </w:p>
          <w:p w14:paraId="7A47990E" w14:textId="77777777" w:rsidR="002B3D0E" w:rsidRPr="00155B9D" w:rsidRDefault="002B3D0E" w:rsidP="00593054">
            <w:pPr>
              <w:pStyle w:val="code0"/>
              <w:contextualSpacing w:val="0"/>
            </w:pPr>
            <w:r w:rsidRPr="00155B9D">
              <w:tab/>
              <w:t>&lt;/modification&gt;</w:t>
            </w:r>
          </w:p>
          <w:p w14:paraId="27C7B376" w14:textId="77777777" w:rsidR="002B3D0E" w:rsidRPr="00155B9D" w:rsidRDefault="002B3D0E" w:rsidP="00593054">
            <w:pPr>
              <w:pStyle w:val="code0"/>
              <w:contextualSpacing w:val="0"/>
            </w:pPr>
            <w:r w:rsidRPr="00155B9D">
              <w:tab/>
              <w:t>&lt;modification name=</w:t>
            </w:r>
            <w:r w:rsidRPr="00B40952">
              <w:t>"</w:t>
            </w:r>
            <w:r>
              <w:t>Suspended</w:t>
            </w:r>
            <w:r w:rsidRPr="00B40952">
              <w:t>"</w:t>
            </w:r>
            <w:r w:rsidRPr="00155B9D">
              <w:t xml:space="preserve"> operation="replace"&gt;</w:t>
            </w:r>
          </w:p>
          <w:p w14:paraId="333C75A2" w14:textId="77777777" w:rsidR="002B3D0E" w:rsidRPr="00155B9D" w:rsidRDefault="002B3D0E" w:rsidP="00593054">
            <w:pPr>
              <w:pStyle w:val="code0"/>
              <w:contextualSpacing w:val="0"/>
            </w:pPr>
            <w:r w:rsidRPr="00155B9D">
              <w:tab/>
            </w:r>
            <w:r w:rsidRPr="00155B9D">
              <w:tab/>
              <w:t>&lt;value&gt;</w:t>
            </w:r>
            <w:r>
              <w:t>Yes</w:t>
            </w:r>
            <w:r w:rsidRPr="00155B9D">
              <w:t>&lt;/value&gt;</w:t>
            </w:r>
          </w:p>
          <w:p w14:paraId="3179916F" w14:textId="77777777" w:rsidR="002B3D0E" w:rsidRPr="00155B9D" w:rsidRDefault="002B3D0E" w:rsidP="00593054">
            <w:pPr>
              <w:pStyle w:val="code0"/>
              <w:contextualSpacing w:val="0"/>
            </w:pPr>
            <w:r w:rsidRPr="00155B9D">
              <w:tab/>
              <w:t>&lt;/modification&gt;</w:t>
            </w:r>
          </w:p>
          <w:p w14:paraId="1FCD110A" w14:textId="77777777" w:rsidR="002B3D0E" w:rsidRDefault="002B3D0E" w:rsidP="00593054">
            <w:pPr>
              <w:pStyle w:val="code0"/>
              <w:contextualSpacing w:val="0"/>
            </w:pPr>
            <w:r w:rsidRPr="00464BF4">
              <w:t>&lt;/modifyRequest&gt;</w:t>
            </w:r>
          </w:p>
        </w:tc>
      </w:tr>
    </w:tbl>
    <w:p w14:paraId="0553C6CB" w14:textId="69B60254" w:rsidR="00DE0664" w:rsidRDefault="003450DF" w:rsidP="003450DF">
      <w:pPr>
        <w:pStyle w:val="Caption"/>
      </w:pPr>
      <w:bookmarkStart w:id="7374" w:name="_Toc454812034"/>
      <w:r>
        <w:t xml:space="preserve">Figure </w:t>
      </w:r>
      <w:fldSimple w:instr=" SEQ Figure \* ARABIC ">
        <w:r w:rsidR="009C2D06">
          <w:rPr>
            <w:noProof/>
          </w:rPr>
          <w:t>66</w:t>
        </w:r>
      </w:fldSimple>
      <w:r>
        <w:t xml:space="preserve">: </w:t>
      </w:r>
      <w:r w:rsidR="00B53071" w:rsidRPr="005B3F8A">
        <w:t>VistA User Suspended (Disabled) Request</w:t>
      </w:r>
      <w:bookmarkEnd w:id="7374"/>
    </w:p>
    <w:p w14:paraId="27BF848A" w14:textId="77777777" w:rsidR="00B53071" w:rsidRPr="00B53071" w:rsidRDefault="00B53071" w:rsidP="00B53071"/>
    <w:p w14:paraId="1912B00F" w14:textId="77777777" w:rsidR="002B3D0E" w:rsidRPr="005C500A" w:rsidRDefault="002B3D0E" w:rsidP="00593054">
      <w:pPr>
        <w:pStyle w:val="BodyText"/>
      </w:pPr>
      <w:r>
        <w:t xml:space="preserve">The “normal” response </w:t>
      </w:r>
      <w:proofErr w:type="gramStart"/>
      <w:r>
        <w:t>should be returned</w:t>
      </w:r>
      <w:proofErr w:type="gramEnd"/>
      <w:r>
        <w:t>.</w:t>
      </w:r>
    </w:p>
    <w:p w14:paraId="7CF8F820" w14:textId="77777777" w:rsidR="002B3D0E" w:rsidRDefault="002B3D0E" w:rsidP="00593054">
      <w:pPr>
        <w:pStyle w:val="Heading4"/>
      </w:pPr>
      <w:bookmarkStart w:id="7375" w:name="_Toc442796256"/>
      <w:bookmarkStart w:id="7376" w:name="_Toc454811004"/>
      <w:r>
        <w:lastRenderedPageBreak/>
        <w:t>VistA User Resumed (Enabled)</w:t>
      </w:r>
      <w:bookmarkEnd w:id="7375"/>
      <w:bookmarkEnd w:id="7376"/>
    </w:p>
    <w:tbl>
      <w:tblPr>
        <w:tblStyle w:val="TableGrid"/>
        <w:tblW w:w="9360" w:type="dxa"/>
        <w:jc w:val="center"/>
        <w:tblLayout w:type="fixed"/>
        <w:tblCellMar>
          <w:left w:w="115" w:type="dxa"/>
          <w:right w:w="115" w:type="dxa"/>
        </w:tblCellMar>
        <w:tblLook w:val="04A0" w:firstRow="1" w:lastRow="0" w:firstColumn="1" w:lastColumn="0" w:noHBand="0" w:noVBand="1"/>
        <w:tblCaption w:val="VistA Use Recommended (Enabled)"/>
        <w:tblDescription w:val="Image captures the VistA user recommended code (Enabled)."/>
      </w:tblPr>
      <w:tblGrid>
        <w:gridCol w:w="9360"/>
      </w:tblGrid>
      <w:tr w:rsidR="002B3D0E" w14:paraId="31E992C9" w14:textId="77777777" w:rsidTr="00DE0664">
        <w:trPr>
          <w:cantSplit/>
          <w:jc w:val="center"/>
        </w:trPr>
        <w:tc>
          <w:tcPr>
            <w:tcW w:w="9360" w:type="dxa"/>
            <w:shd w:val="clear" w:color="auto" w:fill="auto"/>
          </w:tcPr>
          <w:p w14:paraId="7653EB2B" w14:textId="77777777" w:rsidR="002B3D0E" w:rsidRPr="00155B9D" w:rsidRDefault="002B3D0E" w:rsidP="00593054">
            <w:pPr>
              <w:pStyle w:val="code0"/>
              <w:keepNext/>
              <w:contextualSpacing w:val="0"/>
            </w:pPr>
            <w:r w:rsidRPr="00155B9D">
              <w:t xml:space="preserve">&lt;modifyRequest </w:t>
            </w:r>
            <w:r>
              <w:t>executionMode=”synchronous”</w:t>
            </w:r>
            <w:r w:rsidRPr="00155B9D">
              <w:t>returnData=”identifier”&gt;</w:t>
            </w:r>
          </w:p>
          <w:p w14:paraId="0C71C118" w14:textId="77777777" w:rsidR="002B3D0E" w:rsidRPr="00155B9D" w:rsidRDefault="002B3D0E" w:rsidP="00593054">
            <w:pPr>
              <w:pStyle w:val="code0"/>
              <w:keepNext/>
              <w:contextualSpacing w:val="0"/>
            </w:pPr>
            <w:r w:rsidRPr="00155B9D">
              <w:tab/>
              <w:t>&lt;psoID ID=</w:t>
            </w:r>
            <w:r w:rsidRPr="00B40952">
              <w:t>"789"</w:t>
            </w:r>
            <w:r w:rsidRPr="00155B9D">
              <w:t>&gt;&lt;containerID&gt;SecID&lt;/containerID&gt;&lt;/psoID&gt;</w:t>
            </w:r>
          </w:p>
          <w:p w14:paraId="03095B90" w14:textId="77777777" w:rsidR="002B3D0E" w:rsidRPr="00155B9D" w:rsidRDefault="002B3D0E" w:rsidP="00593054">
            <w:pPr>
              <w:pStyle w:val="code0"/>
              <w:keepNext/>
              <w:contextualSpacing w:val="0"/>
            </w:pPr>
            <w:r w:rsidRPr="00155B9D">
              <w:tab/>
              <w:t>&lt;modification name=</w:t>
            </w:r>
            <w:r w:rsidRPr="00B40952">
              <w:t>"VistaInstance"</w:t>
            </w:r>
            <w:r w:rsidRPr="00155B9D">
              <w:t xml:space="preserve"> operation="replace"&gt;</w:t>
            </w:r>
          </w:p>
          <w:p w14:paraId="190A4C60" w14:textId="77777777" w:rsidR="002B3D0E" w:rsidRPr="00155B9D" w:rsidRDefault="002B3D0E" w:rsidP="00593054">
            <w:pPr>
              <w:pStyle w:val="code0"/>
              <w:keepNext/>
              <w:contextualSpacing w:val="0"/>
            </w:pPr>
            <w:r w:rsidRPr="00155B9D">
              <w:tab/>
            </w:r>
            <w:r w:rsidRPr="00155B9D">
              <w:tab/>
              <w:t>&lt;value&gt;</w:t>
            </w:r>
            <w:r w:rsidRPr="00B40952">
              <w:t>123</w:t>
            </w:r>
            <w:r w:rsidRPr="00155B9D">
              <w:t>&lt;/value&gt;</w:t>
            </w:r>
          </w:p>
          <w:p w14:paraId="3B20C709" w14:textId="77777777" w:rsidR="002B3D0E" w:rsidRPr="00155B9D" w:rsidRDefault="002B3D0E" w:rsidP="00593054">
            <w:pPr>
              <w:pStyle w:val="code0"/>
              <w:keepNext/>
              <w:contextualSpacing w:val="0"/>
            </w:pPr>
            <w:r w:rsidRPr="00155B9D">
              <w:tab/>
              <w:t>&lt;/modification&gt;</w:t>
            </w:r>
          </w:p>
          <w:p w14:paraId="73806BAC" w14:textId="77777777" w:rsidR="002B3D0E" w:rsidRPr="00155B9D" w:rsidRDefault="002B3D0E" w:rsidP="00593054">
            <w:pPr>
              <w:pStyle w:val="code0"/>
              <w:keepNext/>
              <w:contextualSpacing w:val="0"/>
            </w:pPr>
            <w:r w:rsidRPr="00155B9D">
              <w:tab/>
              <w:t>&lt;modification name=</w:t>
            </w:r>
            <w:r w:rsidRPr="00B40952">
              <w:t>"</w:t>
            </w:r>
            <w:r>
              <w:t>Suspended</w:t>
            </w:r>
            <w:r w:rsidRPr="00B40952">
              <w:t>"</w:t>
            </w:r>
            <w:r w:rsidRPr="00155B9D">
              <w:t xml:space="preserve"> operation="replace"&gt;</w:t>
            </w:r>
          </w:p>
          <w:p w14:paraId="20AFA9A9" w14:textId="77777777" w:rsidR="002B3D0E" w:rsidRPr="00155B9D" w:rsidRDefault="002B3D0E" w:rsidP="00593054">
            <w:pPr>
              <w:pStyle w:val="code0"/>
              <w:keepNext/>
              <w:contextualSpacing w:val="0"/>
            </w:pPr>
            <w:r w:rsidRPr="00155B9D">
              <w:tab/>
            </w:r>
            <w:r w:rsidRPr="00155B9D">
              <w:tab/>
              <w:t>&lt;value&gt;</w:t>
            </w:r>
            <w:r>
              <w:t>No</w:t>
            </w:r>
            <w:r w:rsidRPr="00155B9D">
              <w:t>&lt;/value&gt;</w:t>
            </w:r>
          </w:p>
          <w:p w14:paraId="0E0C7BC2" w14:textId="77777777" w:rsidR="002B3D0E" w:rsidRPr="00155B9D" w:rsidRDefault="002B3D0E" w:rsidP="00593054">
            <w:pPr>
              <w:pStyle w:val="code0"/>
              <w:keepNext/>
              <w:contextualSpacing w:val="0"/>
            </w:pPr>
            <w:r w:rsidRPr="00155B9D">
              <w:tab/>
              <w:t>&lt;/modification&gt;</w:t>
            </w:r>
          </w:p>
          <w:p w14:paraId="0FF48045" w14:textId="77777777" w:rsidR="002B3D0E" w:rsidRDefault="002B3D0E" w:rsidP="00593054">
            <w:pPr>
              <w:pStyle w:val="code0"/>
              <w:keepNext/>
              <w:contextualSpacing w:val="0"/>
            </w:pPr>
            <w:r w:rsidRPr="00464BF4">
              <w:t>&lt;/modifyRequest&gt;</w:t>
            </w:r>
          </w:p>
        </w:tc>
      </w:tr>
    </w:tbl>
    <w:p w14:paraId="389B0AC3" w14:textId="74BB8938" w:rsidR="00DE0664" w:rsidRDefault="003450DF" w:rsidP="003450DF">
      <w:pPr>
        <w:pStyle w:val="Caption"/>
      </w:pPr>
      <w:bookmarkStart w:id="7377" w:name="_Toc454812035"/>
      <w:r>
        <w:t xml:space="preserve">Figure </w:t>
      </w:r>
      <w:fldSimple w:instr=" SEQ Figure \* ARABIC ">
        <w:r w:rsidR="009C2D06">
          <w:rPr>
            <w:noProof/>
          </w:rPr>
          <w:t>67</w:t>
        </w:r>
      </w:fldSimple>
      <w:r>
        <w:t xml:space="preserve">: </w:t>
      </w:r>
      <w:r w:rsidR="00B53071" w:rsidRPr="007D213F">
        <w:t>VistA User Resumed (Enabled)</w:t>
      </w:r>
      <w:bookmarkEnd w:id="7377"/>
    </w:p>
    <w:p w14:paraId="794C6E2F" w14:textId="77777777" w:rsidR="00B53071" w:rsidRPr="00B53071" w:rsidRDefault="00B53071" w:rsidP="00B53071"/>
    <w:p w14:paraId="68B0F9F1" w14:textId="77777777" w:rsidR="002B3D0E" w:rsidRDefault="002B3D0E" w:rsidP="00593054">
      <w:pPr>
        <w:pStyle w:val="BodyText"/>
      </w:pPr>
      <w:r w:rsidRPr="004B015F">
        <w:t xml:space="preserve">The “normal” response </w:t>
      </w:r>
      <w:proofErr w:type="gramStart"/>
      <w:r w:rsidRPr="004B015F">
        <w:t>should be returned</w:t>
      </w:r>
      <w:proofErr w:type="gramEnd"/>
      <w:r w:rsidRPr="004B015F">
        <w:t>.</w:t>
      </w:r>
    </w:p>
    <w:p w14:paraId="042BE8EE" w14:textId="77777777" w:rsidR="00B53071" w:rsidRPr="004B015F" w:rsidRDefault="00B53071" w:rsidP="00B53071"/>
    <w:p w14:paraId="3C944890" w14:textId="29728B3C" w:rsidR="00F72AB1" w:rsidRPr="00F72AB1" w:rsidRDefault="00F72AB1" w:rsidP="00593054">
      <w:pPr>
        <w:pStyle w:val="Heading2"/>
      </w:pPr>
      <w:bookmarkStart w:id="7378" w:name="_Toc417385124"/>
      <w:bookmarkStart w:id="7379" w:name="_Toc417386135"/>
      <w:bookmarkStart w:id="7380" w:name="_Toc417477648"/>
      <w:bookmarkStart w:id="7381" w:name="_Toc417571015"/>
      <w:bookmarkStart w:id="7382" w:name="_Toc417655873"/>
      <w:bookmarkStart w:id="7383" w:name="_Toc417670856"/>
      <w:bookmarkStart w:id="7384" w:name="_Toc419474184"/>
      <w:bookmarkStart w:id="7385" w:name="_Toc419475961"/>
      <w:bookmarkStart w:id="7386" w:name="_Toc419477737"/>
      <w:bookmarkStart w:id="7387" w:name="_Toc419479515"/>
      <w:bookmarkStart w:id="7388" w:name="_Toc419481238"/>
      <w:bookmarkStart w:id="7389" w:name="_Toc419482967"/>
      <w:bookmarkStart w:id="7390" w:name="_Toc419484705"/>
      <w:bookmarkStart w:id="7391" w:name="_Toc419490264"/>
      <w:bookmarkStart w:id="7392" w:name="_Toc417571016"/>
      <w:bookmarkStart w:id="7393" w:name="_Toc417646022"/>
      <w:bookmarkStart w:id="7394" w:name="_Toc442796257"/>
      <w:bookmarkStart w:id="7395" w:name="_Toc454811005"/>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r>
        <w:rPr>
          <w:szCs w:val="32"/>
        </w:rPr>
        <w:t>System Maintenance Design</w:t>
      </w:r>
      <w:bookmarkEnd w:id="7392"/>
      <w:bookmarkEnd w:id="7393"/>
      <w:bookmarkEnd w:id="7394"/>
      <w:bookmarkEnd w:id="7395"/>
    </w:p>
    <w:p w14:paraId="0FC236E2" w14:textId="15364913" w:rsidR="00F72AB1" w:rsidRDefault="00F72AB1" w:rsidP="00593054">
      <w:pPr>
        <w:pStyle w:val="BodyText"/>
      </w:pPr>
      <w:proofErr w:type="gramStart"/>
      <w:r w:rsidRPr="004B015F">
        <w:t xml:space="preserve">During periods of system maintenance or outages, customer/user facing GUI </w:t>
      </w:r>
      <w:r w:rsidR="00F8539C">
        <w:t xml:space="preserve">must </w:t>
      </w:r>
      <w:r w:rsidRPr="004B015F">
        <w:t>o be updated to inform the specific AcS audience of the state of the system, what the expected return to service timeframe is</w:t>
      </w:r>
      <w:r w:rsidR="00F8539C">
        <w:t>,</w:t>
      </w:r>
      <w:r w:rsidRPr="004B015F">
        <w:t xml:space="preserve"> and any additional references (e.g., help desk numbers, ANR information) that may be needed for the users of the system in order to allow them to either use an out-of-band process or be kept informed of any progress as needed.</w:t>
      </w:r>
      <w:proofErr w:type="gramEnd"/>
    </w:p>
    <w:p w14:paraId="23939CA6" w14:textId="77777777" w:rsidR="00B53071" w:rsidRPr="004B015F" w:rsidRDefault="00B53071" w:rsidP="00B53071"/>
    <w:p w14:paraId="60F35E85" w14:textId="15E5BC39" w:rsidR="00F72AB1" w:rsidRPr="00F72AB1" w:rsidRDefault="00F72AB1" w:rsidP="00593054">
      <w:pPr>
        <w:pStyle w:val="Heading3"/>
      </w:pPr>
      <w:bookmarkStart w:id="7396" w:name="_Toc417571017"/>
      <w:bookmarkStart w:id="7397" w:name="_Toc417646023"/>
      <w:bookmarkStart w:id="7398" w:name="_Toc442796258"/>
      <w:bookmarkStart w:id="7399" w:name="_Toc454811006"/>
      <w:r w:rsidRPr="00F72AB1">
        <w:t>Maintenance Pages</w:t>
      </w:r>
      <w:bookmarkEnd w:id="7396"/>
      <w:bookmarkEnd w:id="7397"/>
      <w:bookmarkEnd w:id="7398"/>
      <w:bookmarkEnd w:id="7399"/>
    </w:p>
    <w:p w14:paraId="0E9893E6" w14:textId="1438BA44" w:rsidR="00F72AB1" w:rsidRPr="004B015F" w:rsidRDefault="003E645E" w:rsidP="00593054">
      <w:pPr>
        <w:pStyle w:val="BodyText"/>
      </w:pPr>
      <w:r>
        <w:fldChar w:fldCharType="begin"/>
      </w:r>
      <w:r>
        <w:instrText xml:space="preserve"> REF _Ref422749282 \h </w:instrText>
      </w:r>
      <w:r>
        <w:fldChar w:fldCharType="separate"/>
      </w:r>
      <w:proofErr w:type="gramStart"/>
      <w:r w:rsidR="009C2D06">
        <w:rPr>
          <w:b/>
          <w:bCs/>
        </w:rPr>
        <w:t>Error!</w:t>
      </w:r>
      <w:proofErr w:type="gramEnd"/>
      <w:r w:rsidR="009C2D06">
        <w:rPr>
          <w:b/>
          <w:bCs/>
        </w:rPr>
        <w:t xml:space="preserve"> Reference source not </w:t>
      </w:r>
      <w:proofErr w:type="gramStart"/>
      <w:r w:rsidR="009C2D06">
        <w:rPr>
          <w:b/>
          <w:bCs/>
        </w:rPr>
        <w:t>found.</w:t>
      </w:r>
      <w:r>
        <w:fldChar w:fldCharType="end"/>
      </w:r>
      <w:r w:rsidR="00F8539C">
        <w:t>,</w:t>
      </w:r>
      <w:proofErr w:type="gramEnd"/>
      <w:r>
        <w:t xml:space="preserve"> </w:t>
      </w:r>
      <w:r w:rsidR="00960572">
        <w:t>below,</w:t>
      </w:r>
      <w:r w:rsidR="00F8539C">
        <w:t xml:space="preserve"> shows</w:t>
      </w:r>
      <w:r w:rsidR="00960572">
        <w:t xml:space="preserve"> </w:t>
      </w:r>
      <w:r w:rsidR="00F72AB1" w:rsidRPr="004B015F">
        <w:t>the general form of the Maintenance page to be displayed for any AcS component with customer/user facing GUI during a period of either scheduled or unscheduled maintenance.</w:t>
      </w:r>
    </w:p>
    <w:p w14:paraId="4981178E" w14:textId="1097CDEC" w:rsidR="00F72AB1" w:rsidRDefault="00B63E1F" w:rsidP="00593054">
      <w:pPr>
        <w:pStyle w:val="NORMAL2"/>
        <w:spacing w:after="60"/>
        <w:jc w:val="center"/>
      </w:pPr>
      <w:r>
        <w:rPr>
          <w:noProof/>
        </w:rPr>
        <w:drawing>
          <wp:inline distT="0" distB="0" distL="0" distR="0" wp14:anchorId="02F4CC9A" wp14:editId="0CF65313">
            <wp:extent cx="5931535" cy="28784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31535" cy="2878455"/>
                    </a:xfrm>
                    <a:prstGeom prst="rect">
                      <a:avLst/>
                    </a:prstGeom>
                    <a:noFill/>
                    <a:ln>
                      <a:noFill/>
                    </a:ln>
                  </pic:spPr>
                </pic:pic>
              </a:graphicData>
            </a:graphic>
          </wp:inline>
        </w:drawing>
      </w:r>
    </w:p>
    <w:p w14:paraId="69717836" w14:textId="287ED493" w:rsidR="008545CE" w:rsidRDefault="003450DF" w:rsidP="003450DF">
      <w:pPr>
        <w:pStyle w:val="Caption"/>
        <w:rPr>
          <w:noProof/>
        </w:rPr>
      </w:pPr>
      <w:bookmarkStart w:id="7400" w:name="_Toc454812036"/>
      <w:r>
        <w:t xml:space="preserve">Figure </w:t>
      </w:r>
      <w:fldSimple w:instr=" SEQ Figure \* ARABIC ">
        <w:r w:rsidR="009C2D06">
          <w:rPr>
            <w:noProof/>
          </w:rPr>
          <w:t>68</w:t>
        </w:r>
      </w:fldSimple>
      <w:r>
        <w:t xml:space="preserve">: </w:t>
      </w:r>
      <w:r w:rsidR="00B53071" w:rsidRPr="00A94878">
        <w:t xml:space="preserve">Maintenance Page for </w:t>
      </w:r>
      <w:proofErr w:type="gramStart"/>
      <w:r w:rsidR="00B53071" w:rsidRPr="00A94878">
        <w:t>AcS</w:t>
      </w:r>
      <w:proofErr w:type="gramEnd"/>
      <w:r w:rsidR="00B53071" w:rsidRPr="00A94878">
        <w:t xml:space="preserve"> Component</w:t>
      </w:r>
      <w:bookmarkEnd w:id="7400"/>
    </w:p>
    <w:p w14:paraId="3E9A8AB5" w14:textId="77777777" w:rsidR="00B53071" w:rsidRPr="00B53071" w:rsidRDefault="00B53071" w:rsidP="00B53071"/>
    <w:p w14:paraId="3E90999C" w14:textId="0FFA6497" w:rsidR="00F72AB1" w:rsidRPr="004B015F" w:rsidRDefault="004B015F" w:rsidP="00593054">
      <w:pPr>
        <w:pStyle w:val="BodyText"/>
      </w:pPr>
      <w:r w:rsidRPr="004B015F">
        <w:lastRenderedPageBreak/>
        <w:t>T</w:t>
      </w:r>
      <w:r w:rsidR="00F72AB1" w:rsidRPr="004B015F">
        <w:t xml:space="preserve">o allow for a centralized control of maintenance page requirements, </w:t>
      </w:r>
      <w:proofErr w:type="gramStart"/>
      <w:r w:rsidR="00F72AB1" w:rsidRPr="004B015F">
        <w:t>maintenance page enforcement policies</w:t>
      </w:r>
      <w:proofErr w:type="gramEnd"/>
      <w:r w:rsidR="00F72AB1" w:rsidRPr="004B015F">
        <w:t xml:space="preserve"> in </w:t>
      </w:r>
      <w:r w:rsidR="000736AD" w:rsidRPr="004B015F">
        <w:t>SiteMinder</w:t>
      </w:r>
      <w:r w:rsidR="00F72AB1" w:rsidRPr="004B015F">
        <w:t xml:space="preserve"> Policy </w:t>
      </w:r>
      <w:r w:rsidR="00F8539C" w:rsidRPr="004B015F">
        <w:t xml:space="preserve">Server </w:t>
      </w:r>
      <w:r w:rsidR="00AE34B8">
        <w:t xml:space="preserve">will </w:t>
      </w:r>
      <w:r w:rsidR="00F72AB1" w:rsidRPr="004B015F">
        <w:t>control the redirects to the appropr</w:t>
      </w:r>
      <w:r w:rsidR="00FE6241">
        <w:t>iate maintenance pages for Prov</w:t>
      </w:r>
      <w:r w:rsidR="00F72AB1" w:rsidRPr="004B015F">
        <w:t xml:space="preserve"> and SailPoint. Individual policies per </w:t>
      </w:r>
      <w:proofErr w:type="gramStart"/>
      <w:r w:rsidR="00F72AB1" w:rsidRPr="004B015F">
        <w:t>AcS</w:t>
      </w:r>
      <w:proofErr w:type="gramEnd"/>
      <w:r w:rsidR="00F72AB1" w:rsidRPr="004B015F">
        <w:t xml:space="preserve"> component will ensure each component can be enforced separately or in a group. Local WebServer rules </w:t>
      </w:r>
      <w:proofErr w:type="gramStart"/>
      <w:r w:rsidR="00F72AB1" w:rsidRPr="004B015F">
        <w:t>will be configured</w:t>
      </w:r>
      <w:proofErr w:type="gramEnd"/>
      <w:r w:rsidR="00F72AB1" w:rsidRPr="004B015F">
        <w:t xml:space="preserve"> to enforce the complete bypass of any requests for application resources and redirect to a web server available to host the maintenance pages, with the same business rules as the </w:t>
      </w:r>
      <w:r w:rsidR="000736AD" w:rsidRPr="004B015F">
        <w:t>SiteMinder</w:t>
      </w:r>
      <w:r w:rsidR="00F72AB1" w:rsidRPr="004B015F">
        <w:t xml:space="preserve"> Policies. These </w:t>
      </w:r>
      <w:proofErr w:type="gramStart"/>
      <w:r w:rsidR="00F72AB1" w:rsidRPr="004B015F">
        <w:t>web server maintenance page rules</w:t>
      </w:r>
      <w:proofErr w:type="gramEnd"/>
      <w:r w:rsidR="00F72AB1" w:rsidRPr="004B015F">
        <w:t xml:space="preserve"> will follow the same enforcement by the deployment plan for each production deployment. Since the individual WebServer rule usage will require multiple server modifications, care needs to </w:t>
      </w:r>
      <w:proofErr w:type="gramStart"/>
      <w:r w:rsidR="00F72AB1" w:rsidRPr="004B015F">
        <w:t>be exercised</w:t>
      </w:r>
      <w:proofErr w:type="gramEnd"/>
      <w:r w:rsidR="00F72AB1" w:rsidRPr="004B015F">
        <w:t xml:space="preserve"> not to omit any of the applicable web servers and not enable rules on a </w:t>
      </w:r>
      <w:r w:rsidR="00F8539C" w:rsidRPr="004B015F">
        <w:t>component that</w:t>
      </w:r>
      <w:r w:rsidR="00F72AB1" w:rsidRPr="004B015F">
        <w:t xml:space="preserve"> should not be under maintenance. Content of the Maintenance pages </w:t>
      </w:r>
      <w:proofErr w:type="gramStart"/>
      <w:r w:rsidR="00F72AB1" w:rsidRPr="004B015F">
        <w:t>will be updated</w:t>
      </w:r>
      <w:proofErr w:type="gramEnd"/>
      <w:r w:rsidR="00F72AB1" w:rsidRPr="004B015F">
        <w:t xml:space="preserve"> before maintenance period’s start in both primary and secondary hosting locations as well as during the maintenance to ensure consistency. For future implementations, a CMS like TeamSite or similar may be used to provide ease of </w:t>
      </w:r>
      <w:proofErr w:type="gramStart"/>
      <w:r w:rsidR="00F72AB1" w:rsidRPr="004B015F">
        <w:t>roll-out</w:t>
      </w:r>
      <w:proofErr w:type="gramEnd"/>
      <w:r w:rsidR="00F72AB1" w:rsidRPr="004B015F">
        <w:t xml:space="preserve"> of maintenance pages. As an alternative</w:t>
      </w:r>
      <w:r w:rsidR="007A3D52">
        <w:t>,</w:t>
      </w:r>
      <w:r w:rsidR="00F72AB1" w:rsidRPr="004B015F">
        <w:t xml:space="preserve"> Maintenance pages can be hosted at LoadBalancer appliance, but this approach will make the control of the maintenance pages outside of the </w:t>
      </w:r>
      <w:proofErr w:type="gramStart"/>
      <w:r w:rsidR="00F72AB1" w:rsidRPr="004B015F">
        <w:t>AcS</w:t>
      </w:r>
      <w:proofErr w:type="gramEnd"/>
      <w:r w:rsidR="00F72AB1" w:rsidRPr="004B015F">
        <w:t xml:space="preserve"> control and require AIDE involvem</w:t>
      </w:r>
      <w:r w:rsidR="005427EE">
        <w:t>ent at each maintenance period.</w:t>
      </w:r>
    </w:p>
    <w:p w14:paraId="182F82C7" w14:textId="09D7A8C8" w:rsidR="00536503" w:rsidRDefault="00536503" w:rsidP="00593054">
      <w:pPr>
        <w:pStyle w:val="Heading1"/>
      </w:pPr>
      <w:bookmarkStart w:id="7401" w:name="_Toc417571018"/>
      <w:bookmarkStart w:id="7402" w:name="_Toc417655876"/>
      <w:bookmarkStart w:id="7403" w:name="_Toc417670859"/>
      <w:bookmarkStart w:id="7404" w:name="_Toc419474187"/>
      <w:bookmarkStart w:id="7405" w:name="_Toc419475964"/>
      <w:bookmarkStart w:id="7406" w:name="_Toc419477740"/>
      <w:bookmarkStart w:id="7407" w:name="_Toc419479518"/>
      <w:bookmarkStart w:id="7408" w:name="_Toc419481241"/>
      <w:bookmarkStart w:id="7409" w:name="_Toc419482970"/>
      <w:bookmarkStart w:id="7410" w:name="_Toc419484708"/>
      <w:bookmarkStart w:id="7411" w:name="_Toc419490267"/>
      <w:bookmarkStart w:id="7412" w:name="_Toc417571019"/>
      <w:bookmarkStart w:id="7413" w:name="_Toc417646024"/>
      <w:bookmarkStart w:id="7414" w:name="_Toc442796259"/>
      <w:bookmarkStart w:id="7415" w:name="_Toc454811007"/>
      <w:bookmarkEnd w:id="7401"/>
      <w:bookmarkEnd w:id="7402"/>
      <w:bookmarkEnd w:id="7403"/>
      <w:bookmarkEnd w:id="7404"/>
      <w:bookmarkEnd w:id="7405"/>
      <w:bookmarkEnd w:id="7406"/>
      <w:bookmarkEnd w:id="7407"/>
      <w:bookmarkEnd w:id="7408"/>
      <w:bookmarkEnd w:id="7409"/>
      <w:bookmarkEnd w:id="7410"/>
      <w:bookmarkEnd w:id="7411"/>
      <w:r>
        <w:t>External System Interface Design</w:t>
      </w:r>
      <w:bookmarkEnd w:id="7412"/>
      <w:bookmarkEnd w:id="7413"/>
      <w:bookmarkEnd w:id="7414"/>
      <w:bookmarkEnd w:id="7415"/>
    </w:p>
    <w:p w14:paraId="182F82C8" w14:textId="606635E1" w:rsidR="004606A7" w:rsidRDefault="004606A7" w:rsidP="00593054">
      <w:pPr>
        <w:pStyle w:val="BodyText"/>
      </w:pPr>
      <w:r>
        <w:t xml:space="preserve">This section describes the external interfaces with which the </w:t>
      </w:r>
      <w:r w:rsidR="00D767AC">
        <w:t>AcS 2.0</w:t>
      </w:r>
      <w:r>
        <w:t xml:space="preserve"> interacts.</w:t>
      </w:r>
    </w:p>
    <w:p w14:paraId="72F60B63" w14:textId="77777777" w:rsidR="004B22F8" w:rsidRDefault="004B22F8" w:rsidP="004B22F8"/>
    <w:p w14:paraId="182F82C9" w14:textId="5FF54BAB" w:rsidR="004606A7" w:rsidRDefault="004606A7" w:rsidP="00593054">
      <w:pPr>
        <w:pStyle w:val="BodyText"/>
      </w:pPr>
      <w:r>
        <w:t>The</w:t>
      </w:r>
      <w:r w:rsidR="005427EE">
        <w:t xml:space="preserve"> </w:t>
      </w:r>
      <w:hyperlink r:id="rId119" w:history="1">
        <w:r w:rsidR="005427EE">
          <w:rPr>
            <w:rStyle w:val="Hyperlink"/>
          </w:rPr>
          <w:t>Master Interface Control Documents (ICDs)</w:t>
        </w:r>
      </w:hyperlink>
      <w:r>
        <w:t xml:space="preserve"> and </w:t>
      </w:r>
      <w:hyperlink r:id="rId120" w:history="1">
        <w:r w:rsidRPr="00690232">
          <w:rPr>
            <w:rStyle w:val="Hyperlink"/>
          </w:rPr>
          <w:t>integration ICDs</w:t>
        </w:r>
      </w:hyperlink>
      <w:r>
        <w:t xml:space="preserve"> are available on the VA SharePoint site.</w:t>
      </w:r>
    </w:p>
    <w:p w14:paraId="681F62C6" w14:textId="77777777" w:rsidR="00A93A40" w:rsidRPr="004606A7" w:rsidRDefault="00A93A40" w:rsidP="00A93A40"/>
    <w:p w14:paraId="182F82CA" w14:textId="30F24DBC" w:rsidR="00536503" w:rsidRDefault="00536503" w:rsidP="00593054">
      <w:pPr>
        <w:pStyle w:val="Heading2"/>
      </w:pPr>
      <w:bookmarkStart w:id="7416" w:name="_Toc417571020"/>
      <w:bookmarkStart w:id="7417" w:name="_Toc417646025"/>
      <w:bookmarkStart w:id="7418" w:name="_Toc442796260"/>
      <w:bookmarkStart w:id="7419" w:name="_Toc454811008"/>
      <w:r>
        <w:t>Interface Architecture</w:t>
      </w:r>
      <w:bookmarkEnd w:id="7416"/>
      <w:bookmarkEnd w:id="7417"/>
      <w:bookmarkEnd w:id="7418"/>
      <w:bookmarkEnd w:id="7419"/>
    </w:p>
    <w:p w14:paraId="182F82CC" w14:textId="77777777" w:rsidR="004606A7" w:rsidRPr="00381A9C" w:rsidRDefault="004606A7" w:rsidP="00593054">
      <w:pPr>
        <w:pStyle w:val="Heading3"/>
      </w:pPr>
      <w:bookmarkStart w:id="7420" w:name="_Toc452484133"/>
      <w:bookmarkStart w:id="7421" w:name="_Toc452485723"/>
      <w:bookmarkStart w:id="7422" w:name="_Toc452487122"/>
      <w:bookmarkStart w:id="7423" w:name="_Toc452488729"/>
      <w:bookmarkStart w:id="7424" w:name="_Toc453060792"/>
      <w:bookmarkStart w:id="7425" w:name="_Toc454811009"/>
      <w:bookmarkStart w:id="7426" w:name="_Toc372715741"/>
      <w:bookmarkStart w:id="7427" w:name="_Toc381591332"/>
      <w:bookmarkStart w:id="7428" w:name="_Toc406509263"/>
      <w:bookmarkStart w:id="7429" w:name="_Toc406573100"/>
      <w:bookmarkStart w:id="7430" w:name="_Toc406574170"/>
      <w:bookmarkStart w:id="7431" w:name="_Toc417571021"/>
      <w:bookmarkStart w:id="7432" w:name="_Toc417646026"/>
      <w:bookmarkStart w:id="7433" w:name="_Ref433899013"/>
      <w:bookmarkStart w:id="7434" w:name="_Ref433899046"/>
      <w:bookmarkStart w:id="7435" w:name="_Toc442796261"/>
      <w:bookmarkStart w:id="7436" w:name="_Toc454811010"/>
      <w:bookmarkEnd w:id="7420"/>
      <w:bookmarkEnd w:id="7421"/>
      <w:bookmarkEnd w:id="7422"/>
      <w:bookmarkEnd w:id="7423"/>
      <w:bookmarkEnd w:id="7424"/>
      <w:bookmarkEnd w:id="7425"/>
      <w:r w:rsidRPr="00381A9C">
        <w:t>Master Veteran Index</w:t>
      </w:r>
      <w:bookmarkEnd w:id="7426"/>
      <w:bookmarkEnd w:id="7427"/>
      <w:bookmarkEnd w:id="7428"/>
      <w:bookmarkEnd w:id="7429"/>
      <w:bookmarkEnd w:id="7430"/>
      <w:bookmarkEnd w:id="7431"/>
      <w:bookmarkEnd w:id="7432"/>
      <w:bookmarkEnd w:id="7433"/>
      <w:bookmarkEnd w:id="7434"/>
      <w:bookmarkEnd w:id="7435"/>
      <w:bookmarkEnd w:id="7436"/>
    </w:p>
    <w:p w14:paraId="182F82CD" w14:textId="491F20DD" w:rsidR="004606A7" w:rsidRDefault="004606A7" w:rsidP="00593054">
      <w:pPr>
        <w:pStyle w:val="BodyText"/>
      </w:pPr>
      <w:r w:rsidRPr="005427EE">
        <w:t xml:space="preserve">The </w:t>
      </w:r>
      <w:proofErr w:type="gramStart"/>
      <w:r w:rsidRPr="005427EE">
        <w:t>AcS</w:t>
      </w:r>
      <w:proofErr w:type="gramEnd"/>
      <w:r w:rsidRPr="005427EE">
        <w:t xml:space="preserve"> </w:t>
      </w:r>
      <w:r w:rsidR="00A7031A">
        <w:t>services</w:t>
      </w:r>
      <w:r w:rsidR="00A7031A" w:rsidRPr="005427EE">
        <w:t xml:space="preserve"> </w:t>
      </w:r>
      <w:r w:rsidRPr="005427EE">
        <w:t xml:space="preserve">will integrate with the Master Veteran Index (MVI) by making calls to the MVI web service as defined in the MVI Service Design document. Web service calls consist of SOAP messages submitted over HTTPS. Communication between MVI and </w:t>
      </w:r>
      <w:r w:rsidR="00A1121A" w:rsidRPr="005427EE">
        <w:t xml:space="preserve">Prov </w:t>
      </w:r>
      <w:r w:rsidRPr="005427EE">
        <w:t xml:space="preserve">occurs via VAAFI as a web service proxy Permit/deny decisions based on application requests </w:t>
      </w:r>
      <w:proofErr w:type="gramStart"/>
      <w:r w:rsidRPr="005427EE">
        <w:t>are implemented</w:t>
      </w:r>
      <w:proofErr w:type="gramEnd"/>
      <w:r w:rsidRPr="005427EE">
        <w:t xml:space="preserve"> as a set of pre-built, properly formatted SOAP/XML statements. The following diagram describes the high-level interface structure.</w:t>
      </w:r>
    </w:p>
    <w:p w14:paraId="641FD82A" w14:textId="77777777" w:rsidR="004B22F8" w:rsidRPr="005427EE" w:rsidRDefault="004B22F8" w:rsidP="004B22F8"/>
    <w:p w14:paraId="182F82CE" w14:textId="12A087F5" w:rsidR="004606A7" w:rsidRDefault="004606A7" w:rsidP="00593054">
      <w:pPr>
        <w:pStyle w:val="BodyText"/>
      </w:pPr>
      <w:r>
        <w:t xml:space="preserve">The Prov </w:t>
      </w:r>
      <w:r w:rsidR="00FE6241">
        <w:t>service</w:t>
      </w:r>
      <w:r>
        <w:t xml:space="preserve"> integrates with MVI for the following functions:</w:t>
      </w:r>
    </w:p>
    <w:p w14:paraId="293C3316" w14:textId="77777777" w:rsidR="00B23FBB" w:rsidRDefault="004606A7" w:rsidP="00593054">
      <w:pPr>
        <w:pStyle w:val="BodyTextBullet1"/>
      </w:pPr>
      <w:r w:rsidRPr="001A3A59">
        <w:t>Add Person</w:t>
      </w:r>
    </w:p>
    <w:p w14:paraId="182F82CF" w14:textId="0580AD5C" w:rsidR="004606A7" w:rsidRPr="001A3A59" w:rsidRDefault="004606A7" w:rsidP="00593054">
      <w:pPr>
        <w:pStyle w:val="BodyTextBullet1"/>
      </w:pPr>
      <w:r w:rsidRPr="001A3A59">
        <w:t>Update Person</w:t>
      </w:r>
    </w:p>
    <w:p w14:paraId="182F82D0" w14:textId="77777777" w:rsidR="004606A7" w:rsidRPr="001A3A59" w:rsidRDefault="004606A7" w:rsidP="00593054">
      <w:pPr>
        <w:pStyle w:val="BodyTextBullet1"/>
      </w:pPr>
      <w:r w:rsidRPr="001A3A59">
        <w:t>Search Person by Traits</w:t>
      </w:r>
    </w:p>
    <w:p w14:paraId="182F82D1" w14:textId="77777777" w:rsidR="004606A7" w:rsidRDefault="004606A7" w:rsidP="00593054">
      <w:pPr>
        <w:pStyle w:val="BodyTextBullet1"/>
      </w:pPr>
      <w:r w:rsidRPr="001A3A59">
        <w:t>Retrieve Person by Source ID</w:t>
      </w:r>
    </w:p>
    <w:p w14:paraId="6D19E255" w14:textId="4DD8CFF0" w:rsidR="003A19D7" w:rsidRDefault="004606A7" w:rsidP="00593054">
      <w:pPr>
        <w:pStyle w:val="BodyTextBullet1"/>
        <w:spacing w:after="360"/>
      </w:pPr>
      <w:r w:rsidRPr="001A3A59">
        <w:t>Get Corresponding IDs by Source ID</w:t>
      </w:r>
    </w:p>
    <w:p w14:paraId="7276AB91" w14:textId="77777777" w:rsidR="000806CE" w:rsidRDefault="004606A7" w:rsidP="00AB5858">
      <w:pPr>
        <w:pStyle w:val="Figure"/>
        <w:spacing w:before="120" w:after="120"/>
      </w:pPr>
      <w:r>
        <w:rPr>
          <w:noProof/>
        </w:rPr>
        <w:lastRenderedPageBreak/>
        <w:drawing>
          <wp:inline distT="0" distB="0" distL="0" distR="0" wp14:anchorId="182F83EF" wp14:editId="1AB91B32">
            <wp:extent cx="4257134" cy="2619375"/>
            <wp:effectExtent l="19050" t="19050" r="10160" b="9525"/>
            <wp:docPr id="2" name="Picture 2" descr="MVI Interface Flow with Provisioning and IP Figure" title="Prov Activ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rrrrrr.PNG"/>
                    <pic:cNvPicPr/>
                  </pic:nvPicPr>
                  <pic:blipFill>
                    <a:blip r:embed="rId121">
                      <a:extLst>
                        <a:ext uri="{28A0092B-C50C-407E-A947-70E740481C1C}">
                          <a14:useLocalDpi xmlns:a14="http://schemas.microsoft.com/office/drawing/2010/main" val="0"/>
                        </a:ext>
                      </a:extLst>
                    </a:blip>
                    <a:stretch>
                      <a:fillRect/>
                    </a:stretch>
                  </pic:blipFill>
                  <pic:spPr>
                    <a:xfrm>
                      <a:off x="0" y="0"/>
                      <a:ext cx="4303838" cy="2648112"/>
                    </a:xfrm>
                    <a:prstGeom prst="rect">
                      <a:avLst/>
                    </a:prstGeom>
                    <a:ln w="6350">
                      <a:solidFill>
                        <a:schemeClr val="tx1"/>
                      </a:solidFill>
                    </a:ln>
                  </pic:spPr>
                </pic:pic>
              </a:graphicData>
            </a:graphic>
          </wp:inline>
        </w:drawing>
      </w:r>
      <w:bookmarkStart w:id="7437" w:name="_Toc437188924"/>
    </w:p>
    <w:p w14:paraId="0ADA77E3" w14:textId="7DA05E91" w:rsidR="00A537A8" w:rsidRDefault="004B22F8" w:rsidP="004B22F8">
      <w:pPr>
        <w:pStyle w:val="Caption"/>
        <w:rPr>
          <w:rFonts w:ascii="Arial" w:hAnsi="Arial"/>
          <w:b w:val="0"/>
        </w:rPr>
      </w:pPr>
      <w:bookmarkStart w:id="7438" w:name="_Toc454812037"/>
      <w:bookmarkEnd w:id="7437"/>
      <w:r>
        <w:t xml:space="preserve">Figure </w:t>
      </w:r>
      <w:fldSimple w:instr=" SEQ Figure \* ARABIC ">
        <w:r w:rsidR="009C2D06">
          <w:rPr>
            <w:noProof/>
          </w:rPr>
          <w:t>69</w:t>
        </w:r>
      </w:fldSimple>
      <w:r>
        <w:t xml:space="preserve">: </w:t>
      </w:r>
      <w:r w:rsidR="00B53071" w:rsidRPr="00EE1836">
        <w:t>Prov Activities</w:t>
      </w:r>
      <w:bookmarkEnd w:id="7438"/>
    </w:p>
    <w:p w14:paraId="5757A134" w14:textId="77777777" w:rsidR="00AB5858" w:rsidRPr="00AB5858" w:rsidRDefault="00AB5858" w:rsidP="00AB5858">
      <w:pPr>
        <w:pStyle w:val="BodyText"/>
      </w:pPr>
    </w:p>
    <w:p w14:paraId="182F82D4" w14:textId="77777777" w:rsidR="004606A7" w:rsidRPr="00C96203" w:rsidRDefault="004606A7" w:rsidP="00593054">
      <w:pPr>
        <w:pStyle w:val="Heading3"/>
      </w:pPr>
      <w:bookmarkStart w:id="7439" w:name="_Toc417571022"/>
      <w:bookmarkStart w:id="7440" w:name="_Toc417655880"/>
      <w:bookmarkStart w:id="7441" w:name="_Toc417670863"/>
      <w:bookmarkStart w:id="7442" w:name="_Toc419474191"/>
      <w:bookmarkStart w:id="7443" w:name="_Toc419475968"/>
      <w:bookmarkStart w:id="7444" w:name="_Toc419477744"/>
      <w:bookmarkStart w:id="7445" w:name="_Toc419479522"/>
      <w:bookmarkStart w:id="7446" w:name="_Toc419481245"/>
      <w:bookmarkStart w:id="7447" w:name="_Toc419482974"/>
      <w:bookmarkStart w:id="7448" w:name="_Toc419484712"/>
      <w:bookmarkStart w:id="7449" w:name="_Toc419490271"/>
      <w:bookmarkStart w:id="7450" w:name="_Toc372715742"/>
      <w:bookmarkStart w:id="7451" w:name="_Toc381591333"/>
      <w:bookmarkStart w:id="7452" w:name="_Toc406509264"/>
      <w:bookmarkStart w:id="7453" w:name="_Toc406573101"/>
      <w:bookmarkStart w:id="7454" w:name="_Toc406574171"/>
      <w:bookmarkStart w:id="7455" w:name="_Toc417571023"/>
      <w:bookmarkStart w:id="7456" w:name="_Toc417646027"/>
      <w:bookmarkStart w:id="7457" w:name="_Ref433899059"/>
      <w:bookmarkStart w:id="7458" w:name="_Toc442796262"/>
      <w:bookmarkStart w:id="7459" w:name="_Toc454811011"/>
      <w:bookmarkEnd w:id="7439"/>
      <w:bookmarkEnd w:id="7440"/>
      <w:bookmarkEnd w:id="7441"/>
      <w:bookmarkEnd w:id="7442"/>
      <w:bookmarkEnd w:id="7443"/>
      <w:bookmarkEnd w:id="7444"/>
      <w:bookmarkEnd w:id="7445"/>
      <w:bookmarkEnd w:id="7446"/>
      <w:bookmarkEnd w:id="7447"/>
      <w:bookmarkEnd w:id="7448"/>
      <w:bookmarkEnd w:id="7449"/>
      <w:r>
        <w:t xml:space="preserve">VA </w:t>
      </w:r>
      <w:r w:rsidRPr="00C96203">
        <w:t>Active Directory</w:t>
      </w:r>
      <w:bookmarkEnd w:id="7450"/>
      <w:bookmarkEnd w:id="7451"/>
      <w:bookmarkEnd w:id="7452"/>
      <w:bookmarkEnd w:id="7453"/>
      <w:bookmarkEnd w:id="7454"/>
      <w:bookmarkEnd w:id="7455"/>
      <w:bookmarkEnd w:id="7456"/>
      <w:bookmarkEnd w:id="7457"/>
      <w:bookmarkEnd w:id="7458"/>
      <w:bookmarkEnd w:id="7459"/>
    </w:p>
    <w:p w14:paraId="7CC22AA5" w14:textId="2715994E" w:rsidR="00AB5858" w:rsidRDefault="004606A7" w:rsidP="00AB5858">
      <w:pPr>
        <w:pStyle w:val="BodyText"/>
      </w:pPr>
      <w:r w:rsidRPr="00B350AB">
        <w:t>The inte</w:t>
      </w:r>
      <w:r w:rsidR="00FE6241">
        <w:t>gration between the Prov</w:t>
      </w:r>
      <w:r w:rsidRPr="00B350AB">
        <w:t xml:space="preserve"> activity and VA Active Directory (AD) </w:t>
      </w:r>
      <w:r w:rsidR="00AB5858">
        <w:t xml:space="preserve">will be performed by utilizing a Lightweight Directory Services Integration </w:t>
      </w:r>
      <w:proofErr w:type="gramStart"/>
      <w:r w:rsidR="00AB5858">
        <w:t>Directory(</w:t>
      </w:r>
      <w:proofErr w:type="gramEnd"/>
      <w:r w:rsidR="00AB5858">
        <w:t>ID).  Provisioning will connect to the ID as a managed Endpoint. AD will interact with the ID using Microsoft Forefront Identity Manager (FIM) Provisioning will write to this directory to perform the following actions:</w:t>
      </w:r>
    </w:p>
    <w:p w14:paraId="3FEAEE6F" w14:textId="77777777" w:rsidR="00AB5858" w:rsidRDefault="00AB5858" w:rsidP="004B22F8">
      <w:pPr>
        <w:pStyle w:val="BodyText"/>
        <w:numPr>
          <w:ilvl w:val="0"/>
          <w:numId w:val="129"/>
        </w:numPr>
        <w:spacing w:before="60" w:after="60"/>
        <w:ind w:left="778"/>
      </w:pPr>
      <w:r>
        <w:t>On-board user</w:t>
      </w:r>
    </w:p>
    <w:p w14:paraId="32C9F7DC" w14:textId="77777777" w:rsidR="00AB5858" w:rsidRDefault="00AB5858" w:rsidP="004B22F8">
      <w:pPr>
        <w:pStyle w:val="BodyText"/>
        <w:numPr>
          <w:ilvl w:val="0"/>
          <w:numId w:val="129"/>
        </w:numPr>
        <w:spacing w:before="60" w:after="60"/>
        <w:ind w:left="778"/>
      </w:pPr>
      <w:r>
        <w:t>Update user</w:t>
      </w:r>
    </w:p>
    <w:p w14:paraId="09367D1B" w14:textId="77777777" w:rsidR="00AB5858" w:rsidRDefault="00AB5858" w:rsidP="004B22F8">
      <w:pPr>
        <w:pStyle w:val="BodyText"/>
        <w:numPr>
          <w:ilvl w:val="0"/>
          <w:numId w:val="129"/>
        </w:numPr>
        <w:spacing w:before="60" w:after="60"/>
        <w:ind w:left="778"/>
      </w:pPr>
      <w:r>
        <w:t>Name change</w:t>
      </w:r>
    </w:p>
    <w:p w14:paraId="0A6A218B" w14:textId="77777777" w:rsidR="00AB5858" w:rsidRDefault="00AB5858" w:rsidP="004B22F8">
      <w:pPr>
        <w:pStyle w:val="BodyText"/>
        <w:numPr>
          <w:ilvl w:val="0"/>
          <w:numId w:val="129"/>
        </w:numPr>
        <w:spacing w:before="60" w:after="60"/>
        <w:ind w:left="778"/>
      </w:pPr>
      <w:r>
        <w:t>User moves</w:t>
      </w:r>
    </w:p>
    <w:p w14:paraId="249595D5" w14:textId="77777777" w:rsidR="00AB5858" w:rsidRDefault="00AB5858" w:rsidP="00AB5858"/>
    <w:p w14:paraId="19A1D909" w14:textId="77777777" w:rsidR="00AB5858" w:rsidRPr="00B350AB" w:rsidRDefault="00AB5858" w:rsidP="00AB5858">
      <w:pPr>
        <w:pStyle w:val="BodyText"/>
        <w:spacing w:after="0"/>
        <w:ind w:left="54"/>
      </w:pPr>
      <w:r>
        <w:t xml:space="preserve">The Provisioning server will subsequently read the ID to retrieve information written to the directory for attributes managed by FIM, such as email address, Exchange Server, Lync server, samAccountName and userPrincipalName. </w:t>
      </w:r>
      <w:r w:rsidRPr="00B350AB">
        <w:t>The following diagram depicts the high-level interface structure.</w:t>
      </w:r>
    </w:p>
    <w:p w14:paraId="710FDAC6" w14:textId="77777777" w:rsidR="00AB5858" w:rsidRDefault="00AB5858" w:rsidP="00AB5858">
      <w:pPr>
        <w:pStyle w:val="Figure"/>
        <w:keepNext/>
        <w:spacing w:before="120" w:after="120"/>
      </w:pPr>
      <w:r>
        <w:rPr>
          <w:noProof/>
        </w:rPr>
        <w:lastRenderedPageBreak/>
        <w:drawing>
          <wp:inline distT="0" distB="0" distL="0" distR="0" wp14:anchorId="0848DA17" wp14:editId="34CAE8D5">
            <wp:extent cx="4364631" cy="2486025"/>
            <wp:effectExtent l="19050" t="19050" r="17145" b="9525"/>
            <wp:docPr id="3842" name="Picture 3842" descr="Image captures the Prove AD integration." title="Prov AD Integ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qqqqqq.PNG"/>
                    <pic:cNvPicPr/>
                  </pic:nvPicPr>
                  <pic:blipFill>
                    <a:blip r:embed="rId122">
                      <a:extLst>
                        <a:ext uri="{28A0092B-C50C-407E-A947-70E740481C1C}">
                          <a14:useLocalDpi xmlns:a14="http://schemas.microsoft.com/office/drawing/2010/main" val="0"/>
                        </a:ext>
                      </a:extLst>
                    </a:blip>
                    <a:stretch>
                      <a:fillRect/>
                    </a:stretch>
                  </pic:blipFill>
                  <pic:spPr>
                    <a:xfrm>
                      <a:off x="0" y="0"/>
                      <a:ext cx="4384736" cy="2497476"/>
                    </a:xfrm>
                    <a:prstGeom prst="rect">
                      <a:avLst/>
                    </a:prstGeom>
                    <a:ln w="6350">
                      <a:solidFill>
                        <a:schemeClr val="tx1"/>
                      </a:solidFill>
                    </a:ln>
                  </pic:spPr>
                </pic:pic>
              </a:graphicData>
            </a:graphic>
          </wp:inline>
        </w:drawing>
      </w:r>
    </w:p>
    <w:p w14:paraId="3BF08451" w14:textId="3E09ED45" w:rsidR="00AB5858" w:rsidRDefault="004B22F8" w:rsidP="004B22F8">
      <w:pPr>
        <w:pStyle w:val="Caption"/>
      </w:pPr>
      <w:bookmarkStart w:id="7460" w:name="_Toc454812038"/>
      <w:bookmarkStart w:id="7461" w:name="_Toc381591439"/>
      <w:bookmarkStart w:id="7462" w:name="_Toc396384385"/>
      <w:bookmarkStart w:id="7463" w:name="_Toc406573299"/>
      <w:bookmarkStart w:id="7464" w:name="_Toc406574369"/>
      <w:bookmarkStart w:id="7465" w:name="_Toc437188925"/>
      <w:r>
        <w:t xml:space="preserve">Figure </w:t>
      </w:r>
      <w:fldSimple w:instr=" SEQ Figure \* ARABIC ">
        <w:r w:rsidR="009C2D06">
          <w:rPr>
            <w:noProof/>
          </w:rPr>
          <w:t>70</w:t>
        </w:r>
      </w:fldSimple>
      <w:r>
        <w:t xml:space="preserve">: </w:t>
      </w:r>
      <w:r w:rsidR="0092700B" w:rsidRPr="00EC7BE3">
        <w:t>Prov AD Integration</w:t>
      </w:r>
      <w:bookmarkEnd w:id="7460"/>
    </w:p>
    <w:bookmarkEnd w:id="7461"/>
    <w:bookmarkEnd w:id="7462"/>
    <w:bookmarkEnd w:id="7463"/>
    <w:bookmarkEnd w:id="7464"/>
    <w:bookmarkEnd w:id="7465"/>
    <w:p w14:paraId="2E19042D" w14:textId="7460D2C5" w:rsidR="004D1930" w:rsidRPr="00B350AB" w:rsidRDefault="004D1930" w:rsidP="00AB5858"/>
    <w:p w14:paraId="14D4C2FC" w14:textId="03383386" w:rsidR="00282CBA" w:rsidRDefault="00282CBA" w:rsidP="00593054">
      <w:pPr>
        <w:pStyle w:val="Heading3"/>
      </w:pPr>
      <w:bookmarkStart w:id="7466" w:name="_Ref433899097"/>
      <w:bookmarkStart w:id="7467" w:name="_Toc442796263"/>
      <w:bookmarkStart w:id="7468" w:name="_Toc454811012"/>
      <w:r>
        <w:t>Prov – VistA</w:t>
      </w:r>
      <w:bookmarkEnd w:id="7466"/>
      <w:bookmarkEnd w:id="7467"/>
      <w:bookmarkEnd w:id="7468"/>
    </w:p>
    <w:p w14:paraId="41490B3F" w14:textId="4182C2F5" w:rsidR="00282CBA" w:rsidRDefault="00282CBA" w:rsidP="00593054">
      <w:pPr>
        <w:pStyle w:val="BodyText"/>
      </w:pPr>
      <w:r>
        <w:t>The high</w:t>
      </w:r>
      <w:r w:rsidR="005746AC">
        <w:t>-level integration between Prov</w:t>
      </w:r>
      <w:r>
        <w:t xml:space="preserve"> and VistA systems described in AcS Release 2, Increment 4 </w:t>
      </w:r>
      <w:proofErr w:type="gramStart"/>
      <w:r>
        <w:t>is shown</w:t>
      </w:r>
      <w:proofErr w:type="gramEnd"/>
      <w:r>
        <w:t xml:space="preserve"> in </w:t>
      </w:r>
      <w:r w:rsidR="00E00A86">
        <w:t xml:space="preserve">Figure </w:t>
      </w:r>
      <w:r w:rsidR="004B22F8">
        <w:t>71</w:t>
      </w:r>
      <w:r w:rsidR="000806CE">
        <w:t xml:space="preserve"> </w:t>
      </w:r>
      <w:r w:rsidR="003E645E">
        <w:t>below.</w:t>
      </w:r>
    </w:p>
    <w:p w14:paraId="0838BC0F" w14:textId="03933EB4" w:rsidR="00AB5858" w:rsidRDefault="00AB5858">
      <w:pPr>
        <w:spacing w:before="0" w:after="0"/>
        <w:rPr>
          <w:sz w:val="24"/>
          <w:szCs w:val="20"/>
        </w:rPr>
      </w:pPr>
      <w:r>
        <w:br w:type="page"/>
      </w:r>
    </w:p>
    <w:p w14:paraId="42D93C28" w14:textId="77777777" w:rsidR="00AB5858" w:rsidRPr="00AB5858" w:rsidRDefault="00AB5858" w:rsidP="00593054">
      <w:pPr>
        <w:pStyle w:val="BodyText"/>
        <w:rPr>
          <w:sz w:val="4"/>
          <w:szCs w:val="4"/>
        </w:rPr>
      </w:pPr>
    </w:p>
    <w:p w14:paraId="2A415797" w14:textId="45D416C9" w:rsidR="00282CBA" w:rsidRDefault="004B22F8" w:rsidP="00AB5858">
      <w:pPr>
        <w:pStyle w:val="NORMAL2"/>
        <w:spacing w:before="240"/>
        <w:jc w:val="center"/>
      </w:pPr>
      <w:r>
        <w:object w:dxaOrig="10751" w:dyaOrig="5431" w14:anchorId="416D2FEF">
          <v:shape id="_x0000_i1044" type="#_x0000_t75" alt="Provisioning – VistA Integration Figure" style="width:454.55pt;height:229.15pt" o:ole="" o:bordertopcolor="this" o:borderleftcolor="this" o:borderbottomcolor="this" o:borderrightcolor="this">
            <v:imagedata r:id="rId53" o:title=""/>
            <w10:bordertop type="single" width="4"/>
            <w10:borderleft type="single" width="4"/>
            <w10:borderbottom type="single" width="4"/>
            <w10:borderright type="single" width="4"/>
          </v:shape>
          <o:OLEObject Type="Embed" ProgID="Visio.Drawing.15" ShapeID="_x0000_i1044" DrawAspect="Content" ObjectID="_1534777531" r:id="rId123"/>
        </w:object>
      </w:r>
    </w:p>
    <w:p w14:paraId="27C9FE52" w14:textId="48DF025B" w:rsidR="00282CBA" w:rsidRDefault="004B22F8" w:rsidP="004B22F8">
      <w:pPr>
        <w:pStyle w:val="Caption"/>
      </w:pPr>
      <w:bookmarkStart w:id="7469" w:name="_Toc454812039"/>
      <w:r>
        <w:t xml:space="preserve">Figure </w:t>
      </w:r>
      <w:fldSimple w:instr=" SEQ Figure \* ARABIC ">
        <w:r w:rsidR="009C2D06">
          <w:rPr>
            <w:noProof/>
          </w:rPr>
          <w:t>71</w:t>
        </w:r>
      </w:fldSimple>
      <w:r>
        <w:t xml:space="preserve">: </w:t>
      </w:r>
      <w:r w:rsidR="0092700B" w:rsidRPr="005E4CB6">
        <w:t>Prov – VistA Integration</w:t>
      </w:r>
      <w:bookmarkEnd w:id="7469"/>
    </w:p>
    <w:p w14:paraId="3D4344D3" w14:textId="77777777" w:rsidR="0092700B" w:rsidRPr="0092700B" w:rsidRDefault="0092700B" w:rsidP="0092700B"/>
    <w:p w14:paraId="0B2E47B0" w14:textId="03F305BD" w:rsidR="00282CBA" w:rsidRDefault="00FE6241" w:rsidP="00593054">
      <w:pPr>
        <w:pStyle w:val="BodyText"/>
      </w:pPr>
      <w:r>
        <w:t>The Prov</w:t>
      </w:r>
      <w:r w:rsidR="00282CBA" w:rsidRPr="00002533">
        <w:t xml:space="preserve"> SPML inbound (server) </w:t>
      </w:r>
      <w:proofErr w:type="gramStart"/>
      <w:r w:rsidR="00282CBA" w:rsidRPr="00002533">
        <w:t>is implemented</w:t>
      </w:r>
      <w:proofErr w:type="gramEnd"/>
      <w:r w:rsidR="00282CBA" w:rsidRPr="00002533">
        <w:t xml:space="preserve"> in java code as a native web service fronting a CA IdentityMinder TEWS web service.</w:t>
      </w:r>
    </w:p>
    <w:p w14:paraId="58B42320" w14:textId="77777777" w:rsidR="0092700B" w:rsidRPr="00002533" w:rsidRDefault="0092700B" w:rsidP="0092700B"/>
    <w:p w14:paraId="0980F1C0" w14:textId="7D104A0D" w:rsidR="00282CBA" w:rsidRDefault="00282CBA" w:rsidP="00593054">
      <w:pPr>
        <w:pStyle w:val="BodyText"/>
      </w:pPr>
      <w:r w:rsidRPr="00002533">
        <w:t xml:space="preserve">The outbound (client) SPML </w:t>
      </w:r>
      <w:r w:rsidR="008E491A" w:rsidRPr="00002533">
        <w:t>interface</w:t>
      </w:r>
      <w:r w:rsidRPr="00002533">
        <w:t xml:space="preserve"> </w:t>
      </w:r>
      <w:proofErr w:type="gramStart"/>
      <w:r w:rsidRPr="00002533">
        <w:t>is implemented</w:t>
      </w:r>
      <w:proofErr w:type="gramEnd"/>
      <w:r w:rsidRPr="00002533">
        <w:t xml:space="preserve"> in custom java embedded in IdentityManager Business Logic Task Handlers (BLTHs) connected to task workflows.</w:t>
      </w:r>
    </w:p>
    <w:p w14:paraId="11B45F9D" w14:textId="77777777" w:rsidR="0092700B" w:rsidRPr="00002533" w:rsidRDefault="0092700B" w:rsidP="0092700B"/>
    <w:p w14:paraId="32C6F8D1" w14:textId="096AD9E5" w:rsidR="00282CBA" w:rsidRDefault="00FE6241" w:rsidP="00593054">
      <w:pPr>
        <w:pStyle w:val="BodyText"/>
      </w:pPr>
      <w:r>
        <w:t>The Prov</w:t>
      </w:r>
      <w:r w:rsidR="00282CBA" w:rsidRPr="00002533">
        <w:t xml:space="preserve"> – Link to VistA application </w:t>
      </w:r>
      <w:proofErr w:type="gramStart"/>
      <w:r w:rsidR="00282CBA" w:rsidRPr="00002533">
        <w:t>will be built</w:t>
      </w:r>
      <w:proofErr w:type="gramEnd"/>
      <w:r w:rsidR="00282CBA" w:rsidRPr="00002533">
        <w:t xml:space="preserve"> using a combination of CA IdentityMinder OOB presentation and workflow capabilities as well as custom Business Logic Task Handler (BLTH) code to satisfy the requirements described in </w:t>
      </w:r>
      <w:r w:rsidR="00795981">
        <w:t xml:space="preserve">the </w:t>
      </w:r>
      <w:r w:rsidR="00282CBA" w:rsidRPr="00002533">
        <w:t>AcS Rel2 I4 RSD.</w:t>
      </w:r>
    </w:p>
    <w:p w14:paraId="4FC4CD78" w14:textId="77777777" w:rsidR="0092700B" w:rsidRPr="00002533" w:rsidRDefault="0092700B" w:rsidP="0092700B"/>
    <w:p w14:paraId="164427E5" w14:textId="7753ADE4" w:rsidR="00282CBA" w:rsidRDefault="00282CBA" w:rsidP="00593054">
      <w:pPr>
        <w:pStyle w:val="BodyText"/>
      </w:pPr>
      <w:r w:rsidRPr="00002533">
        <w:t>The combination of COTS-based and custom component implementation allows the completion of the two</w:t>
      </w:r>
      <w:r w:rsidR="00795981">
        <w:t>-</w:t>
      </w:r>
      <w:r w:rsidRPr="00002533">
        <w:t>way SPML and other interfaces with the capabilities described in various supplemental documents to the AcS Rel2 I3 RSD (e.g.</w:t>
      </w:r>
      <w:r w:rsidR="00795981">
        <w:t xml:space="preserve">, </w:t>
      </w:r>
      <w:r w:rsidRPr="00002533">
        <w:t xml:space="preserve">VistA_IAM_White_Paper_v04.docx, Standard Prov SPML Interface.docx, </w:t>
      </w:r>
      <w:proofErr w:type="gramStart"/>
      <w:r w:rsidRPr="00002533">
        <w:t>IAM</w:t>
      </w:r>
      <w:proofErr w:type="gramEnd"/>
      <w:r w:rsidRPr="00002533">
        <w:t xml:space="preserve"> VistA Activity Diagrams 20140801.docx IAM VistA Activity Diagrams 20140801.docx) and subsequent requirements clarification discussions.</w:t>
      </w:r>
    </w:p>
    <w:p w14:paraId="5C622FE1" w14:textId="77777777" w:rsidR="004F2213" w:rsidRPr="00002533" w:rsidRDefault="004F2213" w:rsidP="004F2213"/>
    <w:p w14:paraId="0C0E7F10" w14:textId="0CE06440" w:rsidR="006C23CE" w:rsidRDefault="006C23CE" w:rsidP="00593054">
      <w:pPr>
        <w:pStyle w:val="Heading3"/>
      </w:pPr>
      <w:bookmarkStart w:id="7470" w:name="_Toc442796264"/>
      <w:bookmarkStart w:id="7471" w:name="_Toc454811013"/>
      <w:r>
        <w:t xml:space="preserve">Prov – </w:t>
      </w:r>
      <w:bookmarkEnd w:id="7470"/>
      <w:r w:rsidR="00AB5858">
        <w:t>TMS-EDR</w:t>
      </w:r>
      <w:bookmarkEnd w:id="7471"/>
    </w:p>
    <w:p w14:paraId="20521AB3" w14:textId="77777777" w:rsidR="00AB5858" w:rsidRDefault="00AB5858" w:rsidP="00AB5858">
      <w:pPr>
        <w:pStyle w:val="BodyText"/>
      </w:pPr>
      <w:r>
        <w:t xml:space="preserve">The Prov TMS-EDR Integration </w:t>
      </w:r>
      <w:proofErr w:type="gramStart"/>
      <w:r>
        <w:t>is defined</w:t>
      </w:r>
      <w:proofErr w:type="gramEnd"/>
      <w:r>
        <w:t xml:space="preserve"> in the TMS-EDR_IAM_iRSD.  The Prov service integrates with TMS and EDR systems for the following functions:</w:t>
      </w:r>
    </w:p>
    <w:p w14:paraId="08D711E8" w14:textId="77777777" w:rsidR="00AB5858" w:rsidRDefault="00AB5858" w:rsidP="00AB5858">
      <w:pPr>
        <w:pStyle w:val="BodyTextBullet1"/>
        <w:numPr>
          <w:ilvl w:val="0"/>
          <w:numId w:val="1"/>
        </w:numPr>
      </w:pPr>
      <w:r>
        <w:t>On-Board User</w:t>
      </w:r>
    </w:p>
    <w:p w14:paraId="3DD6B2B2" w14:textId="77777777" w:rsidR="00AB5858" w:rsidRPr="001A3A59" w:rsidRDefault="00AB5858" w:rsidP="00AB5858">
      <w:pPr>
        <w:pStyle w:val="BodyTextBullet1"/>
        <w:numPr>
          <w:ilvl w:val="0"/>
          <w:numId w:val="1"/>
        </w:numPr>
      </w:pPr>
      <w:r>
        <w:t>Update Employee Training</w:t>
      </w:r>
    </w:p>
    <w:p w14:paraId="70922017" w14:textId="77777777" w:rsidR="00AB5858" w:rsidRPr="001A3A59" w:rsidRDefault="00AB5858" w:rsidP="00AB5858">
      <w:pPr>
        <w:pStyle w:val="BodyTextBullet1"/>
        <w:numPr>
          <w:ilvl w:val="0"/>
          <w:numId w:val="1"/>
        </w:numPr>
      </w:pPr>
      <w:r>
        <w:lastRenderedPageBreak/>
        <w:t>Update Contractor Data</w:t>
      </w:r>
    </w:p>
    <w:p w14:paraId="30E612DC" w14:textId="77777777" w:rsidR="00AB5858" w:rsidRDefault="00AB5858" w:rsidP="00AB5858">
      <w:pPr>
        <w:pStyle w:val="BodyTextBullet1"/>
        <w:numPr>
          <w:ilvl w:val="0"/>
          <w:numId w:val="1"/>
        </w:numPr>
      </w:pPr>
      <w:r>
        <w:t>Update Contractor Training</w:t>
      </w:r>
    </w:p>
    <w:p w14:paraId="056E492F" w14:textId="77777777" w:rsidR="00AB5858" w:rsidRDefault="00AB5858" w:rsidP="00AB5858">
      <w:pPr>
        <w:pStyle w:val="BodyTextBullet1"/>
        <w:numPr>
          <w:ilvl w:val="0"/>
          <w:numId w:val="1"/>
        </w:numPr>
      </w:pPr>
      <w:r>
        <w:t>Deactivate User</w:t>
      </w:r>
    </w:p>
    <w:p w14:paraId="72FA3995" w14:textId="77777777" w:rsidR="00AB5858" w:rsidRDefault="00AB5858" w:rsidP="00AB5858">
      <w:pPr>
        <w:pStyle w:val="BodyTextBullet1"/>
        <w:numPr>
          <w:ilvl w:val="0"/>
          <w:numId w:val="1"/>
        </w:numPr>
      </w:pPr>
      <w:r>
        <w:t>Reactivate User</w:t>
      </w:r>
    </w:p>
    <w:p w14:paraId="047FFB19" w14:textId="77777777" w:rsidR="00AB5858" w:rsidRDefault="00AB5858" w:rsidP="00AB5858">
      <w:pPr>
        <w:pStyle w:val="BodyTextBullet1"/>
        <w:numPr>
          <w:ilvl w:val="0"/>
          <w:numId w:val="1"/>
        </w:numPr>
      </w:pPr>
      <w:r>
        <w:t>Resolve Duplicates</w:t>
      </w:r>
    </w:p>
    <w:p w14:paraId="3CD0AC33" w14:textId="77777777" w:rsidR="00AB5858" w:rsidRDefault="00AB5858" w:rsidP="00AB5858">
      <w:pPr>
        <w:pStyle w:val="BodyTextBullet1"/>
        <w:numPr>
          <w:ilvl w:val="0"/>
          <w:numId w:val="1"/>
        </w:numPr>
      </w:pPr>
      <w:r>
        <w:t>Update Training Completion Status</w:t>
      </w:r>
    </w:p>
    <w:p w14:paraId="2C6AEA42" w14:textId="77777777" w:rsidR="00AB5858" w:rsidRDefault="00AB5858" w:rsidP="004F2213"/>
    <w:p w14:paraId="1CA9B5A1" w14:textId="77777777" w:rsidR="00AB5858" w:rsidRDefault="00AB5858" w:rsidP="00AB5858">
      <w:pPr>
        <w:pStyle w:val="BodyText"/>
      </w:pPr>
      <w:r>
        <w:t>Provisioning will communicate with EDR using JDBC to call a stored procedure for adding and updating users.  Provisioning will communicate to TMS (a system outside of the VA network) using web service calls over HTTPS for adding and updating users.  TMS will provide a file that Provisioning will pull into the VA via SFTP to update users’ training status.</w:t>
      </w:r>
    </w:p>
    <w:p w14:paraId="35A99830" w14:textId="77777777" w:rsidR="00AB5858" w:rsidRDefault="00AB5858" w:rsidP="004F2213"/>
    <w:p w14:paraId="464033D7" w14:textId="77777777" w:rsidR="00AB5858" w:rsidRDefault="00AB5858" w:rsidP="00AB5858">
      <w:pPr>
        <w:pStyle w:val="BodyText"/>
      </w:pPr>
      <w:r>
        <w:t xml:space="preserve">The high-level integration between Prov and TMS-EDR </w:t>
      </w:r>
      <w:proofErr w:type="gramStart"/>
      <w:r>
        <w:t>is shown</w:t>
      </w:r>
      <w:proofErr w:type="gramEnd"/>
      <w:r>
        <w:t xml:space="preserve"> below.</w:t>
      </w:r>
    </w:p>
    <w:p w14:paraId="2811A71C" w14:textId="77777777" w:rsidR="00AB5858" w:rsidRDefault="00AB5858" w:rsidP="00AB5858">
      <w:pPr>
        <w:pStyle w:val="BodyTextBullet1"/>
        <w:keepNext/>
        <w:numPr>
          <w:ilvl w:val="0"/>
          <w:numId w:val="0"/>
        </w:numPr>
        <w:spacing w:after="120"/>
        <w:ind w:left="720" w:hanging="360"/>
        <w:jc w:val="center"/>
      </w:pPr>
      <w:r>
        <w:rPr>
          <w:noProof/>
        </w:rPr>
        <w:drawing>
          <wp:inline distT="0" distB="0" distL="0" distR="0" wp14:anchorId="34CF7EA7" wp14:editId="070C32C8">
            <wp:extent cx="4908430" cy="3519577"/>
            <wp:effectExtent l="19050" t="19050" r="26035" b="24130"/>
            <wp:docPr id="3861" name="Picture 3861" descr="Image captures the Prove TMS-EDER integration diagram." title="Prov TMS-EDER Integ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rrrrrr.PNG"/>
                    <pic:cNvPicPr/>
                  </pic:nvPicPr>
                  <pic:blipFill>
                    <a:blip r:embed="rId124">
                      <a:extLst>
                        <a:ext uri="{28A0092B-C50C-407E-A947-70E740481C1C}">
                          <a14:useLocalDpi xmlns:a14="http://schemas.microsoft.com/office/drawing/2010/main" val="0"/>
                        </a:ext>
                      </a:extLst>
                    </a:blip>
                    <a:stretch>
                      <a:fillRect/>
                    </a:stretch>
                  </pic:blipFill>
                  <pic:spPr>
                    <a:xfrm>
                      <a:off x="0" y="0"/>
                      <a:ext cx="4911219" cy="3521577"/>
                    </a:xfrm>
                    <a:prstGeom prst="rect">
                      <a:avLst/>
                    </a:prstGeom>
                    <a:ln w="6350">
                      <a:solidFill>
                        <a:sysClr val="windowText" lastClr="000000"/>
                      </a:solidFill>
                    </a:ln>
                  </pic:spPr>
                </pic:pic>
              </a:graphicData>
            </a:graphic>
          </wp:inline>
        </w:drawing>
      </w:r>
    </w:p>
    <w:p w14:paraId="48449525" w14:textId="5905B9E5" w:rsidR="00AB5858" w:rsidRDefault="004B22F8" w:rsidP="004B22F8">
      <w:pPr>
        <w:pStyle w:val="Caption"/>
      </w:pPr>
      <w:bookmarkStart w:id="7472" w:name="_Toc452464209"/>
      <w:bookmarkStart w:id="7473" w:name="_Toc454812040"/>
      <w:r>
        <w:t xml:space="preserve">Figure </w:t>
      </w:r>
      <w:fldSimple w:instr=" SEQ Figure \* ARABIC ">
        <w:r w:rsidR="009C2D06">
          <w:rPr>
            <w:noProof/>
          </w:rPr>
          <w:t>72</w:t>
        </w:r>
      </w:fldSimple>
      <w:r>
        <w:t xml:space="preserve">: </w:t>
      </w:r>
      <w:r w:rsidR="00AB5858">
        <w:t>Prov TMS-EDR Integration</w:t>
      </w:r>
      <w:bookmarkEnd w:id="7472"/>
      <w:bookmarkEnd w:id="7473"/>
    </w:p>
    <w:p w14:paraId="0A1A7A38" w14:textId="77777777" w:rsidR="00AB5858" w:rsidRDefault="00AB5858" w:rsidP="00AB5858"/>
    <w:p w14:paraId="4751F00F" w14:textId="77777777" w:rsidR="004F2213" w:rsidRDefault="004F2213" w:rsidP="002064CC">
      <w:pPr>
        <w:pStyle w:val="Heading3"/>
        <w:numPr>
          <w:ilvl w:val="2"/>
          <w:numId w:val="130"/>
        </w:numPr>
        <w:tabs>
          <w:tab w:val="left" w:pos="1080"/>
        </w:tabs>
      </w:pPr>
      <w:bookmarkStart w:id="7474" w:name="_Toc452484138"/>
      <w:bookmarkStart w:id="7475" w:name="_Toc452485728"/>
      <w:bookmarkStart w:id="7476" w:name="_Toc452487127"/>
      <w:bookmarkStart w:id="7477" w:name="_Toc452488734"/>
      <w:bookmarkStart w:id="7478" w:name="_Toc453060797"/>
      <w:bookmarkStart w:id="7479" w:name="_Toc454811014"/>
      <w:bookmarkStart w:id="7480" w:name="_Toc452024364"/>
      <w:bookmarkStart w:id="7481" w:name="_Toc454811015"/>
      <w:bookmarkStart w:id="7482" w:name="_Toc398809624"/>
      <w:bookmarkStart w:id="7483" w:name="_Toc442796265"/>
      <w:bookmarkEnd w:id="7474"/>
      <w:bookmarkEnd w:id="7475"/>
      <w:bookmarkEnd w:id="7476"/>
      <w:bookmarkEnd w:id="7477"/>
      <w:bookmarkEnd w:id="7478"/>
      <w:bookmarkEnd w:id="7479"/>
      <w:r>
        <w:t>VA-PAS</w:t>
      </w:r>
      <w:bookmarkEnd w:id="7480"/>
      <w:bookmarkEnd w:id="7481"/>
    </w:p>
    <w:p w14:paraId="2D7359EC" w14:textId="7A0DC74E" w:rsidR="004F2213" w:rsidRDefault="004F2213" w:rsidP="004F2213">
      <w:pPr>
        <w:pStyle w:val="BodyText"/>
      </w:pPr>
      <w:r>
        <w:t xml:space="preserve">The integration between Provisioning and the VA-PAS system (operated outside of the VA network) will facilitate the onboarding process for VA employees and contractors. The current design has </w:t>
      </w:r>
      <w:proofErr w:type="gramStart"/>
      <w:r>
        <w:t>Provisioning utilizing</w:t>
      </w:r>
      <w:proofErr w:type="gramEnd"/>
      <w:r>
        <w:t xml:space="preserve"> SFTP to push a delimited text file to the PAS system to create, update and disable users. The following diagram displays the </w:t>
      </w:r>
      <w:proofErr w:type="gramStart"/>
      <w:r>
        <w:t>high level</w:t>
      </w:r>
      <w:proofErr w:type="gramEnd"/>
      <w:r>
        <w:t xml:space="preserve"> integration of Prov and VA-PAS.</w:t>
      </w:r>
    </w:p>
    <w:p w14:paraId="63BA8DB3" w14:textId="77777777" w:rsidR="004F2213" w:rsidRDefault="004F2213" w:rsidP="004F2213">
      <w:pPr>
        <w:pStyle w:val="BodyText"/>
        <w:keepNext/>
        <w:jc w:val="center"/>
      </w:pPr>
      <w:r>
        <w:rPr>
          <w:noProof/>
        </w:rPr>
        <w:lastRenderedPageBreak/>
        <w:drawing>
          <wp:inline distT="0" distB="0" distL="0" distR="0" wp14:anchorId="1BAAAE08" wp14:editId="214D53AA">
            <wp:extent cx="5134501" cy="2236470"/>
            <wp:effectExtent l="19050" t="19050" r="28575" b="11430"/>
            <wp:docPr id="3843" name="Picture 3843" descr="Image captures the VA PAS integration." title="VA PAS Integ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S Prov High Level Diagram.png"/>
                    <pic:cNvPicPr/>
                  </pic:nvPicPr>
                  <pic:blipFill>
                    <a:blip r:embed="rId125">
                      <a:extLst>
                        <a:ext uri="{28A0092B-C50C-407E-A947-70E740481C1C}">
                          <a14:useLocalDpi xmlns:a14="http://schemas.microsoft.com/office/drawing/2010/main" val="0"/>
                        </a:ext>
                      </a:extLst>
                    </a:blip>
                    <a:stretch>
                      <a:fillRect/>
                    </a:stretch>
                  </pic:blipFill>
                  <pic:spPr>
                    <a:xfrm>
                      <a:off x="0" y="0"/>
                      <a:ext cx="5134501" cy="2236470"/>
                    </a:xfrm>
                    <a:prstGeom prst="rect">
                      <a:avLst/>
                    </a:prstGeom>
                    <a:ln w="6350">
                      <a:solidFill>
                        <a:schemeClr val="tx1"/>
                      </a:solidFill>
                    </a:ln>
                  </pic:spPr>
                </pic:pic>
              </a:graphicData>
            </a:graphic>
          </wp:inline>
        </w:drawing>
      </w:r>
    </w:p>
    <w:p w14:paraId="06DB0710" w14:textId="0FD1A607" w:rsidR="004F2213" w:rsidRDefault="005A3EB6" w:rsidP="005A3EB6">
      <w:pPr>
        <w:pStyle w:val="Caption"/>
      </w:pPr>
      <w:bookmarkStart w:id="7484" w:name="_Toc452464210"/>
      <w:bookmarkStart w:id="7485" w:name="_Toc454812041"/>
      <w:r>
        <w:t xml:space="preserve">Figure </w:t>
      </w:r>
      <w:fldSimple w:instr=" SEQ Figure \* ARABIC ">
        <w:r w:rsidR="009C2D06">
          <w:rPr>
            <w:noProof/>
          </w:rPr>
          <w:t>73</w:t>
        </w:r>
      </w:fldSimple>
      <w:r>
        <w:t xml:space="preserve">: </w:t>
      </w:r>
      <w:r w:rsidR="004F2213">
        <w:t>VA PAS Integration</w:t>
      </w:r>
      <w:bookmarkEnd w:id="7484"/>
      <w:bookmarkEnd w:id="7485"/>
    </w:p>
    <w:p w14:paraId="2B5F73A5" w14:textId="77777777" w:rsidR="004F2213" w:rsidRPr="004F2213" w:rsidRDefault="004F2213" w:rsidP="004F2213"/>
    <w:p w14:paraId="4E096676" w14:textId="77777777" w:rsidR="004F2213" w:rsidRDefault="004F2213" w:rsidP="002064CC">
      <w:pPr>
        <w:pStyle w:val="Heading3"/>
        <w:numPr>
          <w:ilvl w:val="2"/>
          <w:numId w:val="130"/>
        </w:numPr>
        <w:tabs>
          <w:tab w:val="left" w:pos="1080"/>
        </w:tabs>
      </w:pPr>
      <w:bookmarkStart w:id="7486" w:name="_Toc452484140"/>
      <w:bookmarkStart w:id="7487" w:name="_Toc452485730"/>
      <w:bookmarkStart w:id="7488" w:name="_Toc452487129"/>
      <w:bookmarkStart w:id="7489" w:name="_Toc452488736"/>
      <w:bookmarkStart w:id="7490" w:name="_Toc453060799"/>
      <w:bookmarkStart w:id="7491" w:name="_Toc454811016"/>
      <w:bookmarkStart w:id="7492" w:name="_Toc452484141"/>
      <w:bookmarkStart w:id="7493" w:name="_Toc452485731"/>
      <w:bookmarkStart w:id="7494" w:name="_Toc452487130"/>
      <w:bookmarkStart w:id="7495" w:name="_Toc452488737"/>
      <w:bookmarkStart w:id="7496" w:name="_Toc453060800"/>
      <w:bookmarkStart w:id="7497" w:name="_Toc454811017"/>
      <w:bookmarkStart w:id="7498" w:name="_Toc452484142"/>
      <w:bookmarkStart w:id="7499" w:name="_Toc452485732"/>
      <w:bookmarkStart w:id="7500" w:name="_Toc452487131"/>
      <w:bookmarkStart w:id="7501" w:name="_Toc452488738"/>
      <w:bookmarkStart w:id="7502" w:name="_Toc453060801"/>
      <w:bookmarkStart w:id="7503" w:name="_Toc454811018"/>
      <w:bookmarkStart w:id="7504" w:name="_Toc452484143"/>
      <w:bookmarkStart w:id="7505" w:name="_Toc452485733"/>
      <w:bookmarkStart w:id="7506" w:name="_Toc452487132"/>
      <w:bookmarkStart w:id="7507" w:name="_Toc452488739"/>
      <w:bookmarkStart w:id="7508" w:name="_Toc453060802"/>
      <w:bookmarkStart w:id="7509" w:name="_Toc454811019"/>
      <w:bookmarkStart w:id="7510" w:name="_Toc452484144"/>
      <w:bookmarkStart w:id="7511" w:name="_Toc452485734"/>
      <w:bookmarkStart w:id="7512" w:name="_Toc452487133"/>
      <w:bookmarkStart w:id="7513" w:name="_Toc452488740"/>
      <w:bookmarkStart w:id="7514" w:name="_Toc453060803"/>
      <w:bookmarkStart w:id="7515" w:name="_Toc454811020"/>
      <w:bookmarkStart w:id="7516" w:name="_Toc452484205"/>
      <w:bookmarkStart w:id="7517" w:name="_Toc452485795"/>
      <w:bookmarkStart w:id="7518" w:name="_Toc452487194"/>
      <w:bookmarkStart w:id="7519" w:name="_Toc452488801"/>
      <w:bookmarkStart w:id="7520" w:name="_Toc453060864"/>
      <w:bookmarkStart w:id="7521" w:name="_Toc454811081"/>
      <w:bookmarkStart w:id="7522" w:name="_Toc452484206"/>
      <w:bookmarkStart w:id="7523" w:name="_Toc452485796"/>
      <w:bookmarkStart w:id="7524" w:name="_Toc452487195"/>
      <w:bookmarkStart w:id="7525" w:name="_Toc452488802"/>
      <w:bookmarkStart w:id="7526" w:name="_Toc453060865"/>
      <w:bookmarkStart w:id="7527" w:name="_Toc454811082"/>
      <w:bookmarkStart w:id="7528" w:name="_Toc452484207"/>
      <w:bookmarkStart w:id="7529" w:name="_Toc452485797"/>
      <w:bookmarkStart w:id="7530" w:name="_Toc452487196"/>
      <w:bookmarkStart w:id="7531" w:name="_Toc452488803"/>
      <w:bookmarkStart w:id="7532" w:name="_Toc453060866"/>
      <w:bookmarkStart w:id="7533" w:name="_Toc454811083"/>
      <w:bookmarkStart w:id="7534" w:name="_Toc452484208"/>
      <w:bookmarkStart w:id="7535" w:name="_Toc452485798"/>
      <w:bookmarkStart w:id="7536" w:name="_Toc452487197"/>
      <w:bookmarkStart w:id="7537" w:name="_Toc452488804"/>
      <w:bookmarkStart w:id="7538" w:name="_Toc453060867"/>
      <w:bookmarkStart w:id="7539" w:name="_Toc454811084"/>
      <w:bookmarkStart w:id="7540" w:name="_Toc452484209"/>
      <w:bookmarkStart w:id="7541" w:name="_Toc452485799"/>
      <w:bookmarkStart w:id="7542" w:name="_Toc452487198"/>
      <w:bookmarkStart w:id="7543" w:name="_Toc452488805"/>
      <w:bookmarkStart w:id="7544" w:name="_Toc453060868"/>
      <w:bookmarkStart w:id="7545" w:name="_Toc454811085"/>
      <w:bookmarkStart w:id="7546" w:name="_Toc452484210"/>
      <w:bookmarkStart w:id="7547" w:name="_Toc452485800"/>
      <w:bookmarkStart w:id="7548" w:name="_Toc452487199"/>
      <w:bookmarkStart w:id="7549" w:name="_Toc452488806"/>
      <w:bookmarkStart w:id="7550" w:name="_Toc453060869"/>
      <w:bookmarkStart w:id="7551" w:name="_Toc454811086"/>
      <w:bookmarkStart w:id="7552" w:name="_Toc452484269"/>
      <w:bookmarkStart w:id="7553" w:name="_Toc452485859"/>
      <w:bookmarkStart w:id="7554" w:name="_Toc452487258"/>
      <w:bookmarkStart w:id="7555" w:name="_Toc452488865"/>
      <w:bookmarkStart w:id="7556" w:name="_Toc453060928"/>
      <w:bookmarkStart w:id="7557" w:name="_Toc454811145"/>
      <w:bookmarkStart w:id="7558" w:name="_Toc452484270"/>
      <w:bookmarkStart w:id="7559" w:name="_Toc452485860"/>
      <w:bookmarkStart w:id="7560" w:name="_Toc452487259"/>
      <w:bookmarkStart w:id="7561" w:name="_Toc452488866"/>
      <w:bookmarkStart w:id="7562" w:name="_Toc453060929"/>
      <w:bookmarkStart w:id="7563" w:name="_Toc454811146"/>
      <w:bookmarkStart w:id="7564" w:name="_Toc452484271"/>
      <w:bookmarkStart w:id="7565" w:name="_Toc452485861"/>
      <w:bookmarkStart w:id="7566" w:name="_Toc452487260"/>
      <w:bookmarkStart w:id="7567" w:name="_Toc452488867"/>
      <w:bookmarkStart w:id="7568" w:name="_Toc453060930"/>
      <w:bookmarkStart w:id="7569" w:name="_Toc454811147"/>
      <w:bookmarkStart w:id="7570" w:name="_Toc452484272"/>
      <w:bookmarkStart w:id="7571" w:name="_Toc452485862"/>
      <w:bookmarkStart w:id="7572" w:name="_Toc452487261"/>
      <w:bookmarkStart w:id="7573" w:name="_Toc452488868"/>
      <w:bookmarkStart w:id="7574" w:name="_Toc453060931"/>
      <w:bookmarkStart w:id="7575" w:name="_Toc454811148"/>
      <w:bookmarkStart w:id="7576" w:name="_Toc452484345"/>
      <w:bookmarkStart w:id="7577" w:name="_Toc452485935"/>
      <w:bookmarkStart w:id="7578" w:name="_Toc452487334"/>
      <w:bookmarkStart w:id="7579" w:name="_Toc452488941"/>
      <w:bookmarkStart w:id="7580" w:name="_Toc453061004"/>
      <w:bookmarkStart w:id="7581" w:name="_Toc454811221"/>
      <w:bookmarkStart w:id="7582" w:name="_Toc452484346"/>
      <w:bookmarkStart w:id="7583" w:name="_Toc452485936"/>
      <w:bookmarkStart w:id="7584" w:name="_Toc452487335"/>
      <w:bookmarkStart w:id="7585" w:name="_Toc452488942"/>
      <w:bookmarkStart w:id="7586" w:name="_Toc453061005"/>
      <w:bookmarkStart w:id="7587" w:name="_Toc454811222"/>
      <w:bookmarkStart w:id="7588" w:name="_Toc419474198"/>
      <w:bookmarkStart w:id="7589" w:name="_Toc419475975"/>
      <w:bookmarkStart w:id="7590" w:name="_Toc419477751"/>
      <w:bookmarkStart w:id="7591" w:name="_Toc419479529"/>
      <w:bookmarkStart w:id="7592" w:name="_Toc419481252"/>
      <w:bookmarkStart w:id="7593" w:name="_Toc419482981"/>
      <w:bookmarkStart w:id="7594" w:name="_Toc419484719"/>
      <w:bookmarkStart w:id="7595" w:name="_Toc419490278"/>
      <w:bookmarkStart w:id="7596" w:name="_Toc417385129"/>
      <w:bookmarkStart w:id="7597" w:name="_Toc417386140"/>
      <w:bookmarkStart w:id="7598" w:name="_Toc417477653"/>
      <w:bookmarkStart w:id="7599" w:name="_Toc417571024"/>
      <w:bookmarkStart w:id="7600" w:name="_Toc417655882"/>
      <w:bookmarkStart w:id="7601" w:name="_Toc417670866"/>
      <w:bookmarkStart w:id="7602" w:name="_Toc419474199"/>
      <w:bookmarkStart w:id="7603" w:name="_Toc419475976"/>
      <w:bookmarkStart w:id="7604" w:name="_Toc419477752"/>
      <w:bookmarkStart w:id="7605" w:name="_Toc419479530"/>
      <w:bookmarkStart w:id="7606" w:name="_Toc419481253"/>
      <w:bookmarkStart w:id="7607" w:name="_Toc419482982"/>
      <w:bookmarkStart w:id="7608" w:name="_Toc419484720"/>
      <w:bookmarkStart w:id="7609" w:name="_Toc419490279"/>
      <w:bookmarkStart w:id="7610" w:name="_Toc417385130"/>
      <w:bookmarkStart w:id="7611" w:name="_Toc417386141"/>
      <w:bookmarkStart w:id="7612" w:name="_Toc417477654"/>
      <w:bookmarkStart w:id="7613" w:name="_Toc417571025"/>
      <w:bookmarkStart w:id="7614" w:name="_Toc417655883"/>
      <w:bookmarkStart w:id="7615" w:name="_Toc417670867"/>
      <w:bookmarkStart w:id="7616" w:name="_Toc419474200"/>
      <w:bookmarkStart w:id="7617" w:name="_Toc419475977"/>
      <w:bookmarkStart w:id="7618" w:name="_Toc419477753"/>
      <w:bookmarkStart w:id="7619" w:name="_Toc419479531"/>
      <w:bookmarkStart w:id="7620" w:name="_Toc419481254"/>
      <w:bookmarkStart w:id="7621" w:name="_Toc419482983"/>
      <w:bookmarkStart w:id="7622" w:name="_Toc419484721"/>
      <w:bookmarkStart w:id="7623" w:name="_Toc419490280"/>
      <w:bookmarkStart w:id="7624" w:name="_Toc417385131"/>
      <w:bookmarkStart w:id="7625" w:name="_Toc417386142"/>
      <w:bookmarkStart w:id="7626" w:name="_Toc417477655"/>
      <w:bookmarkStart w:id="7627" w:name="_Toc417571026"/>
      <w:bookmarkStart w:id="7628" w:name="_Toc417655884"/>
      <w:bookmarkStart w:id="7629" w:name="_Toc417670868"/>
      <w:bookmarkStart w:id="7630" w:name="_Toc419474201"/>
      <w:bookmarkStart w:id="7631" w:name="_Toc419475978"/>
      <w:bookmarkStart w:id="7632" w:name="_Toc419477754"/>
      <w:bookmarkStart w:id="7633" w:name="_Toc419479532"/>
      <w:bookmarkStart w:id="7634" w:name="_Toc419481255"/>
      <w:bookmarkStart w:id="7635" w:name="_Toc419482984"/>
      <w:bookmarkStart w:id="7636" w:name="_Toc419484722"/>
      <w:bookmarkStart w:id="7637" w:name="_Toc419490281"/>
      <w:bookmarkStart w:id="7638" w:name="_Toc417385132"/>
      <w:bookmarkStart w:id="7639" w:name="_Toc417386143"/>
      <w:bookmarkStart w:id="7640" w:name="_Toc417477656"/>
      <w:bookmarkStart w:id="7641" w:name="_Toc417571027"/>
      <w:bookmarkStart w:id="7642" w:name="_Toc417655885"/>
      <w:bookmarkStart w:id="7643" w:name="_Toc417670869"/>
      <w:bookmarkStart w:id="7644" w:name="_Toc419474202"/>
      <w:bookmarkStart w:id="7645" w:name="_Toc419475979"/>
      <w:bookmarkStart w:id="7646" w:name="_Toc419477755"/>
      <w:bookmarkStart w:id="7647" w:name="_Toc419479533"/>
      <w:bookmarkStart w:id="7648" w:name="_Toc419481256"/>
      <w:bookmarkStart w:id="7649" w:name="_Toc419482985"/>
      <w:bookmarkStart w:id="7650" w:name="_Toc419484723"/>
      <w:bookmarkStart w:id="7651" w:name="_Toc419490282"/>
      <w:bookmarkStart w:id="7652" w:name="_Toc417385133"/>
      <w:bookmarkStart w:id="7653" w:name="_Toc417386144"/>
      <w:bookmarkStart w:id="7654" w:name="_Toc417477657"/>
      <w:bookmarkStart w:id="7655" w:name="_Toc417571028"/>
      <w:bookmarkStart w:id="7656" w:name="_Toc417655886"/>
      <w:bookmarkStart w:id="7657" w:name="_Toc417670870"/>
      <w:bookmarkStart w:id="7658" w:name="_Toc419474203"/>
      <w:bookmarkStart w:id="7659" w:name="_Toc419475980"/>
      <w:bookmarkStart w:id="7660" w:name="_Toc419477756"/>
      <w:bookmarkStart w:id="7661" w:name="_Toc419479534"/>
      <w:bookmarkStart w:id="7662" w:name="_Toc419481257"/>
      <w:bookmarkStart w:id="7663" w:name="_Toc419482986"/>
      <w:bookmarkStart w:id="7664" w:name="_Toc419484724"/>
      <w:bookmarkStart w:id="7665" w:name="_Toc419490283"/>
      <w:bookmarkStart w:id="7666" w:name="_Toc417385134"/>
      <w:bookmarkStart w:id="7667" w:name="_Toc417386145"/>
      <w:bookmarkStart w:id="7668" w:name="_Toc417477658"/>
      <w:bookmarkStart w:id="7669" w:name="_Toc417571029"/>
      <w:bookmarkStart w:id="7670" w:name="_Toc417655887"/>
      <w:bookmarkStart w:id="7671" w:name="_Toc417670871"/>
      <w:bookmarkStart w:id="7672" w:name="_Toc419474204"/>
      <w:bookmarkStart w:id="7673" w:name="_Toc419475981"/>
      <w:bookmarkStart w:id="7674" w:name="_Toc419477757"/>
      <w:bookmarkStart w:id="7675" w:name="_Toc419479535"/>
      <w:bookmarkStart w:id="7676" w:name="_Toc419481258"/>
      <w:bookmarkStart w:id="7677" w:name="_Toc419482987"/>
      <w:bookmarkStart w:id="7678" w:name="_Toc419484725"/>
      <w:bookmarkStart w:id="7679" w:name="_Toc419490284"/>
      <w:bookmarkStart w:id="7680" w:name="_Toc417385135"/>
      <w:bookmarkStart w:id="7681" w:name="_Toc417386146"/>
      <w:bookmarkStart w:id="7682" w:name="_Toc417477659"/>
      <w:bookmarkStart w:id="7683" w:name="_Toc417571030"/>
      <w:bookmarkStart w:id="7684" w:name="_Toc417655888"/>
      <w:bookmarkStart w:id="7685" w:name="_Toc417670872"/>
      <w:bookmarkStart w:id="7686" w:name="_Toc419474205"/>
      <w:bookmarkStart w:id="7687" w:name="_Toc419475982"/>
      <w:bookmarkStart w:id="7688" w:name="_Toc419477758"/>
      <w:bookmarkStart w:id="7689" w:name="_Toc419479536"/>
      <w:bookmarkStart w:id="7690" w:name="_Toc419481259"/>
      <w:bookmarkStart w:id="7691" w:name="_Toc419482988"/>
      <w:bookmarkStart w:id="7692" w:name="_Toc419484726"/>
      <w:bookmarkStart w:id="7693" w:name="_Toc419490285"/>
      <w:bookmarkStart w:id="7694" w:name="_Toc417385136"/>
      <w:bookmarkStart w:id="7695" w:name="_Toc417386147"/>
      <w:bookmarkStart w:id="7696" w:name="_Toc417477660"/>
      <w:bookmarkStart w:id="7697" w:name="_Toc417571031"/>
      <w:bookmarkStart w:id="7698" w:name="_Toc417655889"/>
      <w:bookmarkStart w:id="7699" w:name="_Toc417670873"/>
      <w:bookmarkStart w:id="7700" w:name="_Toc419474206"/>
      <w:bookmarkStart w:id="7701" w:name="_Toc419475983"/>
      <w:bookmarkStart w:id="7702" w:name="_Toc419477759"/>
      <w:bookmarkStart w:id="7703" w:name="_Toc419479537"/>
      <w:bookmarkStart w:id="7704" w:name="_Toc419481260"/>
      <w:bookmarkStart w:id="7705" w:name="_Toc419482989"/>
      <w:bookmarkStart w:id="7706" w:name="_Toc419484727"/>
      <w:bookmarkStart w:id="7707" w:name="_Toc419490286"/>
      <w:bookmarkStart w:id="7708" w:name="_Toc452024365"/>
      <w:bookmarkStart w:id="7709" w:name="_Toc454811323"/>
      <w:bookmarkStart w:id="7710" w:name="_Toc417571032"/>
      <w:bookmarkStart w:id="7711" w:name="_Toc417646029"/>
      <w:bookmarkStart w:id="7712" w:name="_Toc442796268"/>
      <w:bookmarkEnd w:id="7482"/>
      <w:bookmarkEnd w:id="7483"/>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r>
        <w:t>Toolkit</w:t>
      </w:r>
      <w:bookmarkEnd w:id="7708"/>
      <w:bookmarkEnd w:id="7709"/>
    </w:p>
    <w:p w14:paraId="59ACA16B" w14:textId="5F796A8E" w:rsidR="004F2213" w:rsidRDefault="004F2213" w:rsidP="004F2213">
      <w:pPr>
        <w:pStyle w:val="BodyText"/>
      </w:pPr>
      <w:r>
        <w:t>The Provisioning service will communicate to Toolkit by making REST calls to Toolkit over HTTPS. Toolkit will communicate to Provisioning using calls to the TEWS interface.</w:t>
      </w:r>
      <w:r w:rsidRPr="0090577B">
        <w:t xml:space="preserve"> </w:t>
      </w:r>
      <w:r>
        <w:t>The Provisioning service integrates with Toolkit for the following functions:</w:t>
      </w:r>
    </w:p>
    <w:p w14:paraId="4EB97CEE" w14:textId="77777777" w:rsidR="004F2213" w:rsidRDefault="004F2213" w:rsidP="005A3EB6">
      <w:pPr>
        <w:pStyle w:val="BodyText"/>
        <w:numPr>
          <w:ilvl w:val="0"/>
          <w:numId w:val="131"/>
        </w:numPr>
        <w:spacing w:before="60" w:after="60"/>
      </w:pPr>
      <w:r>
        <w:t>On-Board Contractor</w:t>
      </w:r>
    </w:p>
    <w:p w14:paraId="3CFAA85A" w14:textId="77777777" w:rsidR="004F2213" w:rsidRDefault="004F2213" w:rsidP="005A3EB6">
      <w:pPr>
        <w:pStyle w:val="BodyText"/>
        <w:numPr>
          <w:ilvl w:val="0"/>
          <w:numId w:val="131"/>
        </w:numPr>
        <w:spacing w:before="60" w:after="60"/>
      </w:pPr>
      <w:r>
        <w:t>Sponsorship</w:t>
      </w:r>
    </w:p>
    <w:p w14:paraId="77196221" w14:textId="77777777" w:rsidR="004F2213" w:rsidRDefault="004F2213" w:rsidP="005A3EB6">
      <w:pPr>
        <w:pStyle w:val="BodyText"/>
        <w:numPr>
          <w:ilvl w:val="0"/>
          <w:numId w:val="131"/>
        </w:numPr>
        <w:spacing w:before="60" w:after="60"/>
      </w:pPr>
      <w:r>
        <w:t>Active Directory</w:t>
      </w:r>
    </w:p>
    <w:p w14:paraId="23D6793C" w14:textId="77777777" w:rsidR="004F2213" w:rsidRDefault="004F2213" w:rsidP="005A3EB6">
      <w:pPr>
        <w:pStyle w:val="BodyText"/>
        <w:numPr>
          <w:ilvl w:val="0"/>
          <w:numId w:val="131"/>
        </w:numPr>
        <w:spacing w:before="60" w:after="60"/>
      </w:pPr>
      <w:r>
        <w:t>Update User</w:t>
      </w:r>
    </w:p>
    <w:p w14:paraId="75F5C657" w14:textId="77777777" w:rsidR="004F2213" w:rsidRDefault="004F2213" w:rsidP="005A3EB6">
      <w:pPr>
        <w:pStyle w:val="BodyText"/>
        <w:numPr>
          <w:ilvl w:val="0"/>
          <w:numId w:val="131"/>
        </w:numPr>
        <w:spacing w:before="60" w:after="60"/>
      </w:pPr>
      <w:r>
        <w:t>Initiate Employee On/Off-Boarding</w:t>
      </w:r>
    </w:p>
    <w:p w14:paraId="70C6E5BF" w14:textId="77777777" w:rsidR="004F2213" w:rsidRDefault="004F2213" w:rsidP="005A3EB6">
      <w:pPr>
        <w:pStyle w:val="BodyText"/>
        <w:numPr>
          <w:ilvl w:val="0"/>
          <w:numId w:val="131"/>
        </w:numPr>
        <w:spacing w:before="60" w:after="60"/>
      </w:pPr>
      <w:r>
        <w:t>Manage Employee Access</w:t>
      </w:r>
    </w:p>
    <w:p w14:paraId="1968D131" w14:textId="77777777" w:rsidR="004F2213" w:rsidRDefault="004F2213" w:rsidP="005A3EB6">
      <w:pPr>
        <w:pStyle w:val="BodyText"/>
        <w:numPr>
          <w:ilvl w:val="0"/>
          <w:numId w:val="131"/>
        </w:numPr>
        <w:spacing w:before="60" w:after="60"/>
      </w:pPr>
      <w:r>
        <w:t>On-Board Employee</w:t>
      </w:r>
    </w:p>
    <w:p w14:paraId="05FFEB48" w14:textId="77777777" w:rsidR="004F2213" w:rsidRDefault="004F2213" w:rsidP="004F2213"/>
    <w:p w14:paraId="652E0191" w14:textId="4FF9A12D" w:rsidR="004F2213" w:rsidRDefault="004F2213" w:rsidP="004F2213">
      <w:pPr>
        <w:pStyle w:val="BodyText"/>
      </w:pPr>
      <w:r>
        <w:t xml:space="preserve">The </w:t>
      </w:r>
      <w:proofErr w:type="gramStart"/>
      <w:r w:rsidR="0053790B">
        <w:t>high level</w:t>
      </w:r>
      <w:proofErr w:type="gramEnd"/>
      <w:r>
        <w:t xml:space="preserve"> workflow for the On-Boarding process is shown below.</w:t>
      </w:r>
    </w:p>
    <w:p w14:paraId="30FEFD6E" w14:textId="77777777" w:rsidR="004F2213" w:rsidRDefault="004F2213" w:rsidP="004F2213">
      <w:pPr>
        <w:pStyle w:val="BodyText"/>
        <w:keepNext/>
        <w:jc w:val="center"/>
      </w:pPr>
      <w:r>
        <w:rPr>
          <w:noProof/>
        </w:rPr>
        <w:lastRenderedPageBreak/>
        <w:drawing>
          <wp:inline distT="0" distB="0" distL="0" distR="0" wp14:anchorId="346B36B2" wp14:editId="3A2D3B14">
            <wp:extent cx="4175185" cy="3964642"/>
            <wp:effectExtent l="19050" t="19050" r="15875" b="17145"/>
            <wp:docPr id="3860" name="Picture 3860" descr="Image captures tje TK Onboarding Workflow.&#10;" title="TK Onboarding Work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K Prov On-boarding High-level Flows.png"/>
                    <pic:cNvPicPr/>
                  </pic:nvPicPr>
                  <pic:blipFill>
                    <a:blip r:embed="rId126">
                      <a:extLst>
                        <a:ext uri="{28A0092B-C50C-407E-A947-70E740481C1C}">
                          <a14:useLocalDpi xmlns:a14="http://schemas.microsoft.com/office/drawing/2010/main" val="0"/>
                        </a:ext>
                      </a:extLst>
                    </a:blip>
                    <a:stretch>
                      <a:fillRect/>
                    </a:stretch>
                  </pic:blipFill>
                  <pic:spPr>
                    <a:xfrm>
                      <a:off x="0" y="0"/>
                      <a:ext cx="4177073" cy="3966434"/>
                    </a:xfrm>
                    <a:prstGeom prst="rect">
                      <a:avLst/>
                    </a:prstGeom>
                    <a:ln w="6350">
                      <a:solidFill>
                        <a:schemeClr val="tx1"/>
                      </a:solidFill>
                    </a:ln>
                  </pic:spPr>
                </pic:pic>
              </a:graphicData>
            </a:graphic>
          </wp:inline>
        </w:drawing>
      </w:r>
    </w:p>
    <w:p w14:paraId="414D3210" w14:textId="489609A2" w:rsidR="004F2213" w:rsidRDefault="005A3EB6" w:rsidP="005A3EB6">
      <w:pPr>
        <w:pStyle w:val="Caption"/>
      </w:pPr>
      <w:bookmarkStart w:id="7713" w:name="_Toc452464211"/>
      <w:bookmarkStart w:id="7714" w:name="_Toc454812042"/>
      <w:r>
        <w:t xml:space="preserve">Figure </w:t>
      </w:r>
      <w:fldSimple w:instr=" SEQ Figure \* ARABIC ">
        <w:r w:rsidR="009C2D06">
          <w:rPr>
            <w:noProof/>
          </w:rPr>
          <w:t>74</w:t>
        </w:r>
      </w:fldSimple>
      <w:r>
        <w:t xml:space="preserve">: </w:t>
      </w:r>
      <w:r w:rsidR="004F2213">
        <w:t>TK Onboarding Workflow</w:t>
      </w:r>
      <w:bookmarkEnd w:id="7713"/>
      <w:bookmarkEnd w:id="7714"/>
    </w:p>
    <w:p w14:paraId="744047F4" w14:textId="77777777" w:rsidR="004F2213" w:rsidRPr="004F2213" w:rsidRDefault="004F2213" w:rsidP="004F2213"/>
    <w:p w14:paraId="49866621" w14:textId="77777777" w:rsidR="004F2213" w:rsidRDefault="004F2213" w:rsidP="004F2213">
      <w:pPr>
        <w:pStyle w:val="BodyText"/>
      </w:pPr>
      <w:r>
        <w:t xml:space="preserve">The following diagram displays the </w:t>
      </w:r>
      <w:proofErr w:type="gramStart"/>
      <w:r>
        <w:t>high level</w:t>
      </w:r>
      <w:proofErr w:type="gramEnd"/>
      <w:r>
        <w:t xml:space="preserve"> interface structure between Toolkit and Provisioning.</w:t>
      </w:r>
    </w:p>
    <w:p w14:paraId="4408E36B" w14:textId="77777777" w:rsidR="004F2213" w:rsidRDefault="004F2213" w:rsidP="004F2213">
      <w:pPr>
        <w:pStyle w:val="BodyText"/>
        <w:keepNext/>
        <w:jc w:val="center"/>
      </w:pPr>
      <w:r>
        <w:rPr>
          <w:noProof/>
        </w:rPr>
        <w:lastRenderedPageBreak/>
        <w:drawing>
          <wp:inline distT="0" distB="0" distL="0" distR="0" wp14:anchorId="6EBEC24B" wp14:editId="2B369080">
            <wp:extent cx="4807382" cy="3268610"/>
            <wp:effectExtent l="19050" t="19050" r="12700" b="27305"/>
            <wp:docPr id="3863" name="Picture 3863" descr="Image captures the Prov-TK integration." title=" Prov-TK Integ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K Prov High Level Diagram.png"/>
                    <pic:cNvPicPr/>
                  </pic:nvPicPr>
                  <pic:blipFill>
                    <a:blip r:embed="rId127">
                      <a:extLst>
                        <a:ext uri="{28A0092B-C50C-407E-A947-70E740481C1C}">
                          <a14:useLocalDpi xmlns:a14="http://schemas.microsoft.com/office/drawing/2010/main" val="0"/>
                        </a:ext>
                      </a:extLst>
                    </a:blip>
                    <a:stretch>
                      <a:fillRect/>
                    </a:stretch>
                  </pic:blipFill>
                  <pic:spPr>
                    <a:xfrm>
                      <a:off x="0" y="0"/>
                      <a:ext cx="4810406" cy="3270666"/>
                    </a:xfrm>
                    <a:prstGeom prst="rect">
                      <a:avLst/>
                    </a:prstGeom>
                    <a:ln w="6350">
                      <a:solidFill>
                        <a:schemeClr val="tx1"/>
                      </a:solidFill>
                    </a:ln>
                  </pic:spPr>
                </pic:pic>
              </a:graphicData>
            </a:graphic>
          </wp:inline>
        </w:drawing>
      </w:r>
    </w:p>
    <w:p w14:paraId="24095B23" w14:textId="3C8C0063" w:rsidR="004F2213" w:rsidRDefault="005A3EB6" w:rsidP="005A3EB6">
      <w:pPr>
        <w:pStyle w:val="Caption"/>
      </w:pPr>
      <w:bookmarkStart w:id="7715" w:name="_Toc452464212"/>
      <w:bookmarkStart w:id="7716" w:name="_Toc454812043"/>
      <w:r>
        <w:t xml:space="preserve">Figure </w:t>
      </w:r>
      <w:fldSimple w:instr=" SEQ Figure \* ARABIC ">
        <w:r w:rsidR="009C2D06">
          <w:rPr>
            <w:noProof/>
          </w:rPr>
          <w:t>75</w:t>
        </w:r>
      </w:fldSimple>
      <w:r>
        <w:t xml:space="preserve">: </w:t>
      </w:r>
      <w:r w:rsidR="004F2213">
        <w:t>Prov-TK Integration</w:t>
      </w:r>
      <w:bookmarkEnd w:id="7715"/>
      <w:bookmarkEnd w:id="7716"/>
    </w:p>
    <w:p w14:paraId="15FA0A56" w14:textId="77777777" w:rsidR="004F2213" w:rsidRDefault="004F2213" w:rsidP="004F2213"/>
    <w:p w14:paraId="182F82E0" w14:textId="77777777" w:rsidR="00536503" w:rsidRDefault="00536503" w:rsidP="00593054">
      <w:pPr>
        <w:pStyle w:val="Heading2"/>
      </w:pPr>
      <w:bookmarkStart w:id="7717" w:name="_Toc454811324"/>
      <w:r>
        <w:t>Interface Detailed Design</w:t>
      </w:r>
      <w:bookmarkEnd w:id="7710"/>
      <w:bookmarkEnd w:id="7711"/>
      <w:bookmarkEnd w:id="7712"/>
      <w:bookmarkEnd w:id="7717"/>
    </w:p>
    <w:p w14:paraId="182F82E1" w14:textId="77777777" w:rsidR="00635C3D" w:rsidRPr="00381A9C" w:rsidRDefault="00635C3D" w:rsidP="00593054">
      <w:pPr>
        <w:pStyle w:val="Heading3"/>
      </w:pPr>
      <w:bookmarkStart w:id="7718" w:name="_Toc372715745"/>
      <w:bookmarkStart w:id="7719" w:name="_Toc381591336"/>
      <w:bookmarkStart w:id="7720" w:name="_Toc406509268"/>
      <w:bookmarkStart w:id="7721" w:name="_Toc406573105"/>
      <w:bookmarkStart w:id="7722" w:name="_Toc406574175"/>
      <w:bookmarkStart w:id="7723" w:name="_Toc417571033"/>
      <w:bookmarkStart w:id="7724" w:name="_Toc417646030"/>
      <w:bookmarkStart w:id="7725" w:name="_Toc442796269"/>
      <w:bookmarkStart w:id="7726" w:name="_Toc454811325"/>
      <w:r w:rsidRPr="00381A9C">
        <w:t>Master Veteran Index</w:t>
      </w:r>
      <w:bookmarkEnd w:id="7718"/>
      <w:bookmarkEnd w:id="7719"/>
      <w:bookmarkEnd w:id="7720"/>
      <w:bookmarkEnd w:id="7721"/>
      <w:bookmarkEnd w:id="7722"/>
      <w:bookmarkEnd w:id="7723"/>
      <w:bookmarkEnd w:id="7724"/>
      <w:bookmarkEnd w:id="7725"/>
      <w:bookmarkEnd w:id="7726"/>
    </w:p>
    <w:p w14:paraId="182F82E2" w14:textId="7F9D8916" w:rsidR="00635C3D" w:rsidRDefault="00DF76A7" w:rsidP="00593054">
      <w:pPr>
        <w:pStyle w:val="BodyText"/>
      </w:pPr>
      <w:r w:rsidRPr="005746AC">
        <w:t xml:space="preserve">Section </w:t>
      </w:r>
      <w:r w:rsidR="004F4790">
        <w:fldChar w:fldCharType="begin"/>
      </w:r>
      <w:r w:rsidR="004F4790">
        <w:instrText xml:space="preserve"> REF _Ref433899046 \r \h </w:instrText>
      </w:r>
      <w:r w:rsidR="004F4790">
        <w:fldChar w:fldCharType="separate"/>
      </w:r>
      <w:r w:rsidR="009C2D06">
        <w:t>7.1.1</w:t>
      </w:r>
      <w:r w:rsidR="004F4790">
        <w:fldChar w:fldCharType="end"/>
      </w:r>
      <w:r w:rsidR="004F4790">
        <w:t xml:space="preserve"> </w:t>
      </w:r>
      <w:r w:rsidRPr="005746AC">
        <w:t xml:space="preserve">describes the communication flow with the Master Veteran </w:t>
      </w:r>
      <w:r w:rsidR="00FE6241">
        <w:t>Index (MVI) for the Prov</w:t>
      </w:r>
      <w:r w:rsidRPr="005746AC">
        <w:t xml:space="preserve"> activities. </w:t>
      </w:r>
    </w:p>
    <w:p w14:paraId="5F6B454E" w14:textId="77777777" w:rsidR="004F2213" w:rsidRPr="005746AC" w:rsidRDefault="004F2213" w:rsidP="004F2213"/>
    <w:p w14:paraId="182F82E3" w14:textId="77777777" w:rsidR="00635C3D" w:rsidRPr="00381A9C" w:rsidRDefault="00635C3D" w:rsidP="00593054">
      <w:pPr>
        <w:pStyle w:val="Heading3"/>
      </w:pPr>
      <w:bookmarkStart w:id="7727" w:name="_Toc406509269"/>
      <w:bookmarkStart w:id="7728" w:name="_Toc406573106"/>
      <w:bookmarkStart w:id="7729" w:name="_Toc406574176"/>
      <w:bookmarkStart w:id="7730" w:name="_Toc417571034"/>
      <w:bookmarkStart w:id="7731" w:name="_Toc417646031"/>
      <w:bookmarkStart w:id="7732" w:name="_Toc442796270"/>
      <w:bookmarkStart w:id="7733" w:name="_Toc454811326"/>
      <w:r>
        <w:t>VA Active Directory</w:t>
      </w:r>
      <w:bookmarkEnd w:id="7727"/>
      <w:bookmarkEnd w:id="7728"/>
      <w:bookmarkEnd w:id="7729"/>
      <w:bookmarkEnd w:id="7730"/>
      <w:bookmarkEnd w:id="7731"/>
      <w:bookmarkEnd w:id="7732"/>
      <w:bookmarkEnd w:id="7733"/>
    </w:p>
    <w:p w14:paraId="7E46CED4" w14:textId="7EBA6D03" w:rsidR="009C0876" w:rsidRDefault="00BF1CB5" w:rsidP="00593054">
      <w:pPr>
        <w:pStyle w:val="BodyText"/>
      </w:pPr>
      <w:r>
        <w:t>For detailed integration design for the Active Directory integration, refer to the Prov – AD ICD</w:t>
      </w:r>
    </w:p>
    <w:p w14:paraId="314EB6D3" w14:textId="77777777" w:rsidR="004F2213" w:rsidRPr="005746AC" w:rsidRDefault="004F2213" w:rsidP="004F2213"/>
    <w:p w14:paraId="5EBCB1AF" w14:textId="36A8D58D" w:rsidR="009C0876" w:rsidRDefault="009C0876" w:rsidP="00593054">
      <w:pPr>
        <w:pStyle w:val="Heading3"/>
      </w:pPr>
      <w:bookmarkStart w:id="7734" w:name="_Toc442796271"/>
      <w:bookmarkStart w:id="7735" w:name="_Toc454811327"/>
      <w:r>
        <w:t>Prov – VistA</w:t>
      </w:r>
      <w:bookmarkEnd w:id="7734"/>
      <w:bookmarkEnd w:id="7735"/>
    </w:p>
    <w:p w14:paraId="07F98189" w14:textId="7C94D75D" w:rsidR="009C0876" w:rsidRDefault="009C0876" w:rsidP="00593054">
      <w:pPr>
        <w:pStyle w:val="BodyText"/>
      </w:pPr>
      <w:r w:rsidRPr="005746AC">
        <w:t xml:space="preserve">Section </w:t>
      </w:r>
      <w:r w:rsidR="004F4790">
        <w:fldChar w:fldCharType="begin"/>
      </w:r>
      <w:r w:rsidR="004F4790">
        <w:instrText xml:space="preserve"> REF _Ref433899097 \r \h </w:instrText>
      </w:r>
      <w:r w:rsidR="004F4790">
        <w:fldChar w:fldCharType="separate"/>
      </w:r>
      <w:r w:rsidR="009C2D06">
        <w:t>7.1.3</w:t>
      </w:r>
      <w:r w:rsidR="004F4790">
        <w:fldChar w:fldCharType="end"/>
      </w:r>
      <w:r w:rsidRPr="005746AC">
        <w:t xml:space="preserve"> describes the user-to-system and system-to-system interactions in conjunction wit</w:t>
      </w:r>
      <w:r w:rsidR="00BA0E02">
        <w:t>h the bidirectional Prov</w:t>
      </w:r>
      <w:r w:rsidRPr="005746AC">
        <w:t xml:space="preserve"> to VistA activities.</w:t>
      </w:r>
    </w:p>
    <w:p w14:paraId="240FEF1B" w14:textId="77777777" w:rsidR="0092700B" w:rsidRPr="005746AC" w:rsidRDefault="0092700B" w:rsidP="0092700B"/>
    <w:p w14:paraId="1E6D31CF" w14:textId="61C34390" w:rsidR="00022D60" w:rsidRDefault="00022D60" w:rsidP="00593054">
      <w:pPr>
        <w:pStyle w:val="Heading3"/>
      </w:pPr>
      <w:bookmarkStart w:id="7736" w:name="_Toc442796272"/>
      <w:bookmarkStart w:id="7737" w:name="_Toc454811328"/>
      <w:r>
        <w:t xml:space="preserve">Prov – </w:t>
      </w:r>
      <w:bookmarkEnd w:id="7736"/>
      <w:r w:rsidR="004F2213">
        <w:t>TMS-EDR</w:t>
      </w:r>
      <w:bookmarkEnd w:id="7737"/>
    </w:p>
    <w:p w14:paraId="23A89E87" w14:textId="2209721B" w:rsidR="004F2213" w:rsidRDefault="004F2213" w:rsidP="004F2213">
      <w:pPr>
        <w:pStyle w:val="BodyText"/>
      </w:pPr>
      <w:r>
        <w:t>For detailed integration design for the TMS-EDR integration, refer to the Prov - Toolkit ICD.</w:t>
      </w:r>
    </w:p>
    <w:p w14:paraId="33C88F4D" w14:textId="77777777" w:rsidR="004F2213" w:rsidRPr="004F2213" w:rsidRDefault="004F2213" w:rsidP="004F2213"/>
    <w:p w14:paraId="1DF10644" w14:textId="7EFC51A8" w:rsidR="00022D60" w:rsidRDefault="005746AC" w:rsidP="00593054">
      <w:pPr>
        <w:pStyle w:val="Heading3"/>
      </w:pPr>
      <w:bookmarkStart w:id="7738" w:name="_Toc452484453"/>
      <w:bookmarkStart w:id="7739" w:name="_Toc452486043"/>
      <w:bookmarkStart w:id="7740" w:name="_Toc452487442"/>
      <w:bookmarkStart w:id="7741" w:name="_Toc452489049"/>
      <w:bookmarkStart w:id="7742" w:name="_Toc453061112"/>
      <w:bookmarkStart w:id="7743" w:name="_Toc454811329"/>
      <w:bookmarkStart w:id="7744" w:name="_Toc419474212"/>
      <w:bookmarkStart w:id="7745" w:name="_Toc419475989"/>
      <w:bookmarkStart w:id="7746" w:name="_Toc419477765"/>
      <w:bookmarkStart w:id="7747" w:name="_Toc419479543"/>
      <w:bookmarkStart w:id="7748" w:name="_Toc419481266"/>
      <w:bookmarkStart w:id="7749" w:name="_Toc419482995"/>
      <w:bookmarkStart w:id="7750" w:name="_Toc419484733"/>
      <w:bookmarkStart w:id="7751" w:name="_Toc419490292"/>
      <w:bookmarkStart w:id="7752" w:name="_Toc442796273"/>
      <w:bookmarkStart w:id="7753" w:name="_Toc454811330"/>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r>
        <w:lastRenderedPageBreak/>
        <w:t>Prov</w:t>
      </w:r>
      <w:bookmarkEnd w:id="7752"/>
      <w:r w:rsidR="004F2213">
        <w:t xml:space="preserve"> – VA-PAS</w:t>
      </w:r>
      <w:bookmarkEnd w:id="7753"/>
    </w:p>
    <w:p w14:paraId="419FB348" w14:textId="77777777" w:rsidR="004F2213" w:rsidRPr="0019640E" w:rsidRDefault="004F2213" w:rsidP="004F2213">
      <w:pPr>
        <w:pStyle w:val="BodyText"/>
      </w:pPr>
      <w:r>
        <w:t>For detailed integration design for the VA-PAS integration, refer to the Prov - VA-PAS ICD.</w:t>
      </w:r>
    </w:p>
    <w:p w14:paraId="208FA452" w14:textId="77777777" w:rsidR="004F2213" w:rsidRPr="004F2213" w:rsidRDefault="004F2213" w:rsidP="004F2213"/>
    <w:p w14:paraId="7BEEFB0E" w14:textId="4BFB4B2D" w:rsidR="002D7897" w:rsidRDefault="00D767F8" w:rsidP="00593054">
      <w:pPr>
        <w:pStyle w:val="Heading3"/>
      </w:pPr>
      <w:bookmarkStart w:id="7754" w:name="_Toc452484455"/>
      <w:bookmarkStart w:id="7755" w:name="_Toc452486045"/>
      <w:bookmarkStart w:id="7756" w:name="_Toc452487444"/>
      <w:bookmarkStart w:id="7757" w:name="_Toc452489051"/>
      <w:bookmarkStart w:id="7758" w:name="_Toc453061114"/>
      <w:bookmarkStart w:id="7759" w:name="_Toc454811331"/>
      <w:bookmarkStart w:id="7760" w:name="_Toc452484456"/>
      <w:bookmarkStart w:id="7761" w:name="_Toc452486046"/>
      <w:bookmarkStart w:id="7762" w:name="_Toc452487445"/>
      <w:bookmarkStart w:id="7763" w:name="_Toc452489052"/>
      <w:bookmarkStart w:id="7764" w:name="_Toc453061115"/>
      <w:bookmarkStart w:id="7765" w:name="_Toc454811332"/>
      <w:bookmarkStart w:id="7766" w:name="_Toc452484457"/>
      <w:bookmarkStart w:id="7767" w:name="_Toc452486047"/>
      <w:bookmarkStart w:id="7768" w:name="_Toc452487446"/>
      <w:bookmarkStart w:id="7769" w:name="_Toc452489053"/>
      <w:bookmarkStart w:id="7770" w:name="_Toc453061116"/>
      <w:bookmarkStart w:id="7771" w:name="_Toc454811333"/>
      <w:bookmarkStart w:id="7772" w:name="_Toc452484458"/>
      <w:bookmarkStart w:id="7773" w:name="_Toc452486048"/>
      <w:bookmarkStart w:id="7774" w:name="_Toc452487447"/>
      <w:bookmarkStart w:id="7775" w:name="_Toc452489054"/>
      <w:bookmarkStart w:id="7776" w:name="_Toc453061117"/>
      <w:bookmarkStart w:id="7777" w:name="_Toc454811334"/>
      <w:bookmarkStart w:id="7778" w:name="_Toc452484459"/>
      <w:bookmarkStart w:id="7779" w:name="_Toc452486049"/>
      <w:bookmarkStart w:id="7780" w:name="_Toc452487448"/>
      <w:bookmarkStart w:id="7781" w:name="_Toc452489055"/>
      <w:bookmarkStart w:id="7782" w:name="_Toc453061118"/>
      <w:bookmarkStart w:id="7783" w:name="_Toc454811335"/>
      <w:bookmarkStart w:id="7784" w:name="_Toc452484499"/>
      <w:bookmarkStart w:id="7785" w:name="_Toc452486089"/>
      <w:bookmarkStart w:id="7786" w:name="_Toc452487488"/>
      <w:bookmarkStart w:id="7787" w:name="_Toc452489095"/>
      <w:bookmarkStart w:id="7788" w:name="_Toc453061158"/>
      <w:bookmarkStart w:id="7789" w:name="_Toc454811375"/>
      <w:bookmarkStart w:id="7790" w:name="_Toc452484645"/>
      <w:bookmarkStart w:id="7791" w:name="_Toc452486235"/>
      <w:bookmarkStart w:id="7792" w:name="_Toc452487634"/>
      <w:bookmarkStart w:id="7793" w:name="_Toc452489241"/>
      <w:bookmarkStart w:id="7794" w:name="_Toc453061304"/>
      <w:bookmarkStart w:id="7795" w:name="_Toc454811521"/>
      <w:bookmarkStart w:id="7796" w:name="_Toc452484646"/>
      <w:bookmarkStart w:id="7797" w:name="_Toc452486236"/>
      <w:bookmarkStart w:id="7798" w:name="_Toc452487635"/>
      <w:bookmarkStart w:id="7799" w:name="_Toc452489242"/>
      <w:bookmarkStart w:id="7800" w:name="_Toc453061305"/>
      <w:bookmarkStart w:id="7801" w:name="_Toc454811522"/>
      <w:bookmarkStart w:id="7802" w:name="_Toc452484647"/>
      <w:bookmarkStart w:id="7803" w:name="_Toc452486237"/>
      <w:bookmarkStart w:id="7804" w:name="_Toc452487636"/>
      <w:bookmarkStart w:id="7805" w:name="_Toc452489243"/>
      <w:bookmarkStart w:id="7806" w:name="_Toc453061306"/>
      <w:bookmarkStart w:id="7807" w:name="_Toc454811523"/>
      <w:bookmarkStart w:id="7808" w:name="_Toc452484648"/>
      <w:bookmarkStart w:id="7809" w:name="_Toc452486238"/>
      <w:bookmarkStart w:id="7810" w:name="_Toc452487637"/>
      <w:bookmarkStart w:id="7811" w:name="_Toc452489244"/>
      <w:bookmarkStart w:id="7812" w:name="_Toc453061307"/>
      <w:bookmarkStart w:id="7813" w:name="_Toc454811524"/>
      <w:bookmarkStart w:id="7814" w:name="_Toc452484649"/>
      <w:bookmarkStart w:id="7815" w:name="_Toc452486239"/>
      <w:bookmarkStart w:id="7816" w:name="_Toc452487638"/>
      <w:bookmarkStart w:id="7817" w:name="_Toc452489245"/>
      <w:bookmarkStart w:id="7818" w:name="_Toc453061308"/>
      <w:bookmarkStart w:id="7819" w:name="_Toc454811525"/>
      <w:bookmarkStart w:id="7820" w:name="_Toc452484650"/>
      <w:bookmarkStart w:id="7821" w:name="_Toc452486240"/>
      <w:bookmarkStart w:id="7822" w:name="_Toc452487639"/>
      <w:bookmarkStart w:id="7823" w:name="_Toc452489246"/>
      <w:bookmarkStart w:id="7824" w:name="_Toc453061309"/>
      <w:bookmarkStart w:id="7825" w:name="_Toc454811526"/>
      <w:bookmarkStart w:id="7826" w:name="_Toc452484651"/>
      <w:bookmarkStart w:id="7827" w:name="_Toc452486241"/>
      <w:bookmarkStart w:id="7828" w:name="_Toc452487640"/>
      <w:bookmarkStart w:id="7829" w:name="_Toc452489247"/>
      <w:bookmarkStart w:id="7830" w:name="_Toc453061310"/>
      <w:bookmarkStart w:id="7831" w:name="_Toc454811527"/>
      <w:bookmarkStart w:id="7832" w:name="_Toc452484652"/>
      <w:bookmarkStart w:id="7833" w:name="_Toc452486242"/>
      <w:bookmarkStart w:id="7834" w:name="_Toc452487641"/>
      <w:bookmarkStart w:id="7835" w:name="_Toc452489248"/>
      <w:bookmarkStart w:id="7836" w:name="_Toc453061311"/>
      <w:bookmarkStart w:id="7837" w:name="_Toc454811528"/>
      <w:bookmarkStart w:id="7838" w:name="_Toc452484653"/>
      <w:bookmarkStart w:id="7839" w:name="_Toc452486243"/>
      <w:bookmarkStart w:id="7840" w:name="_Toc452487642"/>
      <w:bookmarkStart w:id="7841" w:name="_Toc452489249"/>
      <w:bookmarkStart w:id="7842" w:name="_Toc453061312"/>
      <w:bookmarkStart w:id="7843" w:name="_Toc454811529"/>
      <w:bookmarkStart w:id="7844" w:name="_Toc452484654"/>
      <w:bookmarkStart w:id="7845" w:name="_Toc452486244"/>
      <w:bookmarkStart w:id="7846" w:name="_Toc452487643"/>
      <w:bookmarkStart w:id="7847" w:name="_Toc452489250"/>
      <w:bookmarkStart w:id="7848" w:name="_Toc453061313"/>
      <w:bookmarkStart w:id="7849" w:name="_Toc454811530"/>
      <w:bookmarkStart w:id="7850" w:name="_Toc452484655"/>
      <w:bookmarkStart w:id="7851" w:name="_Toc452486245"/>
      <w:bookmarkStart w:id="7852" w:name="_Toc452487644"/>
      <w:bookmarkStart w:id="7853" w:name="_Toc452489251"/>
      <w:bookmarkStart w:id="7854" w:name="_Toc453061314"/>
      <w:bookmarkStart w:id="7855" w:name="_Toc454811531"/>
      <w:bookmarkStart w:id="7856" w:name="_Toc452484656"/>
      <w:bookmarkStart w:id="7857" w:name="_Toc452486246"/>
      <w:bookmarkStart w:id="7858" w:name="_Toc452487645"/>
      <w:bookmarkStart w:id="7859" w:name="_Toc452489252"/>
      <w:bookmarkStart w:id="7860" w:name="_Toc453061315"/>
      <w:bookmarkStart w:id="7861" w:name="_Toc454811532"/>
      <w:bookmarkStart w:id="7862" w:name="_Toc452484657"/>
      <w:bookmarkStart w:id="7863" w:name="_Toc452486247"/>
      <w:bookmarkStart w:id="7864" w:name="_Toc452487646"/>
      <w:bookmarkStart w:id="7865" w:name="_Toc452489253"/>
      <w:bookmarkStart w:id="7866" w:name="_Toc453061316"/>
      <w:bookmarkStart w:id="7867" w:name="_Toc454811533"/>
      <w:bookmarkStart w:id="7868" w:name="_Toc452484658"/>
      <w:bookmarkStart w:id="7869" w:name="_Toc452486248"/>
      <w:bookmarkStart w:id="7870" w:name="_Toc452487647"/>
      <w:bookmarkStart w:id="7871" w:name="_Toc452489254"/>
      <w:bookmarkStart w:id="7872" w:name="_Toc453061317"/>
      <w:bookmarkStart w:id="7873" w:name="_Toc454811534"/>
      <w:bookmarkStart w:id="7874" w:name="_Toc452484659"/>
      <w:bookmarkStart w:id="7875" w:name="_Toc452486249"/>
      <w:bookmarkStart w:id="7876" w:name="_Toc452487648"/>
      <w:bookmarkStart w:id="7877" w:name="_Toc452489255"/>
      <w:bookmarkStart w:id="7878" w:name="_Toc453061318"/>
      <w:bookmarkStart w:id="7879" w:name="_Toc454811535"/>
      <w:bookmarkStart w:id="7880" w:name="_Toc452484660"/>
      <w:bookmarkStart w:id="7881" w:name="_Toc452486250"/>
      <w:bookmarkStart w:id="7882" w:name="_Toc452487649"/>
      <w:bookmarkStart w:id="7883" w:name="_Toc452489256"/>
      <w:bookmarkStart w:id="7884" w:name="_Toc453061319"/>
      <w:bookmarkStart w:id="7885" w:name="_Toc454811536"/>
      <w:bookmarkStart w:id="7886" w:name="_Toc452484661"/>
      <w:bookmarkStart w:id="7887" w:name="_Toc452486251"/>
      <w:bookmarkStart w:id="7888" w:name="_Toc452487650"/>
      <w:bookmarkStart w:id="7889" w:name="_Toc452489257"/>
      <w:bookmarkStart w:id="7890" w:name="_Toc453061320"/>
      <w:bookmarkStart w:id="7891" w:name="_Toc454811537"/>
      <w:bookmarkStart w:id="7892" w:name="_Toc452484662"/>
      <w:bookmarkStart w:id="7893" w:name="_Toc452486252"/>
      <w:bookmarkStart w:id="7894" w:name="_Toc452487651"/>
      <w:bookmarkStart w:id="7895" w:name="_Toc452489258"/>
      <w:bookmarkStart w:id="7896" w:name="_Toc453061321"/>
      <w:bookmarkStart w:id="7897" w:name="_Toc454811538"/>
      <w:bookmarkStart w:id="7898" w:name="_Toc452484663"/>
      <w:bookmarkStart w:id="7899" w:name="_Toc452486253"/>
      <w:bookmarkStart w:id="7900" w:name="_Toc452487652"/>
      <w:bookmarkStart w:id="7901" w:name="_Toc452489259"/>
      <w:bookmarkStart w:id="7902" w:name="_Toc453061322"/>
      <w:bookmarkStart w:id="7903" w:name="_Toc454811539"/>
      <w:bookmarkStart w:id="7904" w:name="_Toc452484664"/>
      <w:bookmarkStart w:id="7905" w:name="_Toc452486254"/>
      <w:bookmarkStart w:id="7906" w:name="_Toc452487653"/>
      <w:bookmarkStart w:id="7907" w:name="_Toc452489260"/>
      <w:bookmarkStart w:id="7908" w:name="_Toc453061323"/>
      <w:bookmarkStart w:id="7909" w:name="_Toc454811540"/>
      <w:bookmarkStart w:id="7910" w:name="_Toc452484665"/>
      <w:bookmarkStart w:id="7911" w:name="_Toc452486255"/>
      <w:bookmarkStart w:id="7912" w:name="_Toc452487654"/>
      <w:bookmarkStart w:id="7913" w:name="_Toc452489261"/>
      <w:bookmarkStart w:id="7914" w:name="_Toc453061324"/>
      <w:bookmarkStart w:id="7915" w:name="_Toc454811541"/>
      <w:bookmarkStart w:id="7916" w:name="_Toc452484666"/>
      <w:bookmarkStart w:id="7917" w:name="_Toc452486256"/>
      <w:bookmarkStart w:id="7918" w:name="_Toc452487655"/>
      <w:bookmarkStart w:id="7919" w:name="_Toc452489262"/>
      <w:bookmarkStart w:id="7920" w:name="_Toc453061325"/>
      <w:bookmarkStart w:id="7921" w:name="_Toc454811542"/>
      <w:bookmarkStart w:id="7922" w:name="_Toc452484667"/>
      <w:bookmarkStart w:id="7923" w:name="_Toc452486257"/>
      <w:bookmarkStart w:id="7924" w:name="_Toc452487656"/>
      <w:bookmarkStart w:id="7925" w:name="_Toc452489263"/>
      <w:bookmarkStart w:id="7926" w:name="_Toc453061326"/>
      <w:bookmarkStart w:id="7927" w:name="_Toc454811543"/>
      <w:bookmarkStart w:id="7928" w:name="_Toc452484668"/>
      <w:bookmarkStart w:id="7929" w:name="_Toc452486258"/>
      <w:bookmarkStart w:id="7930" w:name="_Toc452487657"/>
      <w:bookmarkStart w:id="7931" w:name="_Toc452489264"/>
      <w:bookmarkStart w:id="7932" w:name="_Toc453061327"/>
      <w:bookmarkStart w:id="7933" w:name="_Toc454811544"/>
      <w:bookmarkStart w:id="7934" w:name="_Toc452484669"/>
      <w:bookmarkStart w:id="7935" w:name="_Toc452486259"/>
      <w:bookmarkStart w:id="7936" w:name="_Toc452487658"/>
      <w:bookmarkStart w:id="7937" w:name="_Toc452489265"/>
      <w:bookmarkStart w:id="7938" w:name="_Toc453061328"/>
      <w:bookmarkStart w:id="7939" w:name="_Toc454811545"/>
      <w:bookmarkStart w:id="7940" w:name="_Toc452484670"/>
      <w:bookmarkStart w:id="7941" w:name="_Toc452486260"/>
      <w:bookmarkStart w:id="7942" w:name="_Toc452487659"/>
      <w:bookmarkStart w:id="7943" w:name="_Toc452489266"/>
      <w:bookmarkStart w:id="7944" w:name="_Toc453061329"/>
      <w:bookmarkStart w:id="7945" w:name="_Toc454811546"/>
      <w:bookmarkStart w:id="7946" w:name="_Toc452484671"/>
      <w:bookmarkStart w:id="7947" w:name="_Toc452486261"/>
      <w:bookmarkStart w:id="7948" w:name="_Toc452487660"/>
      <w:bookmarkStart w:id="7949" w:name="_Toc452489267"/>
      <w:bookmarkStart w:id="7950" w:name="_Toc453061330"/>
      <w:bookmarkStart w:id="7951" w:name="_Toc454811547"/>
      <w:bookmarkStart w:id="7952" w:name="_Toc452484672"/>
      <w:bookmarkStart w:id="7953" w:name="_Toc452486262"/>
      <w:bookmarkStart w:id="7954" w:name="_Toc452487661"/>
      <w:bookmarkStart w:id="7955" w:name="_Toc452489268"/>
      <w:bookmarkStart w:id="7956" w:name="_Toc453061331"/>
      <w:bookmarkStart w:id="7957" w:name="_Toc454811548"/>
      <w:bookmarkStart w:id="7958" w:name="_Toc452484673"/>
      <w:bookmarkStart w:id="7959" w:name="_Toc452486263"/>
      <w:bookmarkStart w:id="7960" w:name="_Toc452487662"/>
      <w:bookmarkStart w:id="7961" w:name="_Toc452489269"/>
      <w:bookmarkStart w:id="7962" w:name="_Toc453061332"/>
      <w:bookmarkStart w:id="7963" w:name="_Toc454811549"/>
      <w:bookmarkStart w:id="7964" w:name="_Toc452484674"/>
      <w:bookmarkStart w:id="7965" w:name="_Toc452486264"/>
      <w:bookmarkStart w:id="7966" w:name="_Toc452487663"/>
      <w:bookmarkStart w:id="7967" w:name="_Toc452489270"/>
      <w:bookmarkStart w:id="7968" w:name="_Toc453061333"/>
      <w:bookmarkStart w:id="7969" w:name="_Toc454811550"/>
      <w:bookmarkStart w:id="7970" w:name="_Toc452484675"/>
      <w:bookmarkStart w:id="7971" w:name="_Toc452486265"/>
      <w:bookmarkStart w:id="7972" w:name="_Toc452487664"/>
      <w:bookmarkStart w:id="7973" w:name="_Toc452489271"/>
      <w:bookmarkStart w:id="7974" w:name="_Toc453061334"/>
      <w:bookmarkStart w:id="7975" w:name="_Toc454811551"/>
      <w:bookmarkStart w:id="7976" w:name="_Toc452484676"/>
      <w:bookmarkStart w:id="7977" w:name="_Toc452486266"/>
      <w:bookmarkStart w:id="7978" w:name="_Toc452487665"/>
      <w:bookmarkStart w:id="7979" w:name="_Toc452489272"/>
      <w:bookmarkStart w:id="7980" w:name="_Toc453061335"/>
      <w:bookmarkStart w:id="7981" w:name="_Toc454811552"/>
      <w:bookmarkStart w:id="7982" w:name="_Toc452484677"/>
      <w:bookmarkStart w:id="7983" w:name="_Toc452486267"/>
      <w:bookmarkStart w:id="7984" w:name="_Toc452487666"/>
      <w:bookmarkStart w:id="7985" w:name="_Toc452489273"/>
      <w:bookmarkStart w:id="7986" w:name="_Toc453061336"/>
      <w:bookmarkStart w:id="7987" w:name="_Toc454811553"/>
      <w:bookmarkStart w:id="7988" w:name="_Toc452484678"/>
      <w:bookmarkStart w:id="7989" w:name="_Toc452486268"/>
      <w:bookmarkStart w:id="7990" w:name="_Toc452487667"/>
      <w:bookmarkStart w:id="7991" w:name="_Toc452489274"/>
      <w:bookmarkStart w:id="7992" w:name="_Toc453061337"/>
      <w:bookmarkStart w:id="7993" w:name="_Toc454811554"/>
      <w:bookmarkStart w:id="7994" w:name="_Toc452484679"/>
      <w:bookmarkStart w:id="7995" w:name="_Toc452486269"/>
      <w:bookmarkStart w:id="7996" w:name="_Toc452487668"/>
      <w:bookmarkStart w:id="7997" w:name="_Toc452489275"/>
      <w:bookmarkStart w:id="7998" w:name="_Toc453061338"/>
      <w:bookmarkStart w:id="7999" w:name="_Toc454811555"/>
      <w:bookmarkStart w:id="8000" w:name="_Toc452484680"/>
      <w:bookmarkStart w:id="8001" w:name="_Toc452486270"/>
      <w:bookmarkStart w:id="8002" w:name="_Toc452487669"/>
      <w:bookmarkStart w:id="8003" w:name="_Toc452489276"/>
      <w:bookmarkStart w:id="8004" w:name="_Toc453061339"/>
      <w:bookmarkStart w:id="8005" w:name="_Toc454811556"/>
      <w:bookmarkStart w:id="8006" w:name="_Toc452484681"/>
      <w:bookmarkStart w:id="8007" w:name="_Toc452486271"/>
      <w:bookmarkStart w:id="8008" w:name="_Toc452487670"/>
      <w:bookmarkStart w:id="8009" w:name="_Toc452489277"/>
      <w:bookmarkStart w:id="8010" w:name="_Toc453061340"/>
      <w:bookmarkStart w:id="8011" w:name="_Toc454811557"/>
      <w:bookmarkStart w:id="8012" w:name="_Toc452484682"/>
      <w:bookmarkStart w:id="8013" w:name="_Toc452486272"/>
      <w:bookmarkStart w:id="8014" w:name="_Toc452487671"/>
      <w:bookmarkStart w:id="8015" w:name="_Toc452489278"/>
      <w:bookmarkStart w:id="8016" w:name="_Toc453061341"/>
      <w:bookmarkStart w:id="8017" w:name="_Toc454811558"/>
      <w:bookmarkStart w:id="8018" w:name="_Toc452484683"/>
      <w:bookmarkStart w:id="8019" w:name="_Toc452486273"/>
      <w:bookmarkStart w:id="8020" w:name="_Toc452487672"/>
      <w:bookmarkStart w:id="8021" w:name="_Toc452489279"/>
      <w:bookmarkStart w:id="8022" w:name="_Toc453061342"/>
      <w:bookmarkStart w:id="8023" w:name="_Toc454811559"/>
      <w:bookmarkStart w:id="8024" w:name="_Toc452484684"/>
      <w:bookmarkStart w:id="8025" w:name="_Toc452486274"/>
      <w:bookmarkStart w:id="8026" w:name="_Toc452487673"/>
      <w:bookmarkStart w:id="8027" w:name="_Toc452489280"/>
      <w:bookmarkStart w:id="8028" w:name="_Toc453061343"/>
      <w:bookmarkStart w:id="8029" w:name="_Toc454811560"/>
      <w:bookmarkStart w:id="8030" w:name="_Toc452484685"/>
      <w:bookmarkStart w:id="8031" w:name="_Toc452486275"/>
      <w:bookmarkStart w:id="8032" w:name="_Toc452487674"/>
      <w:bookmarkStart w:id="8033" w:name="_Toc452489281"/>
      <w:bookmarkStart w:id="8034" w:name="_Toc453061344"/>
      <w:bookmarkStart w:id="8035" w:name="_Toc454811561"/>
      <w:bookmarkStart w:id="8036" w:name="_Toc452484686"/>
      <w:bookmarkStart w:id="8037" w:name="_Toc452486276"/>
      <w:bookmarkStart w:id="8038" w:name="_Toc452487675"/>
      <w:bookmarkStart w:id="8039" w:name="_Toc452489282"/>
      <w:bookmarkStart w:id="8040" w:name="_Toc453061345"/>
      <w:bookmarkStart w:id="8041" w:name="_Toc454811562"/>
      <w:bookmarkStart w:id="8042" w:name="_Toc452484687"/>
      <w:bookmarkStart w:id="8043" w:name="_Toc452486277"/>
      <w:bookmarkStart w:id="8044" w:name="_Toc452487676"/>
      <w:bookmarkStart w:id="8045" w:name="_Toc452489283"/>
      <w:bookmarkStart w:id="8046" w:name="_Toc453061346"/>
      <w:bookmarkStart w:id="8047" w:name="_Toc454811563"/>
      <w:bookmarkStart w:id="8048" w:name="_Toc452484688"/>
      <w:bookmarkStart w:id="8049" w:name="_Toc452486278"/>
      <w:bookmarkStart w:id="8050" w:name="_Toc452487677"/>
      <w:bookmarkStart w:id="8051" w:name="_Toc452489284"/>
      <w:bookmarkStart w:id="8052" w:name="_Toc453061347"/>
      <w:bookmarkStart w:id="8053" w:name="_Toc454811564"/>
      <w:bookmarkStart w:id="8054" w:name="_Toc452484689"/>
      <w:bookmarkStart w:id="8055" w:name="_Toc452486279"/>
      <w:bookmarkStart w:id="8056" w:name="_Toc452487678"/>
      <w:bookmarkStart w:id="8057" w:name="_Toc452489285"/>
      <w:bookmarkStart w:id="8058" w:name="_Toc453061348"/>
      <w:bookmarkStart w:id="8059" w:name="_Toc454811565"/>
      <w:bookmarkStart w:id="8060" w:name="_Toc452484690"/>
      <w:bookmarkStart w:id="8061" w:name="_Toc452486280"/>
      <w:bookmarkStart w:id="8062" w:name="_Toc452487679"/>
      <w:bookmarkStart w:id="8063" w:name="_Toc452489286"/>
      <w:bookmarkStart w:id="8064" w:name="_Toc453061349"/>
      <w:bookmarkStart w:id="8065" w:name="_Toc454811566"/>
      <w:bookmarkStart w:id="8066" w:name="_Toc452484691"/>
      <w:bookmarkStart w:id="8067" w:name="_Toc452486281"/>
      <w:bookmarkStart w:id="8068" w:name="_Toc452487680"/>
      <w:bookmarkStart w:id="8069" w:name="_Toc452489287"/>
      <w:bookmarkStart w:id="8070" w:name="_Toc453061350"/>
      <w:bookmarkStart w:id="8071" w:name="_Toc454811567"/>
      <w:bookmarkStart w:id="8072" w:name="_Toc452484692"/>
      <w:bookmarkStart w:id="8073" w:name="_Toc452486282"/>
      <w:bookmarkStart w:id="8074" w:name="_Toc452487681"/>
      <w:bookmarkStart w:id="8075" w:name="_Toc452489288"/>
      <w:bookmarkStart w:id="8076" w:name="_Toc453061351"/>
      <w:bookmarkStart w:id="8077" w:name="_Toc454811568"/>
      <w:bookmarkStart w:id="8078" w:name="_Toc452484693"/>
      <w:bookmarkStart w:id="8079" w:name="_Toc452486283"/>
      <w:bookmarkStart w:id="8080" w:name="_Toc452487682"/>
      <w:bookmarkStart w:id="8081" w:name="_Toc452489289"/>
      <w:bookmarkStart w:id="8082" w:name="_Toc453061352"/>
      <w:bookmarkStart w:id="8083" w:name="_Toc454811569"/>
      <w:bookmarkStart w:id="8084" w:name="_Toc452484694"/>
      <w:bookmarkStart w:id="8085" w:name="_Toc452486284"/>
      <w:bookmarkStart w:id="8086" w:name="_Toc452487683"/>
      <w:bookmarkStart w:id="8087" w:name="_Toc452489290"/>
      <w:bookmarkStart w:id="8088" w:name="_Toc453061353"/>
      <w:bookmarkStart w:id="8089" w:name="_Toc454811570"/>
      <w:bookmarkStart w:id="8090" w:name="_Toc452484695"/>
      <w:bookmarkStart w:id="8091" w:name="_Toc452486285"/>
      <w:bookmarkStart w:id="8092" w:name="_Toc452487684"/>
      <w:bookmarkStart w:id="8093" w:name="_Toc452489291"/>
      <w:bookmarkStart w:id="8094" w:name="_Toc453061354"/>
      <w:bookmarkStart w:id="8095" w:name="_Toc454811571"/>
      <w:bookmarkStart w:id="8096" w:name="_Toc452484696"/>
      <w:bookmarkStart w:id="8097" w:name="_Toc452486286"/>
      <w:bookmarkStart w:id="8098" w:name="_Toc452487685"/>
      <w:bookmarkStart w:id="8099" w:name="_Toc452489292"/>
      <w:bookmarkStart w:id="8100" w:name="_Toc453061355"/>
      <w:bookmarkStart w:id="8101" w:name="_Toc454811572"/>
      <w:bookmarkStart w:id="8102" w:name="_Toc452484697"/>
      <w:bookmarkStart w:id="8103" w:name="_Toc452486287"/>
      <w:bookmarkStart w:id="8104" w:name="_Toc452487686"/>
      <w:bookmarkStart w:id="8105" w:name="_Toc452489293"/>
      <w:bookmarkStart w:id="8106" w:name="_Toc453061356"/>
      <w:bookmarkStart w:id="8107" w:name="_Toc454811573"/>
      <w:bookmarkStart w:id="8108" w:name="_Toc452484698"/>
      <w:bookmarkStart w:id="8109" w:name="_Toc452486288"/>
      <w:bookmarkStart w:id="8110" w:name="_Toc452487687"/>
      <w:bookmarkStart w:id="8111" w:name="_Toc452489294"/>
      <w:bookmarkStart w:id="8112" w:name="_Toc453061357"/>
      <w:bookmarkStart w:id="8113" w:name="_Toc454811574"/>
      <w:bookmarkStart w:id="8114" w:name="_Toc452484699"/>
      <w:bookmarkStart w:id="8115" w:name="_Toc452486289"/>
      <w:bookmarkStart w:id="8116" w:name="_Toc452487688"/>
      <w:bookmarkStart w:id="8117" w:name="_Toc452489295"/>
      <w:bookmarkStart w:id="8118" w:name="_Toc453061358"/>
      <w:bookmarkStart w:id="8119" w:name="_Toc454811575"/>
      <w:bookmarkStart w:id="8120" w:name="_Toc452484700"/>
      <w:bookmarkStart w:id="8121" w:name="_Toc452486290"/>
      <w:bookmarkStart w:id="8122" w:name="_Toc452487689"/>
      <w:bookmarkStart w:id="8123" w:name="_Toc452489296"/>
      <w:bookmarkStart w:id="8124" w:name="_Toc453061359"/>
      <w:bookmarkStart w:id="8125" w:name="_Toc454811576"/>
      <w:bookmarkStart w:id="8126" w:name="_Toc452484701"/>
      <w:bookmarkStart w:id="8127" w:name="_Toc452486291"/>
      <w:bookmarkStart w:id="8128" w:name="_Toc452487690"/>
      <w:bookmarkStart w:id="8129" w:name="_Toc452489297"/>
      <w:bookmarkStart w:id="8130" w:name="_Toc453061360"/>
      <w:bookmarkStart w:id="8131" w:name="_Toc454811577"/>
      <w:bookmarkStart w:id="8132" w:name="_Toc452484702"/>
      <w:bookmarkStart w:id="8133" w:name="_Toc452486292"/>
      <w:bookmarkStart w:id="8134" w:name="_Toc452487691"/>
      <w:bookmarkStart w:id="8135" w:name="_Toc452489298"/>
      <w:bookmarkStart w:id="8136" w:name="_Toc453061361"/>
      <w:bookmarkStart w:id="8137" w:name="_Toc454811578"/>
      <w:bookmarkStart w:id="8138" w:name="_Toc452484703"/>
      <w:bookmarkStart w:id="8139" w:name="_Toc452486293"/>
      <w:bookmarkStart w:id="8140" w:name="_Toc452487692"/>
      <w:bookmarkStart w:id="8141" w:name="_Toc452489299"/>
      <w:bookmarkStart w:id="8142" w:name="_Toc453061362"/>
      <w:bookmarkStart w:id="8143" w:name="_Toc454811579"/>
      <w:bookmarkStart w:id="8144" w:name="_Toc452484704"/>
      <w:bookmarkStart w:id="8145" w:name="_Toc452486294"/>
      <w:bookmarkStart w:id="8146" w:name="_Toc452487693"/>
      <w:bookmarkStart w:id="8147" w:name="_Toc452489300"/>
      <w:bookmarkStart w:id="8148" w:name="_Toc453061363"/>
      <w:bookmarkStart w:id="8149" w:name="_Toc454811580"/>
      <w:bookmarkStart w:id="8150" w:name="_Toc452484705"/>
      <w:bookmarkStart w:id="8151" w:name="_Toc452486295"/>
      <w:bookmarkStart w:id="8152" w:name="_Toc452487694"/>
      <w:bookmarkStart w:id="8153" w:name="_Toc452489301"/>
      <w:bookmarkStart w:id="8154" w:name="_Toc453061364"/>
      <w:bookmarkStart w:id="8155" w:name="_Toc454811581"/>
      <w:bookmarkStart w:id="8156" w:name="_Toc452484706"/>
      <w:bookmarkStart w:id="8157" w:name="_Toc452486296"/>
      <w:bookmarkStart w:id="8158" w:name="_Toc452487695"/>
      <w:bookmarkStart w:id="8159" w:name="_Toc452489302"/>
      <w:bookmarkStart w:id="8160" w:name="_Toc453061365"/>
      <w:bookmarkStart w:id="8161" w:name="_Toc454811582"/>
      <w:bookmarkStart w:id="8162" w:name="_Toc452484707"/>
      <w:bookmarkStart w:id="8163" w:name="_Toc452486297"/>
      <w:bookmarkStart w:id="8164" w:name="_Toc452487696"/>
      <w:bookmarkStart w:id="8165" w:name="_Toc452489303"/>
      <w:bookmarkStart w:id="8166" w:name="_Toc453061366"/>
      <w:bookmarkStart w:id="8167" w:name="_Toc454811583"/>
      <w:bookmarkStart w:id="8168" w:name="_Toc452484708"/>
      <w:bookmarkStart w:id="8169" w:name="_Toc452486298"/>
      <w:bookmarkStart w:id="8170" w:name="_Toc452487697"/>
      <w:bookmarkStart w:id="8171" w:name="_Toc452489304"/>
      <w:bookmarkStart w:id="8172" w:name="_Toc453061367"/>
      <w:bookmarkStart w:id="8173" w:name="_Toc454811584"/>
      <w:bookmarkStart w:id="8174" w:name="_Toc452484709"/>
      <w:bookmarkStart w:id="8175" w:name="_Toc452486299"/>
      <w:bookmarkStart w:id="8176" w:name="_Toc452487698"/>
      <w:bookmarkStart w:id="8177" w:name="_Toc452489305"/>
      <w:bookmarkStart w:id="8178" w:name="_Toc453061368"/>
      <w:bookmarkStart w:id="8179" w:name="_Toc454811585"/>
      <w:bookmarkStart w:id="8180" w:name="_Toc452484710"/>
      <w:bookmarkStart w:id="8181" w:name="_Toc452486300"/>
      <w:bookmarkStart w:id="8182" w:name="_Toc452487699"/>
      <w:bookmarkStart w:id="8183" w:name="_Toc452489306"/>
      <w:bookmarkStart w:id="8184" w:name="_Toc453061369"/>
      <w:bookmarkStart w:id="8185" w:name="_Toc454811586"/>
      <w:bookmarkStart w:id="8186" w:name="_Toc452484711"/>
      <w:bookmarkStart w:id="8187" w:name="_Toc452486301"/>
      <w:bookmarkStart w:id="8188" w:name="_Toc452487700"/>
      <w:bookmarkStart w:id="8189" w:name="_Toc452489307"/>
      <w:bookmarkStart w:id="8190" w:name="_Toc453061370"/>
      <w:bookmarkStart w:id="8191" w:name="_Toc454811587"/>
      <w:bookmarkStart w:id="8192" w:name="_Toc452484712"/>
      <w:bookmarkStart w:id="8193" w:name="_Toc452486302"/>
      <w:bookmarkStart w:id="8194" w:name="_Toc452487701"/>
      <w:bookmarkStart w:id="8195" w:name="_Toc452489308"/>
      <w:bookmarkStart w:id="8196" w:name="_Toc453061371"/>
      <w:bookmarkStart w:id="8197" w:name="_Toc454811588"/>
      <w:bookmarkStart w:id="8198" w:name="_Toc452484713"/>
      <w:bookmarkStart w:id="8199" w:name="_Toc452486303"/>
      <w:bookmarkStart w:id="8200" w:name="_Toc452487702"/>
      <w:bookmarkStart w:id="8201" w:name="_Toc452489309"/>
      <w:bookmarkStart w:id="8202" w:name="_Toc453061372"/>
      <w:bookmarkStart w:id="8203" w:name="_Toc454811589"/>
      <w:bookmarkStart w:id="8204" w:name="_Toc452484714"/>
      <w:bookmarkStart w:id="8205" w:name="_Toc452486304"/>
      <w:bookmarkStart w:id="8206" w:name="_Toc452487703"/>
      <w:bookmarkStart w:id="8207" w:name="_Toc452489310"/>
      <w:bookmarkStart w:id="8208" w:name="_Toc453061373"/>
      <w:bookmarkStart w:id="8209" w:name="_Toc454811590"/>
      <w:bookmarkStart w:id="8210" w:name="_Toc452484715"/>
      <w:bookmarkStart w:id="8211" w:name="_Toc452486305"/>
      <w:bookmarkStart w:id="8212" w:name="_Toc452487704"/>
      <w:bookmarkStart w:id="8213" w:name="_Toc452489311"/>
      <w:bookmarkStart w:id="8214" w:name="_Toc453061374"/>
      <w:bookmarkStart w:id="8215" w:name="_Toc454811591"/>
      <w:bookmarkStart w:id="8216" w:name="_Toc452484716"/>
      <w:bookmarkStart w:id="8217" w:name="_Toc452486306"/>
      <w:bookmarkStart w:id="8218" w:name="_Toc452487705"/>
      <w:bookmarkStart w:id="8219" w:name="_Toc452489312"/>
      <w:bookmarkStart w:id="8220" w:name="_Toc453061375"/>
      <w:bookmarkStart w:id="8221" w:name="_Toc454811592"/>
      <w:bookmarkStart w:id="8222" w:name="_Toc452484717"/>
      <w:bookmarkStart w:id="8223" w:name="_Toc452486307"/>
      <w:bookmarkStart w:id="8224" w:name="_Toc452487706"/>
      <w:bookmarkStart w:id="8225" w:name="_Toc452489313"/>
      <w:bookmarkStart w:id="8226" w:name="_Toc453061376"/>
      <w:bookmarkStart w:id="8227" w:name="_Toc454811593"/>
      <w:bookmarkStart w:id="8228" w:name="_Toc452484718"/>
      <w:bookmarkStart w:id="8229" w:name="_Toc452486308"/>
      <w:bookmarkStart w:id="8230" w:name="_Toc452487707"/>
      <w:bookmarkStart w:id="8231" w:name="_Toc452489314"/>
      <w:bookmarkStart w:id="8232" w:name="_Toc453061377"/>
      <w:bookmarkStart w:id="8233" w:name="_Toc454811594"/>
      <w:bookmarkStart w:id="8234" w:name="_Toc452484719"/>
      <w:bookmarkStart w:id="8235" w:name="_Toc452486309"/>
      <w:bookmarkStart w:id="8236" w:name="_Toc452487708"/>
      <w:bookmarkStart w:id="8237" w:name="_Toc452489315"/>
      <w:bookmarkStart w:id="8238" w:name="_Toc453061378"/>
      <w:bookmarkStart w:id="8239" w:name="_Toc454811595"/>
      <w:bookmarkStart w:id="8240" w:name="_Toc452484720"/>
      <w:bookmarkStart w:id="8241" w:name="_Toc452486310"/>
      <w:bookmarkStart w:id="8242" w:name="_Toc452487709"/>
      <w:bookmarkStart w:id="8243" w:name="_Toc452489316"/>
      <w:bookmarkStart w:id="8244" w:name="_Toc453061379"/>
      <w:bookmarkStart w:id="8245" w:name="_Toc454811596"/>
      <w:bookmarkStart w:id="8246" w:name="_Toc452484721"/>
      <w:bookmarkStart w:id="8247" w:name="_Toc452486311"/>
      <w:bookmarkStart w:id="8248" w:name="_Toc452487710"/>
      <w:bookmarkStart w:id="8249" w:name="_Toc452489317"/>
      <w:bookmarkStart w:id="8250" w:name="_Toc453061380"/>
      <w:bookmarkStart w:id="8251" w:name="_Toc454811597"/>
      <w:bookmarkStart w:id="8252" w:name="_Toc452484722"/>
      <w:bookmarkStart w:id="8253" w:name="_Toc452486312"/>
      <w:bookmarkStart w:id="8254" w:name="_Toc452487711"/>
      <w:bookmarkStart w:id="8255" w:name="_Toc452489318"/>
      <w:bookmarkStart w:id="8256" w:name="_Toc453061381"/>
      <w:bookmarkStart w:id="8257" w:name="_Toc454811598"/>
      <w:bookmarkStart w:id="8258" w:name="_Toc452484723"/>
      <w:bookmarkStart w:id="8259" w:name="_Toc452486313"/>
      <w:bookmarkStart w:id="8260" w:name="_Toc452487712"/>
      <w:bookmarkStart w:id="8261" w:name="_Toc452489319"/>
      <w:bookmarkStart w:id="8262" w:name="_Toc453061382"/>
      <w:bookmarkStart w:id="8263" w:name="_Toc454811599"/>
      <w:bookmarkStart w:id="8264" w:name="_Toc452484724"/>
      <w:bookmarkStart w:id="8265" w:name="_Toc452486314"/>
      <w:bookmarkStart w:id="8266" w:name="_Toc452487713"/>
      <w:bookmarkStart w:id="8267" w:name="_Toc452489320"/>
      <w:bookmarkStart w:id="8268" w:name="_Toc453061383"/>
      <w:bookmarkStart w:id="8269" w:name="_Toc454811600"/>
      <w:bookmarkStart w:id="8270" w:name="_Toc452484725"/>
      <w:bookmarkStart w:id="8271" w:name="_Toc452486315"/>
      <w:bookmarkStart w:id="8272" w:name="_Toc452487714"/>
      <w:bookmarkStart w:id="8273" w:name="_Toc452489321"/>
      <w:bookmarkStart w:id="8274" w:name="_Toc453061384"/>
      <w:bookmarkStart w:id="8275" w:name="_Toc454811601"/>
      <w:bookmarkStart w:id="8276" w:name="_Toc452484726"/>
      <w:bookmarkStart w:id="8277" w:name="_Toc452486316"/>
      <w:bookmarkStart w:id="8278" w:name="_Toc452487715"/>
      <w:bookmarkStart w:id="8279" w:name="_Toc452489322"/>
      <w:bookmarkStart w:id="8280" w:name="_Toc453061385"/>
      <w:bookmarkStart w:id="8281" w:name="_Toc454811602"/>
      <w:bookmarkStart w:id="8282" w:name="_Toc452484727"/>
      <w:bookmarkStart w:id="8283" w:name="_Toc452486317"/>
      <w:bookmarkStart w:id="8284" w:name="_Toc452487716"/>
      <w:bookmarkStart w:id="8285" w:name="_Toc452489323"/>
      <w:bookmarkStart w:id="8286" w:name="_Toc453061386"/>
      <w:bookmarkStart w:id="8287" w:name="_Toc454811603"/>
      <w:bookmarkStart w:id="8288" w:name="_Toc452484728"/>
      <w:bookmarkStart w:id="8289" w:name="_Toc452486318"/>
      <w:bookmarkStart w:id="8290" w:name="_Toc452487717"/>
      <w:bookmarkStart w:id="8291" w:name="_Toc452489324"/>
      <w:bookmarkStart w:id="8292" w:name="_Toc453061387"/>
      <w:bookmarkStart w:id="8293" w:name="_Toc454811604"/>
      <w:bookmarkStart w:id="8294" w:name="_Toc452484729"/>
      <w:bookmarkStart w:id="8295" w:name="_Toc452486319"/>
      <w:bookmarkStart w:id="8296" w:name="_Toc452487718"/>
      <w:bookmarkStart w:id="8297" w:name="_Toc452489325"/>
      <w:bookmarkStart w:id="8298" w:name="_Toc453061388"/>
      <w:bookmarkStart w:id="8299" w:name="_Toc454811605"/>
      <w:bookmarkStart w:id="8300" w:name="_Toc452484730"/>
      <w:bookmarkStart w:id="8301" w:name="_Toc452486320"/>
      <w:bookmarkStart w:id="8302" w:name="_Toc452487719"/>
      <w:bookmarkStart w:id="8303" w:name="_Toc452489326"/>
      <w:bookmarkStart w:id="8304" w:name="_Toc453061389"/>
      <w:bookmarkStart w:id="8305" w:name="_Toc454811606"/>
      <w:bookmarkStart w:id="8306" w:name="_Toc452484731"/>
      <w:bookmarkStart w:id="8307" w:name="_Toc452486321"/>
      <w:bookmarkStart w:id="8308" w:name="_Toc452487720"/>
      <w:bookmarkStart w:id="8309" w:name="_Toc452489327"/>
      <w:bookmarkStart w:id="8310" w:name="_Toc453061390"/>
      <w:bookmarkStart w:id="8311" w:name="_Toc454811607"/>
      <w:bookmarkStart w:id="8312" w:name="_Toc452484732"/>
      <w:bookmarkStart w:id="8313" w:name="_Toc452486322"/>
      <w:bookmarkStart w:id="8314" w:name="_Toc452487721"/>
      <w:bookmarkStart w:id="8315" w:name="_Toc452489328"/>
      <w:bookmarkStart w:id="8316" w:name="_Toc453061391"/>
      <w:bookmarkStart w:id="8317" w:name="_Toc454811608"/>
      <w:bookmarkStart w:id="8318" w:name="_Toc452484733"/>
      <w:bookmarkStart w:id="8319" w:name="_Toc452486323"/>
      <w:bookmarkStart w:id="8320" w:name="_Toc452487722"/>
      <w:bookmarkStart w:id="8321" w:name="_Toc452489329"/>
      <w:bookmarkStart w:id="8322" w:name="_Toc453061392"/>
      <w:bookmarkStart w:id="8323" w:name="_Toc454811609"/>
      <w:bookmarkStart w:id="8324" w:name="_Toc452484734"/>
      <w:bookmarkStart w:id="8325" w:name="_Toc452486324"/>
      <w:bookmarkStart w:id="8326" w:name="_Toc452487723"/>
      <w:bookmarkStart w:id="8327" w:name="_Toc452489330"/>
      <w:bookmarkStart w:id="8328" w:name="_Toc453061393"/>
      <w:bookmarkStart w:id="8329" w:name="_Toc454811610"/>
      <w:bookmarkStart w:id="8330" w:name="_Toc452484735"/>
      <w:bookmarkStart w:id="8331" w:name="_Toc452486325"/>
      <w:bookmarkStart w:id="8332" w:name="_Toc452487724"/>
      <w:bookmarkStart w:id="8333" w:name="_Toc452489331"/>
      <w:bookmarkStart w:id="8334" w:name="_Toc453061394"/>
      <w:bookmarkStart w:id="8335" w:name="_Toc454811611"/>
      <w:bookmarkStart w:id="8336" w:name="_Toc452484736"/>
      <w:bookmarkStart w:id="8337" w:name="_Toc452486326"/>
      <w:bookmarkStart w:id="8338" w:name="_Toc452487725"/>
      <w:bookmarkStart w:id="8339" w:name="_Toc452489332"/>
      <w:bookmarkStart w:id="8340" w:name="_Toc453061395"/>
      <w:bookmarkStart w:id="8341" w:name="_Toc454811612"/>
      <w:bookmarkStart w:id="8342" w:name="_Toc452484737"/>
      <w:bookmarkStart w:id="8343" w:name="_Toc452486327"/>
      <w:bookmarkStart w:id="8344" w:name="_Toc452487726"/>
      <w:bookmarkStart w:id="8345" w:name="_Toc452489333"/>
      <w:bookmarkStart w:id="8346" w:name="_Toc453061396"/>
      <w:bookmarkStart w:id="8347" w:name="_Toc454811613"/>
      <w:bookmarkStart w:id="8348" w:name="_Toc452484738"/>
      <w:bookmarkStart w:id="8349" w:name="_Toc452486328"/>
      <w:bookmarkStart w:id="8350" w:name="_Toc452487727"/>
      <w:bookmarkStart w:id="8351" w:name="_Toc452489334"/>
      <w:bookmarkStart w:id="8352" w:name="_Toc453061397"/>
      <w:bookmarkStart w:id="8353" w:name="_Toc454811614"/>
      <w:bookmarkStart w:id="8354" w:name="_Toc452484739"/>
      <w:bookmarkStart w:id="8355" w:name="_Toc452486329"/>
      <w:bookmarkStart w:id="8356" w:name="_Toc452487728"/>
      <w:bookmarkStart w:id="8357" w:name="_Toc452489335"/>
      <w:bookmarkStart w:id="8358" w:name="_Toc453061398"/>
      <w:bookmarkStart w:id="8359" w:name="_Toc454811615"/>
      <w:bookmarkStart w:id="8360" w:name="_Toc452484740"/>
      <w:bookmarkStart w:id="8361" w:name="_Toc452486330"/>
      <w:bookmarkStart w:id="8362" w:name="_Toc452487729"/>
      <w:bookmarkStart w:id="8363" w:name="_Toc452489336"/>
      <w:bookmarkStart w:id="8364" w:name="_Toc453061399"/>
      <w:bookmarkStart w:id="8365" w:name="_Toc454811616"/>
      <w:bookmarkStart w:id="8366" w:name="_Toc452484741"/>
      <w:bookmarkStart w:id="8367" w:name="_Toc452486331"/>
      <w:bookmarkStart w:id="8368" w:name="_Toc452487730"/>
      <w:bookmarkStart w:id="8369" w:name="_Toc452489337"/>
      <w:bookmarkStart w:id="8370" w:name="_Toc453061400"/>
      <w:bookmarkStart w:id="8371" w:name="_Toc454811617"/>
      <w:bookmarkStart w:id="8372" w:name="_Toc452484742"/>
      <w:bookmarkStart w:id="8373" w:name="_Toc452486332"/>
      <w:bookmarkStart w:id="8374" w:name="_Toc452487731"/>
      <w:bookmarkStart w:id="8375" w:name="_Toc452489338"/>
      <w:bookmarkStart w:id="8376" w:name="_Toc453061401"/>
      <w:bookmarkStart w:id="8377" w:name="_Toc454811618"/>
      <w:bookmarkStart w:id="8378" w:name="_Toc452484743"/>
      <w:bookmarkStart w:id="8379" w:name="_Toc452486333"/>
      <w:bookmarkStart w:id="8380" w:name="_Toc452487732"/>
      <w:bookmarkStart w:id="8381" w:name="_Toc452489339"/>
      <w:bookmarkStart w:id="8382" w:name="_Toc453061402"/>
      <w:bookmarkStart w:id="8383" w:name="_Toc454811619"/>
      <w:bookmarkStart w:id="8384" w:name="_Toc452484744"/>
      <w:bookmarkStart w:id="8385" w:name="_Toc452486334"/>
      <w:bookmarkStart w:id="8386" w:name="_Toc452487733"/>
      <w:bookmarkStart w:id="8387" w:name="_Toc452489340"/>
      <w:bookmarkStart w:id="8388" w:name="_Toc453061403"/>
      <w:bookmarkStart w:id="8389" w:name="_Toc454811620"/>
      <w:bookmarkStart w:id="8390" w:name="_Toc452484745"/>
      <w:bookmarkStart w:id="8391" w:name="_Toc452486335"/>
      <w:bookmarkStart w:id="8392" w:name="_Toc452487734"/>
      <w:bookmarkStart w:id="8393" w:name="_Toc452489341"/>
      <w:bookmarkStart w:id="8394" w:name="_Toc453061404"/>
      <w:bookmarkStart w:id="8395" w:name="_Toc454811621"/>
      <w:bookmarkStart w:id="8396" w:name="_Toc452484746"/>
      <w:bookmarkStart w:id="8397" w:name="_Toc452486336"/>
      <w:bookmarkStart w:id="8398" w:name="_Toc452487735"/>
      <w:bookmarkStart w:id="8399" w:name="_Toc452489342"/>
      <w:bookmarkStart w:id="8400" w:name="_Toc453061405"/>
      <w:bookmarkStart w:id="8401" w:name="_Toc454811622"/>
      <w:bookmarkStart w:id="8402" w:name="_Toc452484747"/>
      <w:bookmarkStart w:id="8403" w:name="_Toc452486337"/>
      <w:bookmarkStart w:id="8404" w:name="_Toc452487736"/>
      <w:bookmarkStart w:id="8405" w:name="_Toc452489343"/>
      <w:bookmarkStart w:id="8406" w:name="_Toc453061406"/>
      <w:bookmarkStart w:id="8407" w:name="_Toc454811623"/>
      <w:bookmarkStart w:id="8408" w:name="_Toc452484748"/>
      <w:bookmarkStart w:id="8409" w:name="_Toc452486338"/>
      <w:bookmarkStart w:id="8410" w:name="_Toc452487737"/>
      <w:bookmarkStart w:id="8411" w:name="_Toc452489344"/>
      <w:bookmarkStart w:id="8412" w:name="_Toc453061407"/>
      <w:bookmarkStart w:id="8413" w:name="_Toc454811624"/>
      <w:bookmarkStart w:id="8414" w:name="_Toc452484749"/>
      <w:bookmarkStart w:id="8415" w:name="_Toc452486339"/>
      <w:bookmarkStart w:id="8416" w:name="_Toc452487738"/>
      <w:bookmarkStart w:id="8417" w:name="_Toc452489345"/>
      <w:bookmarkStart w:id="8418" w:name="_Toc453061408"/>
      <w:bookmarkStart w:id="8419" w:name="_Toc454811625"/>
      <w:bookmarkStart w:id="8420" w:name="_Toc452484750"/>
      <w:bookmarkStart w:id="8421" w:name="_Toc452486340"/>
      <w:bookmarkStart w:id="8422" w:name="_Toc452487739"/>
      <w:bookmarkStart w:id="8423" w:name="_Toc452489346"/>
      <w:bookmarkStart w:id="8424" w:name="_Toc453061409"/>
      <w:bookmarkStart w:id="8425" w:name="_Toc454811626"/>
      <w:bookmarkStart w:id="8426" w:name="_Toc452484751"/>
      <w:bookmarkStart w:id="8427" w:name="_Toc452486341"/>
      <w:bookmarkStart w:id="8428" w:name="_Toc452487740"/>
      <w:bookmarkStart w:id="8429" w:name="_Toc452489347"/>
      <w:bookmarkStart w:id="8430" w:name="_Toc453061410"/>
      <w:bookmarkStart w:id="8431" w:name="_Toc454811627"/>
      <w:bookmarkStart w:id="8432" w:name="_Toc452484752"/>
      <w:bookmarkStart w:id="8433" w:name="_Toc452486342"/>
      <w:bookmarkStart w:id="8434" w:name="_Toc452487741"/>
      <w:bookmarkStart w:id="8435" w:name="_Toc452489348"/>
      <w:bookmarkStart w:id="8436" w:name="_Toc453061411"/>
      <w:bookmarkStart w:id="8437" w:name="_Toc454811628"/>
      <w:bookmarkStart w:id="8438" w:name="_Toc452484753"/>
      <w:bookmarkStart w:id="8439" w:name="_Toc452486343"/>
      <w:bookmarkStart w:id="8440" w:name="_Toc452487742"/>
      <w:bookmarkStart w:id="8441" w:name="_Toc452489349"/>
      <w:bookmarkStart w:id="8442" w:name="_Toc453061412"/>
      <w:bookmarkStart w:id="8443" w:name="_Toc454811629"/>
      <w:bookmarkStart w:id="8444" w:name="_Toc452484754"/>
      <w:bookmarkStart w:id="8445" w:name="_Toc452486344"/>
      <w:bookmarkStart w:id="8446" w:name="_Toc452487743"/>
      <w:bookmarkStart w:id="8447" w:name="_Toc452489350"/>
      <w:bookmarkStart w:id="8448" w:name="_Toc453061413"/>
      <w:bookmarkStart w:id="8449" w:name="_Toc454811630"/>
      <w:bookmarkStart w:id="8450" w:name="_Toc452484755"/>
      <w:bookmarkStart w:id="8451" w:name="_Toc452486345"/>
      <w:bookmarkStart w:id="8452" w:name="_Toc452487744"/>
      <w:bookmarkStart w:id="8453" w:name="_Toc452489351"/>
      <w:bookmarkStart w:id="8454" w:name="_Toc453061414"/>
      <w:bookmarkStart w:id="8455" w:name="_Toc454811631"/>
      <w:bookmarkStart w:id="8456" w:name="_Toc452484756"/>
      <w:bookmarkStart w:id="8457" w:name="_Toc452486346"/>
      <w:bookmarkStart w:id="8458" w:name="_Toc452487745"/>
      <w:bookmarkStart w:id="8459" w:name="_Toc452489352"/>
      <w:bookmarkStart w:id="8460" w:name="_Toc453061415"/>
      <w:bookmarkStart w:id="8461" w:name="_Toc454811632"/>
      <w:bookmarkStart w:id="8462" w:name="_Toc452484757"/>
      <w:bookmarkStart w:id="8463" w:name="_Toc452486347"/>
      <w:bookmarkStart w:id="8464" w:name="_Toc452487746"/>
      <w:bookmarkStart w:id="8465" w:name="_Toc452489353"/>
      <w:bookmarkStart w:id="8466" w:name="_Toc453061416"/>
      <w:bookmarkStart w:id="8467" w:name="_Toc454811633"/>
      <w:bookmarkStart w:id="8468" w:name="_Toc452484758"/>
      <w:bookmarkStart w:id="8469" w:name="_Toc452486348"/>
      <w:bookmarkStart w:id="8470" w:name="_Toc452487747"/>
      <w:bookmarkStart w:id="8471" w:name="_Toc452489354"/>
      <w:bookmarkStart w:id="8472" w:name="_Toc453061417"/>
      <w:bookmarkStart w:id="8473" w:name="_Toc454811634"/>
      <w:bookmarkStart w:id="8474" w:name="_Toc452484759"/>
      <w:bookmarkStart w:id="8475" w:name="_Toc452486349"/>
      <w:bookmarkStart w:id="8476" w:name="_Toc452487748"/>
      <w:bookmarkStart w:id="8477" w:name="_Toc452489355"/>
      <w:bookmarkStart w:id="8478" w:name="_Toc453061418"/>
      <w:bookmarkStart w:id="8479" w:name="_Toc454811635"/>
      <w:bookmarkStart w:id="8480" w:name="_Toc452484760"/>
      <w:bookmarkStart w:id="8481" w:name="_Toc452486350"/>
      <w:bookmarkStart w:id="8482" w:name="_Toc452487749"/>
      <w:bookmarkStart w:id="8483" w:name="_Toc452489356"/>
      <w:bookmarkStart w:id="8484" w:name="_Toc453061419"/>
      <w:bookmarkStart w:id="8485" w:name="_Toc454811636"/>
      <w:bookmarkStart w:id="8486" w:name="_Toc452484761"/>
      <w:bookmarkStart w:id="8487" w:name="_Toc452486351"/>
      <w:bookmarkStart w:id="8488" w:name="_Toc452487750"/>
      <w:bookmarkStart w:id="8489" w:name="_Toc452489357"/>
      <w:bookmarkStart w:id="8490" w:name="_Toc453061420"/>
      <w:bookmarkStart w:id="8491" w:name="_Toc454811637"/>
      <w:bookmarkStart w:id="8492" w:name="_Toc452484762"/>
      <w:bookmarkStart w:id="8493" w:name="_Toc452486352"/>
      <w:bookmarkStart w:id="8494" w:name="_Toc452487751"/>
      <w:bookmarkStart w:id="8495" w:name="_Toc452489358"/>
      <w:bookmarkStart w:id="8496" w:name="_Toc453061421"/>
      <w:bookmarkStart w:id="8497" w:name="_Toc454811638"/>
      <w:bookmarkStart w:id="8498" w:name="_Toc452484763"/>
      <w:bookmarkStart w:id="8499" w:name="_Toc452486353"/>
      <w:bookmarkStart w:id="8500" w:name="_Toc452487752"/>
      <w:bookmarkStart w:id="8501" w:name="_Toc452489359"/>
      <w:bookmarkStart w:id="8502" w:name="_Toc453061422"/>
      <w:bookmarkStart w:id="8503" w:name="_Toc454811639"/>
      <w:bookmarkStart w:id="8504" w:name="_Toc452484764"/>
      <w:bookmarkStart w:id="8505" w:name="_Toc452486354"/>
      <w:bookmarkStart w:id="8506" w:name="_Toc452487753"/>
      <w:bookmarkStart w:id="8507" w:name="_Toc452489360"/>
      <w:bookmarkStart w:id="8508" w:name="_Toc453061423"/>
      <w:bookmarkStart w:id="8509" w:name="_Toc454811640"/>
      <w:bookmarkStart w:id="8510" w:name="_Toc452484765"/>
      <w:bookmarkStart w:id="8511" w:name="_Toc452486355"/>
      <w:bookmarkStart w:id="8512" w:name="_Toc452487754"/>
      <w:bookmarkStart w:id="8513" w:name="_Toc452489361"/>
      <w:bookmarkStart w:id="8514" w:name="_Toc453061424"/>
      <w:bookmarkStart w:id="8515" w:name="_Toc454811641"/>
      <w:bookmarkStart w:id="8516" w:name="_Toc452484766"/>
      <w:bookmarkStart w:id="8517" w:name="_Toc452486356"/>
      <w:bookmarkStart w:id="8518" w:name="_Toc452487755"/>
      <w:bookmarkStart w:id="8519" w:name="_Toc452489362"/>
      <w:bookmarkStart w:id="8520" w:name="_Toc453061425"/>
      <w:bookmarkStart w:id="8521" w:name="_Toc454811642"/>
      <w:bookmarkStart w:id="8522" w:name="_Toc452484767"/>
      <w:bookmarkStart w:id="8523" w:name="_Toc452486357"/>
      <w:bookmarkStart w:id="8524" w:name="_Toc452487756"/>
      <w:bookmarkStart w:id="8525" w:name="_Toc452489363"/>
      <w:bookmarkStart w:id="8526" w:name="_Toc453061426"/>
      <w:bookmarkStart w:id="8527" w:name="_Toc454811643"/>
      <w:bookmarkStart w:id="8528" w:name="_Toc452484768"/>
      <w:bookmarkStart w:id="8529" w:name="_Toc452486358"/>
      <w:bookmarkStart w:id="8530" w:name="_Toc452487757"/>
      <w:bookmarkStart w:id="8531" w:name="_Toc452489364"/>
      <w:bookmarkStart w:id="8532" w:name="_Toc453061427"/>
      <w:bookmarkStart w:id="8533" w:name="_Toc454811644"/>
      <w:bookmarkStart w:id="8534" w:name="_Toc452484769"/>
      <w:bookmarkStart w:id="8535" w:name="_Toc452486359"/>
      <w:bookmarkStart w:id="8536" w:name="_Toc452487758"/>
      <w:bookmarkStart w:id="8537" w:name="_Toc452489365"/>
      <w:bookmarkStart w:id="8538" w:name="_Toc453061428"/>
      <w:bookmarkStart w:id="8539" w:name="_Toc454811645"/>
      <w:bookmarkStart w:id="8540" w:name="_Toc452484770"/>
      <w:bookmarkStart w:id="8541" w:name="_Toc452486360"/>
      <w:bookmarkStart w:id="8542" w:name="_Toc452487759"/>
      <w:bookmarkStart w:id="8543" w:name="_Toc452489366"/>
      <w:bookmarkStart w:id="8544" w:name="_Toc453061429"/>
      <w:bookmarkStart w:id="8545" w:name="_Toc454811646"/>
      <w:bookmarkStart w:id="8546" w:name="_Toc452484771"/>
      <w:bookmarkStart w:id="8547" w:name="_Toc452486361"/>
      <w:bookmarkStart w:id="8548" w:name="_Toc452487760"/>
      <w:bookmarkStart w:id="8549" w:name="_Toc452489367"/>
      <w:bookmarkStart w:id="8550" w:name="_Toc453061430"/>
      <w:bookmarkStart w:id="8551" w:name="_Toc454811647"/>
      <w:bookmarkStart w:id="8552" w:name="_Toc452484772"/>
      <w:bookmarkStart w:id="8553" w:name="_Toc452486362"/>
      <w:bookmarkStart w:id="8554" w:name="_Toc452487761"/>
      <w:bookmarkStart w:id="8555" w:name="_Toc452489368"/>
      <w:bookmarkStart w:id="8556" w:name="_Toc453061431"/>
      <w:bookmarkStart w:id="8557" w:name="_Toc454811648"/>
      <w:bookmarkStart w:id="8558" w:name="_Toc452484773"/>
      <w:bookmarkStart w:id="8559" w:name="_Toc452486363"/>
      <w:bookmarkStart w:id="8560" w:name="_Toc452487762"/>
      <w:bookmarkStart w:id="8561" w:name="_Toc452489369"/>
      <w:bookmarkStart w:id="8562" w:name="_Toc453061432"/>
      <w:bookmarkStart w:id="8563" w:name="_Toc454811649"/>
      <w:bookmarkStart w:id="8564" w:name="_Toc452484774"/>
      <w:bookmarkStart w:id="8565" w:name="_Toc452486364"/>
      <w:bookmarkStart w:id="8566" w:name="_Toc452487763"/>
      <w:bookmarkStart w:id="8567" w:name="_Toc452489370"/>
      <w:bookmarkStart w:id="8568" w:name="_Toc453061433"/>
      <w:bookmarkStart w:id="8569" w:name="_Toc454811650"/>
      <w:bookmarkStart w:id="8570" w:name="_Toc452484775"/>
      <w:bookmarkStart w:id="8571" w:name="_Toc452486365"/>
      <w:bookmarkStart w:id="8572" w:name="_Toc452487764"/>
      <w:bookmarkStart w:id="8573" w:name="_Toc452489371"/>
      <w:bookmarkStart w:id="8574" w:name="_Toc453061434"/>
      <w:bookmarkStart w:id="8575" w:name="_Toc454811651"/>
      <w:bookmarkStart w:id="8576" w:name="_Toc452484776"/>
      <w:bookmarkStart w:id="8577" w:name="_Toc452486366"/>
      <w:bookmarkStart w:id="8578" w:name="_Toc452487765"/>
      <w:bookmarkStart w:id="8579" w:name="_Toc452489372"/>
      <w:bookmarkStart w:id="8580" w:name="_Toc453061435"/>
      <w:bookmarkStart w:id="8581" w:name="_Toc454811652"/>
      <w:bookmarkStart w:id="8582" w:name="_Toc452484777"/>
      <w:bookmarkStart w:id="8583" w:name="_Toc452486367"/>
      <w:bookmarkStart w:id="8584" w:name="_Toc452487766"/>
      <w:bookmarkStart w:id="8585" w:name="_Toc452489373"/>
      <w:bookmarkStart w:id="8586" w:name="_Toc453061436"/>
      <w:bookmarkStart w:id="8587" w:name="_Toc454811653"/>
      <w:bookmarkStart w:id="8588" w:name="_Toc452484778"/>
      <w:bookmarkStart w:id="8589" w:name="_Toc452486368"/>
      <w:bookmarkStart w:id="8590" w:name="_Toc452487767"/>
      <w:bookmarkStart w:id="8591" w:name="_Toc452489374"/>
      <w:bookmarkStart w:id="8592" w:name="_Toc453061437"/>
      <w:bookmarkStart w:id="8593" w:name="_Toc454811654"/>
      <w:bookmarkStart w:id="8594" w:name="_Toc452484779"/>
      <w:bookmarkStart w:id="8595" w:name="_Toc452486369"/>
      <w:bookmarkStart w:id="8596" w:name="_Toc452487768"/>
      <w:bookmarkStart w:id="8597" w:name="_Toc452489375"/>
      <w:bookmarkStart w:id="8598" w:name="_Toc453061438"/>
      <w:bookmarkStart w:id="8599" w:name="_Toc454811655"/>
      <w:bookmarkStart w:id="8600" w:name="_Toc419484738"/>
      <w:bookmarkStart w:id="8601" w:name="_Toc419490297"/>
      <w:bookmarkStart w:id="8602" w:name="_Toc419484739"/>
      <w:bookmarkStart w:id="8603" w:name="_Toc419490298"/>
      <w:bookmarkStart w:id="8604" w:name="_Toc442796277"/>
      <w:bookmarkStart w:id="8605" w:name="_Toc454811656"/>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r>
        <w:t>Prov</w:t>
      </w:r>
      <w:r w:rsidR="00190812">
        <w:t xml:space="preserve"> </w:t>
      </w:r>
      <w:r w:rsidR="00190812" w:rsidRPr="00190812">
        <w:t>–</w:t>
      </w:r>
      <w:r w:rsidR="00190812">
        <w:t xml:space="preserve"> </w:t>
      </w:r>
      <w:bookmarkEnd w:id="8604"/>
      <w:r w:rsidR="004F2213">
        <w:t>Toolkit</w:t>
      </w:r>
      <w:bookmarkEnd w:id="8605"/>
    </w:p>
    <w:p w14:paraId="0FC6E995" w14:textId="77777777" w:rsidR="004F2213" w:rsidRPr="0019640E" w:rsidRDefault="004F2213" w:rsidP="004F2213">
      <w:pPr>
        <w:pStyle w:val="BodyText"/>
      </w:pPr>
      <w:r>
        <w:t>For detailed integration design for the Toolkit integration, refer to the Prov - Toolkit ICD.</w:t>
      </w:r>
    </w:p>
    <w:p w14:paraId="607F5403" w14:textId="77777777" w:rsidR="004F2213" w:rsidRDefault="004F2213" w:rsidP="004F2213"/>
    <w:p w14:paraId="7E02AFC2" w14:textId="77777777" w:rsidR="004F2213" w:rsidRDefault="004F2213" w:rsidP="002064CC">
      <w:pPr>
        <w:pStyle w:val="Heading3"/>
        <w:numPr>
          <w:ilvl w:val="2"/>
          <w:numId w:val="130"/>
        </w:numPr>
        <w:tabs>
          <w:tab w:val="left" w:pos="1080"/>
        </w:tabs>
      </w:pPr>
      <w:bookmarkStart w:id="8606" w:name="_Toc454811657"/>
      <w:r>
        <w:t>Prov – CAR</w:t>
      </w:r>
      <w:bookmarkEnd w:id="8606"/>
    </w:p>
    <w:p w14:paraId="481D9977" w14:textId="77777777" w:rsidR="004F2213" w:rsidRDefault="004F2213" w:rsidP="004F2213">
      <w:pPr>
        <w:pStyle w:val="BodyText"/>
      </w:pPr>
      <w:r w:rsidRPr="005746AC">
        <w:t>CAR is the central reporting authority for the IAM service for the VA. The CAR Service deploys agent</w:t>
      </w:r>
      <w:r>
        <w:t>s for the Prov s</w:t>
      </w:r>
      <w:r w:rsidRPr="005746AC">
        <w:t xml:space="preserve">ervices. </w:t>
      </w:r>
      <w:proofErr w:type="gramStart"/>
      <w:r w:rsidRPr="005746AC">
        <w:t>There is an agent t</w:t>
      </w:r>
      <w:r>
        <w:t>hat</w:t>
      </w:r>
      <w:proofErr w:type="gramEnd"/>
      <w:r>
        <w:t xml:space="preserve"> is deployed for Prov on the Prov</w:t>
      </w:r>
      <w:r w:rsidRPr="005746AC">
        <w:t xml:space="preserve"> server. This agent polls the audit event changes to </w:t>
      </w:r>
      <w:r>
        <w:t>I</w:t>
      </w:r>
      <w:r w:rsidRPr="005746AC">
        <w:t xml:space="preserve">dentity Manager. The agents forward the events to the Collector server. The agent makes an </w:t>
      </w:r>
      <w:r w:rsidRPr="002008C3">
        <w:t xml:space="preserve">Open Database Connectivity </w:t>
      </w:r>
      <w:r>
        <w:t>(</w:t>
      </w:r>
      <w:r w:rsidRPr="005746AC">
        <w:t>ODBC</w:t>
      </w:r>
      <w:r>
        <w:t>)</w:t>
      </w:r>
      <w:r w:rsidRPr="005746AC">
        <w:t xml:space="preserve"> connection to the Oracle RAC to obtain the audit file. The agent invokes the connector. The Oracle RAC returns the raw audit file data. The connector normalizes the data. The connector submits the data to the collection queue. The agent executes the Dispatcher Service and sends the data to the UARM Collector for generation of reports.</w:t>
      </w:r>
      <w:r>
        <w:t xml:space="preserve"> </w:t>
      </w:r>
      <w:r w:rsidRPr="005746AC">
        <w:t xml:space="preserve">The Collector server </w:t>
      </w:r>
      <w:proofErr w:type="gramStart"/>
      <w:r>
        <w:t xml:space="preserve">is </w:t>
      </w:r>
      <w:r w:rsidRPr="005746AC">
        <w:t>configured</w:t>
      </w:r>
      <w:proofErr w:type="gramEnd"/>
      <w:r w:rsidRPr="005746AC">
        <w:t xml:space="preserve"> for failover</w:t>
      </w:r>
      <w:r>
        <w:t>,</w:t>
      </w:r>
      <w:r w:rsidRPr="005746AC">
        <w:t xml:space="preserve"> so no data is lost in transition. </w:t>
      </w:r>
    </w:p>
    <w:p w14:paraId="2C620A94" w14:textId="77777777" w:rsidR="00FB5568" w:rsidRPr="005746AC" w:rsidRDefault="00FB5568" w:rsidP="00FB5568"/>
    <w:p w14:paraId="32954AF7" w14:textId="77777777" w:rsidR="004F2213" w:rsidRDefault="004F2213" w:rsidP="002064CC">
      <w:pPr>
        <w:pStyle w:val="Heading3"/>
        <w:numPr>
          <w:ilvl w:val="2"/>
          <w:numId w:val="130"/>
        </w:numPr>
        <w:tabs>
          <w:tab w:val="left" w:pos="1080"/>
        </w:tabs>
      </w:pPr>
      <w:bookmarkStart w:id="8607" w:name="_Toc452024371"/>
      <w:bookmarkStart w:id="8608" w:name="_Toc454811658"/>
      <w:r>
        <w:t>Prov-VDS – SSOe-VAAFI</w:t>
      </w:r>
      <w:bookmarkEnd w:id="8607"/>
      <w:bookmarkEnd w:id="8608"/>
    </w:p>
    <w:p w14:paraId="2469AC51" w14:textId="77777777" w:rsidR="004F2213" w:rsidRPr="00BA0E02" w:rsidRDefault="004F2213" w:rsidP="004F2213">
      <w:pPr>
        <w:pStyle w:val="BodyText"/>
      </w:pPr>
      <w:r w:rsidRPr="00BA0E02">
        <w:t>The VAAFI Authenticate External User process passes all users not found in the VDS by the CSP identifier (CSP ID) to the third-party onboarding process for the IAM Prov service</w:t>
      </w:r>
      <w:r>
        <w:t>. VAAFI relies upon Prov</w:t>
      </w:r>
      <w:r w:rsidRPr="00BA0E02">
        <w:t xml:space="preserve"> to perform the filter logic for CSP specific decisions when deciding which users require onboarding. </w:t>
      </w:r>
      <w:proofErr w:type="gramStart"/>
      <w:r>
        <w:t xml:space="preserve">In </w:t>
      </w:r>
      <w:r>
        <w:fldChar w:fldCharType="begin"/>
      </w:r>
      <w:r>
        <w:instrText xml:space="preserve"> REF _Ref422753171 \h </w:instrText>
      </w:r>
      <w:r>
        <w:fldChar w:fldCharType="separate"/>
      </w:r>
      <w:r w:rsidR="009C2D06">
        <w:rPr>
          <w:b/>
          <w:bCs/>
        </w:rPr>
        <w:t>Error!</w:t>
      </w:r>
      <w:proofErr w:type="gramEnd"/>
      <w:r w:rsidR="009C2D06">
        <w:rPr>
          <w:b/>
          <w:bCs/>
        </w:rPr>
        <w:t xml:space="preserve"> Reference source not </w:t>
      </w:r>
      <w:proofErr w:type="gramStart"/>
      <w:r w:rsidR="009C2D06">
        <w:rPr>
          <w:b/>
          <w:bCs/>
        </w:rPr>
        <w:t>found.</w:t>
      </w:r>
      <w:r>
        <w:fldChar w:fldCharType="end"/>
      </w:r>
      <w:r>
        <w:t>,</w:t>
      </w:r>
      <w:proofErr w:type="gramEnd"/>
      <w:r>
        <w:t xml:space="preserve"> </w:t>
      </w:r>
      <w:r w:rsidRPr="00BA0E02">
        <w:t>the integration activity diagram to support Prov</w:t>
      </w:r>
      <w:r>
        <w:t xml:space="preserve"> and SSOe-VAAFI is shown.</w:t>
      </w:r>
    </w:p>
    <w:p w14:paraId="050456F4" w14:textId="77777777" w:rsidR="004F2213" w:rsidRDefault="004F2213" w:rsidP="00FB5568">
      <w:pPr>
        <w:pStyle w:val="Figure"/>
        <w:spacing w:before="120" w:after="120"/>
      </w:pPr>
      <w:r>
        <w:rPr>
          <w:noProof/>
        </w:rPr>
        <w:lastRenderedPageBreak/>
        <w:drawing>
          <wp:inline distT="0" distB="0" distL="0" distR="0" wp14:anchorId="44C9560A" wp14:editId="044733BC">
            <wp:extent cx="5943600" cy="4537710"/>
            <wp:effectExtent l="19050" t="19050" r="19050" b="15240"/>
            <wp:docPr id="3853" name="Picture 3853" descr="VAAFI Initiates Third-Party Onboarding Figure" title="Prov-VDS and SSOe-VAAFI Activity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43600" cy="4537710"/>
                    </a:xfrm>
                    <a:prstGeom prst="rect">
                      <a:avLst/>
                    </a:prstGeom>
                    <a:noFill/>
                    <a:ln w="6350">
                      <a:solidFill>
                        <a:schemeClr val="tx1"/>
                      </a:solidFill>
                    </a:ln>
                  </pic:spPr>
                </pic:pic>
              </a:graphicData>
            </a:graphic>
          </wp:inline>
        </w:drawing>
      </w:r>
    </w:p>
    <w:p w14:paraId="17A18558" w14:textId="15FED682" w:rsidR="004F2213" w:rsidRDefault="005A3EB6" w:rsidP="005A3EB6">
      <w:pPr>
        <w:pStyle w:val="Caption"/>
        <w:sectPr w:rsidR="004F2213" w:rsidSect="000C5E77">
          <w:pgSz w:w="12240" w:h="15840" w:code="1"/>
          <w:pgMar w:top="1440" w:right="1440" w:bottom="1440" w:left="1440" w:header="720" w:footer="720" w:gutter="0"/>
          <w:cols w:space="720"/>
          <w:docGrid w:linePitch="360"/>
        </w:sectPr>
      </w:pPr>
      <w:bookmarkStart w:id="8609" w:name="_Toc454812044"/>
      <w:r>
        <w:t xml:space="preserve">Figure </w:t>
      </w:r>
      <w:fldSimple w:instr=" SEQ Figure \* ARABIC ">
        <w:r w:rsidR="009C2D06">
          <w:rPr>
            <w:noProof/>
          </w:rPr>
          <w:t>76</w:t>
        </w:r>
      </w:fldSimple>
      <w:r>
        <w:t xml:space="preserve">: </w:t>
      </w:r>
      <w:r w:rsidR="0092700B" w:rsidRPr="001D1E4A">
        <w:t>Prov-VDS and SSOe-VAAFI Activity Diagram</w:t>
      </w:r>
      <w:bookmarkEnd w:id="8609"/>
    </w:p>
    <w:p w14:paraId="2A853D10" w14:textId="77777777" w:rsidR="004F2213" w:rsidRPr="00BA0E02" w:rsidRDefault="004F2213" w:rsidP="004F2213">
      <w:pPr>
        <w:pStyle w:val="BodyText"/>
        <w:spacing w:after="240"/>
      </w:pPr>
      <w:r>
        <w:lastRenderedPageBreak/>
        <w:t xml:space="preserve">The </w:t>
      </w:r>
      <w:proofErr w:type="gramStart"/>
      <w:r>
        <w:t>Prov</w:t>
      </w:r>
      <w:r w:rsidRPr="00BA0E02">
        <w:t xml:space="preserve"> web service function description</w:t>
      </w:r>
      <w:proofErr w:type="gramEnd"/>
      <w:r w:rsidRPr="00BA0E02">
        <w:t xml:space="preserve"> is provided in the following table. </w:t>
      </w:r>
    </w:p>
    <w:p w14:paraId="54845C36" w14:textId="33AE8356" w:rsidR="004F2213" w:rsidRPr="00271C74" w:rsidRDefault="00250D63" w:rsidP="00250D63">
      <w:pPr>
        <w:pStyle w:val="Caption"/>
      </w:pPr>
      <w:bookmarkStart w:id="8610" w:name="_Toc454812100"/>
      <w:r>
        <w:t xml:space="preserve">Table </w:t>
      </w:r>
      <w:fldSimple w:instr=" SEQ Table \* ARABIC ">
        <w:r w:rsidR="009C2D06">
          <w:rPr>
            <w:noProof/>
          </w:rPr>
          <w:t>49</w:t>
        </w:r>
      </w:fldSimple>
      <w:r>
        <w:t xml:space="preserve">: </w:t>
      </w:r>
      <w:r w:rsidRPr="002A287C">
        <w:t>Prov Web Service Function</w:t>
      </w:r>
      <w:bookmarkEnd w:id="8610"/>
    </w:p>
    <w:tbl>
      <w:tblPr>
        <w:tblStyle w:val="TableGrid"/>
        <w:tblW w:w="12960" w:type="dxa"/>
        <w:jc w:val="center"/>
        <w:tblLayout w:type="fixed"/>
        <w:tblCellMar>
          <w:left w:w="115" w:type="dxa"/>
          <w:right w:w="115" w:type="dxa"/>
        </w:tblCellMar>
        <w:tblLook w:val="04A0" w:firstRow="1" w:lastRow="0" w:firstColumn="1" w:lastColumn="0" w:noHBand="0" w:noVBand="1"/>
        <w:tblCaption w:val="Prov Web Service Function"/>
        <w:tblDescription w:val="Lists method/function with a description, input, and output for each. "/>
      </w:tblPr>
      <w:tblGrid>
        <w:gridCol w:w="1594"/>
        <w:gridCol w:w="1736"/>
        <w:gridCol w:w="3060"/>
        <w:gridCol w:w="6570"/>
      </w:tblGrid>
      <w:tr w:rsidR="004F2213" w:rsidRPr="005318ED" w14:paraId="5D448308" w14:textId="77777777" w:rsidTr="0092700B">
        <w:trPr>
          <w:tblHeader/>
          <w:jc w:val="center"/>
        </w:trPr>
        <w:tc>
          <w:tcPr>
            <w:tcW w:w="1594" w:type="dxa"/>
            <w:shd w:val="clear" w:color="auto" w:fill="D9D9D9" w:themeFill="background1" w:themeFillShade="D9"/>
            <w:vAlign w:val="center"/>
          </w:tcPr>
          <w:p w14:paraId="74D275CE" w14:textId="5FEA96D4" w:rsidR="004F2213" w:rsidRPr="005318ED" w:rsidRDefault="004F2213" w:rsidP="006C1C09">
            <w:pPr>
              <w:pStyle w:val="BodyText"/>
              <w:spacing w:before="60" w:after="60"/>
              <w:jc w:val="center"/>
              <w:rPr>
                <w:b/>
                <w:bCs/>
                <w:szCs w:val="24"/>
              </w:rPr>
            </w:pPr>
            <w:r w:rsidRPr="005318ED">
              <w:rPr>
                <w:b/>
                <w:bCs/>
                <w:szCs w:val="24"/>
              </w:rPr>
              <w:t>Method</w:t>
            </w:r>
            <w:r w:rsidR="0092700B">
              <w:rPr>
                <w:b/>
                <w:bCs/>
                <w:szCs w:val="24"/>
              </w:rPr>
              <w:t xml:space="preserve"> </w:t>
            </w:r>
            <w:r w:rsidRPr="005318ED">
              <w:rPr>
                <w:b/>
                <w:bCs/>
                <w:szCs w:val="24"/>
              </w:rPr>
              <w:t>/</w:t>
            </w:r>
            <w:r w:rsidRPr="005318ED">
              <w:rPr>
                <w:rStyle w:val="SubtleEmphasis"/>
                <w:b/>
                <w:szCs w:val="24"/>
              </w:rPr>
              <w:t>‌</w:t>
            </w:r>
            <w:r w:rsidRPr="005318ED">
              <w:rPr>
                <w:b/>
                <w:bCs/>
                <w:szCs w:val="24"/>
              </w:rPr>
              <w:t>Function</w:t>
            </w:r>
          </w:p>
        </w:tc>
        <w:tc>
          <w:tcPr>
            <w:tcW w:w="1736" w:type="dxa"/>
            <w:shd w:val="clear" w:color="auto" w:fill="D9D9D9" w:themeFill="background1" w:themeFillShade="D9"/>
            <w:vAlign w:val="center"/>
          </w:tcPr>
          <w:p w14:paraId="48FE5925" w14:textId="77777777" w:rsidR="004F2213" w:rsidRPr="005318ED" w:rsidRDefault="004F2213" w:rsidP="006C1C09">
            <w:pPr>
              <w:pStyle w:val="BodyText"/>
              <w:spacing w:before="60" w:after="60"/>
              <w:jc w:val="center"/>
              <w:rPr>
                <w:b/>
                <w:bCs/>
                <w:szCs w:val="24"/>
              </w:rPr>
            </w:pPr>
            <w:r w:rsidRPr="005318ED">
              <w:rPr>
                <w:b/>
                <w:bCs/>
                <w:szCs w:val="24"/>
              </w:rPr>
              <w:t>Description</w:t>
            </w:r>
          </w:p>
        </w:tc>
        <w:tc>
          <w:tcPr>
            <w:tcW w:w="3060" w:type="dxa"/>
            <w:shd w:val="clear" w:color="auto" w:fill="D9D9D9" w:themeFill="background1" w:themeFillShade="D9"/>
            <w:vAlign w:val="center"/>
          </w:tcPr>
          <w:p w14:paraId="60AEBD47" w14:textId="77777777" w:rsidR="004F2213" w:rsidRPr="005318ED" w:rsidRDefault="004F2213" w:rsidP="006C1C09">
            <w:pPr>
              <w:pStyle w:val="BodyText"/>
              <w:spacing w:before="60" w:after="60"/>
              <w:jc w:val="center"/>
              <w:rPr>
                <w:b/>
                <w:bCs/>
                <w:szCs w:val="24"/>
              </w:rPr>
            </w:pPr>
            <w:r w:rsidRPr="005318ED">
              <w:rPr>
                <w:b/>
                <w:bCs/>
                <w:szCs w:val="24"/>
              </w:rPr>
              <w:t>Input</w:t>
            </w:r>
          </w:p>
        </w:tc>
        <w:tc>
          <w:tcPr>
            <w:tcW w:w="6570" w:type="dxa"/>
            <w:shd w:val="clear" w:color="auto" w:fill="D9D9D9" w:themeFill="background1" w:themeFillShade="D9"/>
            <w:vAlign w:val="center"/>
          </w:tcPr>
          <w:p w14:paraId="2AA028A8" w14:textId="77777777" w:rsidR="004F2213" w:rsidRPr="005318ED" w:rsidRDefault="004F2213" w:rsidP="006C1C09">
            <w:pPr>
              <w:pStyle w:val="BodyText"/>
              <w:spacing w:before="60" w:after="60"/>
              <w:jc w:val="center"/>
              <w:rPr>
                <w:b/>
                <w:bCs/>
                <w:szCs w:val="24"/>
              </w:rPr>
            </w:pPr>
            <w:r w:rsidRPr="005318ED">
              <w:rPr>
                <w:b/>
                <w:bCs/>
                <w:szCs w:val="24"/>
              </w:rPr>
              <w:t>Output</w:t>
            </w:r>
          </w:p>
        </w:tc>
      </w:tr>
      <w:tr w:rsidR="004F2213" w:rsidRPr="005318ED" w14:paraId="555FABDF" w14:textId="77777777" w:rsidTr="006C1C09">
        <w:trPr>
          <w:trHeight w:val="1340"/>
          <w:jc w:val="center"/>
        </w:trPr>
        <w:tc>
          <w:tcPr>
            <w:tcW w:w="1594" w:type="dxa"/>
          </w:tcPr>
          <w:p w14:paraId="2863A71E" w14:textId="77777777" w:rsidR="004F2213" w:rsidRPr="005318ED" w:rsidRDefault="004F2213" w:rsidP="006C1C09">
            <w:pPr>
              <w:pStyle w:val="BodyText"/>
              <w:spacing w:before="60" w:after="60"/>
              <w:rPr>
                <w:bCs/>
                <w:sz w:val="20"/>
              </w:rPr>
            </w:pPr>
            <w:r w:rsidRPr="005318ED">
              <w:rPr>
                <w:bCs/>
                <w:sz w:val="20"/>
              </w:rPr>
              <w:t>VA Third-Party Onboard User Profile(s)</w:t>
            </w:r>
          </w:p>
        </w:tc>
        <w:tc>
          <w:tcPr>
            <w:tcW w:w="1736" w:type="dxa"/>
          </w:tcPr>
          <w:p w14:paraId="120F023E" w14:textId="77777777" w:rsidR="004F2213" w:rsidRPr="005318ED" w:rsidRDefault="004F2213" w:rsidP="006C1C09">
            <w:pPr>
              <w:pStyle w:val="BodyText"/>
              <w:spacing w:before="60" w:after="60"/>
              <w:rPr>
                <w:bCs/>
                <w:sz w:val="20"/>
              </w:rPr>
            </w:pPr>
            <w:r w:rsidRPr="005318ED">
              <w:rPr>
                <w:bCs/>
                <w:sz w:val="20"/>
              </w:rPr>
              <w:t>Onboard a third-party user into Provisioning store</w:t>
            </w:r>
          </w:p>
        </w:tc>
        <w:tc>
          <w:tcPr>
            <w:tcW w:w="3060" w:type="dxa"/>
          </w:tcPr>
          <w:p w14:paraId="64D5BDEB" w14:textId="77777777" w:rsidR="004F2213" w:rsidRPr="005318ED" w:rsidRDefault="004F2213" w:rsidP="002064CC">
            <w:pPr>
              <w:pStyle w:val="BodyText"/>
              <w:numPr>
                <w:ilvl w:val="0"/>
                <w:numId w:val="55"/>
              </w:numPr>
              <w:spacing w:before="60" w:after="60"/>
              <w:ind w:left="504"/>
              <w:rPr>
                <w:bCs/>
                <w:sz w:val="20"/>
              </w:rPr>
            </w:pPr>
            <w:r w:rsidRPr="005318ED">
              <w:rPr>
                <w:bCs/>
                <w:sz w:val="20"/>
              </w:rPr>
              <w:t>First Name (Required)</w:t>
            </w:r>
          </w:p>
          <w:p w14:paraId="76E3BF74" w14:textId="77777777" w:rsidR="004F2213" w:rsidRPr="005318ED" w:rsidRDefault="004F2213" w:rsidP="002064CC">
            <w:pPr>
              <w:pStyle w:val="BodyText"/>
              <w:numPr>
                <w:ilvl w:val="0"/>
                <w:numId w:val="55"/>
              </w:numPr>
              <w:spacing w:before="60" w:after="60"/>
              <w:ind w:left="504"/>
              <w:rPr>
                <w:bCs/>
                <w:sz w:val="20"/>
              </w:rPr>
            </w:pPr>
            <w:r w:rsidRPr="005318ED">
              <w:rPr>
                <w:bCs/>
                <w:sz w:val="20"/>
              </w:rPr>
              <w:t>FNSelfAssert (Required – Boolean)</w:t>
            </w:r>
          </w:p>
          <w:p w14:paraId="1A34B23D" w14:textId="77777777" w:rsidR="004F2213" w:rsidRPr="005318ED" w:rsidRDefault="004F2213" w:rsidP="002064CC">
            <w:pPr>
              <w:pStyle w:val="BodyText"/>
              <w:numPr>
                <w:ilvl w:val="0"/>
                <w:numId w:val="55"/>
              </w:numPr>
              <w:spacing w:before="60" w:after="60"/>
              <w:ind w:left="504"/>
              <w:rPr>
                <w:bCs/>
                <w:sz w:val="20"/>
              </w:rPr>
            </w:pPr>
            <w:r w:rsidRPr="005318ED">
              <w:rPr>
                <w:bCs/>
                <w:sz w:val="20"/>
              </w:rPr>
              <w:t>Last Name (Required)</w:t>
            </w:r>
          </w:p>
          <w:p w14:paraId="72A6939E" w14:textId="77777777" w:rsidR="004F2213" w:rsidRPr="005318ED" w:rsidRDefault="004F2213" w:rsidP="002064CC">
            <w:pPr>
              <w:pStyle w:val="BodyText"/>
              <w:numPr>
                <w:ilvl w:val="0"/>
                <w:numId w:val="55"/>
              </w:numPr>
              <w:spacing w:before="60" w:after="60"/>
              <w:ind w:left="504"/>
              <w:rPr>
                <w:bCs/>
                <w:sz w:val="20"/>
              </w:rPr>
            </w:pPr>
            <w:r w:rsidRPr="005318ED">
              <w:rPr>
                <w:bCs/>
                <w:sz w:val="20"/>
              </w:rPr>
              <w:t>LNSelfAssert (Required – Boolean)</w:t>
            </w:r>
          </w:p>
          <w:p w14:paraId="7B79FCD8" w14:textId="77777777" w:rsidR="004F2213" w:rsidRPr="005318ED" w:rsidRDefault="004F2213" w:rsidP="002064CC">
            <w:pPr>
              <w:pStyle w:val="BodyText"/>
              <w:numPr>
                <w:ilvl w:val="0"/>
                <w:numId w:val="55"/>
              </w:numPr>
              <w:spacing w:before="60" w:after="60"/>
              <w:ind w:left="504"/>
              <w:rPr>
                <w:bCs/>
                <w:sz w:val="20"/>
              </w:rPr>
            </w:pPr>
            <w:r w:rsidRPr="005318ED">
              <w:rPr>
                <w:bCs/>
                <w:sz w:val="20"/>
              </w:rPr>
              <w:t>DOB (Required – MM/DD/YYYY format)</w:t>
            </w:r>
          </w:p>
          <w:p w14:paraId="11E5F2C4" w14:textId="77777777" w:rsidR="004F2213" w:rsidRPr="005318ED" w:rsidRDefault="004F2213" w:rsidP="002064CC">
            <w:pPr>
              <w:pStyle w:val="BodyText"/>
              <w:numPr>
                <w:ilvl w:val="0"/>
                <w:numId w:val="55"/>
              </w:numPr>
              <w:spacing w:before="60" w:after="60"/>
              <w:ind w:left="504"/>
              <w:rPr>
                <w:bCs/>
                <w:sz w:val="20"/>
              </w:rPr>
            </w:pPr>
            <w:r w:rsidRPr="005318ED">
              <w:rPr>
                <w:bCs/>
                <w:sz w:val="20"/>
              </w:rPr>
              <w:t>DOBSelfAssert (Required – Boolean)</w:t>
            </w:r>
          </w:p>
          <w:p w14:paraId="3D9F0C44" w14:textId="77777777" w:rsidR="004F2213" w:rsidRPr="005318ED" w:rsidRDefault="004F2213" w:rsidP="002064CC">
            <w:pPr>
              <w:pStyle w:val="BodyText"/>
              <w:numPr>
                <w:ilvl w:val="0"/>
                <w:numId w:val="55"/>
              </w:numPr>
              <w:spacing w:before="60" w:after="60"/>
              <w:ind w:left="504"/>
              <w:rPr>
                <w:bCs/>
                <w:sz w:val="20"/>
              </w:rPr>
            </w:pPr>
            <w:r w:rsidRPr="005318ED">
              <w:rPr>
                <w:bCs/>
                <w:sz w:val="20"/>
              </w:rPr>
              <w:t>Email (Required)</w:t>
            </w:r>
          </w:p>
          <w:p w14:paraId="19A655FC" w14:textId="77777777" w:rsidR="004F2213" w:rsidRPr="005318ED" w:rsidRDefault="004F2213" w:rsidP="002064CC">
            <w:pPr>
              <w:pStyle w:val="BodyText"/>
              <w:numPr>
                <w:ilvl w:val="0"/>
                <w:numId w:val="55"/>
              </w:numPr>
              <w:spacing w:before="60" w:after="60"/>
              <w:ind w:left="504"/>
              <w:rPr>
                <w:bCs/>
                <w:sz w:val="20"/>
              </w:rPr>
            </w:pPr>
            <w:r w:rsidRPr="005318ED">
              <w:rPr>
                <w:bCs/>
                <w:sz w:val="20"/>
              </w:rPr>
              <w:t>EmailSelfAssert (Required – Boolean)</w:t>
            </w:r>
          </w:p>
          <w:p w14:paraId="1D3D70C0" w14:textId="77777777" w:rsidR="004F2213" w:rsidRPr="005318ED" w:rsidRDefault="004F2213" w:rsidP="002064CC">
            <w:pPr>
              <w:pStyle w:val="BodyText"/>
              <w:numPr>
                <w:ilvl w:val="0"/>
                <w:numId w:val="55"/>
              </w:numPr>
              <w:spacing w:before="60" w:after="60"/>
              <w:ind w:left="504"/>
              <w:rPr>
                <w:bCs/>
                <w:sz w:val="20"/>
              </w:rPr>
            </w:pPr>
            <w:r w:rsidRPr="005318ED">
              <w:rPr>
                <w:bCs/>
                <w:sz w:val="20"/>
              </w:rPr>
              <w:t>Gender (Optional)</w:t>
            </w:r>
          </w:p>
          <w:p w14:paraId="591B452C" w14:textId="77777777" w:rsidR="004F2213" w:rsidRPr="005318ED" w:rsidRDefault="004F2213" w:rsidP="002064CC">
            <w:pPr>
              <w:pStyle w:val="BodyText"/>
              <w:numPr>
                <w:ilvl w:val="0"/>
                <w:numId w:val="55"/>
              </w:numPr>
              <w:spacing w:before="60" w:after="60"/>
              <w:ind w:left="576" w:hanging="432"/>
              <w:rPr>
                <w:bCs/>
                <w:sz w:val="20"/>
              </w:rPr>
            </w:pPr>
            <w:r w:rsidRPr="005318ED">
              <w:rPr>
                <w:bCs/>
                <w:sz w:val="20"/>
              </w:rPr>
              <w:t>GenderSelfAssert (Optional – Boolean)</w:t>
            </w:r>
          </w:p>
          <w:p w14:paraId="06399782" w14:textId="77777777" w:rsidR="004F2213" w:rsidRPr="005318ED" w:rsidRDefault="004F2213" w:rsidP="002064CC">
            <w:pPr>
              <w:pStyle w:val="BodyText"/>
              <w:numPr>
                <w:ilvl w:val="0"/>
                <w:numId w:val="55"/>
              </w:numPr>
              <w:spacing w:before="60" w:after="60"/>
              <w:ind w:left="576" w:hanging="432"/>
              <w:rPr>
                <w:bCs/>
                <w:sz w:val="20"/>
              </w:rPr>
            </w:pPr>
            <w:r w:rsidRPr="005318ED">
              <w:rPr>
                <w:bCs/>
                <w:sz w:val="20"/>
              </w:rPr>
              <w:t>CSPID (Required)</w:t>
            </w:r>
          </w:p>
          <w:p w14:paraId="6A7606A1" w14:textId="77777777" w:rsidR="004F2213" w:rsidRPr="005318ED" w:rsidRDefault="004F2213" w:rsidP="002064CC">
            <w:pPr>
              <w:pStyle w:val="BodyText"/>
              <w:numPr>
                <w:ilvl w:val="0"/>
                <w:numId w:val="55"/>
              </w:numPr>
              <w:spacing w:before="60" w:after="60"/>
              <w:ind w:left="576" w:hanging="432"/>
              <w:rPr>
                <w:bCs/>
                <w:sz w:val="20"/>
              </w:rPr>
            </w:pPr>
            <w:r w:rsidRPr="005318ED">
              <w:rPr>
                <w:bCs/>
                <w:sz w:val="20"/>
              </w:rPr>
              <w:t>CSPIDSelfAssert (Required – Boolean)</w:t>
            </w:r>
          </w:p>
          <w:p w14:paraId="4CE9355D" w14:textId="77777777" w:rsidR="004F2213" w:rsidRPr="005318ED" w:rsidRDefault="004F2213" w:rsidP="002064CC">
            <w:pPr>
              <w:pStyle w:val="BodyText"/>
              <w:numPr>
                <w:ilvl w:val="0"/>
                <w:numId w:val="55"/>
              </w:numPr>
              <w:spacing w:before="60" w:after="60"/>
              <w:ind w:left="576" w:hanging="432"/>
              <w:rPr>
                <w:bCs/>
                <w:sz w:val="20"/>
              </w:rPr>
            </w:pPr>
            <w:r w:rsidRPr="005318ED">
              <w:rPr>
                <w:bCs/>
                <w:sz w:val="20"/>
              </w:rPr>
              <w:t>LOA(Required)</w:t>
            </w:r>
          </w:p>
          <w:p w14:paraId="29B119B0" w14:textId="77777777" w:rsidR="004F2213" w:rsidRPr="005318ED" w:rsidRDefault="004F2213" w:rsidP="002064CC">
            <w:pPr>
              <w:pStyle w:val="BodyText"/>
              <w:numPr>
                <w:ilvl w:val="0"/>
                <w:numId w:val="55"/>
              </w:numPr>
              <w:spacing w:before="60" w:after="60"/>
              <w:ind w:left="576" w:hanging="432"/>
              <w:rPr>
                <w:bCs/>
                <w:sz w:val="20"/>
              </w:rPr>
            </w:pPr>
            <w:r w:rsidRPr="005318ED">
              <w:rPr>
                <w:bCs/>
                <w:sz w:val="20"/>
              </w:rPr>
              <w:t>LOASelfAssert (Required – Boolean)</w:t>
            </w:r>
          </w:p>
          <w:p w14:paraId="0A3333CE" w14:textId="77777777" w:rsidR="004F2213" w:rsidRPr="005318ED" w:rsidRDefault="004F2213" w:rsidP="002064CC">
            <w:pPr>
              <w:pStyle w:val="BodyText"/>
              <w:numPr>
                <w:ilvl w:val="0"/>
                <w:numId w:val="55"/>
              </w:numPr>
              <w:spacing w:before="60" w:after="60"/>
              <w:ind w:left="576" w:hanging="432"/>
              <w:rPr>
                <w:bCs/>
                <w:sz w:val="20"/>
              </w:rPr>
            </w:pPr>
            <w:r w:rsidRPr="005318ED">
              <w:rPr>
                <w:bCs/>
                <w:sz w:val="20"/>
              </w:rPr>
              <w:t>Middle Name (Optional)</w:t>
            </w:r>
          </w:p>
          <w:p w14:paraId="69572885" w14:textId="77777777" w:rsidR="004F2213" w:rsidRPr="005318ED" w:rsidRDefault="004F2213" w:rsidP="002064CC">
            <w:pPr>
              <w:pStyle w:val="BodyText"/>
              <w:numPr>
                <w:ilvl w:val="0"/>
                <w:numId w:val="55"/>
              </w:numPr>
              <w:spacing w:before="60" w:after="60"/>
              <w:ind w:left="576" w:hanging="432"/>
              <w:rPr>
                <w:bCs/>
                <w:sz w:val="20"/>
              </w:rPr>
            </w:pPr>
            <w:r w:rsidRPr="005318ED">
              <w:rPr>
                <w:bCs/>
                <w:sz w:val="20"/>
              </w:rPr>
              <w:t>MNSelfAssert (Optional – Boolean)</w:t>
            </w:r>
          </w:p>
          <w:p w14:paraId="4FBA697B" w14:textId="77777777" w:rsidR="004F2213" w:rsidRPr="005318ED" w:rsidRDefault="004F2213" w:rsidP="002064CC">
            <w:pPr>
              <w:pStyle w:val="BodyText"/>
              <w:numPr>
                <w:ilvl w:val="0"/>
                <w:numId w:val="55"/>
              </w:numPr>
              <w:spacing w:before="60" w:after="60"/>
              <w:ind w:left="576" w:hanging="432"/>
              <w:rPr>
                <w:bCs/>
                <w:sz w:val="20"/>
              </w:rPr>
            </w:pPr>
            <w:r w:rsidRPr="005318ED">
              <w:rPr>
                <w:bCs/>
                <w:sz w:val="20"/>
              </w:rPr>
              <w:t>Prefix (Optional – Boolean)</w:t>
            </w:r>
          </w:p>
          <w:p w14:paraId="3D6D747E" w14:textId="77777777" w:rsidR="004F2213" w:rsidRPr="005318ED" w:rsidRDefault="004F2213" w:rsidP="002064CC">
            <w:pPr>
              <w:pStyle w:val="BodyText"/>
              <w:numPr>
                <w:ilvl w:val="0"/>
                <w:numId w:val="55"/>
              </w:numPr>
              <w:spacing w:before="60" w:after="60"/>
              <w:ind w:left="576" w:hanging="432"/>
              <w:rPr>
                <w:bCs/>
                <w:sz w:val="20"/>
              </w:rPr>
            </w:pPr>
            <w:r w:rsidRPr="005318ED">
              <w:rPr>
                <w:bCs/>
                <w:sz w:val="20"/>
              </w:rPr>
              <w:t>PrefixSelfAssert (Optional – Boolean)</w:t>
            </w:r>
          </w:p>
          <w:p w14:paraId="2B1AD353" w14:textId="48F13B94" w:rsidR="004F2213" w:rsidRPr="005318ED" w:rsidRDefault="0053790B" w:rsidP="002064CC">
            <w:pPr>
              <w:pStyle w:val="BodyText"/>
              <w:numPr>
                <w:ilvl w:val="0"/>
                <w:numId w:val="55"/>
              </w:numPr>
              <w:spacing w:before="60" w:after="60"/>
              <w:ind w:left="576" w:hanging="432"/>
              <w:rPr>
                <w:bCs/>
                <w:sz w:val="20"/>
              </w:rPr>
            </w:pPr>
            <w:r w:rsidRPr="005318ED">
              <w:rPr>
                <w:bCs/>
                <w:sz w:val="20"/>
              </w:rPr>
              <w:lastRenderedPageBreak/>
              <w:t>Sufix</w:t>
            </w:r>
            <w:r w:rsidR="004F2213" w:rsidRPr="005318ED">
              <w:rPr>
                <w:bCs/>
                <w:sz w:val="20"/>
              </w:rPr>
              <w:t xml:space="preserve"> (Optional)</w:t>
            </w:r>
          </w:p>
          <w:p w14:paraId="3F29F0EB" w14:textId="77777777" w:rsidR="004F2213" w:rsidRPr="005318ED" w:rsidRDefault="004F2213" w:rsidP="002064CC">
            <w:pPr>
              <w:pStyle w:val="BodyText"/>
              <w:numPr>
                <w:ilvl w:val="0"/>
                <w:numId w:val="55"/>
              </w:numPr>
              <w:spacing w:before="60" w:after="60"/>
              <w:ind w:left="576" w:hanging="432"/>
              <w:rPr>
                <w:bCs/>
                <w:sz w:val="20"/>
              </w:rPr>
            </w:pPr>
            <w:r w:rsidRPr="005318ED">
              <w:rPr>
                <w:bCs/>
                <w:sz w:val="20"/>
              </w:rPr>
              <w:t>SufixSelfAssert (Optional – Boolean)</w:t>
            </w:r>
          </w:p>
          <w:p w14:paraId="470C3213" w14:textId="77777777" w:rsidR="004F2213" w:rsidRPr="005318ED" w:rsidRDefault="004F2213" w:rsidP="002064CC">
            <w:pPr>
              <w:pStyle w:val="BodyText"/>
              <w:numPr>
                <w:ilvl w:val="0"/>
                <w:numId w:val="55"/>
              </w:numPr>
              <w:spacing w:before="60" w:after="60"/>
              <w:ind w:left="576" w:hanging="432"/>
              <w:rPr>
                <w:bCs/>
                <w:sz w:val="20"/>
              </w:rPr>
            </w:pPr>
            <w:r w:rsidRPr="005318ED">
              <w:rPr>
                <w:bCs/>
                <w:sz w:val="20"/>
              </w:rPr>
              <w:t>SSN (Optional – 9 digits)</w:t>
            </w:r>
          </w:p>
          <w:p w14:paraId="39E9E06A" w14:textId="77777777" w:rsidR="004F2213" w:rsidRPr="005318ED" w:rsidRDefault="004F2213" w:rsidP="002064CC">
            <w:pPr>
              <w:pStyle w:val="BodyText"/>
              <w:numPr>
                <w:ilvl w:val="0"/>
                <w:numId w:val="55"/>
              </w:numPr>
              <w:spacing w:before="60" w:after="60"/>
              <w:ind w:left="576" w:hanging="432"/>
              <w:rPr>
                <w:bCs/>
                <w:sz w:val="20"/>
              </w:rPr>
            </w:pPr>
            <w:r w:rsidRPr="005318ED">
              <w:rPr>
                <w:bCs/>
                <w:sz w:val="20"/>
              </w:rPr>
              <w:t>SSNSelfAssert (Optional – Boolean)</w:t>
            </w:r>
          </w:p>
          <w:p w14:paraId="5C53105B" w14:textId="77777777" w:rsidR="004F2213" w:rsidRPr="005318ED" w:rsidRDefault="004F2213" w:rsidP="002064CC">
            <w:pPr>
              <w:pStyle w:val="BodyText"/>
              <w:numPr>
                <w:ilvl w:val="0"/>
                <w:numId w:val="55"/>
              </w:numPr>
              <w:spacing w:before="60" w:after="60"/>
              <w:ind w:left="576" w:hanging="432"/>
              <w:rPr>
                <w:bCs/>
                <w:sz w:val="20"/>
              </w:rPr>
            </w:pPr>
            <w:r w:rsidRPr="005318ED">
              <w:rPr>
                <w:bCs/>
                <w:sz w:val="20"/>
              </w:rPr>
              <w:t>EDIPI(Optional)</w:t>
            </w:r>
          </w:p>
          <w:p w14:paraId="79A768B1" w14:textId="77777777" w:rsidR="004F2213" w:rsidRPr="005318ED" w:rsidRDefault="004F2213" w:rsidP="002064CC">
            <w:pPr>
              <w:pStyle w:val="BodyText"/>
              <w:numPr>
                <w:ilvl w:val="0"/>
                <w:numId w:val="55"/>
              </w:numPr>
              <w:spacing w:before="60" w:after="60"/>
              <w:ind w:left="576" w:hanging="432"/>
              <w:rPr>
                <w:bCs/>
                <w:sz w:val="20"/>
              </w:rPr>
            </w:pPr>
            <w:r w:rsidRPr="005318ED">
              <w:rPr>
                <w:bCs/>
                <w:sz w:val="20"/>
              </w:rPr>
              <w:t>EDIPISelfAssert (Optional – Boolean)</w:t>
            </w:r>
          </w:p>
          <w:p w14:paraId="26685540" w14:textId="77777777" w:rsidR="004F2213" w:rsidRPr="005318ED" w:rsidRDefault="004F2213" w:rsidP="002064CC">
            <w:pPr>
              <w:pStyle w:val="BodyText"/>
              <w:numPr>
                <w:ilvl w:val="0"/>
                <w:numId w:val="55"/>
              </w:numPr>
              <w:spacing w:before="60" w:after="60"/>
              <w:ind w:left="576" w:hanging="432"/>
              <w:rPr>
                <w:bCs/>
                <w:sz w:val="20"/>
              </w:rPr>
            </w:pPr>
            <w:r w:rsidRPr="005318ED">
              <w:rPr>
                <w:bCs/>
                <w:sz w:val="20"/>
              </w:rPr>
              <w:t>Home Address (Optional)</w:t>
            </w:r>
          </w:p>
          <w:p w14:paraId="0B9B30F9" w14:textId="77777777" w:rsidR="004F2213" w:rsidRPr="005318ED" w:rsidRDefault="004F2213" w:rsidP="002064CC">
            <w:pPr>
              <w:pStyle w:val="BodyText"/>
              <w:numPr>
                <w:ilvl w:val="0"/>
                <w:numId w:val="55"/>
              </w:numPr>
              <w:spacing w:before="60" w:after="60"/>
              <w:ind w:left="576" w:hanging="432"/>
              <w:rPr>
                <w:bCs/>
                <w:sz w:val="20"/>
              </w:rPr>
            </w:pPr>
            <w:r w:rsidRPr="005318ED">
              <w:rPr>
                <w:bCs/>
                <w:sz w:val="20"/>
              </w:rPr>
              <w:t>HASelfAssert (Optional – Boolean)</w:t>
            </w:r>
          </w:p>
          <w:p w14:paraId="5BB28730" w14:textId="77777777" w:rsidR="004F2213" w:rsidRPr="005318ED" w:rsidRDefault="004F2213" w:rsidP="002064CC">
            <w:pPr>
              <w:pStyle w:val="BodyText"/>
              <w:numPr>
                <w:ilvl w:val="0"/>
                <w:numId w:val="55"/>
              </w:numPr>
              <w:spacing w:before="60" w:after="60"/>
              <w:ind w:left="576" w:hanging="432"/>
              <w:rPr>
                <w:bCs/>
                <w:sz w:val="20"/>
              </w:rPr>
            </w:pPr>
            <w:r w:rsidRPr="005318ED">
              <w:rPr>
                <w:bCs/>
                <w:sz w:val="20"/>
              </w:rPr>
              <w:t>Home Phone (Optional)</w:t>
            </w:r>
          </w:p>
          <w:p w14:paraId="6AF92842" w14:textId="77777777" w:rsidR="004F2213" w:rsidRPr="005318ED" w:rsidRDefault="004F2213" w:rsidP="002064CC">
            <w:pPr>
              <w:pStyle w:val="BodyText"/>
              <w:numPr>
                <w:ilvl w:val="0"/>
                <w:numId w:val="55"/>
              </w:numPr>
              <w:spacing w:before="60" w:after="60"/>
              <w:ind w:left="576" w:hanging="432"/>
              <w:rPr>
                <w:bCs/>
                <w:sz w:val="20"/>
              </w:rPr>
            </w:pPr>
            <w:r w:rsidRPr="005318ED">
              <w:rPr>
                <w:bCs/>
                <w:sz w:val="20"/>
              </w:rPr>
              <w:t>HPSelfAssert (Optional – Boolean)</w:t>
            </w:r>
          </w:p>
        </w:tc>
        <w:tc>
          <w:tcPr>
            <w:tcW w:w="6570" w:type="dxa"/>
          </w:tcPr>
          <w:p w14:paraId="738A546C" w14:textId="77777777" w:rsidR="004F2213" w:rsidRPr="005318ED" w:rsidRDefault="004F2213" w:rsidP="006C1C09">
            <w:pPr>
              <w:autoSpaceDE w:val="0"/>
              <w:autoSpaceDN w:val="0"/>
              <w:rPr>
                <w:szCs w:val="20"/>
              </w:rPr>
            </w:pPr>
            <w:r w:rsidRPr="005318ED">
              <w:rPr>
                <w:color w:val="000000"/>
                <w:szCs w:val="20"/>
              </w:rPr>
              <w:lastRenderedPageBreak/>
              <w:t>&lt;soapenv:Envelope xsi:SchemaLocation="</w:t>
            </w:r>
            <w:hyperlink r:id="rId129" w:history="1">
              <w:r w:rsidRPr="005318ED">
                <w:rPr>
                  <w:rStyle w:val="Hyperlink"/>
                  <w:szCs w:val="20"/>
                </w:rPr>
                <w:t>http://schemas.xmlsoap.org/soap/envelope/ http://schemas.xmlsoap.org/soap/envelope/</w:t>
              </w:r>
            </w:hyperlink>
            <w:r w:rsidRPr="005318ED">
              <w:rPr>
                <w:color w:val="000000"/>
                <w:szCs w:val="20"/>
              </w:rPr>
              <w:t>" xmlns:Soapenv="</w:t>
            </w:r>
            <w:r w:rsidRPr="005318ED">
              <w:rPr>
                <w:szCs w:val="20"/>
              </w:rPr>
              <w:t>http://schemas.xmlsoap.org/soap/envelope/</w:t>
            </w:r>
            <w:r w:rsidRPr="005318ED">
              <w:rPr>
                <w:color w:val="000000"/>
                <w:szCs w:val="20"/>
              </w:rPr>
              <w:t>" xmlns="</w:t>
            </w:r>
            <w:r w:rsidRPr="005318ED">
              <w:rPr>
                <w:szCs w:val="20"/>
              </w:rPr>
              <w:t>http://tews6/wsdl</w:t>
            </w:r>
            <w:r w:rsidRPr="005318ED">
              <w:rPr>
                <w:color w:val="000000"/>
                <w:szCs w:val="20"/>
              </w:rPr>
              <w:t>" xmlns:xsd="</w:t>
            </w:r>
            <w:r w:rsidRPr="005318ED">
              <w:rPr>
                <w:szCs w:val="20"/>
              </w:rPr>
              <w:t>http://www.w3.org/2001/XMLSchema</w:t>
            </w:r>
            <w:r w:rsidRPr="005318ED">
              <w:rPr>
                <w:color w:val="000000"/>
                <w:szCs w:val="20"/>
              </w:rPr>
              <w:t>" xmlns:SOAP-ENC="</w:t>
            </w:r>
            <w:r w:rsidRPr="005318ED">
              <w:rPr>
                <w:szCs w:val="20"/>
              </w:rPr>
              <w:t>http://schemas.xmlsoap.org/soap/encoding/</w:t>
            </w:r>
            <w:r w:rsidRPr="005318ED">
              <w:rPr>
                <w:color w:val="000000"/>
                <w:szCs w:val="20"/>
              </w:rPr>
              <w:t>" xmlns:xsi="</w:t>
            </w:r>
            <w:r w:rsidRPr="005318ED">
              <w:rPr>
                <w:szCs w:val="20"/>
              </w:rPr>
              <w:t>http://www.w3.org/2001/XMLSchema-instance</w:t>
            </w:r>
            <w:r w:rsidRPr="005318ED">
              <w:rPr>
                <w:color w:val="000000"/>
                <w:szCs w:val="20"/>
              </w:rPr>
              <w:t>"&gt;</w:t>
            </w:r>
            <w:r w:rsidRPr="005318ED">
              <w:rPr>
                <w:color w:val="000000"/>
                <w:szCs w:val="20"/>
              </w:rPr>
              <w:br/>
              <w:t xml:space="preserve"> &lt;soapenv:Body&gt;</w:t>
            </w:r>
            <w:r w:rsidRPr="005318ED">
              <w:rPr>
                <w:color w:val="000000"/>
                <w:szCs w:val="20"/>
              </w:rPr>
              <w:br/>
              <w:t xml:space="preserve">   &lt;ImsStatus version="6.0"&gt;</w:t>
            </w:r>
            <w:r w:rsidRPr="005318ED">
              <w:rPr>
                <w:color w:val="000000"/>
                <w:szCs w:val="20"/>
              </w:rPr>
              <w:br/>
              <w:t xml:space="preserve">    </w:t>
            </w:r>
            <w:r w:rsidRPr="005318ED">
              <w:rPr>
                <w:b/>
                <w:color w:val="000000"/>
                <w:szCs w:val="20"/>
              </w:rPr>
              <w:t>&lt;transactionId&gt;1a2636f6-e5689259-61512356-11d44a&lt;/transactionId&gt;</w:t>
            </w:r>
            <w:r w:rsidRPr="005318ED">
              <w:rPr>
                <w:color w:val="000000"/>
                <w:szCs w:val="20"/>
              </w:rPr>
              <w:br/>
              <w:t xml:space="preserve">   &lt;/ImsStatus&gt;</w:t>
            </w:r>
            <w:r w:rsidRPr="005318ED">
              <w:rPr>
                <w:color w:val="000000"/>
                <w:szCs w:val="20"/>
              </w:rPr>
              <w:br/>
              <w:t xml:space="preserve"> &lt;/soapenv:Body&gt;</w:t>
            </w:r>
            <w:r w:rsidRPr="005318ED">
              <w:rPr>
                <w:color w:val="000000"/>
                <w:szCs w:val="20"/>
              </w:rPr>
              <w:br/>
              <w:t>&lt;/soapenv:Envelope&gt;</w:t>
            </w:r>
          </w:p>
          <w:p w14:paraId="1CD5BB88" w14:textId="77777777" w:rsidR="004F2213" w:rsidRPr="005318ED" w:rsidRDefault="004F2213" w:rsidP="006C1C09">
            <w:pPr>
              <w:autoSpaceDE w:val="0"/>
              <w:autoSpaceDN w:val="0"/>
              <w:rPr>
                <w:b/>
                <w:szCs w:val="20"/>
              </w:rPr>
            </w:pPr>
            <w:r w:rsidRPr="005318ED">
              <w:rPr>
                <w:szCs w:val="20"/>
              </w:rPr>
              <w:t> </w:t>
            </w:r>
            <w:r w:rsidRPr="005318ED">
              <w:rPr>
                <w:b/>
                <w:szCs w:val="20"/>
              </w:rPr>
              <w:t>Error Codes:</w:t>
            </w:r>
          </w:p>
          <w:p w14:paraId="4E881377" w14:textId="77777777" w:rsidR="004F2213" w:rsidRPr="005318ED" w:rsidRDefault="004F2213" w:rsidP="006C1C09">
            <w:pPr>
              <w:autoSpaceDE w:val="0"/>
              <w:autoSpaceDN w:val="0"/>
              <w:rPr>
                <w:bCs/>
                <w:szCs w:val="20"/>
              </w:rPr>
            </w:pPr>
            <w:r w:rsidRPr="005318ED">
              <w:rPr>
                <w:color w:val="000000"/>
                <w:szCs w:val="20"/>
              </w:rPr>
              <w:t>&lt;soapenv:Envelope xsi:SchemaLocation="</w:t>
            </w:r>
            <w:hyperlink r:id="rId130" w:history="1">
              <w:r w:rsidRPr="005318ED">
                <w:rPr>
                  <w:rStyle w:val="Hyperlink"/>
                  <w:szCs w:val="20"/>
                </w:rPr>
                <w:t>http://schemas.xmlsoap.org/soap/envelope/ http://schemas.xmlsoap.org/soap/envelope/</w:t>
              </w:r>
            </w:hyperlink>
            <w:r w:rsidRPr="005318ED">
              <w:rPr>
                <w:color w:val="000000"/>
                <w:szCs w:val="20"/>
              </w:rPr>
              <w:t>" xmlns:Soapenv="</w:t>
            </w:r>
            <w:r w:rsidRPr="005318ED">
              <w:rPr>
                <w:szCs w:val="20"/>
              </w:rPr>
              <w:t>http://schemas.xmlsoap.org/soap/envelope/</w:t>
            </w:r>
            <w:r w:rsidRPr="005318ED">
              <w:rPr>
                <w:color w:val="000000"/>
                <w:szCs w:val="20"/>
              </w:rPr>
              <w:t>" xmlns:tews="</w:t>
            </w:r>
            <w:r w:rsidRPr="005318ED">
              <w:rPr>
                <w:szCs w:val="20"/>
              </w:rPr>
              <w:t>http://tews6/wsdl</w:t>
            </w:r>
            <w:r w:rsidRPr="005318ED">
              <w:rPr>
                <w:color w:val="000000"/>
                <w:szCs w:val="20"/>
              </w:rPr>
              <w:t>" xmlns:xsd="</w:t>
            </w:r>
            <w:r w:rsidRPr="005318ED">
              <w:rPr>
                <w:szCs w:val="20"/>
              </w:rPr>
              <w:t>http://www.w3.org/2001/XMLSchema</w:t>
            </w:r>
            <w:r w:rsidRPr="005318ED">
              <w:rPr>
                <w:color w:val="000000"/>
                <w:szCs w:val="20"/>
              </w:rPr>
              <w:t>" xmlns:SOAP-ENC="</w:t>
            </w:r>
            <w:r w:rsidRPr="005318ED">
              <w:rPr>
                <w:szCs w:val="20"/>
              </w:rPr>
              <w:t>http://schemas.xmlsoap.org/soap/encoding/</w:t>
            </w:r>
            <w:r w:rsidRPr="005318ED">
              <w:rPr>
                <w:color w:val="000000"/>
                <w:szCs w:val="20"/>
              </w:rPr>
              <w:t>" xmlns:xsi="</w:t>
            </w:r>
            <w:r w:rsidRPr="005318ED">
              <w:rPr>
                <w:szCs w:val="20"/>
              </w:rPr>
              <w:t>http://www.w3.org/2001/XMLSchema-instance</w:t>
            </w:r>
            <w:r w:rsidRPr="005318ED">
              <w:rPr>
                <w:color w:val="000000"/>
                <w:szCs w:val="20"/>
              </w:rPr>
              <w:t>"&gt;</w:t>
            </w:r>
            <w:r w:rsidRPr="005318ED">
              <w:rPr>
                <w:color w:val="000000"/>
                <w:szCs w:val="20"/>
              </w:rPr>
              <w:br/>
              <w:t xml:space="preserve"> &lt;soapenv:Body&gt;</w:t>
            </w:r>
            <w:r w:rsidRPr="005318ED">
              <w:rPr>
                <w:color w:val="000000"/>
                <w:szCs w:val="20"/>
              </w:rPr>
              <w:br/>
              <w:t xml:space="preserve">   &lt;soapenv:Fault&gt;</w:t>
            </w:r>
            <w:r w:rsidRPr="005318ED">
              <w:rPr>
                <w:color w:val="000000"/>
                <w:szCs w:val="20"/>
              </w:rPr>
              <w:br/>
              <w:t xml:space="preserve">    &lt;faultcode&gt;soapenv:Client&lt;/faultcode&gt;</w:t>
            </w:r>
            <w:r w:rsidRPr="005318ED">
              <w:rPr>
                <w:color w:val="000000"/>
                <w:szCs w:val="20"/>
              </w:rPr>
              <w:br/>
              <w:t xml:space="preserve">    &lt;faultstring&gt;Error performing operation.&lt;/faultstring&gt;</w:t>
            </w:r>
            <w:r w:rsidRPr="005318ED">
              <w:rPr>
                <w:color w:val="000000"/>
                <w:szCs w:val="20"/>
              </w:rPr>
              <w:br/>
              <w:t xml:space="preserve">    &lt;detail&gt;</w:t>
            </w:r>
            <w:r w:rsidRPr="005318ED">
              <w:rPr>
                <w:color w:val="000000"/>
                <w:szCs w:val="20"/>
              </w:rPr>
              <w:br/>
              <w:t xml:space="preserve">      &lt;tews:ImsException version="6.0"&gt;</w:t>
            </w:r>
            <w:r w:rsidRPr="005318ED">
              <w:rPr>
                <w:color w:val="000000"/>
                <w:szCs w:val="20"/>
              </w:rPr>
              <w:br/>
              <w:t xml:space="preserve">       &lt;tews:exception&gt;</w:t>
            </w:r>
            <w:r w:rsidRPr="005318ED">
              <w:rPr>
                <w:color w:val="000000"/>
                <w:szCs w:val="20"/>
              </w:rPr>
              <w:br/>
              <w:t xml:space="preserve">         &lt;tews:name/&gt;</w:t>
            </w:r>
            <w:r w:rsidRPr="005318ED">
              <w:rPr>
                <w:color w:val="000000"/>
                <w:szCs w:val="20"/>
              </w:rPr>
              <w:br/>
              <w:t xml:space="preserve">         &lt;tews:code&gt;500&lt;/tews:code&gt;</w:t>
            </w:r>
            <w:r w:rsidRPr="005318ED">
              <w:rPr>
                <w:color w:val="000000"/>
                <w:szCs w:val="20"/>
              </w:rPr>
              <w:br/>
            </w:r>
            <w:r w:rsidRPr="005318ED">
              <w:rPr>
                <w:color w:val="000000"/>
                <w:szCs w:val="20"/>
              </w:rPr>
              <w:lastRenderedPageBreak/>
              <w:t xml:space="preserve">         &lt;tews:Description&gt;Exception encountered during task submission: null</w:t>
            </w:r>
            <w:r w:rsidRPr="005318ED">
              <w:rPr>
                <w:color w:val="000000"/>
                <w:szCs w:val="20"/>
              </w:rPr>
              <w:br/>
              <w:t> ProcessStep::DataValidate TabName: ERRORLEVEL::Error&lt;/tews:Description&gt;</w:t>
            </w:r>
            <w:r w:rsidRPr="005318ED">
              <w:rPr>
                <w:color w:val="000000"/>
                <w:szCs w:val="20"/>
              </w:rPr>
              <w:br/>
              <w:t xml:space="preserve">         &lt;tews:transaction&gt;251f9f1a-be83d4b0-df21c2ee-252589&lt;/tews:transaction&gt;</w:t>
            </w:r>
            <w:r w:rsidRPr="005318ED">
              <w:rPr>
                <w:color w:val="000000"/>
                <w:szCs w:val="20"/>
              </w:rPr>
              <w:br/>
              <w:t xml:space="preserve">       &lt;/tews:exception&gt;</w:t>
            </w:r>
            <w:r w:rsidRPr="005318ED">
              <w:rPr>
                <w:color w:val="000000"/>
                <w:szCs w:val="20"/>
              </w:rPr>
              <w:br/>
              <w:t xml:space="preserve">      &lt;/tews:ImsException&gt;</w:t>
            </w:r>
            <w:r w:rsidRPr="005318ED">
              <w:rPr>
                <w:color w:val="000000"/>
                <w:szCs w:val="20"/>
              </w:rPr>
              <w:br/>
              <w:t xml:space="preserve">    &lt;/detail&gt;</w:t>
            </w:r>
            <w:r w:rsidRPr="005318ED">
              <w:rPr>
                <w:color w:val="000000"/>
                <w:szCs w:val="20"/>
              </w:rPr>
              <w:br/>
              <w:t xml:space="preserve">   &lt;/soapenv:Fault&gt;</w:t>
            </w:r>
            <w:r w:rsidRPr="005318ED">
              <w:rPr>
                <w:color w:val="000000"/>
                <w:szCs w:val="20"/>
              </w:rPr>
              <w:br/>
              <w:t xml:space="preserve"> &lt;/soapenv:Body&gt;</w:t>
            </w:r>
            <w:r w:rsidRPr="005318ED">
              <w:rPr>
                <w:color w:val="000000"/>
                <w:szCs w:val="20"/>
              </w:rPr>
              <w:br/>
              <w:t>&lt;/soapenv:Envelope&gt;</w:t>
            </w:r>
          </w:p>
        </w:tc>
      </w:tr>
    </w:tbl>
    <w:p w14:paraId="52517C94" w14:textId="77777777" w:rsidR="004F2213" w:rsidRDefault="004F2213" w:rsidP="004F2213">
      <w:pPr>
        <w:pStyle w:val="BodyText"/>
        <w:rPr>
          <w:rFonts w:ascii="Arial" w:hAnsi="Arial" w:cs="Arial"/>
          <w:b/>
          <w:bCs/>
          <w:sz w:val="22"/>
          <w:szCs w:val="22"/>
        </w:rPr>
        <w:sectPr w:rsidR="004F2213" w:rsidSect="00FB5568">
          <w:pgSz w:w="15840" w:h="12240" w:orient="landscape" w:code="1"/>
          <w:pgMar w:top="1440" w:right="1440" w:bottom="1440" w:left="1440" w:header="720" w:footer="720" w:gutter="0"/>
          <w:cols w:space="720"/>
          <w:docGrid w:linePitch="360"/>
        </w:sectPr>
      </w:pPr>
    </w:p>
    <w:p w14:paraId="1B250931" w14:textId="0F1CD01E" w:rsidR="004F2213" w:rsidRDefault="00250D63" w:rsidP="00250D63">
      <w:pPr>
        <w:pStyle w:val="Caption"/>
      </w:pPr>
      <w:bookmarkStart w:id="8611" w:name="_Toc454812101"/>
      <w:r>
        <w:lastRenderedPageBreak/>
        <w:t xml:space="preserve">Table </w:t>
      </w:r>
      <w:fldSimple w:instr=" SEQ Table \* ARABIC ">
        <w:r w:rsidR="009C2D06">
          <w:rPr>
            <w:noProof/>
          </w:rPr>
          <w:t>50</w:t>
        </w:r>
      </w:fldSimple>
      <w:r>
        <w:t xml:space="preserve">: </w:t>
      </w:r>
      <w:r w:rsidRPr="00DE644A">
        <w:t>Data Elements</w:t>
      </w:r>
      <w:bookmarkEnd w:id="8611"/>
    </w:p>
    <w:tbl>
      <w:tblPr>
        <w:tblStyle w:val="TableGrid"/>
        <w:tblW w:w="9360" w:type="dxa"/>
        <w:jc w:val="center"/>
        <w:tblLayout w:type="fixed"/>
        <w:tblCellMar>
          <w:left w:w="115" w:type="dxa"/>
          <w:right w:w="115" w:type="dxa"/>
        </w:tblCellMar>
        <w:tblLook w:val="04A0" w:firstRow="1" w:lastRow="0" w:firstColumn="1" w:lastColumn="0" w:noHBand="0" w:noVBand="1"/>
        <w:tblCaption w:val="Data Elements"/>
        <w:tblDescription w:val="Lists Data Element number, definition/description, Prov attribute name, and Prov TEWSTask attribute name."/>
      </w:tblPr>
      <w:tblGrid>
        <w:gridCol w:w="1620"/>
        <w:gridCol w:w="2610"/>
        <w:gridCol w:w="1972"/>
        <w:gridCol w:w="3158"/>
      </w:tblGrid>
      <w:tr w:rsidR="004F2213" w:rsidRPr="005318ED" w14:paraId="74756F6F" w14:textId="77777777" w:rsidTr="00FB5568">
        <w:trPr>
          <w:cantSplit/>
          <w:tblHeader/>
          <w:jc w:val="center"/>
        </w:trPr>
        <w:tc>
          <w:tcPr>
            <w:tcW w:w="1620" w:type="dxa"/>
            <w:shd w:val="clear" w:color="auto" w:fill="D9D9D9" w:themeFill="background1" w:themeFillShade="D9"/>
            <w:vAlign w:val="center"/>
          </w:tcPr>
          <w:p w14:paraId="76DE64F4" w14:textId="77777777" w:rsidR="004F2213" w:rsidRPr="005318ED" w:rsidRDefault="004F2213" w:rsidP="006C1C09">
            <w:pPr>
              <w:pStyle w:val="TableHeading"/>
              <w:rPr>
                <w:rFonts w:cs="Times New Roman"/>
                <w:szCs w:val="24"/>
              </w:rPr>
            </w:pPr>
            <w:r w:rsidRPr="005318ED">
              <w:rPr>
                <w:rFonts w:cs="Times New Roman"/>
                <w:szCs w:val="24"/>
              </w:rPr>
              <w:t>Data Element #</w:t>
            </w:r>
          </w:p>
        </w:tc>
        <w:tc>
          <w:tcPr>
            <w:tcW w:w="2610" w:type="dxa"/>
            <w:shd w:val="clear" w:color="auto" w:fill="D9D9D9" w:themeFill="background1" w:themeFillShade="D9"/>
            <w:vAlign w:val="center"/>
          </w:tcPr>
          <w:p w14:paraId="4CD3E1C5" w14:textId="77777777" w:rsidR="004F2213" w:rsidRPr="005318ED" w:rsidRDefault="004F2213" w:rsidP="006C1C09">
            <w:pPr>
              <w:pStyle w:val="TableHeading"/>
              <w:rPr>
                <w:rFonts w:cs="Times New Roman"/>
                <w:szCs w:val="24"/>
              </w:rPr>
            </w:pPr>
            <w:r w:rsidRPr="005318ED">
              <w:rPr>
                <w:rFonts w:cs="Times New Roman"/>
                <w:szCs w:val="24"/>
              </w:rPr>
              <w:t>Data Element Definition/Description</w:t>
            </w:r>
          </w:p>
        </w:tc>
        <w:tc>
          <w:tcPr>
            <w:tcW w:w="1972" w:type="dxa"/>
            <w:shd w:val="clear" w:color="auto" w:fill="D9D9D9" w:themeFill="background1" w:themeFillShade="D9"/>
            <w:vAlign w:val="center"/>
          </w:tcPr>
          <w:p w14:paraId="77892997" w14:textId="77777777" w:rsidR="004F2213" w:rsidRPr="005318ED" w:rsidRDefault="004F2213" w:rsidP="006C1C09">
            <w:pPr>
              <w:pStyle w:val="TableHeading"/>
              <w:rPr>
                <w:rFonts w:cs="Times New Roman"/>
                <w:szCs w:val="24"/>
              </w:rPr>
            </w:pPr>
            <w:r w:rsidRPr="005318ED">
              <w:rPr>
                <w:rFonts w:cs="Times New Roman"/>
                <w:szCs w:val="24"/>
              </w:rPr>
              <w:t>Prov Attribute Name</w:t>
            </w:r>
          </w:p>
        </w:tc>
        <w:tc>
          <w:tcPr>
            <w:tcW w:w="3158" w:type="dxa"/>
            <w:shd w:val="clear" w:color="auto" w:fill="D9D9D9" w:themeFill="background1" w:themeFillShade="D9"/>
            <w:vAlign w:val="center"/>
          </w:tcPr>
          <w:p w14:paraId="640D7CB1" w14:textId="77777777" w:rsidR="004F2213" w:rsidRPr="005318ED" w:rsidRDefault="004F2213" w:rsidP="006C1C09">
            <w:pPr>
              <w:pStyle w:val="TableHeading"/>
              <w:rPr>
                <w:rFonts w:cs="Times New Roman"/>
                <w:szCs w:val="24"/>
              </w:rPr>
            </w:pPr>
            <w:r w:rsidRPr="005318ED">
              <w:rPr>
                <w:rFonts w:cs="Times New Roman"/>
                <w:szCs w:val="24"/>
              </w:rPr>
              <w:t>ProvTEWSTask Attribute Name</w:t>
            </w:r>
          </w:p>
        </w:tc>
      </w:tr>
      <w:tr w:rsidR="004F2213" w:rsidRPr="005318ED" w14:paraId="061FA2A0" w14:textId="77777777" w:rsidTr="006C1C09">
        <w:trPr>
          <w:cantSplit/>
          <w:jc w:val="center"/>
        </w:trPr>
        <w:tc>
          <w:tcPr>
            <w:tcW w:w="1620" w:type="dxa"/>
          </w:tcPr>
          <w:p w14:paraId="5840ED0F"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1</w:t>
            </w:r>
          </w:p>
        </w:tc>
        <w:tc>
          <w:tcPr>
            <w:tcW w:w="2610" w:type="dxa"/>
          </w:tcPr>
          <w:p w14:paraId="4DD33C7A"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SEC ID</w:t>
            </w:r>
          </w:p>
        </w:tc>
        <w:tc>
          <w:tcPr>
            <w:tcW w:w="1972" w:type="dxa"/>
          </w:tcPr>
          <w:p w14:paraId="3BC400F8"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VASECID</w:t>
            </w:r>
          </w:p>
        </w:tc>
        <w:tc>
          <w:tcPr>
            <w:tcW w:w="3158" w:type="dxa"/>
          </w:tcPr>
          <w:p w14:paraId="6965EC1A"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 VASECID</w:t>
            </w:r>
          </w:p>
        </w:tc>
      </w:tr>
      <w:tr w:rsidR="004F2213" w:rsidRPr="005318ED" w14:paraId="7562C956" w14:textId="77777777" w:rsidTr="006C1C09">
        <w:trPr>
          <w:cantSplit/>
          <w:jc w:val="center"/>
        </w:trPr>
        <w:tc>
          <w:tcPr>
            <w:tcW w:w="1620" w:type="dxa"/>
          </w:tcPr>
          <w:p w14:paraId="06AE8D4D"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2</w:t>
            </w:r>
          </w:p>
        </w:tc>
        <w:tc>
          <w:tcPr>
            <w:tcW w:w="2610" w:type="dxa"/>
          </w:tcPr>
          <w:p w14:paraId="716F66C9"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First Name</w:t>
            </w:r>
          </w:p>
        </w:tc>
        <w:tc>
          <w:tcPr>
            <w:tcW w:w="1972" w:type="dxa"/>
          </w:tcPr>
          <w:p w14:paraId="59C7267A"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givenName</w:t>
            </w:r>
          </w:p>
        </w:tc>
        <w:tc>
          <w:tcPr>
            <w:tcW w:w="3158" w:type="dxa"/>
          </w:tcPr>
          <w:p w14:paraId="481C0118"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_PCT_FIRST_NAME_PCT_</w:t>
            </w:r>
          </w:p>
        </w:tc>
      </w:tr>
      <w:tr w:rsidR="004F2213" w:rsidRPr="005318ED" w14:paraId="0699BF5D" w14:textId="77777777" w:rsidTr="006C1C09">
        <w:trPr>
          <w:cantSplit/>
          <w:jc w:val="center"/>
        </w:trPr>
        <w:tc>
          <w:tcPr>
            <w:tcW w:w="1620" w:type="dxa"/>
          </w:tcPr>
          <w:p w14:paraId="69D2DD5A"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4</w:t>
            </w:r>
          </w:p>
        </w:tc>
        <w:tc>
          <w:tcPr>
            <w:tcW w:w="2610" w:type="dxa"/>
          </w:tcPr>
          <w:p w14:paraId="5982C24D"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Middle Name</w:t>
            </w:r>
          </w:p>
        </w:tc>
        <w:tc>
          <w:tcPr>
            <w:tcW w:w="1972" w:type="dxa"/>
          </w:tcPr>
          <w:p w14:paraId="0864E070"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initials</w:t>
            </w:r>
          </w:p>
        </w:tc>
        <w:tc>
          <w:tcPr>
            <w:tcW w:w="3158" w:type="dxa"/>
          </w:tcPr>
          <w:p w14:paraId="2102E1B6"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initials</w:t>
            </w:r>
          </w:p>
        </w:tc>
      </w:tr>
      <w:tr w:rsidR="004F2213" w:rsidRPr="005318ED" w14:paraId="25CE33C7" w14:textId="77777777" w:rsidTr="006C1C09">
        <w:trPr>
          <w:cantSplit/>
          <w:jc w:val="center"/>
        </w:trPr>
        <w:tc>
          <w:tcPr>
            <w:tcW w:w="1620" w:type="dxa"/>
          </w:tcPr>
          <w:p w14:paraId="534F07C2"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5</w:t>
            </w:r>
          </w:p>
        </w:tc>
        <w:tc>
          <w:tcPr>
            <w:tcW w:w="2610" w:type="dxa"/>
          </w:tcPr>
          <w:p w14:paraId="19E9876E"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Middle Name from MVI</w:t>
            </w:r>
          </w:p>
        </w:tc>
        <w:tc>
          <w:tcPr>
            <w:tcW w:w="1972" w:type="dxa"/>
          </w:tcPr>
          <w:p w14:paraId="2EFD344B"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N/A</w:t>
            </w:r>
          </w:p>
        </w:tc>
        <w:tc>
          <w:tcPr>
            <w:tcW w:w="3158" w:type="dxa"/>
          </w:tcPr>
          <w:p w14:paraId="42CBF6F7"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N/A</w:t>
            </w:r>
          </w:p>
        </w:tc>
      </w:tr>
      <w:tr w:rsidR="004F2213" w:rsidRPr="005318ED" w14:paraId="64FF8ECA" w14:textId="77777777" w:rsidTr="006C1C09">
        <w:trPr>
          <w:cantSplit/>
          <w:jc w:val="center"/>
        </w:trPr>
        <w:tc>
          <w:tcPr>
            <w:tcW w:w="1620" w:type="dxa"/>
          </w:tcPr>
          <w:p w14:paraId="72A52F28"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6</w:t>
            </w:r>
          </w:p>
        </w:tc>
        <w:tc>
          <w:tcPr>
            <w:tcW w:w="2610" w:type="dxa"/>
          </w:tcPr>
          <w:p w14:paraId="460F17E1"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Last Name</w:t>
            </w:r>
          </w:p>
        </w:tc>
        <w:tc>
          <w:tcPr>
            <w:tcW w:w="1972" w:type="dxa"/>
          </w:tcPr>
          <w:p w14:paraId="4C13E070"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sn</w:t>
            </w:r>
          </w:p>
        </w:tc>
        <w:tc>
          <w:tcPr>
            <w:tcW w:w="3158" w:type="dxa"/>
          </w:tcPr>
          <w:p w14:paraId="31961064"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_PCT_LAST_NAME_PCT_</w:t>
            </w:r>
          </w:p>
        </w:tc>
      </w:tr>
      <w:tr w:rsidR="004F2213" w:rsidRPr="005318ED" w14:paraId="3BA8D414" w14:textId="77777777" w:rsidTr="006C1C09">
        <w:trPr>
          <w:cantSplit/>
          <w:jc w:val="center"/>
        </w:trPr>
        <w:tc>
          <w:tcPr>
            <w:tcW w:w="1620" w:type="dxa"/>
          </w:tcPr>
          <w:p w14:paraId="3B15B9A5"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12</w:t>
            </w:r>
          </w:p>
        </w:tc>
        <w:tc>
          <w:tcPr>
            <w:tcW w:w="2610" w:type="dxa"/>
          </w:tcPr>
          <w:p w14:paraId="4B7FB5C0"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Date of Birth</w:t>
            </w:r>
          </w:p>
        </w:tc>
        <w:tc>
          <w:tcPr>
            <w:tcW w:w="1972" w:type="dxa"/>
          </w:tcPr>
          <w:p w14:paraId="7D6C532C"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VADOB</w:t>
            </w:r>
          </w:p>
        </w:tc>
        <w:tc>
          <w:tcPr>
            <w:tcW w:w="3158" w:type="dxa"/>
          </w:tcPr>
          <w:p w14:paraId="3FBFC9AD"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VADOB</w:t>
            </w:r>
          </w:p>
        </w:tc>
      </w:tr>
      <w:tr w:rsidR="004F2213" w:rsidRPr="005318ED" w14:paraId="5C930C89" w14:textId="77777777" w:rsidTr="006C1C09">
        <w:trPr>
          <w:cantSplit/>
          <w:jc w:val="center"/>
        </w:trPr>
        <w:tc>
          <w:tcPr>
            <w:tcW w:w="1620" w:type="dxa"/>
          </w:tcPr>
          <w:p w14:paraId="56DCE220"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14</w:t>
            </w:r>
          </w:p>
        </w:tc>
        <w:tc>
          <w:tcPr>
            <w:tcW w:w="2610" w:type="dxa"/>
          </w:tcPr>
          <w:p w14:paraId="72DBBDD0"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Social Security Number</w:t>
            </w:r>
          </w:p>
        </w:tc>
        <w:tc>
          <w:tcPr>
            <w:tcW w:w="1972" w:type="dxa"/>
          </w:tcPr>
          <w:p w14:paraId="730DCCBF"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 xml:space="preserve">VASSN, </w:t>
            </w:r>
          </w:p>
        </w:tc>
        <w:tc>
          <w:tcPr>
            <w:tcW w:w="3158" w:type="dxa"/>
          </w:tcPr>
          <w:p w14:paraId="7374A2B6"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VASSN</w:t>
            </w:r>
          </w:p>
        </w:tc>
      </w:tr>
      <w:tr w:rsidR="004F2213" w:rsidRPr="005318ED" w14:paraId="4434F0FD" w14:textId="77777777" w:rsidTr="006C1C09">
        <w:trPr>
          <w:cantSplit/>
          <w:jc w:val="center"/>
        </w:trPr>
        <w:tc>
          <w:tcPr>
            <w:tcW w:w="1620" w:type="dxa"/>
          </w:tcPr>
          <w:p w14:paraId="1054DDAE"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16</w:t>
            </w:r>
          </w:p>
        </w:tc>
        <w:tc>
          <w:tcPr>
            <w:tcW w:w="2610" w:type="dxa"/>
          </w:tcPr>
          <w:p w14:paraId="22C923FF"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Gender</w:t>
            </w:r>
          </w:p>
        </w:tc>
        <w:tc>
          <w:tcPr>
            <w:tcW w:w="1972" w:type="dxa"/>
          </w:tcPr>
          <w:p w14:paraId="1976A191"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 xml:space="preserve">VAGender, </w:t>
            </w:r>
          </w:p>
        </w:tc>
        <w:tc>
          <w:tcPr>
            <w:tcW w:w="3158" w:type="dxa"/>
          </w:tcPr>
          <w:p w14:paraId="7720E66E"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VAGender</w:t>
            </w:r>
          </w:p>
        </w:tc>
      </w:tr>
      <w:tr w:rsidR="004F2213" w:rsidRPr="005318ED" w14:paraId="08E23CB2" w14:textId="77777777" w:rsidTr="006C1C09">
        <w:trPr>
          <w:cantSplit/>
          <w:jc w:val="center"/>
        </w:trPr>
        <w:tc>
          <w:tcPr>
            <w:tcW w:w="1620" w:type="dxa"/>
          </w:tcPr>
          <w:p w14:paraId="3E0DEA75"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18</w:t>
            </w:r>
          </w:p>
        </w:tc>
        <w:tc>
          <w:tcPr>
            <w:tcW w:w="2610" w:type="dxa"/>
          </w:tcPr>
          <w:p w14:paraId="36E86E76"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E-mail Address</w:t>
            </w:r>
          </w:p>
        </w:tc>
        <w:tc>
          <w:tcPr>
            <w:tcW w:w="1972" w:type="dxa"/>
          </w:tcPr>
          <w:p w14:paraId="0DE2642F"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mail (not sent to MVI)</w:t>
            </w:r>
          </w:p>
        </w:tc>
        <w:tc>
          <w:tcPr>
            <w:tcW w:w="3158" w:type="dxa"/>
          </w:tcPr>
          <w:p w14:paraId="412A2535"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_PCT_EMAIL_PCT_</w:t>
            </w:r>
          </w:p>
        </w:tc>
      </w:tr>
      <w:tr w:rsidR="004F2213" w:rsidRPr="005318ED" w14:paraId="6E714E79" w14:textId="77777777" w:rsidTr="006C1C09">
        <w:trPr>
          <w:cantSplit/>
          <w:jc w:val="center"/>
        </w:trPr>
        <w:tc>
          <w:tcPr>
            <w:tcW w:w="1620" w:type="dxa"/>
          </w:tcPr>
          <w:p w14:paraId="6A3F355B"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19</w:t>
            </w:r>
          </w:p>
        </w:tc>
        <w:tc>
          <w:tcPr>
            <w:tcW w:w="2610" w:type="dxa"/>
          </w:tcPr>
          <w:p w14:paraId="15EEC2D9"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PID</w:t>
            </w:r>
          </w:p>
        </w:tc>
        <w:tc>
          <w:tcPr>
            <w:tcW w:w="1972" w:type="dxa"/>
          </w:tcPr>
          <w:p w14:paraId="03B5A9B2"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N/A</w:t>
            </w:r>
          </w:p>
        </w:tc>
        <w:tc>
          <w:tcPr>
            <w:tcW w:w="3158" w:type="dxa"/>
          </w:tcPr>
          <w:p w14:paraId="6B3BC13E"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N/A</w:t>
            </w:r>
          </w:p>
        </w:tc>
      </w:tr>
      <w:tr w:rsidR="004F2213" w:rsidRPr="005318ED" w14:paraId="60E17FAB" w14:textId="77777777" w:rsidTr="006C1C09">
        <w:trPr>
          <w:cantSplit/>
          <w:jc w:val="center"/>
        </w:trPr>
        <w:tc>
          <w:tcPr>
            <w:tcW w:w="1620" w:type="dxa"/>
          </w:tcPr>
          <w:p w14:paraId="0BDC67FA"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20</w:t>
            </w:r>
          </w:p>
        </w:tc>
        <w:tc>
          <w:tcPr>
            <w:tcW w:w="2610" w:type="dxa"/>
          </w:tcPr>
          <w:p w14:paraId="218DAA94"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DODEDIPNID (EDIPI)</w:t>
            </w:r>
          </w:p>
        </w:tc>
        <w:tc>
          <w:tcPr>
            <w:tcW w:w="1972" w:type="dxa"/>
          </w:tcPr>
          <w:p w14:paraId="52D5B18D"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VAEDIPI</w:t>
            </w:r>
          </w:p>
        </w:tc>
        <w:tc>
          <w:tcPr>
            <w:tcW w:w="3158" w:type="dxa"/>
          </w:tcPr>
          <w:p w14:paraId="6B095A7E"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VAEDIPI</w:t>
            </w:r>
          </w:p>
        </w:tc>
      </w:tr>
      <w:tr w:rsidR="004F2213" w:rsidRPr="005318ED" w14:paraId="208B97AD" w14:textId="77777777" w:rsidTr="006C1C09">
        <w:trPr>
          <w:cantSplit/>
          <w:jc w:val="center"/>
        </w:trPr>
        <w:tc>
          <w:tcPr>
            <w:tcW w:w="1620" w:type="dxa"/>
          </w:tcPr>
          <w:p w14:paraId="45EBB28A"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21</w:t>
            </w:r>
          </w:p>
        </w:tc>
        <w:tc>
          <w:tcPr>
            <w:tcW w:w="2610" w:type="dxa"/>
          </w:tcPr>
          <w:p w14:paraId="7E2D35CA"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File Number (BIRLS)</w:t>
            </w:r>
          </w:p>
        </w:tc>
        <w:tc>
          <w:tcPr>
            <w:tcW w:w="1972" w:type="dxa"/>
          </w:tcPr>
          <w:p w14:paraId="27758889"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N/A</w:t>
            </w:r>
          </w:p>
        </w:tc>
        <w:tc>
          <w:tcPr>
            <w:tcW w:w="3158" w:type="dxa"/>
          </w:tcPr>
          <w:p w14:paraId="6303B6E0"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N/A</w:t>
            </w:r>
          </w:p>
        </w:tc>
      </w:tr>
      <w:tr w:rsidR="004F2213" w:rsidRPr="005318ED" w14:paraId="46CBB1BC" w14:textId="77777777" w:rsidTr="006C1C09">
        <w:trPr>
          <w:cantSplit/>
          <w:jc w:val="center"/>
        </w:trPr>
        <w:tc>
          <w:tcPr>
            <w:tcW w:w="1620" w:type="dxa"/>
          </w:tcPr>
          <w:p w14:paraId="26469BB2"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22</w:t>
            </w:r>
          </w:p>
        </w:tc>
        <w:tc>
          <w:tcPr>
            <w:tcW w:w="2610" w:type="dxa"/>
          </w:tcPr>
          <w:p w14:paraId="7DCFB8F4"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CSP ID</w:t>
            </w:r>
          </w:p>
        </w:tc>
        <w:tc>
          <w:tcPr>
            <w:tcW w:w="1972" w:type="dxa"/>
          </w:tcPr>
          <w:p w14:paraId="24F758CF"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VACSPID</w:t>
            </w:r>
          </w:p>
        </w:tc>
        <w:tc>
          <w:tcPr>
            <w:tcW w:w="3158" w:type="dxa"/>
          </w:tcPr>
          <w:p w14:paraId="4016D3E4"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VACSPID</w:t>
            </w:r>
          </w:p>
        </w:tc>
      </w:tr>
      <w:tr w:rsidR="004F2213" w:rsidRPr="005318ED" w14:paraId="7B90A1BB" w14:textId="77777777" w:rsidTr="006C1C09">
        <w:trPr>
          <w:cantSplit/>
          <w:jc w:val="center"/>
        </w:trPr>
        <w:tc>
          <w:tcPr>
            <w:tcW w:w="1620" w:type="dxa"/>
          </w:tcPr>
          <w:p w14:paraId="0F6E6652"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23</w:t>
            </w:r>
          </w:p>
        </w:tc>
        <w:tc>
          <w:tcPr>
            <w:tcW w:w="2610" w:type="dxa"/>
          </w:tcPr>
          <w:p w14:paraId="19581648"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ICN</w:t>
            </w:r>
          </w:p>
        </w:tc>
        <w:tc>
          <w:tcPr>
            <w:tcW w:w="1972" w:type="dxa"/>
          </w:tcPr>
          <w:p w14:paraId="635B8E5D"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N/A</w:t>
            </w:r>
          </w:p>
        </w:tc>
        <w:tc>
          <w:tcPr>
            <w:tcW w:w="3158" w:type="dxa"/>
          </w:tcPr>
          <w:p w14:paraId="4A716731"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N/A</w:t>
            </w:r>
          </w:p>
        </w:tc>
      </w:tr>
      <w:tr w:rsidR="004F2213" w:rsidRPr="005318ED" w14:paraId="40C918A3" w14:textId="77777777" w:rsidTr="006C1C09">
        <w:trPr>
          <w:cantSplit/>
          <w:jc w:val="center"/>
        </w:trPr>
        <w:tc>
          <w:tcPr>
            <w:tcW w:w="1620" w:type="dxa"/>
          </w:tcPr>
          <w:p w14:paraId="76998874"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24</w:t>
            </w:r>
          </w:p>
        </w:tc>
        <w:tc>
          <w:tcPr>
            <w:tcW w:w="2610" w:type="dxa"/>
          </w:tcPr>
          <w:p w14:paraId="7B14BE5A"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Date of Death (Date of Death pushed from MVI)</w:t>
            </w:r>
          </w:p>
        </w:tc>
        <w:tc>
          <w:tcPr>
            <w:tcW w:w="1972" w:type="dxa"/>
          </w:tcPr>
          <w:p w14:paraId="65D77868"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MVIDateOfDeath </w:t>
            </w:r>
          </w:p>
        </w:tc>
        <w:tc>
          <w:tcPr>
            <w:tcW w:w="3158" w:type="dxa"/>
          </w:tcPr>
          <w:p w14:paraId="16331569"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N/A</w:t>
            </w:r>
          </w:p>
        </w:tc>
      </w:tr>
      <w:tr w:rsidR="004F2213" w:rsidRPr="005318ED" w14:paraId="6D851331" w14:textId="77777777" w:rsidTr="006C1C09">
        <w:trPr>
          <w:cantSplit/>
          <w:jc w:val="center"/>
        </w:trPr>
        <w:tc>
          <w:tcPr>
            <w:tcW w:w="1620" w:type="dxa"/>
          </w:tcPr>
          <w:p w14:paraId="7DC30798"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25</w:t>
            </w:r>
          </w:p>
        </w:tc>
        <w:tc>
          <w:tcPr>
            <w:tcW w:w="2610" w:type="dxa"/>
          </w:tcPr>
          <w:p w14:paraId="3E073F04"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Identity Theft (Identity theft pushed from MVI)</w:t>
            </w:r>
          </w:p>
        </w:tc>
        <w:tc>
          <w:tcPr>
            <w:tcW w:w="1972" w:type="dxa"/>
          </w:tcPr>
          <w:p w14:paraId="37094C67"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MVIIdentityTheft </w:t>
            </w:r>
          </w:p>
        </w:tc>
        <w:tc>
          <w:tcPr>
            <w:tcW w:w="3158" w:type="dxa"/>
          </w:tcPr>
          <w:p w14:paraId="7AC4DDFC"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N/A</w:t>
            </w:r>
          </w:p>
        </w:tc>
      </w:tr>
      <w:tr w:rsidR="004F2213" w:rsidRPr="005318ED" w14:paraId="3DAD645B" w14:textId="77777777" w:rsidTr="006C1C09">
        <w:trPr>
          <w:cantSplit/>
          <w:jc w:val="center"/>
        </w:trPr>
        <w:tc>
          <w:tcPr>
            <w:tcW w:w="1620" w:type="dxa"/>
          </w:tcPr>
          <w:p w14:paraId="253E2860"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26</w:t>
            </w:r>
          </w:p>
        </w:tc>
        <w:tc>
          <w:tcPr>
            <w:tcW w:w="2610" w:type="dxa"/>
          </w:tcPr>
          <w:p w14:paraId="5C9FC22A"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My Healt</w:t>
            </w:r>
            <w:r w:rsidRPr="005318ED">
              <w:rPr>
                <w:rFonts w:ascii="Times New Roman" w:hAnsi="Times New Roman" w:cs="Times New Roman"/>
                <w:b/>
                <w:i/>
                <w:sz w:val="20"/>
                <w:u w:val="single"/>
              </w:rPr>
              <w:t>e</w:t>
            </w:r>
            <w:r w:rsidRPr="005318ED">
              <w:rPr>
                <w:rFonts w:ascii="Times New Roman" w:hAnsi="Times New Roman" w:cs="Times New Roman"/>
                <w:sz w:val="20"/>
              </w:rPr>
              <w:t>Vet's correlated Internal Entry Number (IEN) for the user from MVI</w:t>
            </w:r>
          </w:p>
        </w:tc>
        <w:tc>
          <w:tcPr>
            <w:tcW w:w="1972" w:type="dxa"/>
          </w:tcPr>
          <w:p w14:paraId="77E8B68C"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N/A</w:t>
            </w:r>
          </w:p>
        </w:tc>
        <w:tc>
          <w:tcPr>
            <w:tcW w:w="3158" w:type="dxa"/>
          </w:tcPr>
          <w:p w14:paraId="35B00B47"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N/A</w:t>
            </w:r>
          </w:p>
        </w:tc>
      </w:tr>
      <w:tr w:rsidR="004F2213" w:rsidRPr="005318ED" w14:paraId="152EA14C" w14:textId="77777777" w:rsidTr="006C1C09">
        <w:trPr>
          <w:cantSplit/>
          <w:jc w:val="center"/>
        </w:trPr>
        <w:tc>
          <w:tcPr>
            <w:tcW w:w="1620" w:type="dxa"/>
          </w:tcPr>
          <w:p w14:paraId="3FEFCE6D"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27</w:t>
            </w:r>
          </w:p>
        </w:tc>
        <w:tc>
          <w:tcPr>
            <w:tcW w:w="2610" w:type="dxa"/>
          </w:tcPr>
          <w:p w14:paraId="6DCEFD7E"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CSP's Level of assurance for 3POB</w:t>
            </w:r>
          </w:p>
        </w:tc>
        <w:tc>
          <w:tcPr>
            <w:tcW w:w="1972" w:type="dxa"/>
          </w:tcPr>
          <w:p w14:paraId="38DFB912"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VACSPLOA</w:t>
            </w:r>
          </w:p>
        </w:tc>
        <w:tc>
          <w:tcPr>
            <w:tcW w:w="3158" w:type="dxa"/>
          </w:tcPr>
          <w:p w14:paraId="79CBA966"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VACSPLOA</w:t>
            </w:r>
          </w:p>
        </w:tc>
      </w:tr>
      <w:tr w:rsidR="004F2213" w:rsidRPr="005318ED" w14:paraId="148E3808" w14:textId="77777777" w:rsidTr="006C1C09">
        <w:trPr>
          <w:cantSplit/>
          <w:jc w:val="center"/>
        </w:trPr>
        <w:tc>
          <w:tcPr>
            <w:tcW w:w="1620" w:type="dxa"/>
          </w:tcPr>
          <w:p w14:paraId="38EEA22C"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28</w:t>
            </w:r>
          </w:p>
        </w:tc>
        <w:tc>
          <w:tcPr>
            <w:tcW w:w="2610" w:type="dxa"/>
          </w:tcPr>
          <w:p w14:paraId="35D0495A"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US or International street address</w:t>
            </w:r>
          </w:p>
        </w:tc>
        <w:tc>
          <w:tcPr>
            <w:tcW w:w="1972" w:type="dxa"/>
          </w:tcPr>
          <w:p w14:paraId="129AD398"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N/A</w:t>
            </w:r>
          </w:p>
        </w:tc>
        <w:tc>
          <w:tcPr>
            <w:tcW w:w="3158" w:type="dxa"/>
          </w:tcPr>
          <w:p w14:paraId="58B43626"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VAHomeAddress</w:t>
            </w:r>
          </w:p>
        </w:tc>
      </w:tr>
      <w:tr w:rsidR="004F2213" w:rsidRPr="005318ED" w14:paraId="4B65DCCB" w14:textId="77777777" w:rsidTr="006C1C09">
        <w:trPr>
          <w:cantSplit/>
          <w:jc w:val="center"/>
        </w:trPr>
        <w:tc>
          <w:tcPr>
            <w:tcW w:w="1620" w:type="dxa"/>
          </w:tcPr>
          <w:p w14:paraId="2F0857C9"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29</w:t>
            </w:r>
          </w:p>
        </w:tc>
        <w:tc>
          <w:tcPr>
            <w:tcW w:w="2610" w:type="dxa"/>
          </w:tcPr>
          <w:p w14:paraId="6E1C7B6E"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US or International City address</w:t>
            </w:r>
          </w:p>
        </w:tc>
        <w:tc>
          <w:tcPr>
            <w:tcW w:w="1972" w:type="dxa"/>
          </w:tcPr>
          <w:p w14:paraId="55B81AC1"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N/A</w:t>
            </w:r>
          </w:p>
        </w:tc>
        <w:tc>
          <w:tcPr>
            <w:tcW w:w="3158" w:type="dxa"/>
          </w:tcPr>
          <w:p w14:paraId="12E73841"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VAHomeCity</w:t>
            </w:r>
          </w:p>
        </w:tc>
      </w:tr>
      <w:tr w:rsidR="004F2213" w:rsidRPr="005318ED" w14:paraId="4FF79F90" w14:textId="77777777" w:rsidTr="006C1C09">
        <w:trPr>
          <w:cantSplit/>
          <w:jc w:val="center"/>
        </w:trPr>
        <w:tc>
          <w:tcPr>
            <w:tcW w:w="1620" w:type="dxa"/>
          </w:tcPr>
          <w:p w14:paraId="1DD44704"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30</w:t>
            </w:r>
          </w:p>
        </w:tc>
        <w:tc>
          <w:tcPr>
            <w:tcW w:w="2610" w:type="dxa"/>
          </w:tcPr>
          <w:p w14:paraId="73B5342D"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US state or International province/region address</w:t>
            </w:r>
          </w:p>
        </w:tc>
        <w:tc>
          <w:tcPr>
            <w:tcW w:w="1972" w:type="dxa"/>
          </w:tcPr>
          <w:p w14:paraId="099F8661"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N/A</w:t>
            </w:r>
          </w:p>
        </w:tc>
        <w:tc>
          <w:tcPr>
            <w:tcW w:w="3158" w:type="dxa"/>
          </w:tcPr>
          <w:p w14:paraId="47F2FD99"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VAHomeState</w:t>
            </w:r>
          </w:p>
        </w:tc>
      </w:tr>
      <w:tr w:rsidR="004F2213" w:rsidRPr="005318ED" w14:paraId="7EC0CB30" w14:textId="77777777" w:rsidTr="006C1C09">
        <w:trPr>
          <w:cantSplit/>
          <w:jc w:val="center"/>
        </w:trPr>
        <w:tc>
          <w:tcPr>
            <w:tcW w:w="1620" w:type="dxa"/>
          </w:tcPr>
          <w:p w14:paraId="69B12E01"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31</w:t>
            </w:r>
          </w:p>
        </w:tc>
        <w:tc>
          <w:tcPr>
            <w:tcW w:w="2610" w:type="dxa"/>
          </w:tcPr>
          <w:p w14:paraId="4D3EBC45"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US Zip code or International Postal Code address</w:t>
            </w:r>
          </w:p>
        </w:tc>
        <w:tc>
          <w:tcPr>
            <w:tcW w:w="1972" w:type="dxa"/>
          </w:tcPr>
          <w:p w14:paraId="7AC99015"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N/A</w:t>
            </w:r>
          </w:p>
        </w:tc>
        <w:tc>
          <w:tcPr>
            <w:tcW w:w="3158" w:type="dxa"/>
          </w:tcPr>
          <w:p w14:paraId="21A980D9"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VAHomeZip</w:t>
            </w:r>
          </w:p>
        </w:tc>
      </w:tr>
      <w:tr w:rsidR="004F2213" w:rsidRPr="005318ED" w14:paraId="5D1516F8" w14:textId="77777777" w:rsidTr="006C1C09">
        <w:trPr>
          <w:cantSplit/>
          <w:jc w:val="center"/>
        </w:trPr>
        <w:tc>
          <w:tcPr>
            <w:tcW w:w="1620" w:type="dxa"/>
          </w:tcPr>
          <w:p w14:paraId="453FDFC8"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32</w:t>
            </w:r>
          </w:p>
        </w:tc>
        <w:tc>
          <w:tcPr>
            <w:tcW w:w="2610" w:type="dxa"/>
          </w:tcPr>
          <w:p w14:paraId="3E78D280"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Country address</w:t>
            </w:r>
          </w:p>
        </w:tc>
        <w:tc>
          <w:tcPr>
            <w:tcW w:w="1972" w:type="dxa"/>
          </w:tcPr>
          <w:p w14:paraId="3C303FFB"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N/A</w:t>
            </w:r>
          </w:p>
        </w:tc>
        <w:tc>
          <w:tcPr>
            <w:tcW w:w="3158" w:type="dxa"/>
          </w:tcPr>
          <w:p w14:paraId="221364F7"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c</w:t>
            </w:r>
          </w:p>
        </w:tc>
      </w:tr>
      <w:tr w:rsidR="004F2213" w:rsidRPr="005318ED" w14:paraId="77D22940" w14:textId="77777777" w:rsidTr="006C1C09">
        <w:trPr>
          <w:cantSplit/>
          <w:jc w:val="center"/>
        </w:trPr>
        <w:tc>
          <w:tcPr>
            <w:tcW w:w="1620" w:type="dxa"/>
          </w:tcPr>
          <w:p w14:paraId="0D1F0DA0"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33</w:t>
            </w:r>
          </w:p>
        </w:tc>
        <w:tc>
          <w:tcPr>
            <w:tcW w:w="2610" w:type="dxa"/>
          </w:tcPr>
          <w:p w14:paraId="7B5A6B51"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US phone number</w:t>
            </w:r>
          </w:p>
        </w:tc>
        <w:tc>
          <w:tcPr>
            <w:tcW w:w="1972" w:type="dxa"/>
          </w:tcPr>
          <w:p w14:paraId="56D40B78"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N/A</w:t>
            </w:r>
          </w:p>
        </w:tc>
        <w:tc>
          <w:tcPr>
            <w:tcW w:w="3158" w:type="dxa"/>
          </w:tcPr>
          <w:p w14:paraId="1FC8DCFA"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VAHomePhone</w:t>
            </w:r>
          </w:p>
        </w:tc>
      </w:tr>
      <w:tr w:rsidR="004F2213" w:rsidRPr="005318ED" w14:paraId="173ED8E7" w14:textId="77777777" w:rsidTr="006C1C09">
        <w:trPr>
          <w:cantSplit/>
          <w:jc w:val="center"/>
        </w:trPr>
        <w:tc>
          <w:tcPr>
            <w:tcW w:w="1620" w:type="dxa"/>
          </w:tcPr>
          <w:p w14:paraId="54857290"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34</w:t>
            </w:r>
          </w:p>
        </w:tc>
        <w:tc>
          <w:tcPr>
            <w:tcW w:w="2610" w:type="dxa"/>
          </w:tcPr>
          <w:p w14:paraId="1E88D0F6"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CSP/IdP Name</w:t>
            </w:r>
          </w:p>
        </w:tc>
        <w:tc>
          <w:tcPr>
            <w:tcW w:w="1972" w:type="dxa"/>
          </w:tcPr>
          <w:p w14:paraId="01C52E42" w14:textId="7E1056FF"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(logica</w:t>
            </w:r>
            <w:r w:rsidR="0053790B">
              <w:rPr>
                <w:rFonts w:ascii="Times New Roman" w:hAnsi="Times New Roman" w:cs="Times New Roman"/>
                <w:sz w:val="20"/>
              </w:rPr>
              <w:t>l</w:t>
            </w:r>
            <w:r w:rsidRPr="005318ED">
              <w:rPr>
                <w:rFonts w:ascii="Times New Roman" w:hAnsi="Times New Roman" w:cs="Times New Roman"/>
                <w:sz w:val="20"/>
              </w:rPr>
              <w:t>)VACSPNAME</w:t>
            </w:r>
          </w:p>
        </w:tc>
        <w:tc>
          <w:tcPr>
            <w:tcW w:w="3158" w:type="dxa"/>
          </w:tcPr>
          <w:p w14:paraId="048C58FF"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_BAR_VACSPNAME_BAR_</w:t>
            </w:r>
          </w:p>
        </w:tc>
      </w:tr>
      <w:tr w:rsidR="004F2213" w:rsidRPr="005318ED" w14:paraId="7F88F0CC" w14:textId="77777777" w:rsidTr="006C1C09">
        <w:trPr>
          <w:cantSplit/>
          <w:jc w:val="center"/>
        </w:trPr>
        <w:tc>
          <w:tcPr>
            <w:tcW w:w="1620" w:type="dxa"/>
          </w:tcPr>
          <w:p w14:paraId="6113CB1B"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lastRenderedPageBreak/>
              <w:t>35</w:t>
            </w:r>
          </w:p>
        </w:tc>
        <w:tc>
          <w:tcPr>
            <w:tcW w:w="2610" w:type="dxa"/>
          </w:tcPr>
          <w:p w14:paraId="4F63BA6A"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EDIPI, ICN or any other unique Identifier available in MVI</w:t>
            </w:r>
          </w:p>
        </w:tc>
        <w:tc>
          <w:tcPr>
            <w:tcW w:w="1972" w:type="dxa"/>
          </w:tcPr>
          <w:p w14:paraId="3FF3505F"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N/A</w:t>
            </w:r>
          </w:p>
        </w:tc>
        <w:tc>
          <w:tcPr>
            <w:tcW w:w="3158" w:type="dxa"/>
          </w:tcPr>
          <w:p w14:paraId="745F1A82"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VASourceID</w:t>
            </w:r>
          </w:p>
        </w:tc>
      </w:tr>
      <w:tr w:rsidR="004F2213" w:rsidRPr="005318ED" w14:paraId="09869ED6" w14:textId="77777777" w:rsidTr="006C1C09">
        <w:trPr>
          <w:cantSplit/>
          <w:jc w:val="center"/>
        </w:trPr>
        <w:tc>
          <w:tcPr>
            <w:tcW w:w="1620" w:type="dxa"/>
          </w:tcPr>
          <w:p w14:paraId="438AC0D0"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37</w:t>
            </w:r>
          </w:p>
        </w:tc>
        <w:tc>
          <w:tcPr>
            <w:tcW w:w="2610" w:type="dxa"/>
          </w:tcPr>
          <w:p w14:paraId="3D13CB65"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Search for Person (Unattended, Returning Corresponding IDs) orchestration system indicator</w:t>
            </w:r>
          </w:p>
        </w:tc>
        <w:tc>
          <w:tcPr>
            <w:tcW w:w="1972" w:type="dxa"/>
          </w:tcPr>
          <w:p w14:paraId="3B6EC7BF"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(logical) MVIOrchestrationIndicator</w:t>
            </w:r>
          </w:p>
        </w:tc>
        <w:tc>
          <w:tcPr>
            <w:tcW w:w="3158" w:type="dxa"/>
          </w:tcPr>
          <w:p w14:paraId="23F1AD00"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N/A</w:t>
            </w:r>
          </w:p>
        </w:tc>
      </w:tr>
      <w:tr w:rsidR="004F2213" w:rsidRPr="005318ED" w14:paraId="3CDFA207" w14:textId="77777777" w:rsidTr="006C1C09">
        <w:trPr>
          <w:cantSplit/>
          <w:jc w:val="center"/>
        </w:trPr>
        <w:tc>
          <w:tcPr>
            <w:tcW w:w="1620" w:type="dxa"/>
          </w:tcPr>
          <w:p w14:paraId="0C883650"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38</w:t>
            </w:r>
          </w:p>
        </w:tc>
        <w:tc>
          <w:tcPr>
            <w:tcW w:w="2610" w:type="dxa"/>
          </w:tcPr>
          <w:p w14:paraId="609841E0"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Prov Third Party Onboarding response messages</w:t>
            </w:r>
          </w:p>
        </w:tc>
        <w:tc>
          <w:tcPr>
            <w:tcW w:w="1972" w:type="dxa"/>
          </w:tcPr>
          <w:p w14:paraId="4C240BA9"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N/A</w:t>
            </w:r>
          </w:p>
        </w:tc>
        <w:tc>
          <w:tcPr>
            <w:tcW w:w="3158" w:type="dxa"/>
          </w:tcPr>
          <w:p w14:paraId="1DE031B5" w14:textId="77777777" w:rsidR="004F2213" w:rsidRPr="005318ED" w:rsidRDefault="004F2213" w:rsidP="006C1C09">
            <w:pPr>
              <w:pStyle w:val="TableText"/>
              <w:rPr>
                <w:rFonts w:ascii="Times New Roman" w:hAnsi="Times New Roman" w:cs="Times New Roman"/>
                <w:sz w:val="20"/>
              </w:rPr>
            </w:pPr>
            <w:r w:rsidRPr="005318ED">
              <w:rPr>
                <w:rFonts w:ascii="Times New Roman" w:hAnsi="Times New Roman" w:cs="Times New Roman"/>
                <w:sz w:val="20"/>
              </w:rPr>
              <w:t>(logical) Third PartyOnboardingBLTH Source code variable(s)</w:t>
            </w:r>
          </w:p>
        </w:tc>
      </w:tr>
    </w:tbl>
    <w:p w14:paraId="44D25535" w14:textId="77777777" w:rsidR="00FB5568" w:rsidRDefault="00FB5568" w:rsidP="00FB5568">
      <w:bookmarkStart w:id="8612" w:name="_Toc452024372"/>
    </w:p>
    <w:p w14:paraId="6A57C600" w14:textId="77777777" w:rsidR="004F2213" w:rsidRDefault="004F2213" w:rsidP="002064CC">
      <w:pPr>
        <w:pStyle w:val="Heading4"/>
        <w:numPr>
          <w:ilvl w:val="3"/>
          <w:numId w:val="130"/>
        </w:numPr>
        <w:ind w:left="1224" w:hanging="1224"/>
      </w:pPr>
      <w:bookmarkStart w:id="8613" w:name="_Toc454811659"/>
      <w:r>
        <w:t>Context Diagram</w:t>
      </w:r>
      <w:bookmarkEnd w:id="8612"/>
      <w:bookmarkEnd w:id="8613"/>
    </w:p>
    <w:p w14:paraId="4453D793" w14:textId="77777777" w:rsidR="004F2213" w:rsidRPr="006162DB" w:rsidRDefault="004F2213" w:rsidP="004F2213">
      <w:pPr>
        <w:pStyle w:val="BodyText"/>
      </w:pPr>
      <w:r w:rsidRPr="006162DB">
        <w:t xml:space="preserve">The context diagram below illustrates the various foundational infrastructure components that the AccessVA system uses. A CSP communicates with the VAAFI infrastructure through the security standards SAML to provide </w:t>
      </w:r>
      <w:r w:rsidRPr="009A7E25">
        <w:t>federated</w:t>
      </w:r>
      <w:r w:rsidRPr="006162DB">
        <w:t xml:space="preserve"> SSO functionality. VAAFI then provides that </w:t>
      </w:r>
      <w:r>
        <w:t>CSP traits onto the Prov</w:t>
      </w:r>
      <w:r w:rsidRPr="006162DB">
        <w:t xml:space="preserve">/VDS </w:t>
      </w:r>
      <w:proofErr w:type="gramStart"/>
      <w:r w:rsidRPr="006162DB">
        <w:t>services</w:t>
      </w:r>
      <w:proofErr w:type="gramEnd"/>
      <w:r w:rsidRPr="006162DB">
        <w:t xml:space="preserve"> to invoke the person search into the MVI.</w:t>
      </w:r>
      <w:r>
        <w:t xml:space="preserve"> </w:t>
      </w:r>
      <w:r w:rsidRPr="006162DB">
        <w:t>If a record is unknown to the MVI, MVI will then perform an orchestration call to VBA and DEERS to identify a person. MVI will return the pe</w:t>
      </w:r>
      <w:r>
        <w:t>rson information to Prov</w:t>
      </w:r>
      <w:r w:rsidRPr="006162DB">
        <w:t>/VDS from which VAAFI obtains the IAM person traits and provides it onto the</w:t>
      </w:r>
      <w:r>
        <w:t xml:space="preserve"> </w:t>
      </w:r>
      <w:r w:rsidRPr="006162DB">
        <w:t>Target application within the headers.</w:t>
      </w:r>
    </w:p>
    <w:p w14:paraId="5F81F99E" w14:textId="351E41C5" w:rsidR="004F2213" w:rsidRDefault="005A3EB6" w:rsidP="00FB5568">
      <w:pPr>
        <w:pStyle w:val="NORMAL2"/>
        <w:spacing w:before="240" w:after="60"/>
        <w:jc w:val="center"/>
      </w:pPr>
      <w:r>
        <w:object w:dxaOrig="9348" w:dyaOrig="7332" w14:anchorId="42E95599">
          <v:shape id="_x0000_i1045" type="#_x0000_t75" alt=" Image captures the Application Context Flow.&#10;" style="width:427pt;height:269.2pt" o:ole="" o:bordertopcolor="this" o:borderleftcolor="this" o:borderbottomcolor="this" o:borderrightcolor="this">
            <v:imagedata r:id="rId131" o:title=""/>
            <w10:bordertop type="single" width="4"/>
            <w10:borderleft type="single" width="4"/>
            <w10:borderbottom type="single" width="4"/>
            <w10:borderright type="single" width="4"/>
          </v:shape>
          <o:OLEObject Type="Embed" ProgID="Visio.Drawing.11" ShapeID="_x0000_i1045" DrawAspect="Content" ObjectID="_1534777532" r:id="rId132"/>
        </w:object>
      </w:r>
    </w:p>
    <w:p w14:paraId="4A7B186D" w14:textId="53DB4D2E" w:rsidR="0092700B" w:rsidRDefault="005A3EB6" w:rsidP="005A3EB6">
      <w:pPr>
        <w:pStyle w:val="Caption"/>
      </w:pPr>
      <w:bookmarkStart w:id="8614" w:name="_Toc454812045"/>
      <w:r>
        <w:t xml:space="preserve">Figure </w:t>
      </w:r>
      <w:fldSimple w:instr=" SEQ Figure \* ARABIC ">
        <w:r w:rsidR="009C2D06">
          <w:rPr>
            <w:noProof/>
          </w:rPr>
          <w:t>77</w:t>
        </w:r>
      </w:fldSimple>
      <w:r>
        <w:t xml:space="preserve">: </w:t>
      </w:r>
      <w:r w:rsidR="0092700B" w:rsidRPr="00A2190D">
        <w:t>Application Context Flow</w:t>
      </w:r>
      <w:bookmarkEnd w:id="8614"/>
    </w:p>
    <w:p w14:paraId="18520CB9" w14:textId="00F6461E" w:rsidR="004F2213" w:rsidRPr="006162DB" w:rsidRDefault="004F2213" w:rsidP="004F2213">
      <w:pPr>
        <w:pStyle w:val="Caption"/>
        <w:spacing w:after="120"/>
      </w:pPr>
      <w:r>
        <w:br w:type="page"/>
      </w:r>
    </w:p>
    <w:p w14:paraId="1EBEE562" w14:textId="77777777" w:rsidR="004F2213" w:rsidRDefault="004F2213" w:rsidP="004F2213">
      <w:pPr>
        <w:pStyle w:val="BodyText"/>
      </w:pPr>
      <w:r>
        <w:lastRenderedPageBreak/>
        <w:t xml:space="preserve">The major operations that occur between VAAFI and VDS/Prov </w:t>
      </w:r>
      <w:proofErr w:type="gramStart"/>
      <w:r>
        <w:t>are described</w:t>
      </w:r>
      <w:proofErr w:type="gramEnd"/>
      <w:r>
        <w:t xml:space="preserve"> below.</w:t>
      </w:r>
    </w:p>
    <w:p w14:paraId="1C72A1B7" w14:textId="77777777" w:rsidR="004F2213" w:rsidRDefault="004F2213" w:rsidP="002064CC">
      <w:pPr>
        <w:pStyle w:val="ListParagraph"/>
        <w:numPr>
          <w:ilvl w:val="0"/>
          <w:numId w:val="48"/>
        </w:numPr>
      </w:pPr>
      <w:r w:rsidRPr="00F17277">
        <w:rPr>
          <w:b/>
        </w:rPr>
        <w:t>Retrieve User Record:</w:t>
      </w:r>
      <w:r>
        <w:t xml:space="preserve"> VAAFI will call VDS for the CSP ID over &lt;LDAP&gt; and if the person is found, VDS will make the MHV IEN from the MVI GetCorrespondingID results available to VAAFI for use in the authentication header.</w:t>
      </w:r>
    </w:p>
    <w:p w14:paraId="74B2BD66" w14:textId="77777777" w:rsidR="004F2213" w:rsidRDefault="004F2213" w:rsidP="002064CC">
      <w:pPr>
        <w:pStyle w:val="ListParagraph"/>
        <w:numPr>
          <w:ilvl w:val="0"/>
          <w:numId w:val="48"/>
        </w:numPr>
      </w:pPr>
      <w:r w:rsidRPr="00F17277">
        <w:rPr>
          <w:b/>
        </w:rPr>
        <w:t>Request 3POB:</w:t>
      </w:r>
      <w:r>
        <w:t xml:space="preserve"> VAAFI will call Provision’s 3POB for all users not found in the VDS by the CSP ID over SOAP/HTTPS.</w:t>
      </w:r>
    </w:p>
    <w:p w14:paraId="0818DCAE" w14:textId="77777777" w:rsidR="004F2213" w:rsidRDefault="004F2213" w:rsidP="002064CC">
      <w:pPr>
        <w:pStyle w:val="ListParagraph"/>
        <w:numPr>
          <w:ilvl w:val="0"/>
          <w:numId w:val="48"/>
        </w:numPr>
      </w:pPr>
      <w:r w:rsidRPr="00F17277">
        <w:rPr>
          <w:b/>
        </w:rPr>
        <w:t>Search/Retrieve User Record from MVI:</w:t>
      </w:r>
      <w:r>
        <w:t xml:space="preserve"> The Prov/VDS service will initiate a web service call to get the search for a person record using the get corresponding ID service operation from the MVI.</w:t>
      </w:r>
    </w:p>
    <w:p w14:paraId="4519C50C" w14:textId="77777777" w:rsidR="00FB5568" w:rsidRDefault="00FB5568" w:rsidP="00FB5568"/>
    <w:p w14:paraId="3CD6C4F8" w14:textId="77777777" w:rsidR="004F2213" w:rsidRDefault="004F2213" w:rsidP="004F2213">
      <w:pPr>
        <w:pStyle w:val="BodyText"/>
      </w:pPr>
      <w:r>
        <w:t xml:space="preserve">Below are some sample request/responses. </w:t>
      </w:r>
    </w:p>
    <w:p w14:paraId="164F3C0F" w14:textId="77777777" w:rsidR="004F2213" w:rsidRDefault="004F2213" w:rsidP="004F2213">
      <w:pPr>
        <w:pStyle w:val="BodyText"/>
      </w:pPr>
      <w:r>
        <w:t>The sample VAAFI input is as follows:</w:t>
      </w:r>
    </w:p>
    <w:p w14:paraId="78BFB661"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w:t>
      </w:r>
    </w:p>
    <w:p w14:paraId="6DC4AA83" w14:textId="77777777" w:rsidR="004F2213" w:rsidRDefault="004F2213" w:rsidP="004F2213">
      <w:pPr>
        <w:pBdr>
          <w:top w:val="single" w:sz="4" w:space="1" w:color="auto"/>
          <w:left w:val="single" w:sz="4" w:space="1" w:color="auto"/>
          <w:bottom w:val="single" w:sz="4" w:space="1" w:color="auto"/>
          <w:right w:val="single" w:sz="4" w:space="0" w:color="auto"/>
        </w:pBdr>
        <w:ind w:left="144" w:right="144"/>
        <w:rPr>
          <w:szCs w:val="22"/>
        </w:rPr>
      </w:pPr>
      <w:r>
        <w:t>&lt;</w:t>
      </w:r>
      <w:proofErr w:type="gramStart"/>
      <w:r>
        <w:t>wsdl:</w:t>
      </w:r>
      <w:proofErr w:type="gramEnd"/>
      <w:r>
        <w:t>ThirdPartyOnboardRegistrationProfileTab&gt;</w:t>
      </w:r>
    </w:p>
    <w:p w14:paraId="2CCE466C"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&lt;!--You may enter the following 49 items in any order--&gt;</w:t>
      </w:r>
    </w:p>
    <w:p w14:paraId="00706731"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733380FD"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:_</w:t>
      </w:r>
      <w:proofErr w:type="gramEnd"/>
      <w:r>
        <w:t>BAR_enable_BAR_&gt;?&lt;/wsdl:_BAR_enable_BAR_&gt;</w:t>
      </w:r>
    </w:p>
    <w:p w14:paraId="19E860FA"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:_</w:t>
      </w:r>
      <w:proofErr w:type="gramEnd"/>
      <w:r>
        <w:t>PCT_FIRST_NAME_PCT_&gt;?&lt;/wsdl:_PCT_FIRST_NAME_PCT_&gt;</w:t>
      </w:r>
    </w:p>
    <w:p w14:paraId="02DD079A"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74795BEF"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:_</w:t>
      </w:r>
      <w:proofErr w:type="gramEnd"/>
      <w:r>
        <w:t>BAR_FNSelfAssert_BAR_&gt;?&lt;/wsdl:_BAR_FNSelfAssert_BAR_&gt;</w:t>
      </w:r>
    </w:p>
    <w:p w14:paraId="6EC8DA7B"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:_</w:t>
      </w:r>
      <w:proofErr w:type="gramEnd"/>
      <w:r>
        <w:t>PCT_LAST_NAME_PCT_&gt;?&lt;/wsdl:_PCT_LAST_NAME_PCT_&gt;</w:t>
      </w:r>
    </w:p>
    <w:p w14:paraId="2A729ECA"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0A4279D6"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:_</w:t>
      </w:r>
      <w:proofErr w:type="gramEnd"/>
      <w:r>
        <w:t>BAR_LNSelfAssert_BAR_&gt;?&lt;/wsdl:_BAR_LNSelfAssert_BAR_&gt;</w:t>
      </w:r>
    </w:p>
    <w:p w14:paraId="3348C10A"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09225C40"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:initials</w:t>
      </w:r>
      <w:proofErr w:type="gramEnd"/>
      <w:r>
        <w:t>&gt;?&lt;/wsdl:initials&gt;</w:t>
      </w:r>
    </w:p>
    <w:p w14:paraId="0639BEE6"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705D2125"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:_</w:t>
      </w:r>
      <w:proofErr w:type="gramEnd"/>
      <w:r>
        <w:t>BAR_MNSelfAssert_BAR_&gt;?&lt;/wsdl:_BAR_MNSelfAssert_BAR_&gt;</w:t>
      </w:r>
    </w:p>
    <w:p w14:paraId="3FCD6CFF"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46DB437C"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:VAPrefix</w:t>
      </w:r>
      <w:proofErr w:type="gramEnd"/>
      <w:r>
        <w:t>&gt;?&lt;/wsdl:VAPrefix&gt;</w:t>
      </w:r>
    </w:p>
    <w:p w14:paraId="64B8C582"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1F7E07C9"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:_</w:t>
      </w:r>
      <w:proofErr w:type="gramEnd"/>
      <w:r>
        <w:t>BAR_PrefixSelfAssert_BAR_&gt;?&lt;/wsdl:_BAR_PrefixSelfAssert_BAR_&gt;</w:t>
      </w:r>
    </w:p>
    <w:p w14:paraId="40FD71A7"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55FDE005"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:VASuffix</w:t>
      </w:r>
      <w:proofErr w:type="gramEnd"/>
      <w:r>
        <w:t>&gt;?&lt;/wsdl:VASuffix&gt;</w:t>
      </w:r>
    </w:p>
    <w:p w14:paraId="0787FD2E"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07088DA1"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:_</w:t>
      </w:r>
      <w:proofErr w:type="gramEnd"/>
      <w:r>
        <w:t>BAR_SuffixSelfAssert_BAR_&gt;?&lt;/wsdl:_BAR_SuffixSelfAssert_BAR_&gt;</w:t>
      </w:r>
    </w:p>
    <w:p w14:paraId="6E2E0AA4"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:_</w:t>
      </w:r>
      <w:proofErr w:type="gramEnd"/>
      <w:r>
        <w:t>PCT_EMAIL_PCT_&gt;?&lt;/wsdl:_PCT_EMAIL_PCT_&gt;</w:t>
      </w:r>
    </w:p>
    <w:p w14:paraId="775B1569"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7C514345"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lastRenderedPageBreak/>
        <w:t xml:space="preserve">      &lt;wsdl</w:t>
      </w:r>
      <w:proofErr w:type="gramStart"/>
      <w:r>
        <w:t>:_</w:t>
      </w:r>
      <w:proofErr w:type="gramEnd"/>
      <w:r>
        <w:t>BAR_EmailSelfAssert_BAR_&gt;?&lt;/wsdl:_BAR_EmailSelfAssert_BAR_&gt;</w:t>
      </w:r>
    </w:p>
    <w:p w14:paraId="548E9E15"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:VADOB</w:t>
      </w:r>
      <w:proofErr w:type="gramEnd"/>
      <w:r>
        <w:t>&gt;?&lt;/wsdl:VADOB&gt;</w:t>
      </w:r>
    </w:p>
    <w:p w14:paraId="7E537ABE"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6398D989"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:_</w:t>
      </w:r>
      <w:proofErr w:type="gramEnd"/>
      <w:r>
        <w:t>BAR_DOBSelfAssert_BAR_&gt;?&lt;/wsdl:_BAR_DOBSelfAssert_BAR_&gt;</w:t>
      </w:r>
    </w:p>
    <w:p w14:paraId="79DE4930"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5FAAB045"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:VASSN</w:t>
      </w:r>
      <w:proofErr w:type="gramEnd"/>
      <w:r>
        <w:t>&gt;?&lt;/wsdl:VASSN&gt;</w:t>
      </w:r>
    </w:p>
    <w:p w14:paraId="32392E65"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56B59EAC"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:_</w:t>
      </w:r>
      <w:proofErr w:type="gramEnd"/>
      <w:r>
        <w:t>BAR_SSNSelfAssert_BAR_&gt;?&lt;/wsdl:_BAR_SSNSelfAssert_BAR_&gt;</w:t>
      </w:r>
    </w:p>
    <w:p w14:paraId="10951F5A"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:VAGender</w:t>
      </w:r>
      <w:proofErr w:type="gramEnd"/>
      <w:r>
        <w:t>&gt;?&lt;/wsdl:VAGender&gt;</w:t>
      </w:r>
    </w:p>
    <w:p w14:paraId="43E084A1"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174CF287"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:_</w:t>
      </w:r>
      <w:proofErr w:type="gramEnd"/>
      <w:r>
        <w:t>BAR_GenderSelfAssert_BAR_&gt;?&lt;/wsdl:_BAR_GenderSelfAssert_BAR_&gt;</w:t>
      </w:r>
    </w:p>
    <w:p w14:paraId="7E00D6F1"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0142DAB5"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:VAHomeAddress</w:t>
      </w:r>
      <w:proofErr w:type="gramEnd"/>
      <w:r>
        <w:t>&gt;?&lt;/wsdl:VAHomeAddress&gt;</w:t>
      </w:r>
    </w:p>
    <w:p w14:paraId="7CCD0EAB"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61B8A9CF"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:_</w:t>
      </w:r>
      <w:proofErr w:type="gramEnd"/>
      <w:r>
        <w:t>BAR_HASelfAssert_BAR_&gt;?&lt;/wsdl:_BAR_HASelfAssert_BAR_&gt;</w:t>
      </w:r>
    </w:p>
    <w:p w14:paraId="045760F7"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272F9363"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:VAHomeCity</w:t>
      </w:r>
      <w:proofErr w:type="gramEnd"/>
      <w:r>
        <w:t>&gt;?&lt;/wsdl:VAHomeCity&gt;</w:t>
      </w:r>
    </w:p>
    <w:p w14:paraId="67360485"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1E584E11"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:_</w:t>
      </w:r>
      <w:proofErr w:type="gramEnd"/>
      <w:r>
        <w:t>BAR_HCSelfAssert_BAR_&gt;?&lt;/wsdl:_BAR_HCSelfAssert_BAR_&gt;</w:t>
      </w:r>
    </w:p>
    <w:p w14:paraId="3CB79D4B"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6B1A2C25"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:VAHomeState</w:t>
      </w:r>
      <w:proofErr w:type="gramEnd"/>
      <w:r>
        <w:t>&gt;?&lt;/wsdl:VAHomeState&gt;</w:t>
      </w:r>
    </w:p>
    <w:p w14:paraId="661C88D7"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6FBA949E"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:_</w:t>
      </w:r>
      <w:proofErr w:type="gramEnd"/>
      <w:r>
        <w:t>BAR_HSSelfAssert_BAR_&gt;?&lt;/wsdl:_BAR_HSSelfAssert_BAR_&gt;</w:t>
      </w:r>
    </w:p>
    <w:p w14:paraId="63E45C8B"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4ABF371B"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:VAHomeZip</w:t>
      </w:r>
      <w:proofErr w:type="gramEnd"/>
      <w:r>
        <w:t>&gt;?&lt;/wsdl:VAHomeZip&gt;</w:t>
      </w:r>
    </w:p>
    <w:p w14:paraId="24B1F541"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5A1A8E69"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:_</w:t>
      </w:r>
      <w:proofErr w:type="gramEnd"/>
      <w:r>
        <w:t>BAR_HZSelfAssert_BAR_&gt;?&lt;/wsdl:_BAR_HZSelfAssert_BAR_&gt;</w:t>
      </w:r>
    </w:p>
    <w:p w14:paraId="47D63D24"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00F4769B"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:VAHomePhone</w:t>
      </w:r>
      <w:proofErr w:type="gramEnd"/>
      <w:r>
        <w:t>&gt;?&lt;/wsdl:VAHomePhone&gt;</w:t>
      </w:r>
    </w:p>
    <w:p w14:paraId="3D76DAB2"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13B0B5F6"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:_</w:t>
      </w:r>
      <w:proofErr w:type="gramEnd"/>
      <w:r>
        <w:t>BAR_HPSelfAssert_BAR_&gt;?&lt;/wsdl:_BAR_HPSelfAssert_BAR_&gt;</w:t>
      </w:r>
    </w:p>
    <w:p w14:paraId="7D414E65"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4D696317"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:VAEDIPI</w:t>
      </w:r>
      <w:proofErr w:type="gramEnd"/>
      <w:r>
        <w:t>&gt;?&lt;/wsdl:VAEDIPI&gt;</w:t>
      </w:r>
    </w:p>
    <w:p w14:paraId="5F0B407F"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4DB62B7E"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:_</w:t>
      </w:r>
      <w:proofErr w:type="gramEnd"/>
      <w:r>
        <w:t>BAR_EDIPISelfAssert_BAR_&gt;?&lt;/wsdl:_BAR_EDIPISelfAssert_BAR_&gt;</w:t>
      </w:r>
    </w:p>
    <w:p w14:paraId="60AF5511"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:VACSPID</w:t>
      </w:r>
      <w:proofErr w:type="gramEnd"/>
      <w:r>
        <w:t>&gt;?&lt;/wsdl:VACSPID&gt;</w:t>
      </w:r>
    </w:p>
    <w:p w14:paraId="415F5447"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0130FF3D"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lastRenderedPageBreak/>
        <w:t xml:space="preserve">      &lt;wsdl</w:t>
      </w:r>
      <w:proofErr w:type="gramStart"/>
      <w:r>
        <w:t>:_</w:t>
      </w:r>
      <w:proofErr w:type="gramEnd"/>
      <w:r>
        <w:t>BAR_CSPIDSelfAssert_BAR_&gt;?&lt;/wsdl:_BAR_CSPIDSelfAssert_BAR_&gt;</w:t>
      </w:r>
    </w:p>
    <w:p w14:paraId="4FBC79A9"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0C943293"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:_</w:t>
      </w:r>
      <w:proofErr w:type="gramEnd"/>
      <w:r>
        <w:t>BAR_VACSPNAME_BAR_&gt;?&lt;/wsdl:_BAR_VACSPNAME_BAR_&gt;</w:t>
      </w:r>
    </w:p>
    <w:p w14:paraId="2C64D8BE"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:VACSPLOA</w:t>
      </w:r>
      <w:proofErr w:type="gramEnd"/>
      <w:r>
        <w:t>&gt;?&lt;/wsdl:VACSPLOA&gt;</w:t>
      </w:r>
    </w:p>
    <w:p w14:paraId="33DBB25D"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0E565C40"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:_</w:t>
      </w:r>
      <w:proofErr w:type="gramEnd"/>
      <w:r>
        <w:t>BAR_LOASelfAssert_BAR_&gt;?&lt;/wsdl:_BAR_LOASelfAssert_BAR_&gt;</w:t>
      </w:r>
    </w:p>
    <w:p w14:paraId="221DBB26"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69A1679C"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:VASECID</w:t>
      </w:r>
      <w:proofErr w:type="gramEnd"/>
      <w:r>
        <w:t>&gt;?&lt;/wsdl:VASECID&gt;</w:t>
      </w:r>
    </w:p>
    <w:p w14:paraId="7010BE76"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4D679932"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:VASourceID</w:t>
      </w:r>
      <w:proofErr w:type="gramEnd"/>
      <w:r>
        <w:t>&gt;VAAFI&lt;/wsdl:VASourceID&gt;</w:t>
      </w:r>
    </w:p>
    <w:p w14:paraId="1A6CF566"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610F028D"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:_</w:t>
      </w:r>
      <w:proofErr w:type="gramEnd"/>
      <w:r>
        <w:t>PCT_USER_ID_PCT_&gt;?&lt;/wsdl:_PCT_USER_ID_PCT_&gt;</w:t>
      </w:r>
    </w:p>
    <w:p w14:paraId="17E1B36B"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48ACBB54"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:c</w:t>
      </w:r>
      <w:proofErr w:type="gramEnd"/>
      <w:r>
        <w:t>&gt;?&lt;/wsdl:c&gt;</w:t>
      </w:r>
    </w:p>
    <w:p w14:paraId="259B6CD8"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56AB6073"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:MVIFirstName</w:t>
      </w:r>
      <w:proofErr w:type="gramEnd"/>
      <w:r>
        <w:t>&gt;?&lt;/wsdl:MVIFirstName&gt;</w:t>
      </w:r>
    </w:p>
    <w:p w14:paraId="07A00EA5"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225E94E1"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:MVILastName</w:t>
      </w:r>
      <w:proofErr w:type="gramEnd"/>
      <w:r>
        <w:t>&gt;?&lt;/wsdl:MVILastName&gt;</w:t>
      </w:r>
    </w:p>
    <w:p w14:paraId="2182336A"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1AFB1B6A"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:MVIMiddleName</w:t>
      </w:r>
      <w:proofErr w:type="gramEnd"/>
      <w:r>
        <w:t>&gt;?&lt;/wsdl:MVIMiddleName&gt;</w:t>
      </w:r>
    </w:p>
    <w:p w14:paraId="2E5763F0"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69A1AB07"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:MVIDOB</w:t>
      </w:r>
      <w:proofErr w:type="gramEnd"/>
      <w:r>
        <w:t>&gt;?&lt;/wsdl:MVIDOB&gt;</w:t>
      </w:r>
    </w:p>
    <w:p w14:paraId="7A2B1843"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624EB1AE"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:MVIGender</w:t>
      </w:r>
      <w:proofErr w:type="gramEnd"/>
      <w:r>
        <w:t>&gt;?&lt;/wsdl:MVIGender&gt;</w:t>
      </w:r>
    </w:p>
    <w:p w14:paraId="00035D6C"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1C23995B"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:MVISSN</w:t>
      </w:r>
      <w:proofErr w:type="gramEnd"/>
      <w:r>
        <w:t>&gt;?&lt;/wsdl:MVISSN&gt;</w:t>
      </w:r>
    </w:p>
    <w:p w14:paraId="1CBEF67A"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65027362"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:MVIPrefix</w:t>
      </w:r>
      <w:proofErr w:type="gramEnd"/>
      <w:r>
        <w:t>&gt;?&lt;/wsdl:MVIPrefix&gt;</w:t>
      </w:r>
    </w:p>
    <w:p w14:paraId="2A115C9E"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771AEBAB"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:MVISuffix</w:t>
      </w:r>
      <w:proofErr w:type="gramEnd"/>
      <w:r>
        <w:t>&gt;?&lt;/wsdl:MVISuffix&gt;</w:t>
      </w:r>
    </w:p>
    <w:p w14:paraId="5ECFE9E4"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694CC9E2"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wsdl:</w:t>
      </w:r>
      <w:proofErr w:type="gramEnd"/>
      <w:r>
        <w:t>HistoryEntry&gt;</w:t>
      </w:r>
    </w:p>
    <w:p w14:paraId="41E9DF2F"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:Message</w:t>
      </w:r>
      <w:proofErr w:type="gramEnd"/>
      <w:r>
        <w:t>&gt;?&lt;/wsdl:Message&gt;</w:t>
      </w:r>
    </w:p>
    <w:p w14:paraId="4423E01F"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Optional:</w:t>
      </w:r>
      <w:proofErr w:type="gramEnd"/>
      <w:r>
        <w:t>--&gt;</w:t>
      </w:r>
    </w:p>
    <w:p w14:paraId="2F59DB22"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:StakeHolder</w:t>
      </w:r>
      <w:proofErr w:type="gramEnd"/>
      <w:r>
        <w:t>&gt;?&lt;/wsdl:StakeHolder&gt;</w:t>
      </w:r>
    </w:p>
    <w:p w14:paraId="253860F9"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:HistoryEntry</w:t>
      </w:r>
      <w:proofErr w:type="gramEnd"/>
      <w:r>
        <w:t>&gt;</w:t>
      </w:r>
    </w:p>
    <w:p w14:paraId="7EECFE14"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&lt;/wsdl</w:t>
      </w:r>
      <w:proofErr w:type="gramStart"/>
      <w:r>
        <w:t>:ThirdPartyOnboardRegistrationProfileTab</w:t>
      </w:r>
      <w:proofErr w:type="gramEnd"/>
      <w:r>
        <w:t>&gt;</w:t>
      </w:r>
    </w:p>
    <w:p w14:paraId="64DC4C5C"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lastRenderedPageBreak/>
        <w:t xml:space="preserve">   &lt;/wsdl</w:t>
      </w:r>
      <w:proofErr w:type="gramStart"/>
      <w:r>
        <w:t>:ThirdPartyOnboardRegistration</w:t>
      </w:r>
      <w:proofErr w:type="gramEnd"/>
      <w:r>
        <w:t>&gt;</w:t>
      </w:r>
    </w:p>
    <w:p w14:paraId="726A5271"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&lt;/soapenv</w:t>
      </w:r>
      <w:proofErr w:type="gramStart"/>
      <w:r>
        <w:t>:Body</w:t>
      </w:r>
      <w:proofErr w:type="gramEnd"/>
      <w:r>
        <w:t>&gt;</w:t>
      </w:r>
    </w:p>
    <w:p w14:paraId="73E99DE7"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&lt;/soapenv</w:t>
      </w:r>
      <w:proofErr w:type="gramStart"/>
      <w:r>
        <w:t>:Envelope</w:t>
      </w:r>
      <w:proofErr w:type="gramEnd"/>
      <w:r>
        <w:t>&gt;</w:t>
      </w:r>
    </w:p>
    <w:p w14:paraId="645B93A3" w14:textId="5528AC46" w:rsidR="004F2213" w:rsidRDefault="005A3EB6" w:rsidP="005A3EB6">
      <w:pPr>
        <w:pStyle w:val="Caption"/>
      </w:pPr>
      <w:bookmarkStart w:id="8615" w:name="_Toc454812046"/>
      <w:r>
        <w:t xml:space="preserve">Figure </w:t>
      </w:r>
      <w:fldSimple w:instr=" SEQ Figure \* ARABIC ">
        <w:r w:rsidR="009C2D06">
          <w:rPr>
            <w:noProof/>
          </w:rPr>
          <w:t>78</w:t>
        </w:r>
      </w:fldSimple>
      <w:r>
        <w:t xml:space="preserve">: </w:t>
      </w:r>
      <w:r w:rsidR="0092700B" w:rsidRPr="0015095B">
        <w:t>Sample VAAFI Input</w:t>
      </w:r>
      <w:bookmarkEnd w:id="8615"/>
    </w:p>
    <w:p w14:paraId="2956739F" w14:textId="77777777" w:rsidR="0092700B" w:rsidRPr="0092700B" w:rsidRDefault="0092700B" w:rsidP="0092700B"/>
    <w:p w14:paraId="283BC3A3" w14:textId="77777777" w:rsidR="004F2213" w:rsidRDefault="004F2213" w:rsidP="004F2213">
      <w:pPr>
        <w:pStyle w:val="BodyText"/>
      </w:pPr>
      <w:r>
        <w:t>The sample output would look like the following:</w:t>
      </w:r>
    </w:p>
    <w:p w14:paraId="17CCFB84"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&lt;soapenv</w:t>
      </w:r>
      <w:proofErr w:type="gramStart"/>
      <w:r>
        <w:t>:Envelope</w:t>
      </w:r>
      <w:proofErr w:type="gramEnd"/>
      <w:r>
        <w:t xml:space="preserve"> xsi:schemaLocation="http://schemas.xmlsoap.org/soap/envelope/ http://schemas.xmlsoap.org/soap/envelope/" xmlns:soapenv="http://schemas.xmlsoap.org/soap/envelope/" xmlns="http://tews6/wsdl" xmlns:xsd="http://www.w3.org/2001/XMLSchema" xmlns:SOAP-ENC="http://schemas.xmlsoap.org/soap/encoding/" xmlns:xsi="http://www.w3.org/2001/XMLSchema-instance"&gt;</w:t>
      </w:r>
    </w:p>
    <w:p w14:paraId="2DD9AC61"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p>
    <w:p w14:paraId="12B6CC46"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soapenv:</w:t>
      </w:r>
      <w:proofErr w:type="gramEnd"/>
      <w:r>
        <w:t>Body&gt;</w:t>
      </w:r>
    </w:p>
    <w:p w14:paraId="09C75467"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p>
    <w:p w14:paraId="3EFDA505"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&lt;ImsStatus version="6.0"&gt;</w:t>
      </w:r>
    </w:p>
    <w:p w14:paraId="23B09419"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p>
    <w:p w14:paraId="482E5068"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w:t>
      </w:r>
      <w:proofErr w:type="gramStart"/>
      <w:r>
        <w:t>transactionId&gt;</w:t>
      </w:r>
      <w:proofErr w:type="gramEnd"/>
      <w:r>
        <w:t>ec9e843a-4d0c77f0-fc167f40-290d6&lt;/transactionId&gt;</w:t>
      </w:r>
    </w:p>
    <w:p w14:paraId="33CF9101"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p>
    <w:p w14:paraId="3CFAAA6E"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&lt;/ImsStatus&gt;</w:t>
      </w:r>
    </w:p>
    <w:p w14:paraId="77691A58"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p>
    <w:p w14:paraId="1624A0C0"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 xml:space="preserve"> &lt;/soapenv</w:t>
      </w:r>
      <w:proofErr w:type="gramStart"/>
      <w:r>
        <w:t>:Body</w:t>
      </w:r>
      <w:proofErr w:type="gramEnd"/>
      <w:r>
        <w:t>&gt;</w:t>
      </w:r>
    </w:p>
    <w:p w14:paraId="1637A61E"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p>
    <w:p w14:paraId="6FEC817F" w14:textId="77777777" w:rsidR="004F2213" w:rsidRDefault="004F2213" w:rsidP="004F2213">
      <w:pPr>
        <w:pBdr>
          <w:top w:val="single" w:sz="4" w:space="1" w:color="auto"/>
          <w:left w:val="single" w:sz="4" w:space="1" w:color="auto"/>
          <w:bottom w:val="single" w:sz="4" w:space="1" w:color="auto"/>
          <w:right w:val="single" w:sz="4" w:space="0" w:color="auto"/>
        </w:pBdr>
        <w:ind w:left="144" w:right="144"/>
      </w:pPr>
      <w:r>
        <w:t>&lt;/soapenv</w:t>
      </w:r>
      <w:proofErr w:type="gramStart"/>
      <w:r>
        <w:t>:Envelope</w:t>
      </w:r>
      <w:proofErr w:type="gramEnd"/>
      <w:r>
        <w:t>&gt;</w:t>
      </w:r>
    </w:p>
    <w:p w14:paraId="5F30D29B" w14:textId="21C5AB79" w:rsidR="004F2213" w:rsidRDefault="005A3EB6" w:rsidP="005A3EB6">
      <w:pPr>
        <w:pStyle w:val="Caption"/>
        <w:rPr>
          <w:rFonts w:ascii="Arial" w:hAnsi="Arial"/>
          <w:b w:val="0"/>
        </w:rPr>
      </w:pPr>
      <w:bookmarkStart w:id="8616" w:name="_Toc454812047"/>
      <w:r>
        <w:t xml:space="preserve">Figure </w:t>
      </w:r>
      <w:fldSimple w:instr=" SEQ Figure \* ARABIC ">
        <w:r w:rsidR="009C2D06">
          <w:rPr>
            <w:noProof/>
          </w:rPr>
          <w:t>79</w:t>
        </w:r>
      </w:fldSimple>
      <w:r>
        <w:t xml:space="preserve">: </w:t>
      </w:r>
      <w:r w:rsidR="0092700B" w:rsidRPr="00341800">
        <w:t>Sample VAAFI Output</w:t>
      </w:r>
      <w:bookmarkEnd w:id="8616"/>
    </w:p>
    <w:p w14:paraId="41728174" w14:textId="77777777" w:rsidR="00FB5568" w:rsidRPr="005318ED" w:rsidRDefault="00FB5568" w:rsidP="00FB5568"/>
    <w:p w14:paraId="6F0C6CAE" w14:textId="77777777" w:rsidR="004F2213" w:rsidRDefault="004F2213" w:rsidP="002064CC">
      <w:pPr>
        <w:pStyle w:val="Heading4"/>
        <w:numPr>
          <w:ilvl w:val="3"/>
          <w:numId w:val="130"/>
        </w:numPr>
        <w:ind w:left="1224" w:hanging="1224"/>
      </w:pPr>
      <w:bookmarkStart w:id="8617" w:name="_Toc452024373"/>
      <w:bookmarkStart w:id="8618" w:name="_Toc454811660"/>
      <w:r>
        <w:t>Data Transfer</w:t>
      </w:r>
      <w:bookmarkEnd w:id="8617"/>
      <w:bookmarkEnd w:id="8618"/>
    </w:p>
    <w:p w14:paraId="4AB25063" w14:textId="77777777" w:rsidR="004F2213" w:rsidRDefault="004F2213" w:rsidP="004F2213">
      <w:pPr>
        <w:pStyle w:val="BodyText"/>
      </w:pPr>
      <w:r>
        <w:t xml:space="preserve">The following bullets describe the control and data transfer activities performed in the 3POB-VAAFI-VA </w:t>
      </w:r>
      <w:proofErr w:type="gramStart"/>
      <w:r>
        <w:t>AcS</w:t>
      </w:r>
      <w:proofErr w:type="gramEnd"/>
      <w:r>
        <w:t xml:space="preserve"> Prov interface.</w:t>
      </w:r>
    </w:p>
    <w:p w14:paraId="35C2C580" w14:textId="77777777" w:rsidR="004F2213" w:rsidRDefault="004F2213" w:rsidP="002064CC">
      <w:pPr>
        <w:pStyle w:val="ListParagraph"/>
        <w:numPr>
          <w:ilvl w:val="0"/>
          <w:numId w:val="49"/>
        </w:numPr>
      </w:pPr>
      <w:r w:rsidRPr="00F17277">
        <w:rPr>
          <w:b/>
        </w:rPr>
        <w:t>VAAFI:</w:t>
      </w:r>
      <w:r>
        <w:t xml:space="preserve"> Prov communicates by a web service interface. VAAFI sends user information to the Prov service and waits for a response. The response contains the MVI record for the user.</w:t>
      </w:r>
    </w:p>
    <w:p w14:paraId="0C1F89AF" w14:textId="77777777" w:rsidR="004F2213" w:rsidRDefault="004F2213" w:rsidP="002064CC">
      <w:pPr>
        <w:pStyle w:val="ListParagraph"/>
        <w:numPr>
          <w:ilvl w:val="0"/>
          <w:numId w:val="49"/>
        </w:numPr>
      </w:pPr>
      <w:r w:rsidRPr="00F17277">
        <w:rPr>
          <w:b/>
        </w:rPr>
        <w:t>VAAFI:</w:t>
      </w:r>
      <w:r>
        <w:t xml:space="preserve"> 3POB receives a redirection if more information is needed from the user. VAAFI sends the known information to 3POB, which then can ask the user to supply the missing information.</w:t>
      </w:r>
    </w:p>
    <w:p w14:paraId="30F1AB4F" w14:textId="77777777" w:rsidR="004F2213" w:rsidRDefault="004F2213" w:rsidP="002064CC">
      <w:pPr>
        <w:pStyle w:val="Heading4"/>
        <w:numPr>
          <w:ilvl w:val="3"/>
          <w:numId w:val="130"/>
        </w:numPr>
        <w:ind w:left="1224" w:hanging="1224"/>
      </w:pPr>
      <w:bookmarkStart w:id="8619" w:name="_Toc452024374"/>
      <w:bookmarkStart w:id="8620" w:name="_Toc454811661"/>
      <w:r>
        <w:lastRenderedPageBreak/>
        <w:t>Communications Methods</w:t>
      </w:r>
      <w:bookmarkEnd w:id="8619"/>
      <w:bookmarkEnd w:id="8620"/>
    </w:p>
    <w:p w14:paraId="431E838D" w14:textId="77777777" w:rsidR="00FB5568" w:rsidRDefault="004F2213" w:rsidP="00FB5568">
      <w:pPr>
        <w:pStyle w:val="InstructionalText1"/>
        <w:spacing w:line="240" w:lineRule="auto"/>
      </w:pPr>
      <w:r>
        <w:rPr>
          <w:i w:val="0"/>
          <w:iCs w:val="0"/>
          <w:color w:val="auto"/>
          <w:szCs w:val="24"/>
        </w:rPr>
        <w:t>The communication mechanism between VAAFI/AccessVA and Prov (TEWS) occurs over secure HTTPS protocol using basic authentication</w:t>
      </w:r>
      <w:r>
        <w:rPr>
          <w:rStyle w:val="FootnoteReference"/>
          <w:i w:val="0"/>
          <w:iCs w:val="0"/>
          <w:color w:val="auto"/>
          <w:szCs w:val="24"/>
        </w:rPr>
        <w:footnoteReference w:id="8"/>
      </w:r>
      <w:r>
        <w:rPr>
          <w:i w:val="0"/>
          <w:iCs w:val="0"/>
          <w:color w:val="auto"/>
          <w:szCs w:val="24"/>
        </w:rPr>
        <w:t xml:space="preserve">. The message exchange </w:t>
      </w:r>
      <w:proofErr w:type="gramStart"/>
      <w:r>
        <w:rPr>
          <w:i w:val="0"/>
          <w:iCs w:val="0"/>
          <w:color w:val="auto"/>
          <w:szCs w:val="24"/>
        </w:rPr>
        <w:t>is conducted</w:t>
      </w:r>
      <w:proofErr w:type="gramEnd"/>
      <w:r>
        <w:rPr>
          <w:i w:val="0"/>
          <w:iCs w:val="0"/>
          <w:color w:val="auto"/>
          <w:szCs w:val="24"/>
        </w:rPr>
        <w:t xml:space="preserve"> through SOAP. The communication between Prov and MVI </w:t>
      </w:r>
      <w:proofErr w:type="gramStart"/>
      <w:r>
        <w:rPr>
          <w:i w:val="0"/>
          <w:iCs w:val="0"/>
          <w:color w:val="auto"/>
          <w:szCs w:val="24"/>
        </w:rPr>
        <w:t>will be done</w:t>
      </w:r>
      <w:proofErr w:type="gramEnd"/>
      <w:r>
        <w:rPr>
          <w:i w:val="0"/>
          <w:iCs w:val="0"/>
          <w:color w:val="auto"/>
          <w:szCs w:val="24"/>
        </w:rPr>
        <w:t xml:space="preserve"> via SOAP over HTTP/HTTPS protocol, using mutual TLS authentication. </w:t>
      </w:r>
      <w:r w:rsidRPr="00297C7E">
        <w:rPr>
          <w:i w:val="0"/>
          <w:iCs w:val="0"/>
          <w:color w:val="auto"/>
          <w:szCs w:val="24"/>
        </w:rPr>
        <w:t xml:space="preserve">The following </w:t>
      </w:r>
      <w:r>
        <w:rPr>
          <w:i w:val="0"/>
          <w:iCs w:val="0"/>
          <w:color w:val="auto"/>
          <w:szCs w:val="24"/>
        </w:rPr>
        <w:t>figure</w:t>
      </w:r>
      <w:r w:rsidRPr="00297C7E">
        <w:rPr>
          <w:i w:val="0"/>
          <w:iCs w:val="0"/>
          <w:color w:val="auto"/>
          <w:szCs w:val="24"/>
        </w:rPr>
        <w:t xml:space="preserve"> depicts the communication channels between the different </w:t>
      </w:r>
      <w:proofErr w:type="gramStart"/>
      <w:r w:rsidRPr="00297C7E">
        <w:rPr>
          <w:i w:val="0"/>
          <w:iCs w:val="0"/>
          <w:color w:val="auto"/>
          <w:szCs w:val="24"/>
        </w:rPr>
        <w:t>AcS</w:t>
      </w:r>
      <w:proofErr w:type="gramEnd"/>
      <w:r w:rsidRPr="00297C7E">
        <w:rPr>
          <w:i w:val="0"/>
          <w:iCs w:val="0"/>
          <w:color w:val="auto"/>
          <w:szCs w:val="24"/>
        </w:rPr>
        <w:t xml:space="preserve"> components and protocols used.</w:t>
      </w:r>
      <w:r>
        <w:t xml:space="preserve"> </w:t>
      </w:r>
    </w:p>
    <w:p w14:paraId="3C959A40" w14:textId="5452372F" w:rsidR="0092700B" w:rsidRDefault="00A93A40" w:rsidP="0092700B">
      <w:pPr>
        <w:pStyle w:val="Figure"/>
        <w:spacing w:after="60"/>
      </w:pPr>
      <w:r>
        <w:object w:dxaOrig="9348" w:dyaOrig="5484" w14:anchorId="0C85A474">
          <v:shape id="_x0000_i1046" type="#_x0000_t75" alt="Image captures the AcS Network Security Topology." style="width:324.95pt;height:189.7pt" o:ole="" o:bordertopcolor="this" o:borderleftcolor="this" o:borderbottomcolor="this" o:borderrightcolor="this">
            <v:imagedata r:id="rId133" o:title=""/>
            <w10:bordertop type="single" width="4"/>
            <w10:borderleft type="single" width="4"/>
            <w10:borderbottom type="single" width="4"/>
            <w10:borderright type="single" width="4"/>
          </v:shape>
          <o:OLEObject Type="Embed" ProgID="Visio.Drawing.11" ShapeID="_x0000_i1046" DrawAspect="Content" ObjectID="_1534777533" r:id="rId134"/>
        </w:object>
      </w:r>
    </w:p>
    <w:p w14:paraId="07FEB7ED" w14:textId="37500571" w:rsidR="004F2213" w:rsidRDefault="005A3EB6" w:rsidP="005A3EB6">
      <w:pPr>
        <w:pStyle w:val="Caption"/>
        <w:rPr>
          <w:rStyle w:val="CaptionChar"/>
        </w:rPr>
      </w:pPr>
      <w:bookmarkStart w:id="8621" w:name="_Toc454812048"/>
      <w:r>
        <w:t xml:space="preserve">Figure </w:t>
      </w:r>
      <w:fldSimple w:instr=" SEQ Figure \* ARABIC ">
        <w:r w:rsidR="009C2D06">
          <w:rPr>
            <w:noProof/>
          </w:rPr>
          <w:t>80</w:t>
        </w:r>
      </w:fldSimple>
      <w:r>
        <w:t xml:space="preserve">: </w:t>
      </w:r>
      <w:proofErr w:type="gramStart"/>
      <w:r w:rsidR="0092700B" w:rsidRPr="00565305">
        <w:t>AcS</w:t>
      </w:r>
      <w:proofErr w:type="gramEnd"/>
      <w:r w:rsidR="0092700B" w:rsidRPr="00565305">
        <w:t xml:space="preserve"> Network Security Topology</w:t>
      </w:r>
      <w:bookmarkEnd w:id="8621"/>
    </w:p>
    <w:p w14:paraId="5CFE1B32" w14:textId="77777777" w:rsidR="00FB5568" w:rsidRPr="00FB5568" w:rsidRDefault="00FB5568" w:rsidP="00FB5568">
      <w:pPr>
        <w:rPr>
          <w:rFonts w:eastAsia="MS Mincho"/>
        </w:rPr>
      </w:pPr>
    </w:p>
    <w:p w14:paraId="51E2AB9B" w14:textId="77777777" w:rsidR="004F2213" w:rsidRDefault="004F2213" w:rsidP="002064CC">
      <w:pPr>
        <w:pStyle w:val="Heading3"/>
        <w:numPr>
          <w:ilvl w:val="2"/>
          <w:numId w:val="130"/>
        </w:numPr>
        <w:tabs>
          <w:tab w:val="left" w:pos="1080"/>
        </w:tabs>
      </w:pPr>
      <w:bookmarkStart w:id="8622" w:name="_Toc452024375"/>
      <w:bookmarkStart w:id="8623" w:name="_Toc454811662"/>
      <w:r>
        <w:t xml:space="preserve">Prov </w:t>
      </w:r>
      <w:r w:rsidRPr="00190812">
        <w:t>–</w:t>
      </w:r>
      <w:r>
        <w:t xml:space="preserve"> VDS-SSOi</w:t>
      </w:r>
      <w:bookmarkEnd w:id="8622"/>
      <w:bookmarkEnd w:id="8623"/>
    </w:p>
    <w:p w14:paraId="7FDE2F19" w14:textId="77777777" w:rsidR="004F2213" w:rsidRDefault="004F2213" w:rsidP="004F2213">
      <w:pPr>
        <w:pStyle w:val="BodyText"/>
      </w:pPr>
      <w:r w:rsidRPr="00203744">
        <w:t xml:space="preserve">The </w:t>
      </w:r>
      <w:r>
        <w:t>SSOi</w:t>
      </w:r>
      <w:r w:rsidRPr="00203744">
        <w:t xml:space="preserve"> uses roles, provisioning policies, entitlements</w:t>
      </w:r>
      <w:r>
        <w:t>,</w:t>
      </w:r>
      <w:r w:rsidRPr="00203744">
        <w:t xml:space="preserve"> and workflows to create, modify, and otherwise manage identity and account objects. These data objects are stored in repositories such as LDAP and Oracle database tables. </w:t>
      </w:r>
    </w:p>
    <w:p w14:paraId="45F52F55" w14:textId="77777777" w:rsidR="00FB5568" w:rsidRDefault="00FB5568" w:rsidP="00FB5568"/>
    <w:p w14:paraId="09C1D177" w14:textId="77777777" w:rsidR="004F2213" w:rsidRDefault="004F2213" w:rsidP="004F2213">
      <w:pPr>
        <w:pStyle w:val="BodyText"/>
      </w:pPr>
      <w:r>
        <w:t xml:space="preserve">SSOi uses VDS to join identity information from AD, Prov, and MVI data stores as a single principal with identity traits. </w:t>
      </w:r>
      <w:r w:rsidRPr="000D301D">
        <w:t xml:space="preserve">VDS is queried by SSOi Service to obtain VA internal/external user information </w:t>
      </w:r>
      <w:proofErr w:type="gramStart"/>
      <w:r w:rsidRPr="000D301D">
        <w:t>and also</w:t>
      </w:r>
      <w:proofErr w:type="gramEnd"/>
      <w:r w:rsidRPr="000D301D">
        <w:t xml:space="preserve"> provide attribute authorization. IAM (CA SiteMinder) uses the LDAP protocol to communicate with VDS. VDS </w:t>
      </w:r>
      <w:proofErr w:type="gramStart"/>
      <w:r w:rsidRPr="000D301D">
        <w:t>is leveraged</w:t>
      </w:r>
      <w:proofErr w:type="gramEnd"/>
      <w:r w:rsidRPr="000D301D">
        <w:t xml:space="preserve"> primarily to authorizing VA users.</w:t>
      </w:r>
      <w:r>
        <w:t xml:space="preserve"> </w:t>
      </w:r>
    </w:p>
    <w:p w14:paraId="6FCD88B2" w14:textId="77777777" w:rsidR="0092700B" w:rsidRPr="00F44407" w:rsidRDefault="0092700B" w:rsidP="0092700B"/>
    <w:p w14:paraId="6B8D6D9D" w14:textId="77777777" w:rsidR="004F2213" w:rsidRDefault="004F2213" w:rsidP="004F2213">
      <w:pPr>
        <w:rPr>
          <w:snapToGrid w:val="0"/>
          <w:sz w:val="24"/>
          <w:szCs w:val="20"/>
          <w:lang w:val="en-GB"/>
        </w:rPr>
      </w:pPr>
      <w:r w:rsidRPr="002E075E">
        <w:rPr>
          <w:sz w:val="24"/>
          <w:szCs w:val="20"/>
        </w:rPr>
        <w:t xml:space="preserve">SSOi uses Oracle 11gR2 Database and CA Directory for persistent data storage. The Oracle database ACSDB is created and used for </w:t>
      </w:r>
      <w:r>
        <w:rPr>
          <w:snapToGrid w:val="0"/>
          <w:sz w:val="24"/>
          <w:szCs w:val="20"/>
          <w:lang w:val="en-GB"/>
        </w:rPr>
        <w:t>Prov</w:t>
      </w:r>
      <w:r w:rsidRPr="002E075E">
        <w:rPr>
          <w:snapToGrid w:val="0"/>
          <w:sz w:val="24"/>
          <w:szCs w:val="20"/>
          <w:lang w:val="en-GB"/>
        </w:rPr>
        <w:t xml:space="preserve"> User Store </w:t>
      </w:r>
      <w:proofErr w:type="gramStart"/>
      <w:r w:rsidRPr="002E075E">
        <w:rPr>
          <w:snapToGrid w:val="0"/>
          <w:sz w:val="24"/>
          <w:szCs w:val="20"/>
          <w:lang w:val="en-GB"/>
        </w:rPr>
        <w:t>is built</w:t>
      </w:r>
      <w:proofErr w:type="gramEnd"/>
      <w:r w:rsidRPr="002E075E">
        <w:rPr>
          <w:snapToGrid w:val="0"/>
          <w:sz w:val="24"/>
          <w:szCs w:val="20"/>
          <w:lang w:val="en-GB"/>
        </w:rPr>
        <w:t xml:space="preserve"> to store user attributes for users who are requesting access.</w:t>
      </w:r>
    </w:p>
    <w:p w14:paraId="6A259FE6" w14:textId="77777777" w:rsidR="00FB5568" w:rsidRDefault="00FB5568" w:rsidP="00FB5568">
      <w:pPr>
        <w:rPr>
          <w:snapToGrid w:val="0"/>
          <w:lang w:val="en-GB"/>
        </w:rPr>
      </w:pPr>
    </w:p>
    <w:p w14:paraId="7927D88D" w14:textId="1D525036" w:rsidR="00250D63" w:rsidRDefault="004F2213" w:rsidP="00250D63">
      <w:pPr>
        <w:pStyle w:val="BodyText"/>
      </w:pPr>
      <w:r>
        <w:lastRenderedPageBreak/>
        <w:t xml:space="preserve">VDS presents a proxied view of three datasources to SSOi, accessed via LDAP. Some traits are required for the authentication of SSOi users, and some traits are required to establish linkage to optional data sources. This table presents the </w:t>
      </w:r>
      <w:proofErr w:type="gramStart"/>
      <w:r>
        <w:t>data that is required or optional in the respective database, and which</w:t>
      </w:r>
      <w:proofErr w:type="gramEnd"/>
      <w:r>
        <w:t xml:space="preserve"> traits are used as primary or foreign linkage keys to the next datastore.</w:t>
      </w:r>
    </w:p>
    <w:p w14:paraId="0D22ECF3" w14:textId="79DBD7CB" w:rsidR="004F2213" w:rsidRDefault="00250D63" w:rsidP="00250D63">
      <w:pPr>
        <w:pStyle w:val="Caption"/>
      </w:pPr>
      <w:bookmarkStart w:id="8624" w:name="_Toc454812102"/>
      <w:r>
        <w:t xml:space="preserve">Table </w:t>
      </w:r>
      <w:fldSimple w:instr=" SEQ Table \* ARABIC ">
        <w:r w:rsidR="009C2D06">
          <w:rPr>
            <w:noProof/>
          </w:rPr>
          <w:t>51</w:t>
        </w:r>
      </w:fldSimple>
      <w:r>
        <w:t xml:space="preserve">: </w:t>
      </w:r>
      <w:r w:rsidRPr="009D3FA0">
        <w:t>VDS Attributes</w:t>
      </w:r>
      <w:bookmarkEnd w:id="8624"/>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VDS Attributes"/>
        <w:tblDescription w:val="Lists VDS/Headers by name and includes source, ID, attributes, and notes."/>
      </w:tblPr>
      <w:tblGrid>
        <w:gridCol w:w="2342"/>
        <w:gridCol w:w="1078"/>
        <w:gridCol w:w="721"/>
        <w:gridCol w:w="2158"/>
        <w:gridCol w:w="3061"/>
      </w:tblGrid>
      <w:tr w:rsidR="004F2213" w:rsidRPr="00AB70BF" w14:paraId="73381166" w14:textId="77777777" w:rsidTr="00FB5568">
        <w:trPr>
          <w:cantSplit/>
          <w:tblHeader/>
          <w:jc w:val="center"/>
        </w:trPr>
        <w:tc>
          <w:tcPr>
            <w:tcW w:w="2342" w:type="dxa"/>
            <w:shd w:val="clear" w:color="auto" w:fill="D9D9D9" w:themeFill="background1" w:themeFillShade="D9"/>
            <w:vAlign w:val="center"/>
          </w:tcPr>
          <w:p w14:paraId="0FE8D9FB" w14:textId="45F376AA" w:rsidR="004F2213" w:rsidRPr="00AB70BF" w:rsidRDefault="004F2213" w:rsidP="006C1C09">
            <w:pPr>
              <w:pStyle w:val="TableHeading"/>
              <w:rPr>
                <w:rFonts w:cs="Times New Roman"/>
                <w:szCs w:val="24"/>
              </w:rPr>
            </w:pPr>
            <w:r w:rsidRPr="00AB70BF">
              <w:rPr>
                <w:rFonts w:cs="Times New Roman"/>
                <w:szCs w:val="24"/>
              </w:rPr>
              <w:t>VDS</w:t>
            </w:r>
            <w:r w:rsidR="00FB5568">
              <w:rPr>
                <w:rFonts w:cs="Times New Roman"/>
                <w:szCs w:val="24"/>
              </w:rPr>
              <w:t xml:space="preserve"> </w:t>
            </w:r>
            <w:r w:rsidRPr="00AB70BF">
              <w:rPr>
                <w:rFonts w:cs="Times New Roman"/>
                <w:szCs w:val="24"/>
              </w:rPr>
              <w:t>/</w:t>
            </w:r>
            <w:r w:rsidR="00FB5568">
              <w:rPr>
                <w:rFonts w:cs="Times New Roman"/>
                <w:szCs w:val="24"/>
              </w:rPr>
              <w:t xml:space="preserve"> </w:t>
            </w:r>
            <w:r w:rsidRPr="00AB70BF">
              <w:rPr>
                <w:rFonts w:cs="Times New Roman"/>
                <w:szCs w:val="24"/>
              </w:rPr>
              <w:t>Header Name</w:t>
            </w:r>
          </w:p>
        </w:tc>
        <w:tc>
          <w:tcPr>
            <w:tcW w:w="1078" w:type="dxa"/>
            <w:shd w:val="clear" w:color="auto" w:fill="D9D9D9" w:themeFill="background1" w:themeFillShade="D9"/>
            <w:vAlign w:val="center"/>
          </w:tcPr>
          <w:p w14:paraId="72FF3265" w14:textId="77777777" w:rsidR="004F2213" w:rsidRPr="00AB70BF" w:rsidRDefault="004F2213" w:rsidP="006C1C09">
            <w:pPr>
              <w:pStyle w:val="TableHeading"/>
              <w:rPr>
                <w:rFonts w:cs="Times New Roman"/>
                <w:szCs w:val="24"/>
              </w:rPr>
            </w:pPr>
            <w:r w:rsidRPr="00AB70BF">
              <w:rPr>
                <w:rFonts w:cs="Times New Roman"/>
                <w:szCs w:val="24"/>
              </w:rPr>
              <w:t>Source</w:t>
            </w:r>
          </w:p>
        </w:tc>
        <w:tc>
          <w:tcPr>
            <w:tcW w:w="721" w:type="dxa"/>
            <w:shd w:val="clear" w:color="auto" w:fill="D9D9D9" w:themeFill="background1" w:themeFillShade="D9"/>
            <w:vAlign w:val="center"/>
          </w:tcPr>
          <w:p w14:paraId="433D4015" w14:textId="77777777" w:rsidR="004F2213" w:rsidRPr="00AB70BF" w:rsidRDefault="004F2213" w:rsidP="006C1C09">
            <w:pPr>
              <w:pStyle w:val="TableHeading"/>
              <w:rPr>
                <w:rFonts w:cs="Times New Roman"/>
                <w:szCs w:val="24"/>
              </w:rPr>
            </w:pPr>
            <w:r w:rsidRPr="00AB70BF">
              <w:rPr>
                <w:rFonts w:cs="Times New Roman"/>
                <w:szCs w:val="24"/>
              </w:rPr>
              <w:t>ID</w:t>
            </w:r>
          </w:p>
        </w:tc>
        <w:tc>
          <w:tcPr>
            <w:tcW w:w="2158" w:type="dxa"/>
            <w:shd w:val="clear" w:color="auto" w:fill="D9D9D9" w:themeFill="background1" w:themeFillShade="D9"/>
            <w:vAlign w:val="center"/>
          </w:tcPr>
          <w:p w14:paraId="1FD034FB" w14:textId="77777777" w:rsidR="004F2213" w:rsidRPr="00AB70BF" w:rsidRDefault="004F2213" w:rsidP="006C1C09">
            <w:pPr>
              <w:pStyle w:val="TableHeading"/>
              <w:rPr>
                <w:rFonts w:cs="Times New Roman"/>
                <w:szCs w:val="24"/>
              </w:rPr>
            </w:pPr>
            <w:r w:rsidRPr="00AB70BF">
              <w:rPr>
                <w:rFonts w:cs="Times New Roman"/>
                <w:szCs w:val="24"/>
              </w:rPr>
              <w:t>Attribute</w:t>
            </w:r>
          </w:p>
        </w:tc>
        <w:tc>
          <w:tcPr>
            <w:tcW w:w="3061" w:type="dxa"/>
            <w:shd w:val="clear" w:color="auto" w:fill="D9D9D9" w:themeFill="background1" w:themeFillShade="D9"/>
            <w:vAlign w:val="center"/>
          </w:tcPr>
          <w:p w14:paraId="118D4260" w14:textId="77777777" w:rsidR="004F2213" w:rsidRPr="00AB70BF" w:rsidRDefault="004F2213" w:rsidP="006C1C09">
            <w:pPr>
              <w:pStyle w:val="TableHeading"/>
              <w:rPr>
                <w:rFonts w:cs="Times New Roman"/>
                <w:szCs w:val="24"/>
              </w:rPr>
            </w:pPr>
            <w:r w:rsidRPr="00AB70BF">
              <w:rPr>
                <w:rFonts w:cs="Times New Roman"/>
                <w:szCs w:val="24"/>
              </w:rPr>
              <w:t>Notes</w:t>
            </w:r>
          </w:p>
        </w:tc>
      </w:tr>
      <w:tr w:rsidR="004F2213" w:rsidRPr="00AB70BF" w14:paraId="6B7A4332" w14:textId="77777777" w:rsidTr="006C1C09">
        <w:trPr>
          <w:cantSplit/>
          <w:jc w:val="center"/>
        </w:trPr>
        <w:tc>
          <w:tcPr>
            <w:tcW w:w="2342" w:type="dxa"/>
            <w:shd w:val="clear" w:color="auto" w:fill="auto"/>
          </w:tcPr>
          <w:p w14:paraId="49005C8E"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adDomain</w:t>
            </w:r>
          </w:p>
        </w:tc>
        <w:tc>
          <w:tcPr>
            <w:tcW w:w="1078" w:type="dxa"/>
          </w:tcPr>
          <w:p w14:paraId="2DEBA002"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w:t>
            </w:r>
          </w:p>
        </w:tc>
        <w:tc>
          <w:tcPr>
            <w:tcW w:w="721" w:type="dxa"/>
          </w:tcPr>
          <w:p w14:paraId="43664032"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R</w:t>
            </w:r>
          </w:p>
        </w:tc>
        <w:tc>
          <w:tcPr>
            <w:tcW w:w="2158" w:type="dxa"/>
            <w:shd w:val="clear" w:color="auto" w:fill="auto"/>
          </w:tcPr>
          <w:p w14:paraId="44B9A557"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Custom code</w:t>
            </w:r>
          </w:p>
        </w:tc>
        <w:tc>
          <w:tcPr>
            <w:tcW w:w="3061" w:type="dxa"/>
          </w:tcPr>
          <w:p w14:paraId="2108D904"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Result of parsing the &lt;blank&gt;</w:t>
            </w:r>
          </w:p>
        </w:tc>
      </w:tr>
      <w:tr w:rsidR="004F2213" w:rsidRPr="00AB70BF" w14:paraId="3436ABCE" w14:textId="77777777" w:rsidTr="006C1C09">
        <w:trPr>
          <w:cantSplit/>
          <w:jc w:val="center"/>
        </w:trPr>
        <w:tc>
          <w:tcPr>
            <w:tcW w:w="2342" w:type="dxa"/>
            <w:shd w:val="clear" w:color="auto" w:fill="auto"/>
          </w:tcPr>
          <w:p w14:paraId="4C70BFB6"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adSamAccountName</w:t>
            </w:r>
          </w:p>
        </w:tc>
        <w:tc>
          <w:tcPr>
            <w:tcW w:w="1078" w:type="dxa"/>
          </w:tcPr>
          <w:p w14:paraId="1C778E59"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w:t>
            </w:r>
          </w:p>
        </w:tc>
        <w:tc>
          <w:tcPr>
            <w:tcW w:w="721" w:type="dxa"/>
          </w:tcPr>
          <w:p w14:paraId="319CAF05"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R</w:t>
            </w:r>
          </w:p>
        </w:tc>
        <w:tc>
          <w:tcPr>
            <w:tcW w:w="2158" w:type="dxa"/>
            <w:shd w:val="clear" w:color="auto" w:fill="auto"/>
          </w:tcPr>
          <w:p w14:paraId="62F31F9E"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sAMAcountName</w:t>
            </w:r>
          </w:p>
        </w:tc>
        <w:tc>
          <w:tcPr>
            <w:tcW w:w="3061" w:type="dxa"/>
          </w:tcPr>
          <w:p w14:paraId="2410D135" w14:textId="77777777" w:rsidR="004F2213" w:rsidRPr="00AB70BF" w:rsidRDefault="004F2213" w:rsidP="006C1C09">
            <w:pPr>
              <w:pStyle w:val="TableText"/>
              <w:rPr>
                <w:rFonts w:ascii="Times New Roman" w:hAnsi="Times New Roman" w:cs="Times New Roman"/>
                <w:sz w:val="20"/>
              </w:rPr>
            </w:pPr>
          </w:p>
        </w:tc>
      </w:tr>
      <w:tr w:rsidR="004F2213" w:rsidRPr="00AB70BF" w14:paraId="25EB6943" w14:textId="77777777" w:rsidTr="006C1C09">
        <w:trPr>
          <w:cantSplit/>
          <w:jc w:val="center"/>
        </w:trPr>
        <w:tc>
          <w:tcPr>
            <w:tcW w:w="2342" w:type="dxa"/>
            <w:shd w:val="clear" w:color="auto" w:fill="auto"/>
          </w:tcPr>
          <w:p w14:paraId="3069D79A"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adUpn</w:t>
            </w:r>
          </w:p>
        </w:tc>
        <w:tc>
          <w:tcPr>
            <w:tcW w:w="1078" w:type="dxa"/>
          </w:tcPr>
          <w:p w14:paraId="6780F9A6"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w:t>
            </w:r>
          </w:p>
        </w:tc>
        <w:tc>
          <w:tcPr>
            <w:tcW w:w="721" w:type="dxa"/>
          </w:tcPr>
          <w:p w14:paraId="59F632D0"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PK Prov</w:t>
            </w:r>
          </w:p>
        </w:tc>
        <w:tc>
          <w:tcPr>
            <w:tcW w:w="2158" w:type="dxa"/>
            <w:shd w:val="clear" w:color="auto" w:fill="auto"/>
          </w:tcPr>
          <w:p w14:paraId="550849C6"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userPrincipalName</w:t>
            </w:r>
          </w:p>
        </w:tc>
        <w:tc>
          <w:tcPr>
            <w:tcW w:w="3061" w:type="dxa"/>
          </w:tcPr>
          <w:p w14:paraId="3A032691" w14:textId="77777777" w:rsidR="004F2213" w:rsidRPr="00AB70BF" w:rsidRDefault="004F2213" w:rsidP="006C1C09">
            <w:pPr>
              <w:pStyle w:val="TableText"/>
              <w:rPr>
                <w:rFonts w:ascii="Times New Roman" w:hAnsi="Times New Roman" w:cs="Times New Roman"/>
                <w:sz w:val="20"/>
              </w:rPr>
            </w:pPr>
          </w:p>
        </w:tc>
      </w:tr>
      <w:tr w:rsidR="004F2213" w:rsidRPr="00AB70BF" w14:paraId="43BA750A" w14:textId="77777777" w:rsidTr="006C1C09">
        <w:trPr>
          <w:cantSplit/>
          <w:jc w:val="center"/>
        </w:trPr>
        <w:tc>
          <w:tcPr>
            <w:tcW w:w="2342" w:type="dxa"/>
            <w:shd w:val="clear" w:color="auto" w:fill="auto"/>
          </w:tcPr>
          <w:p w14:paraId="5331E7FC"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adEmail</w:t>
            </w:r>
          </w:p>
        </w:tc>
        <w:tc>
          <w:tcPr>
            <w:tcW w:w="1078" w:type="dxa"/>
          </w:tcPr>
          <w:p w14:paraId="3C9D94AD"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w:t>
            </w:r>
          </w:p>
        </w:tc>
        <w:tc>
          <w:tcPr>
            <w:tcW w:w="721" w:type="dxa"/>
          </w:tcPr>
          <w:p w14:paraId="045D7A6E"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w:t>
            </w:r>
          </w:p>
        </w:tc>
        <w:tc>
          <w:tcPr>
            <w:tcW w:w="2158" w:type="dxa"/>
            <w:shd w:val="clear" w:color="auto" w:fill="auto"/>
          </w:tcPr>
          <w:p w14:paraId="112E8FAD"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Mail</w:t>
            </w:r>
          </w:p>
        </w:tc>
        <w:tc>
          <w:tcPr>
            <w:tcW w:w="3061" w:type="dxa"/>
          </w:tcPr>
          <w:p w14:paraId="424A9ECA" w14:textId="77777777" w:rsidR="004F2213" w:rsidRPr="00AB70BF" w:rsidRDefault="004F2213" w:rsidP="006C1C09">
            <w:pPr>
              <w:pStyle w:val="TableText"/>
              <w:rPr>
                <w:rFonts w:ascii="Times New Roman" w:hAnsi="Times New Roman" w:cs="Times New Roman"/>
                <w:sz w:val="20"/>
              </w:rPr>
            </w:pPr>
          </w:p>
        </w:tc>
      </w:tr>
      <w:tr w:rsidR="004F2213" w:rsidRPr="00AB70BF" w14:paraId="1E63399A" w14:textId="77777777" w:rsidTr="006C1C09">
        <w:trPr>
          <w:cantSplit/>
          <w:jc w:val="center"/>
        </w:trPr>
        <w:tc>
          <w:tcPr>
            <w:tcW w:w="2342" w:type="dxa"/>
            <w:shd w:val="clear" w:color="auto" w:fill="auto"/>
          </w:tcPr>
          <w:p w14:paraId="6328C950"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VAUID</w:t>
            </w:r>
          </w:p>
        </w:tc>
        <w:tc>
          <w:tcPr>
            <w:tcW w:w="1078" w:type="dxa"/>
          </w:tcPr>
          <w:p w14:paraId="2EBFE33F"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w:t>
            </w:r>
          </w:p>
        </w:tc>
        <w:tc>
          <w:tcPr>
            <w:tcW w:w="721" w:type="dxa"/>
          </w:tcPr>
          <w:p w14:paraId="127DB1EB"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w:t>
            </w:r>
          </w:p>
        </w:tc>
        <w:tc>
          <w:tcPr>
            <w:tcW w:w="2158" w:type="dxa"/>
            <w:shd w:val="clear" w:color="auto" w:fill="auto"/>
          </w:tcPr>
          <w:p w14:paraId="7B1F4987"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extensionAttribute6</w:t>
            </w:r>
          </w:p>
        </w:tc>
        <w:tc>
          <w:tcPr>
            <w:tcW w:w="3061" w:type="dxa"/>
          </w:tcPr>
          <w:p w14:paraId="7A54B2FB" w14:textId="77777777" w:rsidR="004F2213" w:rsidRPr="00AB70BF" w:rsidRDefault="004F2213" w:rsidP="006C1C09">
            <w:pPr>
              <w:pStyle w:val="TableText"/>
              <w:rPr>
                <w:rFonts w:ascii="Times New Roman" w:hAnsi="Times New Roman" w:cs="Times New Roman"/>
                <w:sz w:val="20"/>
              </w:rPr>
            </w:pPr>
          </w:p>
        </w:tc>
      </w:tr>
      <w:tr w:rsidR="004F2213" w:rsidRPr="00AB70BF" w14:paraId="07B7014B" w14:textId="77777777" w:rsidTr="006C1C09">
        <w:trPr>
          <w:cantSplit/>
          <w:jc w:val="center"/>
        </w:trPr>
        <w:tc>
          <w:tcPr>
            <w:tcW w:w="2342" w:type="dxa"/>
            <w:shd w:val="clear" w:color="auto" w:fill="auto"/>
          </w:tcPr>
          <w:p w14:paraId="5FA58A82"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firstName</w:t>
            </w:r>
          </w:p>
        </w:tc>
        <w:tc>
          <w:tcPr>
            <w:tcW w:w="1078" w:type="dxa"/>
          </w:tcPr>
          <w:p w14:paraId="6CBF7497"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Prov</w:t>
            </w:r>
          </w:p>
        </w:tc>
        <w:tc>
          <w:tcPr>
            <w:tcW w:w="721" w:type="dxa"/>
          </w:tcPr>
          <w:p w14:paraId="07E8BD1E" w14:textId="77777777" w:rsidR="004F2213" w:rsidRPr="00AB70BF" w:rsidRDefault="004F2213" w:rsidP="006C1C09">
            <w:pPr>
              <w:pStyle w:val="TableText"/>
              <w:rPr>
                <w:rFonts w:ascii="Times New Roman" w:hAnsi="Times New Roman" w:cs="Times New Roman"/>
                <w:sz w:val="20"/>
              </w:rPr>
            </w:pPr>
          </w:p>
        </w:tc>
        <w:tc>
          <w:tcPr>
            <w:tcW w:w="2158" w:type="dxa"/>
            <w:shd w:val="clear" w:color="auto" w:fill="auto"/>
          </w:tcPr>
          <w:p w14:paraId="06ABEFE9"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givenName</w:t>
            </w:r>
          </w:p>
        </w:tc>
        <w:tc>
          <w:tcPr>
            <w:tcW w:w="3061" w:type="dxa"/>
          </w:tcPr>
          <w:p w14:paraId="0D1F601D" w14:textId="77777777" w:rsidR="004F2213" w:rsidRPr="00AB70BF" w:rsidRDefault="004F2213" w:rsidP="006C1C09">
            <w:pPr>
              <w:pStyle w:val="TableText"/>
              <w:rPr>
                <w:rFonts w:ascii="Times New Roman" w:hAnsi="Times New Roman" w:cs="Times New Roman"/>
                <w:sz w:val="20"/>
              </w:rPr>
            </w:pPr>
          </w:p>
        </w:tc>
      </w:tr>
      <w:tr w:rsidR="004F2213" w:rsidRPr="00AB70BF" w14:paraId="1906B068" w14:textId="77777777" w:rsidTr="006C1C09">
        <w:trPr>
          <w:cantSplit/>
          <w:jc w:val="center"/>
        </w:trPr>
        <w:tc>
          <w:tcPr>
            <w:tcW w:w="2342" w:type="dxa"/>
            <w:shd w:val="clear" w:color="auto" w:fill="auto"/>
          </w:tcPr>
          <w:p w14:paraId="12B95C09"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lastName</w:t>
            </w:r>
          </w:p>
        </w:tc>
        <w:tc>
          <w:tcPr>
            <w:tcW w:w="1078" w:type="dxa"/>
          </w:tcPr>
          <w:p w14:paraId="6C0C8B2D"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Prov</w:t>
            </w:r>
          </w:p>
        </w:tc>
        <w:tc>
          <w:tcPr>
            <w:tcW w:w="721" w:type="dxa"/>
          </w:tcPr>
          <w:p w14:paraId="3844293F" w14:textId="77777777" w:rsidR="004F2213" w:rsidRPr="00AB70BF" w:rsidRDefault="004F2213" w:rsidP="006C1C09">
            <w:pPr>
              <w:pStyle w:val="TableText"/>
              <w:rPr>
                <w:rFonts w:ascii="Times New Roman" w:hAnsi="Times New Roman" w:cs="Times New Roman"/>
                <w:sz w:val="20"/>
              </w:rPr>
            </w:pPr>
          </w:p>
        </w:tc>
        <w:tc>
          <w:tcPr>
            <w:tcW w:w="2158" w:type="dxa"/>
            <w:shd w:val="clear" w:color="auto" w:fill="auto"/>
          </w:tcPr>
          <w:p w14:paraId="29EF1EF2"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Sn</w:t>
            </w:r>
          </w:p>
        </w:tc>
        <w:tc>
          <w:tcPr>
            <w:tcW w:w="3061" w:type="dxa"/>
          </w:tcPr>
          <w:p w14:paraId="5582E136" w14:textId="77777777" w:rsidR="004F2213" w:rsidRPr="00AB70BF" w:rsidRDefault="004F2213" w:rsidP="006C1C09">
            <w:pPr>
              <w:pStyle w:val="TableText"/>
              <w:rPr>
                <w:rFonts w:ascii="Times New Roman" w:hAnsi="Times New Roman" w:cs="Times New Roman"/>
                <w:sz w:val="20"/>
              </w:rPr>
            </w:pPr>
          </w:p>
        </w:tc>
      </w:tr>
      <w:tr w:rsidR="004F2213" w:rsidRPr="00AB70BF" w14:paraId="6A1DA5AF" w14:textId="77777777" w:rsidTr="006C1C09">
        <w:trPr>
          <w:cantSplit/>
          <w:jc w:val="center"/>
        </w:trPr>
        <w:tc>
          <w:tcPr>
            <w:tcW w:w="2342" w:type="dxa"/>
            <w:shd w:val="clear" w:color="auto" w:fill="auto"/>
          </w:tcPr>
          <w:p w14:paraId="30AA4CD1"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adUpn</w:t>
            </w:r>
          </w:p>
        </w:tc>
        <w:tc>
          <w:tcPr>
            <w:tcW w:w="1078" w:type="dxa"/>
          </w:tcPr>
          <w:p w14:paraId="1051A8E6"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Prov</w:t>
            </w:r>
          </w:p>
        </w:tc>
        <w:tc>
          <w:tcPr>
            <w:tcW w:w="721" w:type="dxa"/>
          </w:tcPr>
          <w:p w14:paraId="27C93129"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FK AD</w:t>
            </w:r>
          </w:p>
        </w:tc>
        <w:tc>
          <w:tcPr>
            <w:tcW w:w="2158" w:type="dxa"/>
            <w:shd w:val="clear" w:color="auto" w:fill="auto"/>
          </w:tcPr>
          <w:p w14:paraId="6C6FAECF" w14:textId="77777777" w:rsidR="004F2213" w:rsidRPr="00AB70BF" w:rsidRDefault="004F2213" w:rsidP="006C1C09">
            <w:pPr>
              <w:pStyle w:val="TableText"/>
              <w:rPr>
                <w:rFonts w:ascii="Times New Roman" w:hAnsi="Times New Roman" w:cs="Times New Roman"/>
                <w:sz w:val="20"/>
              </w:rPr>
            </w:pPr>
          </w:p>
        </w:tc>
        <w:tc>
          <w:tcPr>
            <w:tcW w:w="3061" w:type="dxa"/>
          </w:tcPr>
          <w:p w14:paraId="13922EE4" w14:textId="77777777" w:rsidR="004F2213" w:rsidRPr="00AB70BF" w:rsidRDefault="004F2213" w:rsidP="006C1C09">
            <w:pPr>
              <w:pStyle w:val="TableText"/>
              <w:rPr>
                <w:rStyle w:val="CommentReference"/>
                <w:rFonts w:ascii="Times New Roman" w:hAnsi="Times New Roman" w:cs="Times New Roman"/>
                <w:sz w:val="20"/>
                <w:szCs w:val="20"/>
              </w:rPr>
            </w:pPr>
          </w:p>
        </w:tc>
      </w:tr>
      <w:tr w:rsidR="004F2213" w:rsidRPr="00AB70BF" w14:paraId="508A07B2" w14:textId="77777777" w:rsidTr="006C1C09">
        <w:trPr>
          <w:cantSplit/>
          <w:jc w:val="center"/>
        </w:trPr>
        <w:tc>
          <w:tcPr>
            <w:tcW w:w="2342" w:type="dxa"/>
            <w:shd w:val="clear" w:color="auto" w:fill="auto"/>
          </w:tcPr>
          <w:p w14:paraId="0E6A2802"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secid</w:t>
            </w:r>
          </w:p>
        </w:tc>
        <w:tc>
          <w:tcPr>
            <w:tcW w:w="1078" w:type="dxa"/>
          </w:tcPr>
          <w:p w14:paraId="198D8AC1"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Prov</w:t>
            </w:r>
          </w:p>
        </w:tc>
        <w:tc>
          <w:tcPr>
            <w:tcW w:w="721" w:type="dxa"/>
          </w:tcPr>
          <w:p w14:paraId="6610C02A"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MVI PK</w:t>
            </w:r>
          </w:p>
        </w:tc>
        <w:tc>
          <w:tcPr>
            <w:tcW w:w="2158" w:type="dxa"/>
            <w:shd w:val="clear" w:color="auto" w:fill="auto"/>
          </w:tcPr>
          <w:p w14:paraId="2BA8F1FC"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VASECID</w:t>
            </w:r>
          </w:p>
        </w:tc>
        <w:tc>
          <w:tcPr>
            <w:tcW w:w="3061" w:type="dxa"/>
          </w:tcPr>
          <w:p w14:paraId="0B582B83" w14:textId="77777777" w:rsidR="004F2213" w:rsidRPr="00AB70BF" w:rsidRDefault="004F2213" w:rsidP="006C1C09">
            <w:pPr>
              <w:pStyle w:val="TableText"/>
              <w:rPr>
                <w:rFonts w:ascii="Times New Roman" w:hAnsi="Times New Roman" w:cs="Times New Roman"/>
                <w:sz w:val="20"/>
              </w:rPr>
            </w:pPr>
          </w:p>
        </w:tc>
      </w:tr>
      <w:tr w:rsidR="004F2213" w:rsidRPr="00AB70BF" w14:paraId="6FAB565F" w14:textId="77777777" w:rsidTr="006C1C09">
        <w:trPr>
          <w:cantSplit/>
          <w:jc w:val="center"/>
        </w:trPr>
        <w:tc>
          <w:tcPr>
            <w:tcW w:w="2342" w:type="dxa"/>
            <w:shd w:val="clear" w:color="auto" w:fill="auto"/>
          </w:tcPr>
          <w:p w14:paraId="5A561FF7"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vistaId</w:t>
            </w:r>
          </w:p>
        </w:tc>
        <w:tc>
          <w:tcPr>
            <w:tcW w:w="1078" w:type="dxa"/>
          </w:tcPr>
          <w:p w14:paraId="35151A94"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Prov</w:t>
            </w:r>
          </w:p>
        </w:tc>
        <w:tc>
          <w:tcPr>
            <w:tcW w:w="721" w:type="dxa"/>
          </w:tcPr>
          <w:p w14:paraId="05A95D10" w14:textId="77777777" w:rsidR="004F2213" w:rsidRPr="00AB70BF" w:rsidRDefault="004F2213" w:rsidP="006C1C09">
            <w:pPr>
              <w:pStyle w:val="TableText"/>
              <w:rPr>
                <w:rFonts w:ascii="Times New Roman" w:hAnsi="Times New Roman" w:cs="Times New Roman"/>
                <w:sz w:val="20"/>
              </w:rPr>
            </w:pPr>
          </w:p>
        </w:tc>
        <w:tc>
          <w:tcPr>
            <w:tcW w:w="2158" w:type="dxa"/>
            <w:shd w:val="clear" w:color="auto" w:fill="auto"/>
          </w:tcPr>
          <w:p w14:paraId="4D63D241"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VistAID</w:t>
            </w:r>
          </w:p>
        </w:tc>
        <w:tc>
          <w:tcPr>
            <w:tcW w:w="3061" w:type="dxa"/>
          </w:tcPr>
          <w:p w14:paraId="0985DE3C" w14:textId="77777777" w:rsidR="004F2213" w:rsidRPr="00AB70BF" w:rsidRDefault="004F2213" w:rsidP="006C1C09">
            <w:pPr>
              <w:pStyle w:val="TableText"/>
              <w:rPr>
                <w:rFonts w:ascii="Times New Roman" w:hAnsi="Times New Roman" w:cs="Times New Roman"/>
                <w:sz w:val="20"/>
              </w:rPr>
            </w:pPr>
            <w:proofErr w:type="gramStart"/>
            <w:r w:rsidRPr="00AB70BF">
              <w:rPr>
                <w:rFonts w:ascii="Times New Roman" w:hAnsi="Times New Roman" w:cs="Times New Roman"/>
                <w:sz w:val="20"/>
              </w:rPr>
              <w:t>VHA VistA user identifier – a combination of Site+DUZ to capture VistA instance and identifier within that instance.</w:t>
            </w:r>
            <w:proofErr w:type="gramEnd"/>
          </w:p>
        </w:tc>
      </w:tr>
      <w:tr w:rsidR="004F2213" w:rsidRPr="00AB70BF" w14:paraId="3220FAD6" w14:textId="77777777" w:rsidTr="006C1C09">
        <w:trPr>
          <w:cantSplit/>
          <w:jc w:val="center"/>
        </w:trPr>
        <w:tc>
          <w:tcPr>
            <w:tcW w:w="2342" w:type="dxa"/>
            <w:shd w:val="clear" w:color="auto" w:fill="auto"/>
          </w:tcPr>
          <w:p w14:paraId="1B1D6BA8"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Role</w:t>
            </w:r>
          </w:p>
        </w:tc>
        <w:tc>
          <w:tcPr>
            <w:tcW w:w="1078" w:type="dxa"/>
          </w:tcPr>
          <w:p w14:paraId="52B7CA4C"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Prov</w:t>
            </w:r>
          </w:p>
        </w:tc>
        <w:tc>
          <w:tcPr>
            <w:tcW w:w="721" w:type="dxa"/>
          </w:tcPr>
          <w:p w14:paraId="6FD89D46"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O</w:t>
            </w:r>
          </w:p>
        </w:tc>
        <w:tc>
          <w:tcPr>
            <w:tcW w:w="2158" w:type="dxa"/>
            <w:shd w:val="clear" w:color="auto" w:fill="auto"/>
          </w:tcPr>
          <w:p w14:paraId="64167433"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unkn</w:t>
            </w:r>
          </w:p>
        </w:tc>
        <w:tc>
          <w:tcPr>
            <w:tcW w:w="3061" w:type="dxa"/>
          </w:tcPr>
          <w:p w14:paraId="4C74A669" w14:textId="77777777" w:rsidR="004F2213" w:rsidRPr="00AB70BF" w:rsidRDefault="004F2213" w:rsidP="006C1C09">
            <w:pPr>
              <w:pStyle w:val="TableText"/>
              <w:rPr>
                <w:rFonts w:ascii="Times New Roman" w:hAnsi="Times New Roman" w:cs="Times New Roman"/>
                <w:sz w:val="20"/>
              </w:rPr>
            </w:pPr>
          </w:p>
        </w:tc>
      </w:tr>
      <w:tr w:rsidR="004F2213" w:rsidRPr="00AB70BF" w14:paraId="2FEAFAF7" w14:textId="77777777" w:rsidTr="006C1C09">
        <w:trPr>
          <w:cantSplit/>
          <w:jc w:val="center"/>
        </w:trPr>
        <w:tc>
          <w:tcPr>
            <w:tcW w:w="2342" w:type="dxa"/>
            <w:shd w:val="clear" w:color="auto" w:fill="auto"/>
          </w:tcPr>
          <w:p w14:paraId="3643C4C6"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Organization</w:t>
            </w:r>
          </w:p>
        </w:tc>
        <w:tc>
          <w:tcPr>
            <w:tcW w:w="1078" w:type="dxa"/>
          </w:tcPr>
          <w:p w14:paraId="60E0C262"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Prov</w:t>
            </w:r>
          </w:p>
        </w:tc>
        <w:tc>
          <w:tcPr>
            <w:tcW w:w="721" w:type="dxa"/>
          </w:tcPr>
          <w:p w14:paraId="298E1D5E"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R</w:t>
            </w:r>
          </w:p>
        </w:tc>
        <w:tc>
          <w:tcPr>
            <w:tcW w:w="2158" w:type="dxa"/>
            <w:shd w:val="clear" w:color="auto" w:fill="auto"/>
          </w:tcPr>
          <w:p w14:paraId="4C096AFA"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unkn</w:t>
            </w:r>
          </w:p>
        </w:tc>
        <w:tc>
          <w:tcPr>
            <w:tcW w:w="3061" w:type="dxa"/>
          </w:tcPr>
          <w:p w14:paraId="2059CBC5"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Value: Department of Veterans Affairs</w:t>
            </w:r>
          </w:p>
        </w:tc>
      </w:tr>
      <w:tr w:rsidR="004F2213" w:rsidRPr="00AB70BF" w14:paraId="28A0EFA4" w14:textId="77777777" w:rsidTr="006C1C09">
        <w:trPr>
          <w:cantSplit/>
          <w:jc w:val="center"/>
        </w:trPr>
        <w:tc>
          <w:tcPr>
            <w:tcW w:w="2342" w:type="dxa"/>
            <w:shd w:val="clear" w:color="auto" w:fill="auto"/>
          </w:tcPr>
          <w:p w14:paraId="64AAAA9F"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OrganizationId</w:t>
            </w:r>
          </w:p>
        </w:tc>
        <w:tc>
          <w:tcPr>
            <w:tcW w:w="1078" w:type="dxa"/>
          </w:tcPr>
          <w:p w14:paraId="02608E40"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Prov</w:t>
            </w:r>
          </w:p>
        </w:tc>
        <w:tc>
          <w:tcPr>
            <w:tcW w:w="721" w:type="dxa"/>
          </w:tcPr>
          <w:p w14:paraId="4D3DE3B9"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R</w:t>
            </w:r>
          </w:p>
        </w:tc>
        <w:tc>
          <w:tcPr>
            <w:tcW w:w="2158" w:type="dxa"/>
            <w:shd w:val="clear" w:color="auto" w:fill="auto"/>
          </w:tcPr>
          <w:p w14:paraId="5A560C12"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unkn</w:t>
            </w:r>
          </w:p>
        </w:tc>
        <w:tc>
          <w:tcPr>
            <w:tcW w:w="3061" w:type="dxa"/>
          </w:tcPr>
          <w:p w14:paraId="3219F38B"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Value:urn:oid:2.16.840.1.113883.4.349</w:t>
            </w:r>
          </w:p>
        </w:tc>
      </w:tr>
      <w:tr w:rsidR="004F2213" w:rsidRPr="00AB70BF" w14:paraId="5E65D20E" w14:textId="77777777" w:rsidTr="006C1C09">
        <w:trPr>
          <w:cantSplit/>
          <w:jc w:val="center"/>
        </w:trPr>
        <w:tc>
          <w:tcPr>
            <w:tcW w:w="2342" w:type="dxa"/>
            <w:shd w:val="clear" w:color="auto" w:fill="auto"/>
          </w:tcPr>
          <w:p w14:paraId="41163FBE"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VASECID</w:t>
            </w:r>
          </w:p>
        </w:tc>
        <w:tc>
          <w:tcPr>
            <w:tcW w:w="1078" w:type="dxa"/>
          </w:tcPr>
          <w:p w14:paraId="0D983BB6"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MVI</w:t>
            </w:r>
          </w:p>
        </w:tc>
        <w:tc>
          <w:tcPr>
            <w:tcW w:w="721" w:type="dxa"/>
          </w:tcPr>
          <w:p w14:paraId="243766DF"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FK Prov</w:t>
            </w:r>
          </w:p>
        </w:tc>
        <w:tc>
          <w:tcPr>
            <w:tcW w:w="2158" w:type="dxa"/>
            <w:shd w:val="clear" w:color="auto" w:fill="auto"/>
          </w:tcPr>
          <w:p w14:paraId="7C7243DD" w14:textId="77777777" w:rsidR="004F2213" w:rsidRPr="00AB70BF" w:rsidRDefault="004F2213" w:rsidP="006C1C09">
            <w:pPr>
              <w:pStyle w:val="TableText"/>
              <w:rPr>
                <w:rFonts w:ascii="Times New Roman" w:hAnsi="Times New Roman" w:cs="Times New Roman"/>
                <w:sz w:val="20"/>
              </w:rPr>
            </w:pPr>
          </w:p>
        </w:tc>
        <w:tc>
          <w:tcPr>
            <w:tcW w:w="3061" w:type="dxa"/>
          </w:tcPr>
          <w:p w14:paraId="46A260BB" w14:textId="77777777" w:rsidR="004F2213" w:rsidRPr="00AB70BF" w:rsidRDefault="004F2213" w:rsidP="006C1C09">
            <w:pPr>
              <w:pStyle w:val="TableText"/>
              <w:rPr>
                <w:rFonts w:ascii="Times New Roman" w:hAnsi="Times New Roman" w:cs="Times New Roman"/>
                <w:sz w:val="20"/>
              </w:rPr>
            </w:pPr>
          </w:p>
        </w:tc>
      </w:tr>
      <w:tr w:rsidR="004F2213" w:rsidRPr="00AB70BF" w14:paraId="07A9C4B5" w14:textId="77777777" w:rsidTr="006C1C09">
        <w:trPr>
          <w:cantSplit/>
          <w:jc w:val="center"/>
        </w:trPr>
        <w:tc>
          <w:tcPr>
            <w:tcW w:w="2342" w:type="dxa"/>
            <w:shd w:val="clear" w:color="auto" w:fill="auto"/>
          </w:tcPr>
          <w:p w14:paraId="0338410D"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mviIcn</w:t>
            </w:r>
          </w:p>
        </w:tc>
        <w:tc>
          <w:tcPr>
            <w:tcW w:w="1078" w:type="dxa"/>
          </w:tcPr>
          <w:p w14:paraId="20243AA9"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MVI</w:t>
            </w:r>
          </w:p>
        </w:tc>
        <w:tc>
          <w:tcPr>
            <w:tcW w:w="721" w:type="dxa"/>
          </w:tcPr>
          <w:p w14:paraId="28EB1BF2" w14:textId="77777777" w:rsidR="004F2213" w:rsidRPr="00AB70BF" w:rsidRDefault="004F2213" w:rsidP="006C1C09">
            <w:pPr>
              <w:pStyle w:val="TableText"/>
              <w:rPr>
                <w:rFonts w:ascii="Times New Roman" w:hAnsi="Times New Roman" w:cs="Times New Roman"/>
                <w:sz w:val="20"/>
              </w:rPr>
            </w:pPr>
          </w:p>
        </w:tc>
        <w:tc>
          <w:tcPr>
            <w:tcW w:w="2158" w:type="dxa"/>
            <w:shd w:val="clear" w:color="auto" w:fill="auto"/>
          </w:tcPr>
          <w:p w14:paraId="5E9BE662"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200M id</w:t>
            </w:r>
          </w:p>
        </w:tc>
        <w:tc>
          <w:tcPr>
            <w:tcW w:w="3061" w:type="dxa"/>
          </w:tcPr>
          <w:p w14:paraId="1DE224C8"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MVI’s ICN</w:t>
            </w:r>
          </w:p>
        </w:tc>
      </w:tr>
      <w:tr w:rsidR="004F2213" w:rsidRPr="00AB70BF" w14:paraId="03649EE2" w14:textId="77777777" w:rsidTr="006C1C09">
        <w:trPr>
          <w:cantSplit/>
          <w:jc w:val="center"/>
        </w:trPr>
        <w:tc>
          <w:tcPr>
            <w:tcW w:w="2342" w:type="dxa"/>
            <w:shd w:val="clear" w:color="auto" w:fill="auto"/>
          </w:tcPr>
          <w:p w14:paraId="16EC0223"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corpId</w:t>
            </w:r>
          </w:p>
        </w:tc>
        <w:tc>
          <w:tcPr>
            <w:tcW w:w="1078" w:type="dxa"/>
          </w:tcPr>
          <w:p w14:paraId="771ABCE6"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MVI</w:t>
            </w:r>
          </w:p>
        </w:tc>
        <w:tc>
          <w:tcPr>
            <w:tcW w:w="721" w:type="dxa"/>
          </w:tcPr>
          <w:p w14:paraId="57CDA8A2" w14:textId="77777777" w:rsidR="004F2213" w:rsidRPr="00AB70BF" w:rsidRDefault="004F2213" w:rsidP="006C1C09">
            <w:pPr>
              <w:pStyle w:val="TableText"/>
              <w:rPr>
                <w:rFonts w:ascii="Times New Roman" w:hAnsi="Times New Roman" w:cs="Times New Roman"/>
                <w:sz w:val="20"/>
              </w:rPr>
            </w:pPr>
          </w:p>
        </w:tc>
        <w:tc>
          <w:tcPr>
            <w:tcW w:w="2158" w:type="dxa"/>
            <w:shd w:val="clear" w:color="auto" w:fill="auto"/>
          </w:tcPr>
          <w:p w14:paraId="07CB2A0B"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200CORP id</w:t>
            </w:r>
          </w:p>
        </w:tc>
        <w:tc>
          <w:tcPr>
            <w:tcW w:w="3061" w:type="dxa"/>
          </w:tcPr>
          <w:p w14:paraId="18189DA6"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VBA Corporate user identifier</w:t>
            </w:r>
          </w:p>
        </w:tc>
      </w:tr>
      <w:tr w:rsidR="004F2213" w:rsidRPr="00AB70BF" w14:paraId="0A38BBFA" w14:textId="77777777" w:rsidTr="006C1C09">
        <w:trPr>
          <w:cantSplit/>
          <w:jc w:val="center"/>
        </w:trPr>
        <w:tc>
          <w:tcPr>
            <w:tcW w:w="2342" w:type="dxa"/>
            <w:shd w:val="clear" w:color="auto" w:fill="auto"/>
          </w:tcPr>
          <w:p w14:paraId="462FF2B5"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dodEdipnId</w:t>
            </w:r>
          </w:p>
        </w:tc>
        <w:tc>
          <w:tcPr>
            <w:tcW w:w="1078" w:type="dxa"/>
          </w:tcPr>
          <w:p w14:paraId="387EE2D8"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MVI</w:t>
            </w:r>
          </w:p>
        </w:tc>
        <w:tc>
          <w:tcPr>
            <w:tcW w:w="721" w:type="dxa"/>
          </w:tcPr>
          <w:p w14:paraId="76D1512E" w14:textId="77777777" w:rsidR="004F2213" w:rsidRPr="00AB70BF" w:rsidRDefault="004F2213" w:rsidP="006C1C09">
            <w:pPr>
              <w:pStyle w:val="TableText"/>
              <w:rPr>
                <w:rFonts w:ascii="Times New Roman" w:hAnsi="Times New Roman" w:cs="Times New Roman"/>
                <w:sz w:val="20"/>
              </w:rPr>
            </w:pPr>
          </w:p>
        </w:tc>
        <w:tc>
          <w:tcPr>
            <w:tcW w:w="2158" w:type="dxa"/>
            <w:shd w:val="clear" w:color="auto" w:fill="auto"/>
          </w:tcPr>
          <w:p w14:paraId="5724544F"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DOD root ID</w:t>
            </w:r>
          </w:p>
        </w:tc>
        <w:tc>
          <w:tcPr>
            <w:tcW w:w="3061" w:type="dxa"/>
          </w:tcPr>
          <w:p w14:paraId="27C34B9E"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DOD identifier</w:t>
            </w:r>
          </w:p>
        </w:tc>
      </w:tr>
    </w:tbl>
    <w:p w14:paraId="281C41A2" w14:textId="77777777" w:rsidR="00FB5568" w:rsidRDefault="00FB5568" w:rsidP="00FB5568">
      <w:bookmarkStart w:id="8625" w:name="_Toc452024376"/>
    </w:p>
    <w:p w14:paraId="3D90158D" w14:textId="77777777" w:rsidR="004F2213" w:rsidRDefault="004F2213" w:rsidP="002064CC">
      <w:pPr>
        <w:pStyle w:val="Heading4"/>
        <w:numPr>
          <w:ilvl w:val="3"/>
          <w:numId w:val="130"/>
        </w:numPr>
      </w:pPr>
      <w:bookmarkStart w:id="8626" w:name="_Toc454811663"/>
      <w:r>
        <w:t>Common Traits Sequence Flow Diagram</w:t>
      </w:r>
      <w:bookmarkEnd w:id="8625"/>
      <w:bookmarkEnd w:id="8626"/>
      <w:r>
        <w:t xml:space="preserve"> </w:t>
      </w:r>
    </w:p>
    <w:p w14:paraId="5B9790BF" w14:textId="4F0217AD" w:rsidR="004F2213" w:rsidRDefault="004F2213" w:rsidP="004F2213">
      <w:pPr>
        <w:pStyle w:val="BodyText"/>
      </w:pPr>
      <w:r>
        <w:t>The diagram in</w:t>
      </w:r>
      <w:r w:rsidR="005A3EB6">
        <w:t xml:space="preserve"> Figure 81</w:t>
      </w:r>
      <w:r>
        <w:t>, below, represents the authentication and authorization flow for SSOi traits leveraging VDS and Prov.</w:t>
      </w:r>
    </w:p>
    <w:p w14:paraId="6098D703" w14:textId="12B8B11D" w:rsidR="004F2213" w:rsidRDefault="004F2213" w:rsidP="00FB5568">
      <w:pPr>
        <w:pStyle w:val="NORMAL2"/>
        <w:spacing w:after="60"/>
      </w:pPr>
      <w:r w:rsidRPr="00E70DF6">
        <w:rPr>
          <w:noProof/>
        </w:rPr>
        <w:lastRenderedPageBreak/>
        <w:drawing>
          <wp:inline distT="0" distB="0" distL="0" distR="0" wp14:anchorId="62123205" wp14:editId="3D09D698">
            <wp:extent cx="5943600" cy="3883993"/>
            <wp:effectExtent l="19050" t="19050" r="19050" b="21590"/>
            <wp:docPr id="3868" name="Picture 3868" descr="Image captures the authentication and authorization flow for SSOi traits." title=" Authentication and Authorization Flow for SSOi Tra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43600" cy="3883993"/>
                    </a:xfrm>
                    <a:prstGeom prst="rect">
                      <a:avLst/>
                    </a:prstGeom>
                    <a:noFill/>
                    <a:ln w="6350">
                      <a:solidFill>
                        <a:schemeClr val="tx1"/>
                      </a:solidFill>
                    </a:ln>
                  </pic:spPr>
                </pic:pic>
              </a:graphicData>
            </a:graphic>
          </wp:inline>
        </w:drawing>
      </w:r>
    </w:p>
    <w:p w14:paraId="627D6FF2" w14:textId="4BE8920A" w:rsidR="004F2213" w:rsidRDefault="005A3EB6" w:rsidP="005A3EB6">
      <w:pPr>
        <w:pStyle w:val="Caption"/>
      </w:pPr>
      <w:bookmarkStart w:id="8627" w:name="_Toc454812049"/>
      <w:r>
        <w:t xml:space="preserve">Figure </w:t>
      </w:r>
      <w:fldSimple w:instr=" SEQ Figure \* ARABIC ">
        <w:r w:rsidR="009C2D06">
          <w:rPr>
            <w:noProof/>
          </w:rPr>
          <w:t>81</w:t>
        </w:r>
      </w:fldSimple>
      <w:r>
        <w:t xml:space="preserve">: </w:t>
      </w:r>
      <w:r w:rsidR="0092700B" w:rsidRPr="003F11BF">
        <w:t>Authentication and Authorization Flow for SSOi Traits</w:t>
      </w:r>
      <w:bookmarkEnd w:id="8627"/>
    </w:p>
    <w:p w14:paraId="3D7A4E20" w14:textId="77777777" w:rsidR="00FB5568" w:rsidRPr="00FB5568" w:rsidRDefault="00FB5568" w:rsidP="00FB5568"/>
    <w:p w14:paraId="013C794D" w14:textId="77777777" w:rsidR="004F2213" w:rsidRDefault="004F2213" w:rsidP="002064CC">
      <w:pPr>
        <w:pStyle w:val="Heading4"/>
        <w:numPr>
          <w:ilvl w:val="3"/>
          <w:numId w:val="130"/>
        </w:numPr>
        <w:ind w:left="1224" w:hanging="1224"/>
      </w:pPr>
      <w:bookmarkStart w:id="8628" w:name="_Toc452024377"/>
      <w:bookmarkStart w:id="8629" w:name="_Toc454811664"/>
      <w:r>
        <w:t>Common Traits</w:t>
      </w:r>
      <w:bookmarkEnd w:id="8628"/>
      <w:bookmarkEnd w:id="8629"/>
    </w:p>
    <w:p w14:paraId="08061F0C" w14:textId="77777777" w:rsidR="004F2213" w:rsidRPr="00D767F8" w:rsidRDefault="004F2213" w:rsidP="004F2213">
      <w:pPr>
        <w:pStyle w:val="BodyText"/>
      </w:pPr>
      <w:r w:rsidRPr="00D767F8">
        <w:t>Some traits are required, and some traits are optional.</w:t>
      </w:r>
      <w:r>
        <w:t xml:space="preserve"> </w:t>
      </w:r>
      <w:r w:rsidRPr="00D767F8">
        <w:t>Required attributes are</w:t>
      </w:r>
      <w:r>
        <w:t xml:space="preserve"> for each SSOi Authentication. </w:t>
      </w:r>
      <w:r w:rsidRPr="00D767F8">
        <w:t xml:space="preserve">When optional traits are available, </w:t>
      </w:r>
      <w:proofErr w:type="gramStart"/>
      <w:r w:rsidRPr="00D767F8">
        <w:t>those traits wi</w:t>
      </w:r>
      <w:r>
        <w:t>ll be returned by VDS</w:t>
      </w:r>
      <w:proofErr w:type="gramEnd"/>
      <w:r>
        <w:t xml:space="preserve"> to SSOi. </w:t>
      </w:r>
      <w:r w:rsidRPr="00D767F8">
        <w:t>The following</w:t>
      </w:r>
      <w:r>
        <w:t xml:space="preserve"> table</w:t>
      </w:r>
      <w:r w:rsidRPr="00D767F8">
        <w:t xml:space="preserve"> presents the attributes, required and optional, and the source attribute or trait name.</w:t>
      </w:r>
    </w:p>
    <w:p w14:paraId="6DE1B8F1" w14:textId="0EDD50CE" w:rsidR="004F2213" w:rsidRDefault="00250D63" w:rsidP="00250D63">
      <w:pPr>
        <w:pStyle w:val="Caption"/>
      </w:pPr>
      <w:bookmarkStart w:id="8630" w:name="_Toc454812103"/>
      <w:r>
        <w:t xml:space="preserve">Table </w:t>
      </w:r>
      <w:fldSimple w:instr=" SEQ Table \* ARABIC ">
        <w:r w:rsidR="009C2D06">
          <w:rPr>
            <w:noProof/>
          </w:rPr>
          <w:t>52</w:t>
        </w:r>
      </w:fldSimple>
      <w:r>
        <w:t xml:space="preserve">: </w:t>
      </w:r>
      <w:r w:rsidRPr="00252820">
        <w:t>Common Traits</w:t>
      </w:r>
      <w:bookmarkEnd w:id="8630"/>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Common Traits"/>
        <w:tblDescription w:val="Lists header/SAML name with source, ID, source name, and notes."/>
      </w:tblPr>
      <w:tblGrid>
        <w:gridCol w:w="2343"/>
        <w:gridCol w:w="1079"/>
        <w:gridCol w:w="719"/>
        <w:gridCol w:w="2157"/>
        <w:gridCol w:w="3062"/>
      </w:tblGrid>
      <w:tr w:rsidR="004F2213" w:rsidRPr="00AB70BF" w14:paraId="0C496495" w14:textId="77777777" w:rsidTr="00FB5568">
        <w:trPr>
          <w:cantSplit/>
          <w:tblHeader/>
          <w:jc w:val="center"/>
        </w:trPr>
        <w:tc>
          <w:tcPr>
            <w:tcW w:w="2347" w:type="dxa"/>
            <w:shd w:val="clear" w:color="auto" w:fill="D9D9D9" w:themeFill="background1" w:themeFillShade="D9"/>
            <w:vAlign w:val="center"/>
          </w:tcPr>
          <w:p w14:paraId="0780F9FE" w14:textId="487BDDCE" w:rsidR="004F2213" w:rsidRPr="00AB70BF" w:rsidRDefault="004F2213" w:rsidP="006C1C09">
            <w:pPr>
              <w:pStyle w:val="TableHeading"/>
              <w:rPr>
                <w:rFonts w:cs="Times New Roman"/>
                <w:szCs w:val="24"/>
              </w:rPr>
            </w:pPr>
            <w:r w:rsidRPr="00AB70BF">
              <w:rPr>
                <w:rFonts w:cs="Times New Roman"/>
                <w:szCs w:val="24"/>
              </w:rPr>
              <w:t>Header</w:t>
            </w:r>
            <w:r w:rsidR="00FB5568">
              <w:rPr>
                <w:rFonts w:cs="Times New Roman"/>
                <w:szCs w:val="24"/>
              </w:rPr>
              <w:t xml:space="preserve"> </w:t>
            </w:r>
            <w:r w:rsidRPr="00AB70BF">
              <w:rPr>
                <w:rFonts w:cs="Times New Roman"/>
                <w:szCs w:val="24"/>
              </w:rPr>
              <w:t>/</w:t>
            </w:r>
            <w:r w:rsidR="00FB5568">
              <w:rPr>
                <w:rFonts w:cs="Times New Roman"/>
                <w:szCs w:val="24"/>
              </w:rPr>
              <w:t xml:space="preserve"> </w:t>
            </w:r>
            <w:r w:rsidRPr="00AB70BF">
              <w:rPr>
                <w:rFonts w:cs="Times New Roman"/>
                <w:szCs w:val="24"/>
              </w:rPr>
              <w:t>SAML Name</w:t>
            </w:r>
          </w:p>
        </w:tc>
        <w:tc>
          <w:tcPr>
            <w:tcW w:w="1080" w:type="dxa"/>
            <w:shd w:val="clear" w:color="auto" w:fill="D9D9D9" w:themeFill="background1" w:themeFillShade="D9"/>
            <w:vAlign w:val="center"/>
          </w:tcPr>
          <w:p w14:paraId="7A032783" w14:textId="77777777" w:rsidR="004F2213" w:rsidRPr="00AB70BF" w:rsidRDefault="004F2213" w:rsidP="006C1C09">
            <w:pPr>
              <w:pStyle w:val="TableHeading"/>
              <w:rPr>
                <w:rFonts w:cs="Times New Roman"/>
                <w:szCs w:val="24"/>
              </w:rPr>
            </w:pPr>
            <w:r w:rsidRPr="00AB70BF">
              <w:rPr>
                <w:rFonts w:cs="Times New Roman"/>
                <w:szCs w:val="24"/>
              </w:rPr>
              <w:t>Source</w:t>
            </w:r>
          </w:p>
        </w:tc>
        <w:tc>
          <w:tcPr>
            <w:tcW w:w="720" w:type="dxa"/>
            <w:shd w:val="clear" w:color="auto" w:fill="D9D9D9" w:themeFill="background1" w:themeFillShade="D9"/>
            <w:vAlign w:val="center"/>
          </w:tcPr>
          <w:p w14:paraId="660FCD2A" w14:textId="77777777" w:rsidR="004F2213" w:rsidRPr="00AB70BF" w:rsidRDefault="004F2213" w:rsidP="006C1C09">
            <w:pPr>
              <w:pStyle w:val="TableHeading"/>
              <w:rPr>
                <w:rFonts w:cs="Times New Roman"/>
                <w:szCs w:val="24"/>
              </w:rPr>
            </w:pPr>
            <w:r w:rsidRPr="00AB70BF">
              <w:rPr>
                <w:rFonts w:cs="Times New Roman"/>
                <w:szCs w:val="24"/>
              </w:rPr>
              <w:t>ID</w:t>
            </w:r>
          </w:p>
        </w:tc>
        <w:tc>
          <w:tcPr>
            <w:tcW w:w="2160" w:type="dxa"/>
            <w:shd w:val="clear" w:color="auto" w:fill="D9D9D9" w:themeFill="background1" w:themeFillShade="D9"/>
            <w:vAlign w:val="center"/>
          </w:tcPr>
          <w:p w14:paraId="073EB8C6" w14:textId="77777777" w:rsidR="004F2213" w:rsidRPr="00AB70BF" w:rsidRDefault="004F2213" w:rsidP="006C1C09">
            <w:pPr>
              <w:pStyle w:val="TableHeading"/>
              <w:rPr>
                <w:rFonts w:cs="Times New Roman"/>
                <w:szCs w:val="24"/>
              </w:rPr>
            </w:pPr>
            <w:r w:rsidRPr="00AB70BF">
              <w:rPr>
                <w:rFonts w:cs="Times New Roman"/>
                <w:szCs w:val="24"/>
              </w:rPr>
              <w:t>Source Name</w:t>
            </w:r>
          </w:p>
        </w:tc>
        <w:tc>
          <w:tcPr>
            <w:tcW w:w="3067" w:type="dxa"/>
            <w:shd w:val="clear" w:color="auto" w:fill="D9D9D9" w:themeFill="background1" w:themeFillShade="D9"/>
            <w:vAlign w:val="center"/>
          </w:tcPr>
          <w:p w14:paraId="0C4348B8" w14:textId="77777777" w:rsidR="004F2213" w:rsidRPr="00AB70BF" w:rsidRDefault="004F2213" w:rsidP="006C1C09">
            <w:pPr>
              <w:pStyle w:val="TableHeading"/>
              <w:rPr>
                <w:rFonts w:cs="Times New Roman"/>
                <w:szCs w:val="24"/>
              </w:rPr>
            </w:pPr>
            <w:r w:rsidRPr="00AB70BF">
              <w:rPr>
                <w:rFonts w:cs="Times New Roman"/>
                <w:szCs w:val="24"/>
              </w:rPr>
              <w:t>Notes</w:t>
            </w:r>
          </w:p>
        </w:tc>
      </w:tr>
      <w:tr w:rsidR="004F2213" w:rsidRPr="00AB70BF" w14:paraId="33FE2A74" w14:textId="77777777" w:rsidTr="006C1C09">
        <w:trPr>
          <w:cantSplit/>
          <w:jc w:val="center"/>
        </w:trPr>
        <w:tc>
          <w:tcPr>
            <w:tcW w:w="2347" w:type="dxa"/>
            <w:shd w:val="clear" w:color="auto" w:fill="auto"/>
          </w:tcPr>
          <w:p w14:paraId="76A46245"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adDomain</w:t>
            </w:r>
          </w:p>
        </w:tc>
        <w:tc>
          <w:tcPr>
            <w:tcW w:w="1080" w:type="dxa"/>
          </w:tcPr>
          <w:p w14:paraId="1B5AEF79"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w:t>
            </w:r>
          </w:p>
        </w:tc>
        <w:tc>
          <w:tcPr>
            <w:tcW w:w="720" w:type="dxa"/>
          </w:tcPr>
          <w:p w14:paraId="0AA1B8EC"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R</w:t>
            </w:r>
          </w:p>
        </w:tc>
        <w:tc>
          <w:tcPr>
            <w:tcW w:w="2160" w:type="dxa"/>
            <w:shd w:val="clear" w:color="auto" w:fill="auto"/>
          </w:tcPr>
          <w:p w14:paraId="793FDF8B"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Custom code</w:t>
            </w:r>
          </w:p>
        </w:tc>
        <w:tc>
          <w:tcPr>
            <w:tcW w:w="3067" w:type="dxa"/>
          </w:tcPr>
          <w:p w14:paraId="226FBEF9" w14:textId="77777777" w:rsidR="004F2213" w:rsidRPr="00AB70BF" w:rsidRDefault="004F2213" w:rsidP="006C1C09">
            <w:pPr>
              <w:pStyle w:val="TableText"/>
              <w:rPr>
                <w:rFonts w:ascii="Times New Roman" w:hAnsi="Times New Roman" w:cs="Times New Roman"/>
                <w:sz w:val="20"/>
              </w:rPr>
            </w:pPr>
          </w:p>
        </w:tc>
      </w:tr>
      <w:tr w:rsidR="004F2213" w:rsidRPr="00AB70BF" w14:paraId="6E0CF39E" w14:textId="77777777" w:rsidTr="006C1C09">
        <w:trPr>
          <w:cantSplit/>
          <w:jc w:val="center"/>
        </w:trPr>
        <w:tc>
          <w:tcPr>
            <w:tcW w:w="2347" w:type="dxa"/>
            <w:shd w:val="clear" w:color="auto" w:fill="auto"/>
          </w:tcPr>
          <w:p w14:paraId="38AF6F5F"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adSamAccountName</w:t>
            </w:r>
          </w:p>
        </w:tc>
        <w:tc>
          <w:tcPr>
            <w:tcW w:w="1080" w:type="dxa"/>
          </w:tcPr>
          <w:p w14:paraId="3D505113"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w:t>
            </w:r>
          </w:p>
        </w:tc>
        <w:tc>
          <w:tcPr>
            <w:tcW w:w="720" w:type="dxa"/>
          </w:tcPr>
          <w:p w14:paraId="4D431D45"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R</w:t>
            </w:r>
          </w:p>
        </w:tc>
        <w:tc>
          <w:tcPr>
            <w:tcW w:w="2160" w:type="dxa"/>
            <w:shd w:val="clear" w:color="auto" w:fill="auto"/>
          </w:tcPr>
          <w:p w14:paraId="22C6B1F7"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adSamAccountName</w:t>
            </w:r>
          </w:p>
        </w:tc>
        <w:tc>
          <w:tcPr>
            <w:tcW w:w="3067" w:type="dxa"/>
          </w:tcPr>
          <w:p w14:paraId="3BA618AA" w14:textId="77777777" w:rsidR="004F2213" w:rsidRPr="00AB70BF" w:rsidRDefault="004F2213" w:rsidP="006C1C09">
            <w:pPr>
              <w:pStyle w:val="TableText"/>
              <w:rPr>
                <w:rFonts w:ascii="Times New Roman" w:hAnsi="Times New Roman" w:cs="Times New Roman"/>
                <w:sz w:val="20"/>
              </w:rPr>
            </w:pPr>
          </w:p>
        </w:tc>
      </w:tr>
      <w:tr w:rsidR="004F2213" w:rsidRPr="00AB70BF" w14:paraId="68C4F3EE" w14:textId="77777777" w:rsidTr="006C1C09">
        <w:trPr>
          <w:cantSplit/>
          <w:jc w:val="center"/>
        </w:trPr>
        <w:tc>
          <w:tcPr>
            <w:tcW w:w="2347" w:type="dxa"/>
            <w:shd w:val="clear" w:color="auto" w:fill="auto"/>
          </w:tcPr>
          <w:p w14:paraId="01EAE7A4"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adUpn</w:t>
            </w:r>
          </w:p>
        </w:tc>
        <w:tc>
          <w:tcPr>
            <w:tcW w:w="1080" w:type="dxa"/>
          </w:tcPr>
          <w:p w14:paraId="2BC54024"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w:t>
            </w:r>
          </w:p>
        </w:tc>
        <w:tc>
          <w:tcPr>
            <w:tcW w:w="720" w:type="dxa"/>
          </w:tcPr>
          <w:p w14:paraId="493A7C72"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R</w:t>
            </w:r>
          </w:p>
        </w:tc>
        <w:tc>
          <w:tcPr>
            <w:tcW w:w="2160" w:type="dxa"/>
            <w:shd w:val="clear" w:color="auto" w:fill="auto"/>
          </w:tcPr>
          <w:p w14:paraId="63C50A50"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adUpn</w:t>
            </w:r>
          </w:p>
        </w:tc>
        <w:tc>
          <w:tcPr>
            <w:tcW w:w="3067" w:type="dxa"/>
          </w:tcPr>
          <w:p w14:paraId="1929844B" w14:textId="77777777" w:rsidR="004F2213" w:rsidRPr="00AB70BF" w:rsidRDefault="004F2213" w:rsidP="006C1C09">
            <w:pPr>
              <w:pStyle w:val="TableText"/>
              <w:rPr>
                <w:rFonts w:ascii="Times New Roman" w:hAnsi="Times New Roman" w:cs="Times New Roman"/>
                <w:sz w:val="20"/>
              </w:rPr>
            </w:pPr>
          </w:p>
        </w:tc>
      </w:tr>
      <w:tr w:rsidR="004F2213" w:rsidRPr="00AB70BF" w14:paraId="3A7524AC" w14:textId="77777777" w:rsidTr="006C1C09">
        <w:trPr>
          <w:cantSplit/>
          <w:jc w:val="center"/>
        </w:trPr>
        <w:tc>
          <w:tcPr>
            <w:tcW w:w="2347" w:type="dxa"/>
            <w:shd w:val="clear" w:color="auto" w:fill="auto"/>
          </w:tcPr>
          <w:p w14:paraId="66CEE4A0"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adEmail</w:t>
            </w:r>
          </w:p>
        </w:tc>
        <w:tc>
          <w:tcPr>
            <w:tcW w:w="1080" w:type="dxa"/>
          </w:tcPr>
          <w:p w14:paraId="2A25AEEF"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w:t>
            </w:r>
          </w:p>
        </w:tc>
        <w:tc>
          <w:tcPr>
            <w:tcW w:w="720" w:type="dxa"/>
          </w:tcPr>
          <w:p w14:paraId="02B4D461" w14:textId="77777777" w:rsidR="004F2213" w:rsidRPr="00AB70BF" w:rsidRDefault="004F2213" w:rsidP="006C1C09">
            <w:pPr>
              <w:pStyle w:val="TableText"/>
              <w:rPr>
                <w:rFonts w:ascii="Times New Roman" w:hAnsi="Times New Roman" w:cs="Times New Roman"/>
                <w:sz w:val="20"/>
              </w:rPr>
            </w:pPr>
          </w:p>
        </w:tc>
        <w:tc>
          <w:tcPr>
            <w:tcW w:w="2160" w:type="dxa"/>
            <w:shd w:val="clear" w:color="auto" w:fill="auto"/>
          </w:tcPr>
          <w:p w14:paraId="6E4440A3"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adEmail</w:t>
            </w:r>
          </w:p>
        </w:tc>
        <w:tc>
          <w:tcPr>
            <w:tcW w:w="3067" w:type="dxa"/>
          </w:tcPr>
          <w:p w14:paraId="4B709E49" w14:textId="77777777" w:rsidR="004F2213" w:rsidRPr="00AB70BF" w:rsidRDefault="004F2213" w:rsidP="006C1C09">
            <w:pPr>
              <w:pStyle w:val="TableText"/>
              <w:rPr>
                <w:rFonts w:ascii="Times New Roman" w:hAnsi="Times New Roman" w:cs="Times New Roman"/>
                <w:sz w:val="20"/>
              </w:rPr>
            </w:pPr>
          </w:p>
        </w:tc>
      </w:tr>
      <w:tr w:rsidR="004F2213" w:rsidRPr="00AB70BF" w14:paraId="07B66923" w14:textId="77777777" w:rsidTr="006C1C09">
        <w:trPr>
          <w:cantSplit/>
          <w:jc w:val="center"/>
        </w:trPr>
        <w:tc>
          <w:tcPr>
            <w:tcW w:w="2347" w:type="dxa"/>
            <w:shd w:val="clear" w:color="auto" w:fill="auto"/>
          </w:tcPr>
          <w:p w14:paraId="3B0C9F45"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VAUID</w:t>
            </w:r>
          </w:p>
        </w:tc>
        <w:tc>
          <w:tcPr>
            <w:tcW w:w="1080" w:type="dxa"/>
          </w:tcPr>
          <w:p w14:paraId="6E46EA2A"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w:t>
            </w:r>
          </w:p>
        </w:tc>
        <w:tc>
          <w:tcPr>
            <w:tcW w:w="720" w:type="dxa"/>
          </w:tcPr>
          <w:p w14:paraId="31922DC4" w14:textId="77777777" w:rsidR="004F2213" w:rsidRPr="00AB70BF" w:rsidRDefault="004F2213" w:rsidP="006C1C09">
            <w:pPr>
              <w:pStyle w:val="TableText"/>
              <w:rPr>
                <w:rFonts w:ascii="Times New Roman" w:hAnsi="Times New Roman" w:cs="Times New Roman"/>
                <w:sz w:val="20"/>
              </w:rPr>
            </w:pPr>
          </w:p>
        </w:tc>
        <w:tc>
          <w:tcPr>
            <w:tcW w:w="2160" w:type="dxa"/>
            <w:shd w:val="clear" w:color="auto" w:fill="auto"/>
          </w:tcPr>
          <w:p w14:paraId="4FF2903E"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VAUID</w:t>
            </w:r>
          </w:p>
        </w:tc>
        <w:tc>
          <w:tcPr>
            <w:tcW w:w="3067" w:type="dxa"/>
          </w:tcPr>
          <w:p w14:paraId="279484C6" w14:textId="77777777" w:rsidR="004F2213" w:rsidRPr="00AB70BF" w:rsidRDefault="004F2213" w:rsidP="006C1C09">
            <w:pPr>
              <w:pStyle w:val="TableText"/>
              <w:rPr>
                <w:rFonts w:ascii="Times New Roman" w:hAnsi="Times New Roman" w:cs="Times New Roman"/>
                <w:sz w:val="20"/>
              </w:rPr>
            </w:pPr>
          </w:p>
        </w:tc>
      </w:tr>
      <w:tr w:rsidR="004F2213" w:rsidRPr="00AB70BF" w14:paraId="363BAA66" w14:textId="77777777" w:rsidTr="006C1C09">
        <w:trPr>
          <w:cantSplit/>
          <w:jc w:val="center"/>
        </w:trPr>
        <w:tc>
          <w:tcPr>
            <w:tcW w:w="2347" w:type="dxa"/>
            <w:shd w:val="clear" w:color="auto" w:fill="auto"/>
          </w:tcPr>
          <w:p w14:paraId="7BEC28F2"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firstName</w:t>
            </w:r>
          </w:p>
        </w:tc>
        <w:tc>
          <w:tcPr>
            <w:tcW w:w="1080" w:type="dxa"/>
          </w:tcPr>
          <w:p w14:paraId="2DEBC5D3"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Prov</w:t>
            </w:r>
          </w:p>
        </w:tc>
        <w:tc>
          <w:tcPr>
            <w:tcW w:w="720" w:type="dxa"/>
          </w:tcPr>
          <w:p w14:paraId="4910F782"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O</w:t>
            </w:r>
          </w:p>
        </w:tc>
        <w:tc>
          <w:tcPr>
            <w:tcW w:w="2160" w:type="dxa"/>
            <w:shd w:val="clear" w:color="auto" w:fill="auto"/>
          </w:tcPr>
          <w:p w14:paraId="2AF4177C"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firstName</w:t>
            </w:r>
          </w:p>
        </w:tc>
        <w:tc>
          <w:tcPr>
            <w:tcW w:w="3067" w:type="dxa"/>
          </w:tcPr>
          <w:p w14:paraId="7135C10B" w14:textId="77777777" w:rsidR="004F2213" w:rsidRPr="00AB70BF" w:rsidRDefault="004F2213" w:rsidP="006C1C09">
            <w:pPr>
              <w:pStyle w:val="TableText"/>
              <w:rPr>
                <w:rFonts w:ascii="Times New Roman" w:hAnsi="Times New Roman" w:cs="Times New Roman"/>
                <w:sz w:val="20"/>
              </w:rPr>
            </w:pPr>
          </w:p>
        </w:tc>
      </w:tr>
      <w:tr w:rsidR="004F2213" w:rsidRPr="00AB70BF" w14:paraId="6FED1519" w14:textId="77777777" w:rsidTr="006C1C09">
        <w:trPr>
          <w:cantSplit/>
          <w:jc w:val="center"/>
        </w:trPr>
        <w:tc>
          <w:tcPr>
            <w:tcW w:w="2347" w:type="dxa"/>
            <w:shd w:val="clear" w:color="auto" w:fill="auto"/>
          </w:tcPr>
          <w:p w14:paraId="2A04D802"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lastName</w:t>
            </w:r>
          </w:p>
        </w:tc>
        <w:tc>
          <w:tcPr>
            <w:tcW w:w="1080" w:type="dxa"/>
          </w:tcPr>
          <w:p w14:paraId="16DF8D1C"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Prov</w:t>
            </w:r>
          </w:p>
        </w:tc>
        <w:tc>
          <w:tcPr>
            <w:tcW w:w="720" w:type="dxa"/>
          </w:tcPr>
          <w:p w14:paraId="1935307C"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O</w:t>
            </w:r>
          </w:p>
        </w:tc>
        <w:tc>
          <w:tcPr>
            <w:tcW w:w="2160" w:type="dxa"/>
            <w:shd w:val="clear" w:color="auto" w:fill="auto"/>
          </w:tcPr>
          <w:p w14:paraId="2891B933"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lastName</w:t>
            </w:r>
          </w:p>
        </w:tc>
        <w:tc>
          <w:tcPr>
            <w:tcW w:w="3067" w:type="dxa"/>
          </w:tcPr>
          <w:p w14:paraId="797A9D2F" w14:textId="77777777" w:rsidR="004F2213" w:rsidRPr="00AB70BF" w:rsidRDefault="004F2213" w:rsidP="006C1C09">
            <w:pPr>
              <w:pStyle w:val="TableText"/>
              <w:rPr>
                <w:rFonts w:ascii="Times New Roman" w:hAnsi="Times New Roman" w:cs="Times New Roman"/>
                <w:sz w:val="20"/>
              </w:rPr>
            </w:pPr>
          </w:p>
        </w:tc>
      </w:tr>
      <w:tr w:rsidR="004F2213" w:rsidRPr="00AB70BF" w14:paraId="2A3B0C4E" w14:textId="77777777" w:rsidTr="006C1C09">
        <w:trPr>
          <w:cantSplit/>
          <w:jc w:val="center"/>
        </w:trPr>
        <w:tc>
          <w:tcPr>
            <w:tcW w:w="2347" w:type="dxa"/>
            <w:shd w:val="clear" w:color="auto" w:fill="auto"/>
          </w:tcPr>
          <w:p w14:paraId="754F5830"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secid</w:t>
            </w:r>
          </w:p>
        </w:tc>
        <w:tc>
          <w:tcPr>
            <w:tcW w:w="1080" w:type="dxa"/>
          </w:tcPr>
          <w:p w14:paraId="7FF7303B"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Prov</w:t>
            </w:r>
          </w:p>
        </w:tc>
        <w:tc>
          <w:tcPr>
            <w:tcW w:w="720" w:type="dxa"/>
          </w:tcPr>
          <w:p w14:paraId="49023EF2"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O</w:t>
            </w:r>
          </w:p>
        </w:tc>
        <w:tc>
          <w:tcPr>
            <w:tcW w:w="2160" w:type="dxa"/>
            <w:shd w:val="clear" w:color="auto" w:fill="auto"/>
          </w:tcPr>
          <w:p w14:paraId="763598F6"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VASECID</w:t>
            </w:r>
          </w:p>
        </w:tc>
        <w:tc>
          <w:tcPr>
            <w:tcW w:w="3067" w:type="dxa"/>
          </w:tcPr>
          <w:p w14:paraId="013A076A"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VASECID</w:t>
            </w:r>
          </w:p>
        </w:tc>
      </w:tr>
      <w:tr w:rsidR="004F2213" w:rsidRPr="00AB70BF" w14:paraId="520A2177" w14:textId="77777777" w:rsidTr="006C1C09">
        <w:trPr>
          <w:cantSplit/>
          <w:jc w:val="center"/>
        </w:trPr>
        <w:tc>
          <w:tcPr>
            <w:tcW w:w="2347" w:type="dxa"/>
            <w:shd w:val="clear" w:color="auto" w:fill="auto"/>
          </w:tcPr>
          <w:p w14:paraId="3653D8EA"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lastRenderedPageBreak/>
              <w:t>vistaId</w:t>
            </w:r>
          </w:p>
        </w:tc>
        <w:tc>
          <w:tcPr>
            <w:tcW w:w="1080" w:type="dxa"/>
          </w:tcPr>
          <w:p w14:paraId="49B56069"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Prov</w:t>
            </w:r>
          </w:p>
        </w:tc>
        <w:tc>
          <w:tcPr>
            <w:tcW w:w="720" w:type="dxa"/>
          </w:tcPr>
          <w:p w14:paraId="4E4084BE"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O</w:t>
            </w:r>
          </w:p>
        </w:tc>
        <w:tc>
          <w:tcPr>
            <w:tcW w:w="2160" w:type="dxa"/>
            <w:shd w:val="clear" w:color="auto" w:fill="auto"/>
          </w:tcPr>
          <w:p w14:paraId="1C315CBE"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VistAID</w:t>
            </w:r>
          </w:p>
        </w:tc>
        <w:tc>
          <w:tcPr>
            <w:tcW w:w="3067" w:type="dxa"/>
          </w:tcPr>
          <w:p w14:paraId="2CBFB832" w14:textId="77777777" w:rsidR="004F2213" w:rsidRPr="00AB70BF" w:rsidRDefault="004F2213" w:rsidP="006C1C09">
            <w:pPr>
              <w:pStyle w:val="TableText"/>
              <w:rPr>
                <w:rFonts w:ascii="Times New Roman" w:hAnsi="Times New Roman" w:cs="Times New Roman"/>
                <w:sz w:val="20"/>
              </w:rPr>
            </w:pPr>
            <w:proofErr w:type="gramStart"/>
            <w:r w:rsidRPr="00AB70BF">
              <w:rPr>
                <w:rFonts w:ascii="Times New Roman" w:hAnsi="Times New Roman" w:cs="Times New Roman"/>
                <w:sz w:val="20"/>
              </w:rPr>
              <w:t>VHA VistA user identifier – a combination of Site+DUZ to capture VistA instance and identifier within that instance.</w:t>
            </w:r>
            <w:proofErr w:type="gramEnd"/>
          </w:p>
        </w:tc>
      </w:tr>
      <w:tr w:rsidR="004F2213" w:rsidRPr="00AB70BF" w14:paraId="6C9E0161" w14:textId="77777777" w:rsidTr="006C1C09">
        <w:trPr>
          <w:cantSplit/>
          <w:jc w:val="center"/>
        </w:trPr>
        <w:tc>
          <w:tcPr>
            <w:tcW w:w="2347" w:type="dxa"/>
            <w:shd w:val="clear" w:color="auto" w:fill="auto"/>
          </w:tcPr>
          <w:p w14:paraId="69B2C11F"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role</w:t>
            </w:r>
          </w:p>
        </w:tc>
        <w:tc>
          <w:tcPr>
            <w:tcW w:w="1080" w:type="dxa"/>
          </w:tcPr>
          <w:p w14:paraId="09A7BBE0"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Prov</w:t>
            </w:r>
          </w:p>
        </w:tc>
        <w:tc>
          <w:tcPr>
            <w:tcW w:w="720" w:type="dxa"/>
          </w:tcPr>
          <w:p w14:paraId="02DF2C49"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O</w:t>
            </w:r>
          </w:p>
        </w:tc>
        <w:tc>
          <w:tcPr>
            <w:tcW w:w="2160" w:type="dxa"/>
            <w:shd w:val="clear" w:color="auto" w:fill="auto"/>
          </w:tcPr>
          <w:p w14:paraId="46B2B0EE"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role</w:t>
            </w:r>
          </w:p>
        </w:tc>
        <w:tc>
          <w:tcPr>
            <w:tcW w:w="3067" w:type="dxa"/>
          </w:tcPr>
          <w:p w14:paraId="503A6E15" w14:textId="77777777" w:rsidR="004F2213" w:rsidRPr="00AB70BF" w:rsidRDefault="004F2213" w:rsidP="006C1C09">
            <w:pPr>
              <w:pStyle w:val="TableText"/>
              <w:rPr>
                <w:rFonts w:ascii="Times New Roman" w:hAnsi="Times New Roman" w:cs="Times New Roman"/>
                <w:sz w:val="20"/>
              </w:rPr>
            </w:pPr>
          </w:p>
        </w:tc>
      </w:tr>
      <w:tr w:rsidR="004F2213" w:rsidRPr="00AB70BF" w14:paraId="3E8DB0E4" w14:textId="77777777" w:rsidTr="006C1C09">
        <w:trPr>
          <w:cantSplit/>
          <w:jc w:val="center"/>
        </w:trPr>
        <w:tc>
          <w:tcPr>
            <w:tcW w:w="2347" w:type="dxa"/>
            <w:shd w:val="clear" w:color="auto" w:fill="auto"/>
          </w:tcPr>
          <w:p w14:paraId="04A7D9B5"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Organization</w:t>
            </w:r>
          </w:p>
        </w:tc>
        <w:tc>
          <w:tcPr>
            <w:tcW w:w="1080" w:type="dxa"/>
          </w:tcPr>
          <w:p w14:paraId="3657A4C9"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Prov</w:t>
            </w:r>
          </w:p>
        </w:tc>
        <w:tc>
          <w:tcPr>
            <w:tcW w:w="720" w:type="dxa"/>
          </w:tcPr>
          <w:p w14:paraId="5B59770E"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O</w:t>
            </w:r>
          </w:p>
        </w:tc>
        <w:tc>
          <w:tcPr>
            <w:tcW w:w="2160" w:type="dxa"/>
            <w:shd w:val="clear" w:color="auto" w:fill="auto"/>
          </w:tcPr>
          <w:p w14:paraId="12392B3B"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unkn</w:t>
            </w:r>
          </w:p>
        </w:tc>
        <w:tc>
          <w:tcPr>
            <w:tcW w:w="3067" w:type="dxa"/>
          </w:tcPr>
          <w:p w14:paraId="363C336D"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Value: Department of Veterans Affairs</w:t>
            </w:r>
          </w:p>
        </w:tc>
      </w:tr>
      <w:tr w:rsidR="004F2213" w:rsidRPr="00AB70BF" w14:paraId="3CA50168" w14:textId="77777777" w:rsidTr="006C1C09">
        <w:trPr>
          <w:cantSplit/>
          <w:jc w:val="center"/>
        </w:trPr>
        <w:tc>
          <w:tcPr>
            <w:tcW w:w="2347" w:type="dxa"/>
            <w:shd w:val="clear" w:color="auto" w:fill="auto"/>
          </w:tcPr>
          <w:p w14:paraId="5CC801EE"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OrganizationId</w:t>
            </w:r>
          </w:p>
        </w:tc>
        <w:tc>
          <w:tcPr>
            <w:tcW w:w="1080" w:type="dxa"/>
          </w:tcPr>
          <w:p w14:paraId="7FFEDEE6"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Prov</w:t>
            </w:r>
          </w:p>
        </w:tc>
        <w:tc>
          <w:tcPr>
            <w:tcW w:w="720" w:type="dxa"/>
          </w:tcPr>
          <w:p w14:paraId="6FBA1CC8"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O</w:t>
            </w:r>
          </w:p>
        </w:tc>
        <w:tc>
          <w:tcPr>
            <w:tcW w:w="2160" w:type="dxa"/>
            <w:shd w:val="clear" w:color="auto" w:fill="auto"/>
          </w:tcPr>
          <w:p w14:paraId="51EF0EFB"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unkn</w:t>
            </w:r>
          </w:p>
        </w:tc>
        <w:tc>
          <w:tcPr>
            <w:tcW w:w="3067" w:type="dxa"/>
          </w:tcPr>
          <w:p w14:paraId="5B1E836E"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Value:urn:oid:2.16.840.1.113883.4.349</w:t>
            </w:r>
          </w:p>
        </w:tc>
      </w:tr>
      <w:tr w:rsidR="004F2213" w:rsidRPr="00AB70BF" w14:paraId="322022BE" w14:textId="77777777" w:rsidTr="006C1C09">
        <w:trPr>
          <w:cantSplit/>
          <w:jc w:val="center"/>
        </w:trPr>
        <w:tc>
          <w:tcPr>
            <w:tcW w:w="2347" w:type="dxa"/>
            <w:shd w:val="clear" w:color="auto" w:fill="auto"/>
          </w:tcPr>
          <w:p w14:paraId="2133C295"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mviIcn</w:t>
            </w:r>
          </w:p>
        </w:tc>
        <w:tc>
          <w:tcPr>
            <w:tcW w:w="1080" w:type="dxa"/>
          </w:tcPr>
          <w:p w14:paraId="59BC92C3"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MVI</w:t>
            </w:r>
          </w:p>
        </w:tc>
        <w:tc>
          <w:tcPr>
            <w:tcW w:w="720" w:type="dxa"/>
          </w:tcPr>
          <w:p w14:paraId="32572B5E"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O</w:t>
            </w:r>
          </w:p>
        </w:tc>
        <w:tc>
          <w:tcPr>
            <w:tcW w:w="2160" w:type="dxa"/>
            <w:shd w:val="clear" w:color="auto" w:fill="auto"/>
          </w:tcPr>
          <w:p w14:paraId="55277789"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200M id</w:t>
            </w:r>
          </w:p>
        </w:tc>
        <w:tc>
          <w:tcPr>
            <w:tcW w:w="3067" w:type="dxa"/>
          </w:tcPr>
          <w:p w14:paraId="66219A0F"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MVI’s ICN</w:t>
            </w:r>
          </w:p>
        </w:tc>
      </w:tr>
      <w:tr w:rsidR="004F2213" w:rsidRPr="00AB70BF" w14:paraId="6BF132D1" w14:textId="77777777" w:rsidTr="006C1C09">
        <w:trPr>
          <w:cantSplit/>
          <w:jc w:val="center"/>
        </w:trPr>
        <w:tc>
          <w:tcPr>
            <w:tcW w:w="2347" w:type="dxa"/>
            <w:shd w:val="clear" w:color="auto" w:fill="auto"/>
          </w:tcPr>
          <w:p w14:paraId="15E19F14"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corpId</w:t>
            </w:r>
          </w:p>
        </w:tc>
        <w:tc>
          <w:tcPr>
            <w:tcW w:w="1080" w:type="dxa"/>
          </w:tcPr>
          <w:p w14:paraId="0BA083C2"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MVI</w:t>
            </w:r>
          </w:p>
        </w:tc>
        <w:tc>
          <w:tcPr>
            <w:tcW w:w="720" w:type="dxa"/>
          </w:tcPr>
          <w:p w14:paraId="27EB5383"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O</w:t>
            </w:r>
          </w:p>
        </w:tc>
        <w:tc>
          <w:tcPr>
            <w:tcW w:w="2160" w:type="dxa"/>
            <w:shd w:val="clear" w:color="auto" w:fill="auto"/>
          </w:tcPr>
          <w:p w14:paraId="09EF9E9C"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200CORP id</w:t>
            </w:r>
          </w:p>
        </w:tc>
        <w:tc>
          <w:tcPr>
            <w:tcW w:w="3067" w:type="dxa"/>
          </w:tcPr>
          <w:p w14:paraId="48A48E3A"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VBA Corporate user identifier</w:t>
            </w:r>
          </w:p>
        </w:tc>
      </w:tr>
    </w:tbl>
    <w:p w14:paraId="52F8F204" w14:textId="77777777" w:rsidR="00FB5568" w:rsidRDefault="00FB5568" w:rsidP="00FB5568">
      <w:bookmarkStart w:id="8631" w:name="_Toc452024378"/>
    </w:p>
    <w:p w14:paraId="1F375D69" w14:textId="77777777" w:rsidR="004F2213" w:rsidRPr="0082178D" w:rsidRDefault="004F2213" w:rsidP="002064CC">
      <w:pPr>
        <w:pStyle w:val="Heading4"/>
        <w:numPr>
          <w:ilvl w:val="3"/>
          <w:numId w:val="130"/>
        </w:numPr>
        <w:ind w:left="1224" w:hanging="1224"/>
      </w:pPr>
      <w:bookmarkStart w:id="8632" w:name="_Toc454811665"/>
      <w:r>
        <w:t>VDS Design Data Flow</w:t>
      </w:r>
      <w:bookmarkEnd w:id="8631"/>
      <w:bookmarkEnd w:id="8632"/>
    </w:p>
    <w:p w14:paraId="2A0744C3" w14:textId="4AA2F19A" w:rsidR="004F2213" w:rsidRPr="001C761D" w:rsidRDefault="004F2213" w:rsidP="002064CC">
      <w:pPr>
        <w:pStyle w:val="ListParagraph"/>
        <w:numPr>
          <w:ilvl w:val="0"/>
          <w:numId w:val="50"/>
        </w:numPr>
      </w:pPr>
      <w:r w:rsidRPr="001C761D">
        <w:t>All data will be hosted in t</w:t>
      </w:r>
      <w:r w:rsidR="00FB5568">
        <w:t>heir respective data repository</w:t>
      </w:r>
    </w:p>
    <w:p w14:paraId="73E5A87B" w14:textId="44B74BC0" w:rsidR="004F2213" w:rsidRPr="001C761D" w:rsidRDefault="004F2213" w:rsidP="002064CC">
      <w:pPr>
        <w:pStyle w:val="ListParagraph"/>
        <w:numPr>
          <w:ilvl w:val="0"/>
          <w:numId w:val="50"/>
        </w:numPr>
      </w:pPr>
      <w:r w:rsidRPr="001C761D">
        <w:t xml:space="preserve">VDS will not cache any data </w:t>
      </w:r>
      <w:r w:rsidRPr="00D767F8">
        <w:rPr>
          <w:b/>
          <w:iCs/>
        </w:rPr>
        <w:t>to disk</w:t>
      </w:r>
      <w:r w:rsidRPr="00D767F8">
        <w:rPr>
          <w:b/>
        </w:rPr>
        <w:t>,</w:t>
      </w:r>
      <w:r w:rsidRPr="001C761D">
        <w:t xml:space="preserve"> nor will VDS permanently store any data t</w:t>
      </w:r>
      <w:r w:rsidR="00FB5568">
        <w:t>o a local LDAP storage</w:t>
      </w:r>
    </w:p>
    <w:p w14:paraId="4C7D6700" w14:textId="60FD143B" w:rsidR="004F2213" w:rsidRPr="001C761D" w:rsidRDefault="004F2213" w:rsidP="002064CC">
      <w:pPr>
        <w:pStyle w:val="ListParagraph"/>
        <w:numPr>
          <w:ilvl w:val="0"/>
          <w:numId w:val="50"/>
        </w:numPr>
      </w:pPr>
      <w:r w:rsidRPr="001C761D">
        <w:t>The data is transitory and will remain in mem</w:t>
      </w:r>
      <w:r w:rsidR="00FB5568">
        <w:t>ory for the life of the session</w:t>
      </w:r>
    </w:p>
    <w:p w14:paraId="01E54FA2" w14:textId="742F48E6" w:rsidR="004F2213" w:rsidRPr="001C761D" w:rsidRDefault="004F2213" w:rsidP="002064CC">
      <w:pPr>
        <w:pStyle w:val="ListParagraph"/>
        <w:numPr>
          <w:ilvl w:val="0"/>
          <w:numId w:val="50"/>
        </w:numPr>
      </w:pPr>
      <w:r>
        <w:t>The Prov</w:t>
      </w:r>
      <w:r w:rsidRPr="001C761D">
        <w:t xml:space="preserve"> and AD internal VDS interface will be implemented as a private LDAP views and utilized by </w:t>
      </w:r>
      <w:r w:rsidR="00FB5568">
        <w:t>VDS to build up the merged view</w:t>
      </w:r>
    </w:p>
    <w:p w14:paraId="552CAB27" w14:textId="74EC733D" w:rsidR="004F2213" w:rsidRPr="001C761D" w:rsidRDefault="004F2213" w:rsidP="002064CC">
      <w:pPr>
        <w:pStyle w:val="ListParagraph"/>
        <w:numPr>
          <w:ilvl w:val="0"/>
          <w:numId w:val="50"/>
        </w:numPr>
      </w:pPr>
      <w:r w:rsidRPr="001C761D">
        <w:t xml:space="preserve">VDS requires a unique attribute value (primary key in DB terminology) two join two </w:t>
      </w:r>
      <w:r w:rsidR="00FB5568">
        <w:t>data sources into a common view</w:t>
      </w:r>
    </w:p>
    <w:p w14:paraId="2DAEE4F1" w14:textId="1672B688" w:rsidR="004F2213" w:rsidRPr="001C761D" w:rsidRDefault="004F2213" w:rsidP="002064CC">
      <w:pPr>
        <w:pStyle w:val="ListParagraph"/>
        <w:numPr>
          <w:ilvl w:val="0"/>
          <w:numId w:val="50"/>
        </w:numPr>
      </w:pPr>
      <w:r w:rsidRPr="001C761D">
        <w:t>The design will use VAUID from AD to j</w:t>
      </w:r>
      <w:r>
        <w:t>oin AD to Prov</w:t>
      </w:r>
      <w:r w:rsidRPr="001C761D">
        <w:t xml:space="preserve"> </w:t>
      </w:r>
      <w:r>
        <w:t>and SECID from Prov to join Prov</w:t>
      </w:r>
      <w:r w:rsidR="00FB5568">
        <w:t xml:space="preserve"> to MVI</w:t>
      </w:r>
    </w:p>
    <w:p w14:paraId="2991C001" w14:textId="3B8665EB" w:rsidR="004F2213" w:rsidRPr="001C761D" w:rsidRDefault="004F2213" w:rsidP="002064CC">
      <w:pPr>
        <w:pStyle w:val="ListParagraph"/>
        <w:numPr>
          <w:ilvl w:val="0"/>
          <w:numId w:val="50"/>
        </w:numPr>
      </w:pPr>
      <w:r w:rsidRPr="001C761D">
        <w:t>VDS will receive a query from SiteMinder and apply that query to the AD base view to get 5</w:t>
      </w:r>
      <w:r w:rsidR="00FB5568">
        <w:t xml:space="preserve"> attributes including the VAUID</w:t>
      </w:r>
    </w:p>
    <w:p w14:paraId="577FA0A8" w14:textId="2733A617" w:rsidR="004F2213" w:rsidRPr="001C761D" w:rsidRDefault="004F2213" w:rsidP="002064CC">
      <w:pPr>
        <w:pStyle w:val="ListParagraph"/>
        <w:numPr>
          <w:ilvl w:val="0"/>
          <w:numId w:val="50"/>
        </w:numPr>
      </w:pPr>
      <w:r>
        <w:t>VDS then queries Prov</w:t>
      </w:r>
      <w:r w:rsidRPr="001C761D">
        <w:t xml:space="preserve"> using the VAUID as the query filter to return 6</w:t>
      </w:r>
      <w:r w:rsidR="00FB5568">
        <w:t xml:space="preserve"> attributes including the SECID</w:t>
      </w:r>
    </w:p>
    <w:p w14:paraId="56433302" w14:textId="1BDB3CB3" w:rsidR="004F2213" w:rsidRDefault="004F2213" w:rsidP="002064CC">
      <w:pPr>
        <w:pStyle w:val="ListParagraph"/>
        <w:numPr>
          <w:ilvl w:val="0"/>
          <w:numId w:val="50"/>
        </w:numPr>
      </w:pPr>
      <w:r w:rsidRPr="001C761D">
        <w:t>VDS then queries MVI using the SECID as th</w:t>
      </w:r>
      <w:r w:rsidR="00FB5568">
        <w:t>e query returning 4 attributes</w:t>
      </w:r>
    </w:p>
    <w:p w14:paraId="6B08B5BB" w14:textId="1FAE6D58" w:rsidR="004F2213" w:rsidRDefault="004F2213" w:rsidP="00800C13">
      <w:pPr>
        <w:pStyle w:val="Figure"/>
        <w:spacing w:before="120" w:after="60"/>
      </w:pPr>
      <w:r>
        <w:rPr>
          <w:noProof/>
        </w:rPr>
        <w:lastRenderedPageBreak/>
        <w:drawing>
          <wp:inline distT="0" distB="0" distL="0" distR="0" wp14:anchorId="3538A514" wp14:editId="4FF39D4B">
            <wp:extent cx="4380093" cy="3952847"/>
            <wp:effectExtent l="19050" t="19050" r="20955" b="10160"/>
            <wp:docPr id="3871" name="Picture 3871" descr="Image captures the VDS Design Data Flow." title="VDS Design Data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vvvvv.PNG"/>
                    <pic:cNvPicPr/>
                  </pic:nvPicPr>
                  <pic:blipFill>
                    <a:blip r:embed="rId136">
                      <a:extLst>
                        <a:ext uri="{28A0092B-C50C-407E-A947-70E740481C1C}">
                          <a14:useLocalDpi xmlns:a14="http://schemas.microsoft.com/office/drawing/2010/main" val="0"/>
                        </a:ext>
                      </a:extLst>
                    </a:blip>
                    <a:stretch>
                      <a:fillRect/>
                    </a:stretch>
                  </pic:blipFill>
                  <pic:spPr>
                    <a:xfrm>
                      <a:off x="0" y="0"/>
                      <a:ext cx="4381130" cy="3953783"/>
                    </a:xfrm>
                    <a:prstGeom prst="rect">
                      <a:avLst/>
                    </a:prstGeom>
                    <a:ln w="6350">
                      <a:solidFill>
                        <a:schemeClr val="tx1"/>
                      </a:solidFill>
                    </a:ln>
                  </pic:spPr>
                </pic:pic>
              </a:graphicData>
            </a:graphic>
          </wp:inline>
        </w:drawing>
      </w:r>
    </w:p>
    <w:p w14:paraId="4830B740" w14:textId="5B71B5CB" w:rsidR="004F2213" w:rsidRDefault="005A3EB6" w:rsidP="005A3EB6">
      <w:pPr>
        <w:pStyle w:val="Caption"/>
      </w:pPr>
      <w:bookmarkStart w:id="8633" w:name="_Toc454812050"/>
      <w:r>
        <w:t xml:space="preserve">Figure </w:t>
      </w:r>
      <w:fldSimple w:instr=" SEQ Figure \* ARABIC ">
        <w:r w:rsidR="009C2D06">
          <w:rPr>
            <w:noProof/>
          </w:rPr>
          <w:t>82</w:t>
        </w:r>
      </w:fldSimple>
      <w:r>
        <w:t xml:space="preserve">: </w:t>
      </w:r>
      <w:r w:rsidR="0092700B" w:rsidRPr="006F4A44">
        <w:t>VDS Design Data Flow</w:t>
      </w:r>
      <w:bookmarkEnd w:id="8633"/>
    </w:p>
    <w:p w14:paraId="4FE6397C" w14:textId="77777777" w:rsidR="00800C13" w:rsidRPr="00800C13" w:rsidRDefault="00800C13" w:rsidP="00800C13"/>
    <w:p w14:paraId="0FF2F6E2" w14:textId="30159943" w:rsidR="004F2213" w:rsidRDefault="00250D63" w:rsidP="00250D63">
      <w:pPr>
        <w:pStyle w:val="Caption"/>
      </w:pPr>
      <w:bookmarkStart w:id="8634" w:name="_Toc454812104"/>
      <w:r>
        <w:t xml:space="preserve">Table </w:t>
      </w:r>
      <w:fldSimple w:instr=" SEQ Table \* ARABIC ">
        <w:r w:rsidR="009C2D06">
          <w:rPr>
            <w:noProof/>
          </w:rPr>
          <w:t>53</w:t>
        </w:r>
      </w:fldSimple>
      <w:r>
        <w:t xml:space="preserve">: </w:t>
      </w:r>
      <w:r w:rsidRPr="00A30F80">
        <w:t>VDS Operations</w:t>
      </w:r>
      <w:bookmarkEnd w:id="8634"/>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Caption w:val="VDS Operations"/>
        <w:tblDescription w:val="Lists VDS Operation number, name, and a description for each."/>
      </w:tblPr>
      <w:tblGrid>
        <w:gridCol w:w="1889"/>
        <w:gridCol w:w="1806"/>
        <w:gridCol w:w="5665"/>
      </w:tblGrid>
      <w:tr w:rsidR="004F2213" w:rsidRPr="00AB70BF" w14:paraId="5380537B" w14:textId="77777777" w:rsidTr="00800C13">
        <w:trPr>
          <w:trHeight w:val="330"/>
          <w:tblHeader/>
          <w:jc w:val="center"/>
        </w:trPr>
        <w:tc>
          <w:tcPr>
            <w:tcW w:w="1009" w:type="pct"/>
            <w:tcBorders>
              <w:bottom w:val="single" w:sz="4" w:space="0" w:color="auto"/>
            </w:tcBorders>
            <w:shd w:val="clear" w:color="auto" w:fill="D9D9D9" w:themeFill="background1" w:themeFillShade="D9"/>
            <w:tcMar>
              <w:top w:w="15" w:type="dxa"/>
              <w:left w:w="106" w:type="dxa"/>
              <w:bottom w:w="0" w:type="dxa"/>
              <w:right w:w="106" w:type="dxa"/>
            </w:tcMar>
            <w:vAlign w:val="center"/>
            <w:hideMark/>
          </w:tcPr>
          <w:p w14:paraId="76F5ED67" w14:textId="77777777" w:rsidR="004F2213" w:rsidRPr="00AB70BF" w:rsidRDefault="004F2213" w:rsidP="006C1C09">
            <w:pPr>
              <w:pStyle w:val="TableHeading"/>
              <w:rPr>
                <w:rFonts w:cs="Times New Roman"/>
                <w:szCs w:val="24"/>
              </w:rPr>
            </w:pPr>
            <w:r w:rsidRPr="00AB70BF">
              <w:rPr>
                <w:rFonts w:cs="Times New Roman"/>
                <w:szCs w:val="24"/>
              </w:rPr>
              <w:t>Operation #</w:t>
            </w:r>
          </w:p>
        </w:tc>
        <w:tc>
          <w:tcPr>
            <w:tcW w:w="965" w:type="pct"/>
            <w:shd w:val="clear" w:color="auto" w:fill="D9D9D9" w:themeFill="background1" w:themeFillShade="D9"/>
            <w:tcMar>
              <w:top w:w="15" w:type="dxa"/>
              <w:left w:w="106" w:type="dxa"/>
              <w:bottom w:w="0" w:type="dxa"/>
              <w:right w:w="106" w:type="dxa"/>
            </w:tcMar>
            <w:vAlign w:val="center"/>
            <w:hideMark/>
          </w:tcPr>
          <w:p w14:paraId="53A17630" w14:textId="77777777" w:rsidR="004F2213" w:rsidRPr="00AB70BF" w:rsidRDefault="004F2213" w:rsidP="006C1C09">
            <w:pPr>
              <w:pStyle w:val="TableHeading"/>
              <w:rPr>
                <w:rFonts w:cs="Times New Roman"/>
                <w:szCs w:val="24"/>
              </w:rPr>
            </w:pPr>
            <w:r w:rsidRPr="00AB70BF">
              <w:rPr>
                <w:rFonts w:cs="Times New Roman"/>
                <w:szCs w:val="24"/>
              </w:rPr>
              <w:t>Operation Name</w:t>
            </w:r>
          </w:p>
        </w:tc>
        <w:tc>
          <w:tcPr>
            <w:tcW w:w="3026" w:type="pct"/>
            <w:shd w:val="clear" w:color="auto" w:fill="D9D9D9" w:themeFill="background1" w:themeFillShade="D9"/>
            <w:tcMar>
              <w:top w:w="15" w:type="dxa"/>
              <w:left w:w="106" w:type="dxa"/>
              <w:bottom w:w="0" w:type="dxa"/>
              <w:right w:w="106" w:type="dxa"/>
            </w:tcMar>
            <w:vAlign w:val="center"/>
            <w:hideMark/>
          </w:tcPr>
          <w:p w14:paraId="743FED52" w14:textId="77777777" w:rsidR="004F2213" w:rsidRPr="00AB70BF" w:rsidRDefault="004F2213" w:rsidP="006C1C09">
            <w:pPr>
              <w:pStyle w:val="TableHeading"/>
              <w:rPr>
                <w:rFonts w:cs="Times New Roman"/>
                <w:szCs w:val="24"/>
              </w:rPr>
            </w:pPr>
            <w:r w:rsidRPr="00AB70BF">
              <w:rPr>
                <w:rFonts w:cs="Times New Roman"/>
                <w:szCs w:val="24"/>
              </w:rPr>
              <w:t>Operation Description</w:t>
            </w:r>
          </w:p>
        </w:tc>
      </w:tr>
      <w:tr w:rsidR="004F2213" w:rsidRPr="00AB70BF" w14:paraId="46B0EC6D" w14:textId="77777777" w:rsidTr="006C1C09">
        <w:trPr>
          <w:trHeight w:val="330"/>
          <w:jc w:val="center"/>
        </w:trPr>
        <w:tc>
          <w:tcPr>
            <w:tcW w:w="1009" w:type="pct"/>
            <w:shd w:val="clear" w:color="auto" w:fill="auto"/>
            <w:tcMar>
              <w:top w:w="15" w:type="dxa"/>
              <w:left w:w="106" w:type="dxa"/>
              <w:bottom w:w="0" w:type="dxa"/>
              <w:right w:w="106" w:type="dxa"/>
            </w:tcMar>
            <w:hideMark/>
          </w:tcPr>
          <w:p w14:paraId="7D0F76B6"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1</w:t>
            </w:r>
          </w:p>
        </w:tc>
        <w:tc>
          <w:tcPr>
            <w:tcW w:w="965" w:type="pct"/>
            <w:shd w:val="clear" w:color="auto" w:fill="auto"/>
            <w:tcMar>
              <w:top w:w="15" w:type="dxa"/>
              <w:left w:w="106" w:type="dxa"/>
              <w:bottom w:w="0" w:type="dxa"/>
              <w:right w:w="106" w:type="dxa"/>
            </w:tcMar>
            <w:hideMark/>
          </w:tcPr>
          <w:p w14:paraId="554A2CEF"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BindRequest</w:t>
            </w:r>
          </w:p>
        </w:tc>
        <w:tc>
          <w:tcPr>
            <w:tcW w:w="3026" w:type="pct"/>
            <w:shd w:val="clear" w:color="auto" w:fill="auto"/>
            <w:tcMar>
              <w:top w:w="15" w:type="dxa"/>
              <w:left w:w="106" w:type="dxa"/>
              <w:bottom w:w="0" w:type="dxa"/>
              <w:right w:w="106" w:type="dxa"/>
            </w:tcMar>
            <w:hideMark/>
          </w:tcPr>
          <w:p w14:paraId="19AAC0BE"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 Bind Request, userid/password required</w:t>
            </w:r>
          </w:p>
        </w:tc>
      </w:tr>
      <w:tr w:rsidR="004F2213" w:rsidRPr="00AB70BF" w14:paraId="4F4C0BE7" w14:textId="77777777" w:rsidTr="006C1C09">
        <w:trPr>
          <w:trHeight w:val="330"/>
          <w:jc w:val="center"/>
        </w:trPr>
        <w:tc>
          <w:tcPr>
            <w:tcW w:w="1009" w:type="pct"/>
            <w:shd w:val="clear" w:color="auto" w:fill="auto"/>
            <w:tcMar>
              <w:top w:w="15" w:type="dxa"/>
              <w:left w:w="106" w:type="dxa"/>
              <w:bottom w:w="0" w:type="dxa"/>
              <w:right w:w="106" w:type="dxa"/>
            </w:tcMar>
            <w:hideMark/>
          </w:tcPr>
          <w:p w14:paraId="0C6ADC4E"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2</w:t>
            </w:r>
          </w:p>
        </w:tc>
        <w:tc>
          <w:tcPr>
            <w:tcW w:w="965" w:type="pct"/>
            <w:shd w:val="clear" w:color="auto" w:fill="auto"/>
            <w:tcMar>
              <w:top w:w="15" w:type="dxa"/>
              <w:left w:w="106" w:type="dxa"/>
              <w:bottom w:w="0" w:type="dxa"/>
              <w:right w:w="106" w:type="dxa"/>
            </w:tcMar>
            <w:hideMark/>
          </w:tcPr>
          <w:p w14:paraId="7A92537B"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BindResponse</w:t>
            </w:r>
          </w:p>
        </w:tc>
        <w:tc>
          <w:tcPr>
            <w:tcW w:w="3026" w:type="pct"/>
            <w:shd w:val="clear" w:color="auto" w:fill="auto"/>
            <w:tcMar>
              <w:top w:w="15" w:type="dxa"/>
              <w:left w:w="106" w:type="dxa"/>
              <w:bottom w:w="0" w:type="dxa"/>
              <w:right w:w="106" w:type="dxa"/>
            </w:tcMar>
            <w:hideMark/>
          </w:tcPr>
          <w:p w14:paraId="5A9989E5"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 Bind Response (success/failure)</w:t>
            </w:r>
          </w:p>
        </w:tc>
      </w:tr>
      <w:tr w:rsidR="004F2213" w:rsidRPr="00AB70BF" w14:paraId="519F727F" w14:textId="77777777" w:rsidTr="006C1C09">
        <w:trPr>
          <w:trHeight w:val="660"/>
          <w:jc w:val="center"/>
        </w:trPr>
        <w:tc>
          <w:tcPr>
            <w:tcW w:w="1009" w:type="pct"/>
            <w:shd w:val="clear" w:color="auto" w:fill="auto"/>
            <w:tcMar>
              <w:top w:w="15" w:type="dxa"/>
              <w:left w:w="106" w:type="dxa"/>
              <w:bottom w:w="0" w:type="dxa"/>
              <w:right w:w="106" w:type="dxa"/>
            </w:tcMar>
            <w:hideMark/>
          </w:tcPr>
          <w:p w14:paraId="33718478"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3</w:t>
            </w:r>
          </w:p>
        </w:tc>
        <w:tc>
          <w:tcPr>
            <w:tcW w:w="965" w:type="pct"/>
            <w:shd w:val="clear" w:color="auto" w:fill="auto"/>
            <w:tcMar>
              <w:top w:w="15" w:type="dxa"/>
              <w:left w:w="106" w:type="dxa"/>
              <w:bottom w:w="0" w:type="dxa"/>
              <w:right w:w="106" w:type="dxa"/>
            </w:tcMar>
            <w:hideMark/>
          </w:tcPr>
          <w:p w14:paraId="24F3CA7C"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QueryRequest</w:t>
            </w:r>
          </w:p>
        </w:tc>
        <w:tc>
          <w:tcPr>
            <w:tcW w:w="3026" w:type="pct"/>
            <w:shd w:val="clear" w:color="auto" w:fill="auto"/>
            <w:tcMar>
              <w:top w:w="15" w:type="dxa"/>
              <w:left w:w="106" w:type="dxa"/>
              <w:bottom w:w="0" w:type="dxa"/>
              <w:right w:w="106" w:type="dxa"/>
            </w:tcMar>
            <w:hideMark/>
          </w:tcPr>
          <w:p w14:paraId="37ABB730"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SiteMinder Queries VDS using AD attributes (Domain/samAccountName/email/ExtensionAttribute6 (VAUID))</w:t>
            </w:r>
          </w:p>
        </w:tc>
      </w:tr>
      <w:tr w:rsidR="004F2213" w:rsidRPr="00AB70BF" w14:paraId="311C461F" w14:textId="77777777" w:rsidTr="006C1C09">
        <w:trPr>
          <w:trHeight w:val="330"/>
          <w:jc w:val="center"/>
        </w:trPr>
        <w:tc>
          <w:tcPr>
            <w:tcW w:w="1009" w:type="pct"/>
            <w:shd w:val="clear" w:color="auto" w:fill="auto"/>
            <w:tcMar>
              <w:top w:w="15" w:type="dxa"/>
              <w:left w:w="106" w:type="dxa"/>
              <w:bottom w:w="0" w:type="dxa"/>
              <w:right w:w="106" w:type="dxa"/>
            </w:tcMar>
            <w:hideMark/>
          </w:tcPr>
          <w:p w14:paraId="6CF8459B"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4</w:t>
            </w:r>
          </w:p>
        </w:tc>
        <w:tc>
          <w:tcPr>
            <w:tcW w:w="965" w:type="pct"/>
            <w:shd w:val="clear" w:color="auto" w:fill="auto"/>
            <w:tcMar>
              <w:top w:w="15" w:type="dxa"/>
              <w:left w:w="106" w:type="dxa"/>
              <w:bottom w:w="0" w:type="dxa"/>
              <w:right w:w="106" w:type="dxa"/>
            </w:tcMar>
            <w:hideMark/>
          </w:tcPr>
          <w:p w14:paraId="0B93327D"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QueryRequest</w:t>
            </w:r>
          </w:p>
        </w:tc>
        <w:tc>
          <w:tcPr>
            <w:tcW w:w="3026" w:type="pct"/>
            <w:shd w:val="clear" w:color="auto" w:fill="auto"/>
            <w:tcMar>
              <w:top w:w="15" w:type="dxa"/>
              <w:left w:w="106" w:type="dxa"/>
              <w:bottom w:w="0" w:type="dxa"/>
              <w:right w:w="106" w:type="dxa"/>
            </w:tcMar>
            <w:hideMark/>
          </w:tcPr>
          <w:p w14:paraId="29049D88"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VDS queries AD using SiteMinder query and user credentials</w:t>
            </w:r>
          </w:p>
        </w:tc>
      </w:tr>
      <w:tr w:rsidR="004F2213" w:rsidRPr="00AB70BF" w14:paraId="4CF2675B" w14:textId="77777777" w:rsidTr="006C1C09">
        <w:trPr>
          <w:trHeight w:val="330"/>
          <w:jc w:val="center"/>
        </w:trPr>
        <w:tc>
          <w:tcPr>
            <w:tcW w:w="1009" w:type="pct"/>
            <w:shd w:val="clear" w:color="auto" w:fill="auto"/>
            <w:tcMar>
              <w:top w:w="15" w:type="dxa"/>
              <w:left w:w="106" w:type="dxa"/>
              <w:bottom w:w="0" w:type="dxa"/>
              <w:right w:w="106" w:type="dxa"/>
            </w:tcMar>
            <w:hideMark/>
          </w:tcPr>
          <w:p w14:paraId="24BAD354"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5</w:t>
            </w:r>
          </w:p>
        </w:tc>
        <w:tc>
          <w:tcPr>
            <w:tcW w:w="965" w:type="pct"/>
            <w:shd w:val="clear" w:color="auto" w:fill="auto"/>
            <w:tcMar>
              <w:top w:w="15" w:type="dxa"/>
              <w:left w:w="106" w:type="dxa"/>
              <w:bottom w:w="0" w:type="dxa"/>
              <w:right w:w="106" w:type="dxa"/>
            </w:tcMar>
            <w:hideMark/>
          </w:tcPr>
          <w:p w14:paraId="2E49FC9B"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QueryResponse</w:t>
            </w:r>
          </w:p>
        </w:tc>
        <w:tc>
          <w:tcPr>
            <w:tcW w:w="3026" w:type="pct"/>
            <w:shd w:val="clear" w:color="auto" w:fill="auto"/>
            <w:tcMar>
              <w:top w:w="15" w:type="dxa"/>
              <w:left w:w="106" w:type="dxa"/>
              <w:bottom w:w="0" w:type="dxa"/>
              <w:right w:w="106" w:type="dxa"/>
            </w:tcMar>
            <w:hideMark/>
          </w:tcPr>
          <w:p w14:paraId="676C9DE6"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AD returns zero or more responsive records</w:t>
            </w:r>
          </w:p>
        </w:tc>
      </w:tr>
      <w:tr w:rsidR="004F2213" w:rsidRPr="00AB70BF" w14:paraId="666048FD" w14:textId="77777777" w:rsidTr="006C1C09">
        <w:trPr>
          <w:trHeight w:val="660"/>
          <w:jc w:val="center"/>
        </w:trPr>
        <w:tc>
          <w:tcPr>
            <w:tcW w:w="1009" w:type="pct"/>
            <w:shd w:val="clear" w:color="auto" w:fill="auto"/>
            <w:tcMar>
              <w:top w:w="15" w:type="dxa"/>
              <w:left w:w="106" w:type="dxa"/>
              <w:bottom w:w="0" w:type="dxa"/>
              <w:right w:w="106" w:type="dxa"/>
            </w:tcMar>
            <w:hideMark/>
          </w:tcPr>
          <w:p w14:paraId="0A73EFFE"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A) VDS Internal</w:t>
            </w:r>
          </w:p>
        </w:tc>
        <w:tc>
          <w:tcPr>
            <w:tcW w:w="965" w:type="pct"/>
            <w:shd w:val="clear" w:color="auto" w:fill="auto"/>
            <w:tcMar>
              <w:top w:w="15" w:type="dxa"/>
              <w:left w:w="106" w:type="dxa"/>
              <w:bottom w:w="0" w:type="dxa"/>
              <w:right w:w="106" w:type="dxa"/>
            </w:tcMar>
            <w:hideMark/>
          </w:tcPr>
          <w:p w14:paraId="1CCAA643"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Can we query PROV?</w:t>
            </w:r>
          </w:p>
        </w:tc>
        <w:tc>
          <w:tcPr>
            <w:tcW w:w="3026" w:type="pct"/>
            <w:shd w:val="clear" w:color="auto" w:fill="auto"/>
            <w:tcMar>
              <w:top w:w="15" w:type="dxa"/>
              <w:left w:w="106" w:type="dxa"/>
              <w:bottom w:w="0" w:type="dxa"/>
              <w:right w:w="106" w:type="dxa"/>
            </w:tcMar>
            <w:hideMark/>
          </w:tcPr>
          <w:p w14:paraId="25591AA7"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Decision: if ExtensinoAttribute6 (VAUID) present in response continue to 6, else goto C.</w:t>
            </w:r>
          </w:p>
        </w:tc>
      </w:tr>
      <w:tr w:rsidR="004F2213" w:rsidRPr="00AB70BF" w14:paraId="0CC09E3E" w14:textId="77777777" w:rsidTr="006C1C09">
        <w:trPr>
          <w:trHeight w:val="991"/>
          <w:jc w:val="center"/>
        </w:trPr>
        <w:tc>
          <w:tcPr>
            <w:tcW w:w="1009" w:type="pct"/>
            <w:shd w:val="clear" w:color="auto" w:fill="auto"/>
            <w:tcMar>
              <w:top w:w="15" w:type="dxa"/>
              <w:left w:w="106" w:type="dxa"/>
              <w:bottom w:w="0" w:type="dxa"/>
              <w:right w:w="106" w:type="dxa"/>
            </w:tcMar>
            <w:hideMark/>
          </w:tcPr>
          <w:p w14:paraId="16DD0753"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6</w:t>
            </w:r>
          </w:p>
        </w:tc>
        <w:tc>
          <w:tcPr>
            <w:tcW w:w="965" w:type="pct"/>
            <w:shd w:val="clear" w:color="auto" w:fill="auto"/>
            <w:tcMar>
              <w:top w:w="15" w:type="dxa"/>
              <w:left w:w="106" w:type="dxa"/>
              <w:bottom w:w="0" w:type="dxa"/>
              <w:right w:w="106" w:type="dxa"/>
            </w:tcMar>
            <w:hideMark/>
          </w:tcPr>
          <w:p w14:paraId="386EC6D5"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QueryRequest</w:t>
            </w:r>
          </w:p>
        </w:tc>
        <w:tc>
          <w:tcPr>
            <w:tcW w:w="3026" w:type="pct"/>
            <w:shd w:val="clear" w:color="auto" w:fill="auto"/>
            <w:tcMar>
              <w:top w:w="15" w:type="dxa"/>
              <w:left w:w="106" w:type="dxa"/>
              <w:bottom w:w="0" w:type="dxa"/>
              <w:right w:w="106" w:type="dxa"/>
            </w:tcMar>
            <w:hideMark/>
          </w:tcPr>
          <w:p w14:paraId="0CCE9E64"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VDS queries an internal view that represents provisioning using the VAUID as the value</w:t>
            </w:r>
          </w:p>
          <w:p w14:paraId="6D9F20F7"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‘(prov_VAUID=ad_ExtensionAttriute6)’</w:t>
            </w:r>
          </w:p>
        </w:tc>
      </w:tr>
      <w:tr w:rsidR="004F2213" w:rsidRPr="00AB70BF" w14:paraId="747BADFA" w14:textId="77777777" w:rsidTr="006C1C09">
        <w:trPr>
          <w:trHeight w:val="330"/>
          <w:jc w:val="center"/>
        </w:trPr>
        <w:tc>
          <w:tcPr>
            <w:tcW w:w="1009" w:type="pct"/>
            <w:shd w:val="clear" w:color="auto" w:fill="auto"/>
            <w:tcMar>
              <w:top w:w="15" w:type="dxa"/>
              <w:left w:w="106" w:type="dxa"/>
              <w:bottom w:w="0" w:type="dxa"/>
              <w:right w:w="106" w:type="dxa"/>
            </w:tcMar>
            <w:hideMark/>
          </w:tcPr>
          <w:p w14:paraId="54836366"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7</w:t>
            </w:r>
          </w:p>
        </w:tc>
        <w:tc>
          <w:tcPr>
            <w:tcW w:w="965" w:type="pct"/>
            <w:shd w:val="clear" w:color="auto" w:fill="auto"/>
            <w:tcMar>
              <w:top w:w="15" w:type="dxa"/>
              <w:left w:w="106" w:type="dxa"/>
              <w:bottom w:w="0" w:type="dxa"/>
              <w:right w:w="106" w:type="dxa"/>
            </w:tcMar>
            <w:hideMark/>
          </w:tcPr>
          <w:p w14:paraId="4F8926B5"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QueryResponse</w:t>
            </w:r>
          </w:p>
        </w:tc>
        <w:tc>
          <w:tcPr>
            <w:tcW w:w="3026" w:type="pct"/>
            <w:shd w:val="clear" w:color="auto" w:fill="auto"/>
            <w:tcMar>
              <w:top w:w="15" w:type="dxa"/>
              <w:left w:w="106" w:type="dxa"/>
              <w:bottom w:w="0" w:type="dxa"/>
              <w:right w:w="106" w:type="dxa"/>
            </w:tcMar>
            <w:hideMark/>
          </w:tcPr>
          <w:p w14:paraId="5B9EC1BF"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Provisioning returns zero or more responsive records</w:t>
            </w:r>
          </w:p>
        </w:tc>
      </w:tr>
      <w:tr w:rsidR="004F2213" w:rsidRPr="00AB70BF" w14:paraId="6A5C63E9" w14:textId="77777777" w:rsidTr="006C1C09">
        <w:trPr>
          <w:trHeight w:val="991"/>
          <w:jc w:val="center"/>
        </w:trPr>
        <w:tc>
          <w:tcPr>
            <w:tcW w:w="1009" w:type="pct"/>
            <w:shd w:val="clear" w:color="auto" w:fill="auto"/>
            <w:tcMar>
              <w:top w:w="15" w:type="dxa"/>
              <w:left w:w="106" w:type="dxa"/>
              <w:bottom w:w="0" w:type="dxa"/>
              <w:right w:w="106" w:type="dxa"/>
            </w:tcMar>
            <w:hideMark/>
          </w:tcPr>
          <w:p w14:paraId="47CE37BF"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lastRenderedPageBreak/>
              <w:t>B) VDS Internal</w:t>
            </w:r>
          </w:p>
        </w:tc>
        <w:tc>
          <w:tcPr>
            <w:tcW w:w="965" w:type="pct"/>
            <w:shd w:val="clear" w:color="auto" w:fill="auto"/>
            <w:tcMar>
              <w:top w:w="15" w:type="dxa"/>
              <w:left w:w="106" w:type="dxa"/>
              <w:bottom w:w="0" w:type="dxa"/>
              <w:right w:w="106" w:type="dxa"/>
            </w:tcMar>
            <w:hideMark/>
          </w:tcPr>
          <w:p w14:paraId="4D3D71D4"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Can we query MVI?</w:t>
            </w:r>
          </w:p>
        </w:tc>
        <w:tc>
          <w:tcPr>
            <w:tcW w:w="3026" w:type="pct"/>
            <w:shd w:val="clear" w:color="auto" w:fill="auto"/>
            <w:tcMar>
              <w:top w:w="15" w:type="dxa"/>
              <w:left w:w="106" w:type="dxa"/>
              <w:bottom w:w="0" w:type="dxa"/>
              <w:right w:w="106" w:type="dxa"/>
            </w:tcMar>
            <w:hideMark/>
          </w:tcPr>
          <w:p w14:paraId="4944AAE1"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 xml:space="preserve">Decision: </w:t>
            </w:r>
            <w:proofErr w:type="gramStart"/>
            <w:r w:rsidRPr="00AB70BF">
              <w:rPr>
                <w:rFonts w:ascii="Times New Roman" w:hAnsi="Times New Roman" w:cs="Times New Roman"/>
                <w:sz w:val="20"/>
              </w:rPr>
              <w:t>if exactly one record and secid is present</w:t>
            </w:r>
            <w:proofErr w:type="gramEnd"/>
            <w:r w:rsidRPr="00AB70BF">
              <w:rPr>
                <w:rFonts w:ascii="Times New Roman" w:hAnsi="Times New Roman" w:cs="Times New Roman"/>
                <w:sz w:val="20"/>
              </w:rPr>
              <w:t xml:space="preserve"> continue to 8. If more than one response, raise error and goto C. If zero records, goto C.</w:t>
            </w:r>
          </w:p>
        </w:tc>
      </w:tr>
      <w:tr w:rsidR="004F2213" w:rsidRPr="00AB70BF" w14:paraId="5CCF5CD6" w14:textId="77777777" w:rsidTr="006C1C09">
        <w:trPr>
          <w:trHeight w:val="660"/>
          <w:jc w:val="center"/>
        </w:trPr>
        <w:tc>
          <w:tcPr>
            <w:tcW w:w="1009" w:type="pct"/>
            <w:shd w:val="clear" w:color="auto" w:fill="auto"/>
            <w:tcMar>
              <w:top w:w="15" w:type="dxa"/>
              <w:left w:w="106" w:type="dxa"/>
              <w:bottom w:w="0" w:type="dxa"/>
              <w:right w:w="106" w:type="dxa"/>
            </w:tcMar>
            <w:hideMark/>
          </w:tcPr>
          <w:p w14:paraId="7571CA3E"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8</w:t>
            </w:r>
          </w:p>
        </w:tc>
        <w:tc>
          <w:tcPr>
            <w:tcW w:w="965" w:type="pct"/>
            <w:shd w:val="clear" w:color="auto" w:fill="auto"/>
            <w:tcMar>
              <w:top w:w="15" w:type="dxa"/>
              <w:left w:w="106" w:type="dxa"/>
              <w:bottom w:w="0" w:type="dxa"/>
              <w:right w:w="106" w:type="dxa"/>
            </w:tcMar>
            <w:hideMark/>
          </w:tcPr>
          <w:p w14:paraId="29689C3E"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QueryRequest</w:t>
            </w:r>
          </w:p>
        </w:tc>
        <w:tc>
          <w:tcPr>
            <w:tcW w:w="3026" w:type="pct"/>
            <w:shd w:val="clear" w:color="auto" w:fill="auto"/>
            <w:tcMar>
              <w:top w:w="15" w:type="dxa"/>
              <w:left w:w="106" w:type="dxa"/>
              <w:bottom w:w="0" w:type="dxa"/>
              <w:right w:w="106" w:type="dxa"/>
            </w:tcMar>
            <w:hideMark/>
          </w:tcPr>
          <w:p w14:paraId="2D3EC9C5"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VDS queries an internal view that represents MVI using the prov_SECID as the filter value ‘(mvi_SECID=prov_SECID)’</w:t>
            </w:r>
          </w:p>
        </w:tc>
      </w:tr>
      <w:tr w:rsidR="004F2213" w:rsidRPr="00AB70BF" w14:paraId="3A962756" w14:textId="77777777" w:rsidTr="006C1C09">
        <w:trPr>
          <w:trHeight w:val="330"/>
          <w:jc w:val="center"/>
        </w:trPr>
        <w:tc>
          <w:tcPr>
            <w:tcW w:w="1009" w:type="pct"/>
            <w:shd w:val="clear" w:color="auto" w:fill="auto"/>
            <w:tcMar>
              <w:top w:w="15" w:type="dxa"/>
              <w:left w:w="106" w:type="dxa"/>
              <w:bottom w:w="0" w:type="dxa"/>
              <w:right w:w="106" w:type="dxa"/>
            </w:tcMar>
            <w:hideMark/>
          </w:tcPr>
          <w:p w14:paraId="1A296885"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9</w:t>
            </w:r>
          </w:p>
        </w:tc>
        <w:tc>
          <w:tcPr>
            <w:tcW w:w="965" w:type="pct"/>
            <w:shd w:val="clear" w:color="auto" w:fill="auto"/>
            <w:tcMar>
              <w:top w:w="15" w:type="dxa"/>
              <w:left w:w="106" w:type="dxa"/>
              <w:bottom w:w="0" w:type="dxa"/>
              <w:right w:w="106" w:type="dxa"/>
            </w:tcMar>
            <w:hideMark/>
          </w:tcPr>
          <w:p w14:paraId="419B6393"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QueryResponse</w:t>
            </w:r>
          </w:p>
        </w:tc>
        <w:tc>
          <w:tcPr>
            <w:tcW w:w="3026" w:type="pct"/>
            <w:shd w:val="clear" w:color="auto" w:fill="auto"/>
            <w:tcMar>
              <w:top w:w="15" w:type="dxa"/>
              <w:left w:w="106" w:type="dxa"/>
              <w:bottom w:w="0" w:type="dxa"/>
              <w:right w:w="106" w:type="dxa"/>
            </w:tcMar>
            <w:hideMark/>
          </w:tcPr>
          <w:p w14:paraId="0147CD28"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MVI returns zero or one responsive records</w:t>
            </w:r>
          </w:p>
        </w:tc>
      </w:tr>
      <w:tr w:rsidR="004F2213" w:rsidRPr="00AB70BF" w14:paraId="14C74986" w14:textId="77777777" w:rsidTr="006C1C09">
        <w:trPr>
          <w:trHeight w:val="660"/>
          <w:jc w:val="center"/>
        </w:trPr>
        <w:tc>
          <w:tcPr>
            <w:tcW w:w="1009" w:type="pct"/>
            <w:shd w:val="clear" w:color="auto" w:fill="auto"/>
            <w:tcMar>
              <w:top w:w="15" w:type="dxa"/>
              <w:left w:w="106" w:type="dxa"/>
              <w:bottom w:w="0" w:type="dxa"/>
              <w:right w:w="106" w:type="dxa"/>
            </w:tcMar>
            <w:hideMark/>
          </w:tcPr>
          <w:p w14:paraId="2D6FE3BD"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C) VDS Internal</w:t>
            </w:r>
          </w:p>
        </w:tc>
        <w:tc>
          <w:tcPr>
            <w:tcW w:w="965" w:type="pct"/>
            <w:shd w:val="clear" w:color="auto" w:fill="auto"/>
            <w:tcMar>
              <w:top w:w="15" w:type="dxa"/>
              <w:left w:w="106" w:type="dxa"/>
              <w:bottom w:w="0" w:type="dxa"/>
              <w:right w:w="106" w:type="dxa"/>
            </w:tcMar>
            <w:hideMark/>
          </w:tcPr>
          <w:p w14:paraId="38809244"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Merge AD + PROV + MVI</w:t>
            </w:r>
          </w:p>
        </w:tc>
        <w:tc>
          <w:tcPr>
            <w:tcW w:w="3026" w:type="pct"/>
            <w:shd w:val="clear" w:color="auto" w:fill="auto"/>
            <w:tcMar>
              <w:top w:w="15" w:type="dxa"/>
              <w:left w:w="106" w:type="dxa"/>
              <w:bottom w:w="0" w:type="dxa"/>
              <w:right w:w="106" w:type="dxa"/>
            </w:tcMar>
            <w:hideMark/>
          </w:tcPr>
          <w:p w14:paraId="377814EB"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Operation: merge results from AD, Provisioning, and MVI to the extent they exist, set error codes as appropriate</w:t>
            </w:r>
          </w:p>
        </w:tc>
      </w:tr>
      <w:tr w:rsidR="004F2213" w:rsidRPr="00AB70BF" w14:paraId="12165C39" w14:textId="77777777" w:rsidTr="006C1C09">
        <w:trPr>
          <w:trHeight w:val="330"/>
          <w:jc w:val="center"/>
        </w:trPr>
        <w:tc>
          <w:tcPr>
            <w:tcW w:w="1009" w:type="pct"/>
            <w:shd w:val="clear" w:color="auto" w:fill="auto"/>
            <w:tcMar>
              <w:top w:w="15" w:type="dxa"/>
              <w:left w:w="106" w:type="dxa"/>
              <w:bottom w:w="0" w:type="dxa"/>
              <w:right w:w="106" w:type="dxa"/>
            </w:tcMar>
            <w:hideMark/>
          </w:tcPr>
          <w:p w14:paraId="3C5C5E77"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10</w:t>
            </w:r>
          </w:p>
        </w:tc>
        <w:tc>
          <w:tcPr>
            <w:tcW w:w="965" w:type="pct"/>
            <w:shd w:val="clear" w:color="auto" w:fill="auto"/>
            <w:tcMar>
              <w:top w:w="15" w:type="dxa"/>
              <w:left w:w="106" w:type="dxa"/>
              <w:bottom w:w="0" w:type="dxa"/>
              <w:right w:w="106" w:type="dxa"/>
            </w:tcMar>
            <w:hideMark/>
          </w:tcPr>
          <w:p w14:paraId="3EA0CB54"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Query Response</w:t>
            </w:r>
          </w:p>
        </w:tc>
        <w:tc>
          <w:tcPr>
            <w:tcW w:w="3026" w:type="pct"/>
            <w:shd w:val="clear" w:color="auto" w:fill="auto"/>
            <w:tcMar>
              <w:top w:w="15" w:type="dxa"/>
              <w:left w:w="106" w:type="dxa"/>
              <w:bottom w:w="0" w:type="dxa"/>
              <w:right w:w="106" w:type="dxa"/>
            </w:tcMar>
            <w:hideMark/>
          </w:tcPr>
          <w:p w14:paraId="39A53606"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Return zero or more records to SiteMinder.</w:t>
            </w:r>
          </w:p>
        </w:tc>
      </w:tr>
      <w:tr w:rsidR="004F2213" w:rsidRPr="00AB70BF" w14:paraId="0079C2E0" w14:textId="77777777" w:rsidTr="006C1C09">
        <w:trPr>
          <w:trHeight w:val="330"/>
          <w:jc w:val="center"/>
        </w:trPr>
        <w:tc>
          <w:tcPr>
            <w:tcW w:w="1009" w:type="pct"/>
            <w:tcBorders>
              <w:bottom w:val="single" w:sz="4" w:space="0" w:color="auto"/>
            </w:tcBorders>
            <w:shd w:val="clear" w:color="auto" w:fill="auto"/>
            <w:tcMar>
              <w:top w:w="15" w:type="dxa"/>
              <w:left w:w="106" w:type="dxa"/>
              <w:bottom w:w="0" w:type="dxa"/>
              <w:right w:w="106" w:type="dxa"/>
            </w:tcMar>
            <w:hideMark/>
          </w:tcPr>
          <w:p w14:paraId="7EDCBA97"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11</w:t>
            </w:r>
          </w:p>
        </w:tc>
        <w:tc>
          <w:tcPr>
            <w:tcW w:w="965" w:type="pct"/>
            <w:shd w:val="clear" w:color="auto" w:fill="auto"/>
            <w:tcMar>
              <w:top w:w="15" w:type="dxa"/>
              <w:left w:w="106" w:type="dxa"/>
              <w:bottom w:w="0" w:type="dxa"/>
              <w:right w:w="106" w:type="dxa"/>
            </w:tcMar>
            <w:hideMark/>
          </w:tcPr>
          <w:p w14:paraId="74EF226C"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UnbindRequest</w:t>
            </w:r>
          </w:p>
        </w:tc>
        <w:tc>
          <w:tcPr>
            <w:tcW w:w="3026" w:type="pct"/>
            <w:shd w:val="clear" w:color="auto" w:fill="auto"/>
            <w:tcMar>
              <w:top w:w="15" w:type="dxa"/>
              <w:left w:w="106" w:type="dxa"/>
              <w:bottom w:w="0" w:type="dxa"/>
              <w:right w:w="106" w:type="dxa"/>
            </w:tcMar>
            <w:hideMark/>
          </w:tcPr>
          <w:p w14:paraId="150874E9"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LDAP unbind request</w:t>
            </w:r>
          </w:p>
        </w:tc>
      </w:tr>
      <w:tr w:rsidR="004F2213" w:rsidRPr="00AB70BF" w14:paraId="003678EA" w14:textId="77777777" w:rsidTr="006C1C09">
        <w:trPr>
          <w:trHeight w:val="330"/>
          <w:jc w:val="center"/>
        </w:trPr>
        <w:tc>
          <w:tcPr>
            <w:tcW w:w="1009" w:type="pct"/>
            <w:shd w:val="clear" w:color="auto" w:fill="auto"/>
            <w:tcMar>
              <w:top w:w="15" w:type="dxa"/>
              <w:left w:w="106" w:type="dxa"/>
              <w:bottom w:w="0" w:type="dxa"/>
              <w:right w:w="106" w:type="dxa"/>
            </w:tcMar>
            <w:hideMark/>
          </w:tcPr>
          <w:p w14:paraId="5A35AFA4"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12</w:t>
            </w:r>
          </w:p>
        </w:tc>
        <w:tc>
          <w:tcPr>
            <w:tcW w:w="965" w:type="pct"/>
            <w:shd w:val="clear" w:color="auto" w:fill="auto"/>
            <w:tcMar>
              <w:top w:w="15" w:type="dxa"/>
              <w:left w:w="106" w:type="dxa"/>
              <w:bottom w:w="0" w:type="dxa"/>
              <w:right w:w="106" w:type="dxa"/>
            </w:tcMar>
            <w:hideMark/>
          </w:tcPr>
          <w:p w14:paraId="589FFD1F"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UnbindResponse</w:t>
            </w:r>
          </w:p>
        </w:tc>
        <w:tc>
          <w:tcPr>
            <w:tcW w:w="3026" w:type="pct"/>
            <w:shd w:val="clear" w:color="auto" w:fill="auto"/>
            <w:tcMar>
              <w:top w:w="15" w:type="dxa"/>
              <w:left w:w="106" w:type="dxa"/>
              <w:bottom w:w="0" w:type="dxa"/>
              <w:right w:w="106" w:type="dxa"/>
            </w:tcMar>
            <w:hideMark/>
          </w:tcPr>
          <w:p w14:paraId="0CBE6BB3" w14:textId="77777777" w:rsidR="004F2213" w:rsidRPr="00AB70BF" w:rsidRDefault="004F2213" w:rsidP="006C1C09">
            <w:pPr>
              <w:pStyle w:val="TableText"/>
              <w:rPr>
                <w:rFonts w:ascii="Times New Roman" w:hAnsi="Times New Roman" w:cs="Times New Roman"/>
                <w:sz w:val="20"/>
              </w:rPr>
            </w:pPr>
            <w:r w:rsidRPr="00AB70BF">
              <w:rPr>
                <w:rFonts w:ascii="Times New Roman" w:hAnsi="Times New Roman" w:cs="Times New Roman"/>
                <w:sz w:val="20"/>
              </w:rPr>
              <w:t>LDAP unbind response</w:t>
            </w:r>
          </w:p>
        </w:tc>
      </w:tr>
    </w:tbl>
    <w:p w14:paraId="59879EF0" w14:textId="77777777" w:rsidR="004F2213" w:rsidRPr="004F2213" w:rsidRDefault="004F2213" w:rsidP="004F2213"/>
    <w:p w14:paraId="182F82E8" w14:textId="77777777" w:rsidR="00536503" w:rsidRDefault="00536503" w:rsidP="00593054">
      <w:pPr>
        <w:pStyle w:val="Heading1"/>
      </w:pPr>
      <w:bookmarkStart w:id="8635" w:name="_Toc452484790"/>
      <w:bookmarkStart w:id="8636" w:name="_Toc452486380"/>
      <w:bookmarkStart w:id="8637" w:name="_Toc452487779"/>
      <w:bookmarkStart w:id="8638" w:name="_Toc452489386"/>
      <w:bookmarkStart w:id="8639" w:name="_Toc453061449"/>
      <w:bookmarkStart w:id="8640" w:name="_Toc454811666"/>
      <w:bookmarkStart w:id="8641" w:name="_Toc452484791"/>
      <w:bookmarkStart w:id="8642" w:name="_Toc452486381"/>
      <w:bookmarkStart w:id="8643" w:name="_Toc452487780"/>
      <w:bookmarkStart w:id="8644" w:name="_Toc452489387"/>
      <w:bookmarkStart w:id="8645" w:name="_Toc453061450"/>
      <w:bookmarkStart w:id="8646" w:name="_Toc454811667"/>
      <w:bookmarkStart w:id="8647" w:name="_Toc452484792"/>
      <w:bookmarkStart w:id="8648" w:name="_Toc452486382"/>
      <w:bookmarkStart w:id="8649" w:name="_Toc452487781"/>
      <w:bookmarkStart w:id="8650" w:name="_Toc452489388"/>
      <w:bookmarkStart w:id="8651" w:name="_Toc453061451"/>
      <w:bookmarkStart w:id="8652" w:name="_Toc454811668"/>
      <w:bookmarkStart w:id="8653" w:name="_Toc452484793"/>
      <w:bookmarkStart w:id="8654" w:name="_Toc452486383"/>
      <w:bookmarkStart w:id="8655" w:name="_Toc452487782"/>
      <w:bookmarkStart w:id="8656" w:name="_Toc452489389"/>
      <w:bookmarkStart w:id="8657" w:name="_Toc453061452"/>
      <w:bookmarkStart w:id="8658" w:name="_Toc454811669"/>
      <w:bookmarkStart w:id="8659" w:name="_Toc452484794"/>
      <w:bookmarkStart w:id="8660" w:name="_Toc452486384"/>
      <w:bookmarkStart w:id="8661" w:name="_Toc452487783"/>
      <w:bookmarkStart w:id="8662" w:name="_Toc452489390"/>
      <w:bookmarkStart w:id="8663" w:name="_Toc453061453"/>
      <w:bookmarkStart w:id="8664" w:name="_Toc454811670"/>
      <w:bookmarkStart w:id="8665" w:name="_Toc452484903"/>
      <w:bookmarkStart w:id="8666" w:name="_Toc452486493"/>
      <w:bookmarkStart w:id="8667" w:name="_Toc452487892"/>
      <w:bookmarkStart w:id="8668" w:name="_Toc452489499"/>
      <w:bookmarkStart w:id="8669" w:name="_Toc453061562"/>
      <w:bookmarkStart w:id="8670" w:name="_Toc454811779"/>
      <w:bookmarkStart w:id="8671" w:name="_Toc452484904"/>
      <w:bookmarkStart w:id="8672" w:name="_Toc452486494"/>
      <w:bookmarkStart w:id="8673" w:name="_Toc452487893"/>
      <w:bookmarkStart w:id="8674" w:name="_Toc452489500"/>
      <w:bookmarkStart w:id="8675" w:name="_Toc453061563"/>
      <w:bookmarkStart w:id="8676" w:name="_Toc454811780"/>
      <w:bookmarkStart w:id="8677" w:name="_Toc452484905"/>
      <w:bookmarkStart w:id="8678" w:name="_Toc452486495"/>
      <w:bookmarkStart w:id="8679" w:name="_Toc452487894"/>
      <w:bookmarkStart w:id="8680" w:name="_Toc452489501"/>
      <w:bookmarkStart w:id="8681" w:name="_Toc453061564"/>
      <w:bookmarkStart w:id="8682" w:name="_Toc454811781"/>
      <w:bookmarkStart w:id="8683" w:name="_Toc452484906"/>
      <w:bookmarkStart w:id="8684" w:name="_Toc452486496"/>
      <w:bookmarkStart w:id="8685" w:name="_Toc452487895"/>
      <w:bookmarkStart w:id="8686" w:name="_Toc452489502"/>
      <w:bookmarkStart w:id="8687" w:name="_Toc453061565"/>
      <w:bookmarkStart w:id="8688" w:name="_Toc454811782"/>
      <w:bookmarkStart w:id="8689" w:name="_Toc452484907"/>
      <w:bookmarkStart w:id="8690" w:name="_Toc452486497"/>
      <w:bookmarkStart w:id="8691" w:name="_Toc452487896"/>
      <w:bookmarkStart w:id="8692" w:name="_Toc452489503"/>
      <w:bookmarkStart w:id="8693" w:name="_Toc453061566"/>
      <w:bookmarkStart w:id="8694" w:name="_Toc454811783"/>
      <w:bookmarkStart w:id="8695" w:name="_Toc452484908"/>
      <w:bookmarkStart w:id="8696" w:name="_Toc452486498"/>
      <w:bookmarkStart w:id="8697" w:name="_Toc452487897"/>
      <w:bookmarkStart w:id="8698" w:name="_Toc452489504"/>
      <w:bookmarkStart w:id="8699" w:name="_Toc453061567"/>
      <w:bookmarkStart w:id="8700" w:name="_Toc454811784"/>
      <w:bookmarkStart w:id="8701" w:name="_Toc452484909"/>
      <w:bookmarkStart w:id="8702" w:name="_Toc452486499"/>
      <w:bookmarkStart w:id="8703" w:name="_Toc452487898"/>
      <w:bookmarkStart w:id="8704" w:name="_Toc452489505"/>
      <w:bookmarkStart w:id="8705" w:name="_Toc453061568"/>
      <w:bookmarkStart w:id="8706" w:name="_Toc454811785"/>
      <w:bookmarkStart w:id="8707" w:name="ColumnTitle_SSOi_AS"/>
      <w:bookmarkStart w:id="8708" w:name="_Toc452485000"/>
      <w:bookmarkStart w:id="8709" w:name="_Toc452486590"/>
      <w:bookmarkStart w:id="8710" w:name="_Toc452487989"/>
      <w:bookmarkStart w:id="8711" w:name="_Toc452489596"/>
      <w:bookmarkStart w:id="8712" w:name="_Toc453061659"/>
      <w:bookmarkStart w:id="8713" w:name="_Toc454811876"/>
      <w:bookmarkStart w:id="8714" w:name="_Toc452485001"/>
      <w:bookmarkStart w:id="8715" w:name="_Toc452486591"/>
      <w:bookmarkStart w:id="8716" w:name="_Toc452487990"/>
      <w:bookmarkStart w:id="8717" w:name="_Toc452489597"/>
      <w:bookmarkStart w:id="8718" w:name="_Toc453061660"/>
      <w:bookmarkStart w:id="8719" w:name="_Toc454811877"/>
      <w:bookmarkStart w:id="8720" w:name="_Toc452485002"/>
      <w:bookmarkStart w:id="8721" w:name="_Toc452486592"/>
      <w:bookmarkStart w:id="8722" w:name="_Toc452487991"/>
      <w:bookmarkStart w:id="8723" w:name="_Toc452489598"/>
      <w:bookmarkStart w:id="8724" w:name="_Toc453061661"/>
      <w:bookmarkStart w:id="8725" w:name="_Toc454811878"/>
      <w:bookmarkStart w:id="8726" w:name="_Toc452485003"/>
      <w:bookmarkStart w:id="8727" w:name="_Toc452486593"/>
      <w:bookmarkStart w:id="8728" w:name="_Toc452487992"/>
      <w:bookmarkStart w:id="8729" w:name="_Toc452489599"/>
      <w:bookmarkStart w:id="8730" w:name="_Toc453061662"/>
      <w:bookmarkStart w:id="8731" w:name="_Toc454811879"/>
      <w:bookmarkStart w:id="8732" w:name="_Toc452485004"/>
      <w:bookmarkStart w:id="8733" w:name="_Toc452486594"/>
      <w:bookmarkStart w:id="8734" w:name="_Toc452487993"/>
      <w:bookmarkStart w:id="8735" w:name="_Toc452489600"/>
      <w:bookmarkStart w:id="8736" w:name="_Toc453061663"/>
      <w:bookmarkStart w:id="8737" w:name="_Toc454811880"/>
      <w:bookmarkStart w:id="8738" w:name="_Toc452485005"/>
      <w:bookmarkStart w:id="8739" w:name="_Toc452486595"/>
      <w:bookmarkStart w:id="8740" w:name="_Toc452487994"/>
      <w:bookmarkStart w:id="8741" w:name="_Toc452489601"/>
      <w:bookmarkStart w:id="8742" w:name="_Toc453061664"/>
      <w:bookmarkStart w:id="8743" w:name="_Toc454811881"/>
      <w:bookmarkStart w:id="8744" w:name="_Toc452485006"/>
      <w:bookmarkStart w:id="8745" w:name="_Toc452486596"/>
      <w:bookmarkStart w:id="8746" w:name="_Toc452487995"/>
      <w:bookmarkStart w:id="8747" w:name="_Toc452489602"/>
      <w:bookmarkStart w:id="8748" w:name="_Toc453061665"/>
      <w:bookmarkStart w:id="8749" w:name="_Toc454811882"/>
      <w:bookmarkStart w:id="8750" w:name="_Toc452485007"/>
      <w:bookmarkStart w:id="8751" w:name="_Toc452486597"/>
      <w:bookmarkStart w:id="8752" w:name="_Toc452487996"/>
      <w:bookmarkStart w:id="8753" w:name="_Toc452489603"/>
      <w:bookmarkStart w:id="8754" w:name="_Toc453061666"/>
      <w:bookmarkStart w:id="8755" w:name="_Toc454811883"/>
      <w:bookmarkStart w:id="8756" w:name="_Toc452485008"/>
      <w:bookmarkStart w:id="8757" w:name="_Toc452486598"/>
      <w:bookmarkStart w:id="8758" w:name="_Toc452487997"/>
      <w:bookmarkStart w:id="8759" w:name="_Toc452489604"/>
      <w:bookmarkStart w:id="8760" w:name="_Toc453061667"/>
      <w:bookmarkStart w:id="8761" w:name="_Toc454811884"/>
      <w:bookmarkStart w:id="8762" w:name="_Toc452485009"/>
      <w:bookmarkStart w:id="8763" w:name="_Toc452486599"/>
      <w:bookmarkStart w:id="8764" w:name="_Toc452487998"/>
      <w:bookmarkStart w:id="8765" w:name="_Toc452489605"/>
      <w:bookmarkStart w:id="8766" w:name="_Toc453061668"/>
      <w:bookmarkStart w:id="8767" w:name="_Toc454811885"/>
      <w:bookmarkStart w:id="8768" w:name="_Toc452485010"/>
      <w:bookmarkStart w:id="8769" w:name="_Toc452486600"/>
      <w:bookmarkStart w:id="8770" w:name="_Toc452487999"/>
      <w:bookmarkStart w:id="8771" w:name="_Toc452489606"/>
      <w:bookmarkStart w:id="8772" w:name="_Toc453061669"/>
      <w:bookmarkStart w:id="8773" w:name="_Toc454811886"/>
      <w:bookmarkStart w:id="8774" w:name="_Toc452485011"/>
      <w:bookmarkStart w:id="8775" w:name="_Toc452486601"/>
      <w:bookmarkStart w:id="8776" w:name="_Toc452488000"/>
      <w:bookmarkStart w:id="8777" w:name="_Toc452489607"/>
      <w:bookmarkStart w:id="8778" w:name="_Toc453061670"/>
      <w:bookmarkStart w:id="8779" w:name="_Toc454811887"/>
      <w:bookmarkStart w:id="8780" w:name="_Toc452485012"/>
      <w:bookmarkStart w:id="8781" w:name="_Toc452486602"/>
      <w:bookmarkStart w:id="8782" w:name="_Toc452488001"/>
      <w:bookmarkStart w:id="8783" w:name="_Toc452489608"/>
      <w:bookmarkStart w:id="8784" w:name="_Toc453061671"/>
      <w:bookmarkStart w:id="8785" w:name="_Toc454811888"/>
      <w:bookmarkStart w:id="8786" w:name="_Toc419474221"/>
      <w:bookmarkStart w:id="8787" w:name="_Toc419475998"/>
      <w:bookmarkStart w:id="8788" w:name="_Toc419477774"/>
      <w:bookmarkStart w:id="8789" w:name="_Toc419479552"/>
      <w:bookmarkStart w:id="8790" w:name="_Toc419481275"/>
      <w:bookmarkStart w:id="8791" w:name="_Toc419483004"/>
      <w:bookmarkStart w:id="8792" w:name="_Toc419484744"/>
      <w:bookmarkStart w:id="8793" w:name="_Toc419490303"/>
      <w:bookmarkStart w:id="8794" w:name="_Toc383806654"/>
      <w:bookmarkStart w:id="8795" w:name="_Toc384109096"/>
      <w:bookmarkStart w:id="8796" w:name="_Toc384834208"/>
      <w:bookmarkStart w:id="8797" w:name="_Toc384998860"/>
      <w:bookmarkStart w:id="8798" w:name="_Toc385281748"/>
      <w:bookmarkStart w:id="8799" w:name="_Toc419474222"/>
      <w:bookmarkStart w:id="8800" w:name="_Toc419475999"/>
      <w:bookmarkStart w:id="8801" w:name="_Toc419477775"/>
      <w:bookmarkStart w:id="8802" w:name="_Toc419479553"/>
      <w:bookmarkStart w:id="8803" w:name="_Toc419481276"/>
      <w:bookmarkStart w:id="8804" w:name="_Toc419483005"/>
      <w:bookmarkStart w:id="8805" w:name="_Toc419484745"/>
      <w:bookmarkStart w:id="8806" w:name="_Toc419490304"/>
      <w:bookmarkStart w:id="8807" w:name="_Toc419474223"/>
      <w:bookmarkStart w:id="8808" w:name="_Toc419476000"/>
      <w:bookmarkStart w:id="8809" w:name="_Toc419477776"/>
      <w:bookmarkStart w:id="8810" w:name="_Toc419479554"/>
      <w:bookmarkStart w:id="8811" w:name="_Toc419481277"/>
      <w:bookmarkStart w:id="8812" w:name="_Toc419483006"/>
      <w:bookmarkStart w:id="8813" w:name="_Toc419484746"/>
      <w:bookmarkStart w:id="8814" w:name="_Toc419490305"/>
      <w:bookmarkStart w:id="8815" w:name="_Toc419474224"/>
      <w:bookmarkStart w:id="8816" w:name="_Toc419476001"/>
      <w:bookmarkStart w:id="8817" w:name="_Toc419477777"/>
      <w:bookmarkStart w:id="8818" w:name="_Toc419479555"/>
      <w:bookmarkStart w:id="8819" w:name="_Toc419481278"/>
      <w:bookmarkStart w:id="8820" w:name="_Toc419483007"/>
      <w:bookmarkStart w:id="8821" w:name="_Toc419484747"/>
      <w:bookmarkStart w:id="8822" w:name="_Toc419490306"/>
      <w:bookmarkStart w:id="8823" w:name="_Toc417571035"/>
      <w:bookmarkStart w:id="8824" w:name="_Toc417646033"/>
      <w:bookmarkStart w:id="8825" w:name="_Toc442796281"/>
      <w:bookmarkStart w:id="8826" w:name="_Toc45481195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r>
        <w:t>Human-Machine Interface</w:t>
      </w:r>
      <w:bookmarkEnd w:id="8823"/>
      <w:bookmarkEnd w:id="8824"/>
      <w:bookmarkEnd w:id="8825"/>
      <w:bookmarkEnd w:id="8826"/>
    </w:p>
    <w:p w14:paraId="182F82E9" w14:textId="77777777" w:rsidR="007C04E1" w:rsidRPr="006806AC" w:rsidRDefault="007C04E1" w:rsidP="00593054">
      <w:pPr>
        <w:pStyle w:val="BodyText"/>
      </w:pPr>
      <w:r w:rsidRPr="006806AC">
        <w:t>For user interface information related to COTS administrator functions, refer to the product documentation available at the following websites:</w:t>
      </w:r>
    </w:p>
    <w:p w14:paraId="182F82EA" w14:textId="4F8B7256" w:rsidR="007C04E1" w:rsidRPr="00BE5FA2" w:rsidRDefault="007C04E1" w:rsidP="002064CC">
      <w:pPr>
        <w:pStyle w:val="ListParagraph"/>
        <w:numPr>
          <w:ilvl w:val="0"/>
          <w:numId w:val="51"/>
        </w:numPr>
      </w:pPr>
      <w:r w:rsidRPr="00BE5FA2">
        <w:t>CA</w:t>
      </w:r>
      <w:r w:rsidR="00764D3F">
        <w:t xml:space="preserve"> Technologies, Inc. (CA)</w:t>
      </w:r>
      <w:r w:rsidRPr="00BE5FA2">
        <w:t xml:space="preserve"> </w:t>
      </w:r>
      <w:r>
        <w:t>s</w:t>
      </w:r>
      <w:r w:rsidRPr="00BE5FA2">
        <w:t>upport site</w:t>
      </w:r>
      <w:r>
        <w:t>:</w:t>
      </w:r>
      <w:r w:rsidRPr="00BE5FA2">
        <w:t xml:space="preserve"> </w:t>
      </w:r>
      <w:hyperlink r:id="rId137" w:history="1">
        <w:r w:rsidRPr="00BE5FA2">
          <w:t>https://support.ca.com</w:t>
        </w:r>
      </w:hyperlink>
    </w:p>
    <w:p w14:paraId="182F82EB" w14:textId="77777777" w:rsidR="007C04E1" w:rsidRPr="00BE5FA2" w:rsidRDefault="007C04E1" w:rsidP="002064CC">
      <w:pPr>
        <w:pStyle w:val="ListParagraph"/>
        <w:numPr>
          <w:ilvl w:val="0"/>
          <w:numId w:val="51"/>
        </w:numPr>
      </w:pPr>
      <w:r w:rsidRPr="00BE5FA2">
        <w:t xml:space="preserve">Oracle </w:t>
      </w:r>
      <w:r>
        <w:t>s</w:t>
      </w:r>
      <w:r w:rsidRPr="00BE5FA2">
        <w:t>upport site</w:t>
      </w:r>
      <w:r>
        <w:t>:</w:t>
      </w:r>
      <w:r w:rsidRPr="00BE5FA2">
        <w:t xml:space="preserve"> </w:t>
      </w:r>
      <w:hyperlink r:id="rId138" w:history="1">
        <w:r w:rsidRPr="00BE5FA2">
          <w:t>https://support.oracle.com</w:t>
        </w:r>
      </w:hyperlink>
    </w:p>
    <w:p w14:paraId="182F82EC" w14:textId="77777777" w:rsidR="007C04E1" w:rsidRPr="00BE5FA2" w:rsidRDefault="007C04E1" w:rsidP="002064CC">
      <w:pPr>
        <w:pStyle w:val="ListParagraph"/>
        <w:numPr>
          <w:ilvl w:val="0"/>
          <w:numId w:val="51"/>
        </w:numPr>
      </w:pPr>
      <w:r w:rsidRPr="00BE5FA2">
        <w:t xml:space="preserve">IBM </w:t>
      </w:r>
      <w:r>
        <w:t>s</w:t>
      </w:r>
      <w:r w:rsidRPr="00BE5FA2">
        <w:t>upport site</w:t>
      </w:r>
      <w:r>
        <w:t>:</w:t>
      </w:r>
      <w:r w:rsidRPr="00BE5FA2">
        <w:t xml:space="preserve"> </w:t>
      </w:r>
      <w:hyperlink r:id="rId139" w:history="1">
        <w:r w:rsidRPr="00BE5FA2">
          <w:t>https://www.ibm.com/support</w:t>
        </w:r>
      </w:hyperlink>
    </w:p>
    <w:p w14:paraId="182F82ED" w14:textId="77777777" w:rsidR="007C04E1" w:rsidRPr="00BE5FA2" w:rsidRDefault="007C04E1" w:rsidP="002064CC">
      <w:pPr>
        <w:pStyle w:val="ListParagraph"/>
        <w:numPr>
          <w:ilvl w:val="0"/>
          <w:numId w:val="51"/>
        </w:numPr>
      </w:pPr>
      <w:r w:rsidRPr="00BE5FA2">
        <w:t>Radiant Logic site</w:t>
      </w:r>
      <w:r>
        <w:t>:</w:t>
      </w:r>
      <w:r w:rsidRPr="00BE5FA2">
        <w:t xml:space="preserve"> </w:t>
      </w:r>
      <w:hyperlink r:id="rId140" w:history="1">
        <w:r w:rsidRPr="00BE5FA2">
          <w:t>http://www.radiantlogic.com</w:t>
        </w:r>
      </w:hyperlink>
    </w:p>
    <w:p w14:paraId="182F82EE" w14:textId="77777777" w:rsidR="007C04E1" w:rsidRDefault="007C04E1" w:rsidP="002064CC">
      <w:pPr>
        <w:pStyle w:val="ListParagraph"/>
        <w:numPr>
          <w:ilvl w:val="0"/>
          <w:numId w:val="51"/>
        </w:numPr>
      </w:pPr>
      <w:r>
        <w:t>SailPoint site: http:</w:t>
      </w:r>
      <w:r w:rsidRPr="000645F9">
        <w:t>//www.sailpoint.com/</w:t>
      </w:r>
    </w:p>
    <w:p w14:paraId="56DA8CBF" w14:textId="77777777" w:rsidR="00800C13" w:rsidRDefault="00800C13" w:rsidP="00800C13"/>
    <w:p w14:paraId="182F82EF" w14:textId="3B907A69" w:rsidR="007C04E1" w:rsidRDefault="007C04E1" w:rsidP="00593054">
      <w:pPr>
        <w:pStyle w:val="BodyText"/>
      </w:pPr>
      <w:r w:rsidRPr="006806AC">
        <w:t xml:space="preserve">Refer to </w:t>
      </w:r>
      <w:r w:rsidR="00764D3F">
        <w:t xml:space="preserve">the </w:t>
      </w:r>
      <w:r w:rsidRPr="006806AC">
        <w:t>section</w:t>
      </w:r>
      <w:r w:rsidR="00764D3F">
        <w:t xml:space="preserve"> that </w:t>
      </w:r>
      <w:r w:rsidRPr="006806AC">
        <w:t xml:space="preserve">provides the interfaces that are used by </w:t>
      </w:r>
      <w:proofErr w:type="gramStart"/>
      <w:r w:rsidRPr="006806AC">
        <w:t>AcS</w:t>
      </w:r>
      <w:proofErr w:type="gramEnd"/>
      <w:r w:rsidRPr="006806AC">
        <w:t xml:space="preserve"> </w:t>
      </w:r>
      <w:r w:rsidR="00A7031A">
        <w:t>services</w:t>
      </w:r>
      <w:r w:rsidR="00A7031A" w:rsidRPr="006806AC">
        <w:t xml:space="preserve"> </w:t>
      </w:r>
      <w:r w:rsidRPr="006806AC">
        <w:t>as appropriate for the end users.</w:t>
      </w:r>
    </w:p>
    <w:p w14:paraId="06ED40C5" w14:textId="77777777" w:rsidR="00800C13" w:rsidRPr="006806AC" w:rsidRDefault="00800C13" w:rsidP="00800C13"/>
    <w:p w14:paraId="182F82F0" w14:textId="77777777" w:rsidR="00536503" w:rsidRDefault="00536503" w:rsidP="00593054">
      <w:pPr>
        <w:pStyle w:val="Heading2"/>
      </w:pPr>
      <w:bookmarkStart w:id="8827" w:name="_Toc417571036"/>
      <w:bookmarkStart w:id="8828" w:name="_Toc417646034"/>
      <w:bookmarkStart w:id="8829" w:name="_Toc442796282"/>
      <w:bookmarkStart w:id="8830" w:name="_Toc454811955"/>
      <w:r>
        <w:t>Interface Design Rules</w:t>
      </w:r>
      <w:bookmarkEnd w:id="8827"/>
      <w:bookmarkEnd w:id="8828"/>
      <w:bookmarkEnd w:id="8829"/>
      <w:bookmarkEnd w:id="8830"/>
    </w:p>
    <w:p w14:paraId="182F82F1" w14:textId="30B4F27A" w:rsidR="007C04E1" w:rsidRPr="006806AC" w:rsidRDefault="007C04E1" w:rsidP="00593054">
      <w:pPr>
        <w:pStyle w:val="BodyText"/>
      </w:pPr>
      <w:r w:rsidRPr="006806AC">
        <w:t xml:space="preserve">The following design rules are applicable to the user interfaces for the </w:t>
      </w:r>
      <w:proofErr w:type="gramStart"/>
      <w:r w:rsidRPr="006806AC">
        <w:t>AcS</w:t>
      </w:r>
      <w:proofErr w:type="gramEnd"/>
      <w:r w:rsidRPr="006806AC">
        <w:t xml:space="preserve"> </w:t>
      </w:r>
      <w:r w:rsidR="00A7031A">
        <w:t>services</w:t>
      </w:r>
      <w:r w:rsidRPr="006806AC">
        <w:t>:</w:t>
      </w:r>
    </w:p>
    <w:p w14:paraId="182F82F2" w14:textId="7380781D" w:rsidR="007C04E1" w:rsidRPr="00744392" w:rsidRDefault="007C04E1" w:rsidP="002064CC">
      <w:pPr>
        <w:pStyle w:val="ListParagraph"/>
        <w:numPr>
          <w:ilvl w:val="0"/>
          <w:numId w:val="52"/>
        </w:numPr>
      </w:pPr>
      <w:r w:rsidRPr="00744392">
        <w:t>The user and administrator interfaces comply wi</w:t>
      </w:r>
      <w:r w:rsidR="00861921">
        <w:t>th VA’s branding specifications</w:t>
      </w:r>
    </w:p>
    <w:p w14:paraId="182F82F3" w14:textId="101F80E6" w:rsidR="007C04E1" w:rsidRPr="00744392" w:rsidRDefault="007C04E1" w:rsidP="002064CC">
      <w:pPr>
        <w:pStyle w:val="ListParagraph"/>
        <w:numPr>
          <w:ilvl w:val="0"/>
          <w:numId w:val="52"/>
        </w:numPr>
      </w:pPr>
      <w:r w:rsidRPr="00744392">
        <w:t>The interface is easy to navigate with self-explanatory instructions</w:t>
      </w:r>
      <w:r w:rsidR="0010735F">
        <w:t>/</w:t>
      </w:r>
      <w:r w:rsidR="00861921">
        <w:t>fields</w:t>
      </w:r>
    </w:p>
    <w:p w14:paraId="182F82F4" w14:textId="66833B6E" w:rsidR="007C04E1" w:rsidRPr="00744392" w:rsidRDefault="007C04E1" w:rsidP="002064CC">
      <w:pPr>
        <w:pStyle w:val="ListParagraph"/>
        <w:numPr>
          <w:ilvl w:val="0"/>
          <w:numId w:val="52"/>
        </w:numPr>
      </w:pPr>
      <w:r w:rsidRPr="00744392">
        <w:t>The interface provides user friendly messages</w:t>
      </w:r>
      <w:r w:rsidR="0010735F">
        <w:t>/</w:t>
      </w:r>
      <w:r w:rsidR="00861921">
        <w:t>information on error</w:t>
      </w:r>
    </w:p>
    <w:p w14:paraId="182F82F5" w14:textId="338DE989" w:rsidR="007C04E1" w:rsidRPr="00744392" w:rsidRDefault="007C04E1" w:rsidP="002064CC">
      <w:pPr>
        <w:pStyle w:val="ListParagraph"/>
        <w:numPr>
          <w:ilvl w:val="0"/>
          <w:numId w:val="52"/>
        </w:numPr>
      </w:pPr>
      <w:r w:rsidRPr="00744392">
        <w:t>The interface supports web browsers using IE9 for Wind</w:t>
      </w:r>
      <w:r w:rsidR="00861921">
        <w:t>ows 7, and Mozilla Firefox 3.6.23</w:t>
      </w:r>
    </w:p>
    <w:p w14:paraId="182F82F6" w14:textId="6F4EA284" w:rsidR="007C04E1" w:rsidRDefault="007C04E1" w:rsidP="002064CC">
      <w:pPr>
        <w:pStyle w:val="ListParagraph"/>
        <w:numPr>
          <w:ilvl w:val="0"/>
          <w:numId w:val="52"/>
        </w:numPr>
      </w:pPr>
      <w:r w:rsidRPr="00744392">
        <w:t xml:space="preserve">The interface is </w:t>
      </w:r>
      <w:r>
        <w:t xml:space="preserve">Section </w:t>
      </w:r>
      <w:r w:rsidRPr="00744392">
        <w:t>508 compliant (for non-administrat</w:t>
      </w:r>
      <w:r w:rsidR="00861921">
        <w:t>or, end-user facing interfaces)</w:t>
      </w:r>
    </w:p>
    <w:p w14:paraId="182F82F7" w14:textId="1FC13B38" w:rsidR="007C04E1" w:rsidRDefault="007C04E1" w:rsidP="002064CC">
      <w:pPr>
        <w:pStyle w:val="ListParagraph"/>
        <w:numPr>
          <w:ilvl w:val="0"/>
          <w:numId w:val="52"/>
        </w:numPr>
      </w:pPr>
      <w:r w:rsidRPr="00744392">
        <w:lastRenderedPageBreak/>
        <w:t>The web interface provides necessary validation checks such as blanks for mandatory fields, special characters, and invalid email i</w:t>
      </w:r>
      <w:r w:rsidR="00861921">
        <w:t>d format before form submission</w:t>
      </w:r>
    </w:p>
    <w:p w14:paraId="19566AA8" w14:textId="77777777" w:rsidR="00800C13" w:rsidRDefault="00800C13" w:rsidP="00800C13"/>
    <w:p w14:paraId="182F82F8" w14:textId="77777777" w:rsidR="00536503" w:rsidRDefault="00536503" w:rsidP="00593054">
      <w:pPr>
        <w:pStyle w:val="Heading2"/>
      </w:pPr>
      <w:bookmarkStart w:id="8831" w:name="_Toc417571037"/>
      <w:bookmarkStart w:id="8832" w:name="_Toc417646035"/>
      <w:bookmarkStart w:id="8833" w:name="_Toc442796283"/>
      <w:bookmarkStart w:id="8834" w:name="_Toc454811956"/>
      <w:r>
        <w:t>Inputs</w:t>
      </w:r>
      <w:bookmarkEnd w:id="8831"/>
      <w:bookmarkEnd w:id="8832"/>
      <w:bookmarkEnd w:id="8833"/>
      <w:bookmarkEnd w:id="8834"/>
    </w:p>
    <w:p w14:paraId="182F82F9" w14:textId="28C6EE1D" w:rsidR="007C04E1" w:rsidRDefault="007C04E1" w:rsidP="00593054">
      <w:pPr>
        <w:pStyle w:val="BodyText"/>
      </w:pPr>
      <w:r w:rsidRPr="006806AC">
        <w:t xml:space="preserve">The </w:t>
      </w:r>
      <w:proofErr w:type="gramStart"/>
      <w:r w:rsidRPr="006806AC">
        <w:t>AcS</w:t>
      </w:r>
      <w:proofErr w:type="gramEnd"/>
      <w:r w:rsidRPr="006806AC">
        <w:t xml:space="preserve"> </w:t>
      </w:r>
      <w:r w:rsidR="00A7031A">
        <w:t>services</w:t>
      </w:r>
      <w:r w:rsidR="00A7031A" w:rsidRPr="006806AC">
        <w:t xml:space="preserve"> </w:t>
      </w:r>
      <w:r w:rsidRPr="006806AC">
        <w:t>are web pages, accessible via VA standard web</w:t>
      </w:r>
      <w:r w:rsidR="009002BC">
        <w:t xml:space="preserve"> </w:t>
      </w:r>
      <w:r w:rsidRPr="006806AC">
        <w:t>browsers. Navigation and data entry require no special devices beside mouse and keyboard, while meeting Section 508 compliance where appropriate.</w:t>
      </w:r>
    </w:p>
    <w:p w14:paraId="23467EC2" w14:textId="77777777" w:rsidR="00800C13" w:rsidRPr="006806AC" w:rsidRDefault="00800C13" w:rsidP="00800C13"/>
    <w:p w14:paraId="182F82FA" w14:textId="6BD54CCE" w:rsidR="007C04E1" w:rsidRDefault="007C04E1" w:rsidP="00593054">
      <w:pPr>
        <w:pStyle w:val="BodyText"/>
      </w:pPr>
      <w:r w:rsidRPr="006806AC">
        <w:t xml:space="preserve">Refer to </w:t>
      </w:r>
      <w:r w:rsidR="00764D3F">
        <w:t xml:space="preserve">the </w:t>
      </w:r>
      <w:r w:rsidRPr="006806AC">
        <w:t xml:space="preserve">section for each of the </w:t>
      </w:r>
      <w:proofErr w:type="gramStart"/>
      <w:r w:rsidRPr="006806AC">
        <w:t>web interface screen information</w:t>
      </w:r>
      <w:proofErr w:type="gramEnd"/>
      <w:r w:rsidRPr="006806AC">
        <w:t xml:space="preserve"> regarding inputs to the system.</w:t>
      </w:r>
    </w:p>
    <w:p w14:paraId="280AD495" w14:textId="77777777" w:rsidR="00800C13" w:rsidRPr="006806AC" w:rsidRDefault="00800C13" w:rsidP="00800C13"/>
    <w:p w14:paraId="182F82FB" w14:textId="77777777" w:rsidR="00536503" w:rsidRDefault="00536503" w:rsidP="00593054">
      <w:pPr>
        <w:pStyle w:val="Heading2"/>
      </w:pPr>
      <w:bookmarkStart w:id="8835" w:name="_Toc417571038"/>
      <w:bookmarkStart w:id="8836" w:name="_Toc417646036"/>
      <w:bookmarkStart w:id="8837" w:name="_Toc442796284"/>
      <w:bookmarkStart w:id="8838" w:name="_Toc454811957"/>
      <w:r>
        <w:t>Outputs</w:t>
      </w:r>
      <w:bookmarkEnd w:id="8835"/>
      <w:bookmarkEnd w:id="8836"/>
      <w:bookmarkEnd w:id="8837"/>
      <w:bookmarkEnd w:id="8838"/>
    </w:p>
    <w:p w14:paraId="182F82FC" w14:textId="77777777" w:rsidR="007C04E1" w:rsidRPr="00744392" w:rsidRDefault="007C04E1" w:rsidP="00593054">
      <w:pPr>
        <w:pStyle w:val="BodyText"/>
      </w:pPr>
      <w:r w:rsidRPr="00744392">
        <w:t>In addition to web-based output and the ability to save web</w:t>
      </w:r>
      <w:r>
        <w:t xml:space="preserve"> </w:t>
      </w:r>
      <w:r w:rsidRPr="00744392">
        <w:t xml:space="preserve">pages using native browser options, the following report media </w:t>
      </w:r>
      <w:r>
        <w:t>are</w:t>
      </w:r>
      <w:r w:rsidRPr="00744392">
        <w:t xml:space="preserve"> generated by </w:t>
      </w:r>
      <w:proofErr w:type="gramStart"/>
      <w:r w:rsidRPr="00744392">
        <w:t>AcS</w:t>
      </w:r>
      <w:proofErr w:type="gramEnd"/>
      <w:r w:rsidRPr="00744392">
        <w:t>:</w:t>
      </w:r>
    </w:p>
    <w:p w14:paraId="182F82FD" w14:textId="77777777" w:rsidR="007C04E1" w:rsidRPr="00744392" w:rsidRDefault="007C04E1" w:rsidP="002064CC">
      <w:pPr>
        <w:pStyle w:val="ListParagraph"/>
        <w:numPr>
          <w:ilvl w:val="0"/>
          <w:numId w:val="53"/>
        </w:numPr>
      </w:pPr>
      <w:r w:rsidRPr="00744392">
        <w:t>PDF</w:t>
      </w:r>
    </w:p>
    <w:p w14:paraId="182F82FE" w14:textId="77777777" w:rsidR="007C04E1" w:rsidRPr="00744392" w:rsidRDefault="007C04E1" w:rsidP="002064CC">
      <w:pPr>
        <w:pStyle w:val="ListParagraph"/>
        <w:numPr>
          <w:ilvl w:val="0"/>
          <w:numId w:val="53"/>
        </w:numPr>
      </w:pPr>
      <w:r w:rsidRPr="00744392">
        <w:t>Comma Separated File (CSF)</w:t>
      </w:r>
    </w:p>
    <w:p w14:paraId="182F82FF" w14:textId="77777777" w:rsidR="007C04E1" w:rsidRDefault="007C04E1" w:rsidP="002064CC">
      <w:pPr>
        <w:pStyle w:val="ListParagraph"/>
        <w:numPr>
          <w:ilvl w:val="0"/>
          <w:numId w:val="53"/>
        </w:numPr>
      </w:pPr>
      <w:r w:rsidRPr="00744392">
        <w:t xml:space="preserve">Excel </w:t>
      </w:r>
    </w:p>
    <w:p w14:paraId="428A3304" w14:textId="77777777" w:rsidR="00800C13" w:rsidRPr="00744392" w:rsidRDefault="00800C13" w:rsidP="00800C13"/>
    <w:p w14:paraId="182F8300" w14:textId="77777777" w:rsidR="00536503" w:rsidRDefault="00536503" w:rsidP="00593054">
      <w:pPr>
        <w:pStyle w:val="Heading2"/>
      </w:pPr>
      <w:bookmarkStart w:id="8839" w:name="_Toc417571039"/>
      <w:bookmarkStart w:id="8840" w:name="_Toc417646037"/>
      <w:bookmarkStart w:id="8841" w:name="_Toc442796285"/>
      <w:bookmarkStart w:id="8842" w:name="_Toc454811958"/>
      <w:r>
        <w:t>Navigation Hierarchy</w:t>
      </w:r>
      <w:bookmarkEnd w:id="8839"/>
      <w:bookmarkEnd w:id="8840"/>
      <w:bookmarkEnd w:id="8841"/>
      <w:bookmarkEnd w:id="8842"/>
    </w:p>
    <w:p w14:paraId="182F8301" w14:textId="72A9A66C" w:rsidR="007C04E1" w:rsidRDefault="007C04E1" w:rsidP="00593054">
      <w:pPr>
        <w:pStyle w:val="BodyText"/>
      </w:pPr>
      <w:r w:rsidRPr="006806AC">
        <w:t xml:space="preserve">This section documents the navigation hierarchy for </w:t>
      </w:r>
      <w:proofErr w:type="gramStart"/>
      <w:r w:rsidRPr="006806AC">
        <w:t>AcS</w:t>
      </w:r>
      <w:proofErr w:type="gramEnd"/>
      <w:r w:rsidRPr="006806AC">
        <w:t xml:space="preserve"> </w:t>
      </w:r>
      <w:r w:rsidR="00A7031A">
        <w:t>services</w:t>
      </w:r>
      <w:r w:rsidR="00A7031A" w:rsidRPr="006806AC">
        <w:t xml:space="preserve"> </w:t>
      </w:r>
      <w:r w:rsidRPr="006806AC">
        <w:t>that require the configuration of OOTB user interfaces.</w:t>
      </w:r>
    </w:p>
    <w:p w14:paraId="177E5849" w14:textId="77777777" w:rsidR="00800C13" w:rsidRPr="006806AC" w:rsidRDefault="00800C13" w:rsidP="00800C13"/>
    <w:p w14:paraId="182F8303" w14:textId="4457B464" w:rsidR="007C04E1" w:rsidRPr="008F2DAC" w:rsidRDefault="007C04E1" w:rsidP="00593054">
      <w:pPr>
        <w:pStyle w:val="BodyText"/>
      </w:pPr>
      <w:r w:rsidRPr="008F2DAC">
        <w:t>The navig</w:t>
      </w:r>
      <w:r w:rsidR="002460FB">
        <w:t>ation hierarchy for the Prov service</w:t>
      </w:r>
      <w:r w:rsidRPr="008F2DAC">
        <w:t xml:space="preserve"> </w:t>
      </w:r>
      <w:proofErr w:type="gramStart"/>
      <w:r w:rsidRPr="008F2DAC">
        <w:t>is depicted</w:t>
      </w:r>
      <w:proofErr w:type="gramEnd"/>
      <w:r w:rsidRPr="008F2DAC">
        <w:t xml:space="preserve"> in </w:t>
      </w:r>
      <w:r w:rsidR="005D75AB">
        <w:fldChar w:fldCharType="begin"/>
      </w:r>
      <w:r w:rsidR="005D75AB">
        <w:instrText xml:space="preserve"> REF _Ref422756197 \h </w:instrText>
      </w:r>
      <w:r w:rsidR="005D75AB">
        <w:fldChar w:fldCharType="separate"/>
      </w:r>
      <w:r w:rsidR="009C2D06">
        <w:rPr>
          <w:b/>
          <w:bCs/>
        </w:rPr>
        <w:t>Error! Reference source not found.</w:t>
      </w:r>
      <w:r w:rsidR="005D75AB">
        <w:fldChar w:fldCharType="end"/>
      </w:r>
      <w:proofErr w:type="gramStart"/>
      <w:r w:rsidR="005A3EB6">
        <w:t>83</w:t>
      </w:r>
      <w:proofErr w:type="gramEnd"/>
      <w:r w:rsidR="009002BC">
        <w:t>,</w:t>
      </w:r>
      <w:r w:rsidR="005D75AB">
        <w:t xml:space="preserve"> </w:t>
      </w:r>
      <w:r w:rsidR="008F2DAC" w:rsidRPr="008F2DAC">
        <w:t>below.</w:t>
      </w:r>
      <w:r w:rsidRPr="008F2DAC">
        <w:t xml:space="preserve"> The Prov</w:t>
      </w:r>
      <w:r w:rsidR="008F2DAC" w:rsidRPr="008F2DAC">
        <w:t xml:space="preserve"> </w:t>
      </w:r>
      <w:r w:rsidRPr="008F2DAC">
        <w:t>pages require authentication and authorizati</w:t>
      </w:r>
      <w:r w:rsidR="008F2DAC" w:rsidRPr="008F2DAC">
        <w:t xml:space="preserve">on to access them. Prov </w:t>
      </w:r>
      <w:r w:rsidRPr="008F2DAC">
        <w:t>allows users to perform self-service for application account access and provides administration functions.</w:t>
      </w:r>
    </w:p>
    <w:p w14:paraId="470577DF" w14:textId="1FC5F03A" w:rsidR="0092700B" w:rsidRDefault="007E4B73" w:rsidP="0092700B">
      <w:pPr>
        <w:pStyle w:val="Figure"/>
        <w:keepNext/>
        <w:spacing w:before="120" w:after="60"/>
      </w:pPr>
      <w:r>
        <w:rPr>
          <w:noProof/>
        </w:rPr>
        <w:lastRenderedPageBreak/>
        <w:drawing>
          <wp:inline distT="0" distB="0" distL="0" distR="0" wp14:anchorId="2888359B" wp14:editId="58F4EFCB">
            <wp:extent cx="5942984" cy="4452269"/>
            <wp:effectExtent l="19050" t="19050" r="19685" b="24765"/>
            <wp:docPr id="3866" name="Picture 3866" descr="Image captuers the Prov Navigation Hierarchy." title="Prov Navigation Hierarc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6" name="Figure 85 - Prov Navigation Hierarchy.png"/>
                    <pic:cNvPicPr/>
                  </pic:nvPicPr>
                  <pic:blipFill>
                    <a:blip r:embed="rId141">
                      <a:extLst>
                        <a:ext uri="{28A0092B-C50C-407E-A947-70E740481C1C}">
                          <a14:useLocalDpi xmlns:a14="http://schemas.microsoft.com/office/drawing/2010/main" val="0"/>
                        </a:ext>
                      </a:extLst>
                    </a:blip>
                    <a:stretch>
                      <a:fillRect/>
                    </a:stretch>
                  </pic:blipFill>
                  <pic:spPr>
                    <a:xfrm>
                      <a:off x="0" y="0"/>
                      <a:ext cx="5942984" cy="4452269"/>
                    </a:xfrm>
                    <a:prstGeom prst="rect">
                      <a:avLst/>
                    </a:prstGeom>
                    <a:ln w="6350">
                      <a:solidFill>
                        <a:schemeClr val="tx1"/>
                      </a:solidFill>
                    </a:ln>
                  </pic:spPr>
                </pic:pic>
              </a:graphicData>
            </a:graphic>
          </wp:inline>
        </w:drawing>
      </w:r>
    </w:p>
    <w:p w14:paraId="182F8305" w14:textId="41B12903" w:rsidR="007C04E1" w:rsidRDefault="005A3EB6" w:rsidP="005A3EB6">
      <w:pPr>
        <w:pStyle w:val="Caption"/>
      </w:pPr>
      <w:bookmarkStart w:id="8843" w:name="_Toc454812051"/>
      <w:r>
        <w:t xml:space="preserve">Figure </w:t>
      </w:r>
      <w:fldSimple w:instr=" SEQ Figure \* ARABIC ">
        <w:r w:rsidR="009C2D06">
          <w:rPr>
            <w:noProof/>
          </w:rPr>
          <w:t>83</w:t>
        </w:r>
      </w:fldSimple>
      <w:r>
        <w:t xml:space="preserve">: </w:t>
      </w:r>
      <w:r w:rsidR="0092700B" w:rsidRPr="00345948">
        <w:t>Prov Navigation Hierarchy</w:t>
      </w:r>
      <w:bookmarkEnd w:id="8843"/>
    </w:p>
    <w:p w14:paraId="58217C13" w14:textId="77777777" w:rsidR="0092700B" w:rsidRPr="0092700B" w:rsidRDefault="0092700B" w:rsidP="0092700B"/>
    <w:p w14:paraId="182F8306" w14:textId="77777777" w:rsidR="007C04E1" w:rsidRDefault="007C04E1" w:rsidP="00593054">
      <w:pPr>
        <w:pStyle w:val="BodyText"/>
      </w:pPr>
      <w:r w:rsidRPr="00744392">
        <w:t xml:space="preserve">Upon successful authentication, a customized home page </w:t>
      </w:r>
      <w:proofErr w:type="gramStart"/>
      <w:r w:rsidRPr="00744392">
        <w:t>is displayed</w:t>
      </w:r>
      <w:proofErr w:type="gramEnd"/>
      <w:r w:rsidRPr="00744392">
        <w:t xml:space="preserve"> that restricts the view of information and functionality specific to the user’s role. </w:t>
      </w:r>
    </w:p>
    <w:p w14:paraId="6510D26A" w14:textId="77777777" w:rsidR="00800C13" w:rsidRPr="00744392" w:rsidRDefault="00800C13" w:rsidP="00800C13"/>
    <w:p w14:paraId="182F8307" w14:textId="0183CA08" w:rsidR="007C04E1" w:rsidRPr="007C04E1" w:rsidRDefault="007C04E1" w:rsidP="00593054">
      <w:pPr>
        <w:pStyle w:val="BodyText"/>
      </w:pPr>
      <w:r w:rsidRPr="00744392">
        <w:t xml:space="preserve">Privileged Users may view a link to request access to submit provisioning requests. The Request access page has different tabs for each of the application requests and for the user’s profile. The Privileged User may view a links to view submitted requests as well as requests pending for approval. The </w:t>
      </w:r>
      <w:r w:rsidR="009002BC">
        <w:t>“</w:t>
      </w:r>
      <w:r w:rsidRPr="00744392">
        <w:t>Delegation of Approval</w:t>
      </w:r>
      <w:r w:rsidR="009002BC">
        <w:t>”</w:t>
      </w:r>
      <w:r w:rsidRPr="00744392">
        <w:t xml:space="preserve"> link allows the privileged user to delegate approval to other individuals. Privileged </w:t>
      </w:r>
      <w:r w:rsidR="009002BC" w:rsidRPr="00744392">
        <w:t xml:space="preserve">Users </w:t>
      </w:r>
      <w:r w:rsidRPr="00744392">
        <w:t>also have the ability to select a link to run and view reports.</w:t>
      </w:r>
    </w:p>
    <w:p w14:paraId="182F8351" w14:textId="77777777" w:rsidR="00F70108" w:rsidRPr="00772FF6" w:rsidRDefault="00F70108" w:rsidP="00593054">
      <w:pPr>
        <w:pStyle w:val="BodyText"/>
        <w:sectPr w:rsidR="00F70108" w:rsidRPr="00772FF6" w:rsidSect="000C5E77">
          <w:pgSz w:w="12240" w:h="15840" w:code="1"/>
          <w:pgMar w:top="1440" w:right="1440" w:bottom="1440" w:left="1440" w:header="720" w:footer="720" w:gutter="0"/>
          <w:cols w:space="720"/>
          <w:docGrid w:linePitch="360"/>
        </w:sectPr>
      </w:pPr>
      <w:bookmarkStart w:id="8844" w:name="ColumnTitle_DPSec"/>
      <w:bookmarkStart w:id="8845" w:name="ColumnTitle_DataType"/>
      <w:bookmarkEnd w:id="8844"/>
      <w:bookmarkEnd w:id="8845"/>
    </w:p>
    <w:p w14:paraId="182F8352" w14:textId="77777777" w:rsidR="00AD4E85" w:rsidRDefault="00CF5BE7" w:rsidP="00593054">
      <w:pPr>
        <w:pStyle w:val="Heading1"/>
      </w:pPr>
      <w:bookmarkStart w:id="8846" w:name="_Toc417571055"/>
      <w:bookmarkStart w:id="8847" w:name="_Toc417646053"/>
      <w:bookmarkStart w:id="8848" w:name="_Toc442796286"/>
      <w:bookmarkStart w:id="8849" w:name="_Toc454811959"/>
      <w:r w:rsidRPr="00CF5BE7">
        <w:lastRenderedPageBreak/>
        <w:t>Attachment A – Approval Signatures</w:t>
      </w:r>
      <w:bookmarkEnd w:id="8846"/>
      <w:bookmarkEnd w:id="8847"/>
      <w:bookmarkEnd w:id="8848"/>
      <w:bookmarkEnd w:id="8849"/>
    </w:p>
    <w:p w14:paraId="182F8353" w14:textId="4F4DEAE6" w:rsidR="004C1873" w:rsidRDefault="004C1873" w:rsidP="00593054">
      <w:pPr>
        <w:pStyle w:val="BodyText"/>
      </w:pPr>
      <w:r>
        <w:t xml:space="preserve">This section </w:t>
      </w:r>
      <w:proofErr w:type="gramStart"/>
      <w:r>
        <w:t>is used</w:t>
      </w:r>
      <w:proofErr w:type="gramEnd"/>
      <w:r>
        <w:t xml:space="preserve"> to document the approval of the System Design Document. The review </w:t>
      </w:r>
      <w:proofErr w:type="gramStart"/>
      <w:r>
        <w:t>should be conducted</w:t>
      </w:r>
      <w:proofErr w:type="gramEnd"/>
      <w:r>
        <w:t xml:space="preserve"> face to face where signatures can be obtained ‘live’ during the review. If unable to conduct a face-to-face meeting then it should be held via LiveMeeting and concurrence captured during the meeting. The Scribe should add</w:t>
      </w:r>
      <w:r w:rsidR="0010735F">
        <w:t>/</w:t>
      </w:r>
      <w:r>
        <w:t>es/name by each position cited. Example provided below.</w:t>
      </w:r>
    </w:p>
    <w:p w14:paraId="516519D4" w14:textId="77777777" w:rsidR="00800C13" w:rsidRDefault="00800C13" w:rsidP="00800C13"/>
    <w:p w14:paraId="182F8354" w14:textId="77777777" w:rsidR="004C1873" w:rsidRDefault="004C1873" w:rsidP="00593054">
      <w:pPr>
        <w:pStyle w:val="BodyText"/>
      </w:pPr>
      <w:r>
        <w:t>The Chair of the governing Integrated Project Team (IPT), Business Sponsor, IT Program Manager, and Project Manager are required to sign.</w:t>
      </w:r>
    </w:p>
    <w:p w14:paraId="0416E6B5" w14:textId="77777777" w:rsidR="003A19D7" w:rsidRDefault="003A19D7" w:rsidP="00593054">
      <w:pPr>
        <w:pStyle w:val="BodyText"/>
      </w:pPr>
    </w:p>
    <w:p w14:paraId="3635FAB9" w14:textId="7B395C75" w:rsidR="00A537A8" w:rsidRPr="00FD647E" w:rsidRDefault="00A537A8" w:rsidP="00593054">
      <w:pPr>
        <w:tabs>
          <w:tab w:val="left" w:pos="900"/>
          <w:tab w:val="left" w:pos="9360"/>
        </w:tabs>
        <w:rPr>
          <w:sz w:val="24"/>
          <w:szCs w:val="20"/>
        </w:rPr>
      </w:pPr>
      <w:r w:rsidRPr="00FD647E">
        <w:rPr>
          <w:sz w:val="24"/>
          <w:szCs w:val="20"/>
        </w:rPr>
        <w:t>Signed:</w:t>
      </w:r>
      <w:r w:rsidR="003A19D7">
        <w:rPr>
          <w:sz w:val="24"/>
          <w:szCs w:val="20"/>
        </w:rPr>
        <w:tab/>
      </w:r>
      <w:r w:rsidR="003A19D7">
        <w:rPr>
          <w:sz w:val="24"/>
          <w:szCs w:val="20"/>
          <w:u w:val="single"/>
        </w:rPr>
        <w:tab/>
      </w:r>
    </w:p>
    <w:p w14:paraId="4FE06066" w14:textId="77777777" w:rsidR="00A537A8" w:rsidRPr="00FD647E" w:rsidRDefault="00A537A8" w:rsidP="00593054">
      <w:pPr>
        <w:tabs>
          <w:tab w:val="left" w:pos="8820"/>
        </w:tabs>
        <w:rPr>
          <w:sz w:val="24"/>
          <w:szCs w:val="20"/>
        </w:rPr>
      </w:pPr>
      <w:r>
        <w:rPr>
          <w:sz w:val="24"/>
          <w:szCs w:val="20"/>
        </w:rPr>
        <w:t xml:space="preserve">Mike Mims, </w:t>
      </w:r>
      <w:r w:rsidRPr="00FD647E">
        <w:rPr>
          <w:sz w:val="24"/>
          <w:szCs w:val="20"/>
        </w:rPr>
        <w:t>Integrated Project Team Chair</w:t>
      </w:r>
      <w:r>
        <w:rPr>
          <w:sz w:val="24"/>
          <w:szCs w:val="20"/>
        </w:rPr>
        <w:t xml:space="preserve"> and Business Sponsor</w:t>
      </w:r>
      <w:r w:rsidRPr="00FD647E">
        <w:rPr>
          <w:sz w:val="24"/>
          <w:szCs w:val="20"/>
        </w:rPr>
        <w:tab/>
        <w:t>Date</w:t>
      </w:r>
    </w:p>
    <w:p w14:paraId="6DDF170C" w14:textId="77777777" w:rsidR="00A537A8" w:rsidRPr="00FD647E" w:rsidRDefault="00A537A8" w:rsidP="00593054">
      <w:pPr>
        <w:rPr>
          <w:sz w:val="24"/>
          <w:szCs w:val="20"/>
        </w:rPr>
      </w:pPr>
    </w:p>
    <w:p w14:paraId="22841A14" w14:textId="390BA505" w:rsidR="00A537A8" w:rsidRPr="00FD647E" w:rsidRDefault="00A537A8" w:rsidP="00593054">
      <w:pPr>
        <w:tabs>
          <w:tab w:val="left" w:pos="900"/>
          <w:tab w:val="left" w:pos="9360"/>
        </w:tabs>
        <w:rPr>
          <w:sz w:val="24"/>
          <w:szCs w:val="20"/>
        </w:rPr>
      </w:pPr>
      <w:r w:rsidRPr="00FD647E">
        <w:rPr>
          <w:sz w:val="24"/>
          <w:szCs w:val="20"/>
        </w:rPr>
        <w:t>Signed</w:t>
      </w:r>
      <w:r w:rsidR="003A19D7" w:rsidRPr="00FD647E">
        <w:rPr>
          <w:sz w:val="24"/>
          <w:szCs w:val="20"/>
        </w:rPr>
        <w:t>:</w:t>
      </w:r>
      <w:r w:rsidR="003A19D7">
        <w:rPr>
          <w:sz w:val="24"/>
          <w:szCs w:val="20"/>
        </w:rPr>
        <w:tab/>
      </w:r>
      <w:r w:rsidR="003A19D7">
        <w:rPr>
          <w:sz w:val="24"/>
          <w:szCs w:val="20"/>
          <w:u w:val="single"/>
        </w:rPr>
        <w:tab/>
      </w:r>
    </w:p>
    <w:p w14:paraId="40E92857" w14:textId="08D2AEBA" w:rsidR="00A537A8" w:rsidRPr="00FD647E" w:rsidRDefault="0047380E" w:rsidP="00593054">
      <w:pPr>
        <w:tabs>
          <w:tab w:val="left" w:pos="8820"/>
        </w:tabs>
        <w:rPr>
          <w:sz w:val="24"/>
          <w:szCs w:val="20"/>
        </w:rPr>
      </w:pPr>
      <w:proofErr w:type="gramStart"/>
      <w:r>
        <w:rPr>
          <w:sz w:val="24"/>
          <w:szCs w:val="20"/>
        </w:rPr>
        <w:t>xxxxxx</w:t>
      </w:r>
      <w:bookmarkStart w:id="8850" w:name="_GoBack"/>
      <w:bookmarkEnd w:id="8850"/>
      <w:proofErr w:type="gramEnd"/>
      <w:r w:rsidR="00A537A8">
        <w:rPr>
          <w:sz w:val="24"/>
          <w:szCs w:val="20"/>
        </w:rPr>
        <w:t xml:space="preserve">, OIS </w:t>
      </w:r>
      <w:r w:rsidR="00A537A8" w:rsidRPr="00FD647E">
        <w:rPr>
          <w:sz w:val="24"/>
          <w:szCs w:val="20"/>
        </w:rPr>
        <w:t>Business Sponsor</w:t>
      </w:r>
      <w:r w:rsidR="00A537A8" w:rsidRPr="00FD647E">
        <w:rPr>
          <w:sz w:val="24"/>
          <w:szCs w:val="20"/>
        </w:rPr>
        <w:tab/>
        <w:t>Date</w:t>
      </w:r>
    </w:p>
    <w:p w14:paraId="4BBD587D" w14:textId="77777777" w:rsidR="00A537A8" w:rsidRPr="00FD647E" w:rsidRDefault="00A537A8" w:rsidP="00593054">
      <w:pPr>
        <w:rPr>
          <w:sz w:val="24"/>
          <w:szCs w:val="20"/>
        </w:rPr>
      </w:pPr>
    </w:p>
    <w:p w14:paraId="39F886CE" w14:textId="721B3CB1" w:rsidR="00A537A8" w:rsidRPr="00FD647E" w:rsidRDefault="00A537A8" w:rsidP="00593054">
      <w:pPr>
        <w:tabs>
          <w:tab w:val="left" w:pos="900"/>
          <w:tab w:val="left" w:pos="9360"/>
        </w:tabs>
        <w:rPr>
          <w:sz w:val="24"/>
          <w:szCs w:val="20"/>
        </w:rPr>
      </w:pPr>
      <w:r w:rsidRPr="00FD647E">
        <w:rPr>
          <w:sz w:val="24"/>
          <w:szCs w:val="20"/>
        </w:rPr>
        <w:t>Signed</w:t>
      </w:r>
      <w:r w:rsidR="003A19D7" w:rsidRPr="00FD647E">
        <w:rPr>
          <w:sz w:val="24"/>
          <w:szCs w:val="20"/>
        </w:rPr>
        <w:t>:</w:t>
      </w:r>
      <w:r w:rsidR="003A19D7">
        <w:rPr>
          <w:sz w:val="24"/>
          <w:szCs w:val="20"/>
        </w:rPr>
        <w:tab/>
      </w:r>
      <w:r w:rsidR="003A19D7">
        <w:rPr>
          <w:sz w:val="24"/>
          <w:szCs w:val="20"/>
          <w:u w:val="single"/>
        </w:rPr>
        <w:tab/>
      </w:r>
    </w:p>
    <w:p w14:paraId="0E586D0C" w14:textId="6369B1B4" w:rsidR="00A537A8" w:rsidRPr="00FD647E" w:rsidRDefault="0047380E" w:rsidP="00593054">
      <w:pPr>
        <w:tabs>
          <w:tab w:val="left" w:pos="8820"/>
        </w:tabs>
        <w:rPr>
          <w:sz w:val="24"/>
          <w:szCs w:val="20"/>
        </w:rPr>
      </w:pPr>
      <w:proofErr w:type="gramStart"/>
      <w:r>
        <w:rPr>
          <w:sz w:val="24"/>
          <w:szCs w:val="20"/>
        </w:rPr>
        <w:t>xxxx</w:t>
      </w:r>
      <w:proofErr w:type="gramEnd"/>
      <w:r w:rsidR="00A537A8">
        <w:rPr>
          <w:sz w:val="24"/>
          <w:szCs w:val="20"/>
        </w:rPr>
        <w:t xml:space="preserve"> IAM </w:t>
      </w:r>
      <w:r w:rsidR="00A537A8" w:rsidRPr="00FD647E">
        <w:rPr>
          <w:sz w:val="24"/>
          <w:szCs w:val="20"/>
        </w:rPr>
        <w:t>Program Manager</w:t>
      </w:r>
      <w:r w:rsidR="00A537A8" w:rsidRPr="00FD647E">
        <w:rPr>
          <w:sz w:val="24"/>
          <w:szCs w:val="20"/>
        </w:rPr>
        <w:tab/>
        <w:t>Date</w:t>
      </w:r>
    </w:p>
    <w:p w14:paraId="715C2186" w14:textId="77777777" w:rsidR="00A537A8" w:rsidRPr="00FD647E" w:rsidRDefault="00A537A8" w:rsidP="00593054">
      <w:pPr>
        <w:rPr>
          <w:sz w:val="24"/>
          <w:szCs w:val="20"/>
        </w:rPr>
      </w:pPr>
    </w:p>
    <w:p w14:paraId="767F0C69" w14:textId="4B16E72B" w:rsidR="00A537A8" w:rsidRPr="00FD647E" w:rsidRDefault="00A537A8" w:rsidP="00593054">
      <w:pPr>
        <w:tabs>
          <w:tab w:val="left" w:pos="900"/>
          <w:tab w:val="left" w:pos="9360"/>
        </w:tabs>
        <w:rPr>
          <w:sz w:val="24"/>
          <w:szCs w:val="20"/>
        </w:rPr>
      </w:pPr>
      <w:r w:rsidRPr="00FD647E">
        <w:rPr>
          <w:sz w:val="24"/>
          <w:szCs w:val="20"/>
        </w:rPr>
        <w:t>Signed:</w:t>
      </w:r>
      <w:r w:rsidR="003A19D7">
        <w:rPr>
          <w:sz w:val="24"/>
          <w:szCs w:val="20"/>
        </w:rPr>
        <w:tab/>
      </w:r>
      <w:r w:rsidR="003A19D7">
        <w:rPr>
          <w:sz w:val="24"/>
          <w:szCs w:val="20"/>
          <w:u w:val="single"/>
        </w:rPr>
        <w:tab/>
      </w:r>
    </w:p>
    <w:p w14:paraId="030C065E" w14:textId="26953903" w:rsidR="00A537A8" w:rsidRPr="00FD647E" w:rsidRDefault="0047380E" w:rsidP="00593054">
      <w:pPr>
        <w:tabs>
          <w:tab w:val="left" w:pos="8820"/>
        </w:tabs>
        <w:rPr>
          <w:sz w:val="24"/>
          <w:szCs w:val="20"/>
        </w:rPr>
      </w:pPr>
      <w:proofErr w:type="gramStart"/>
      <w:r>
        <w:rPr>
          <w:sz w:val="24"/>
          <w:szCs w:val="20"/>
        </w:rPr>
        <w:t>xxxx</w:t>
      </w:r>
      <w:proofErr w:type="gramEnd"/>
      <w:r w:rsidR="00A537A8">
        <w:rPr>
          <w:sz w:val="24"/>
          <w:szCs w:val="20"/>
        </w:rPr>
        <w:t xml:space="preserve">, AcS </w:t>
      </w:r>
      <w:r w:rsidR="00A537A8" w:rsidRPr="00FD647E">
        <w:rPr>
          <w:sz w:val="24"/>
          <w:szCs w:val="20"/>
        </w:rPr>
        <w:t>Pro</w:t>
      </w:r>
      <w:r w:rsidR="00A537A8">
        <w:rPr>
          <w:sz w:val="24"/>
          <w:szCs w:val="20"/>
        </w:rPr>
        <w:t>gram</w:t>
      </w:r>
      <w:r w:rsidR="00A537A8" w:rsidRPr="00FD647E">
        <w:rPr>
          <w:sz w:val="24"/>
          <w:szCs w:val="20"/>
        </w:rPr>
        <w:t xml:space="preserve"> Manager</w:t>
      </w:r>
      <w:r w:rsidR="00A537A8" w:rsidRPr="00FD647E">
        <w:rPr>
          <w:sz w:val="24"/>
          <w:szCs w:val="20"/>
        </w:rPr>
        <w:tab/>
        <w:t>Date</w:t>
      </w:r>
    </w:p>
    <w:p w14:paraId="7F5CFF1D" w14:textId="77777777" w:rsidR="00A537A8" w:rsidRDefault="00A537A8" w:rsidP="00593054">
      <w:pPr>
        <w:rPr>
          <w:sz w:val="24"/>
          <w:szCs w:val="20"/>
        </w:rPr>
      </w:pPr>
    </w:p>
    <w:p w14:paraId="2DB3F9DE" w14:textId="48AF2E4B" w:rsidR="00A537A8" w:rsidRPr="00FD647E" w:rsidRDefault="00A537A8" w:rsidP="00593054">
      <w:pPr>
        <w:tabs>
          <w:tab w:val="left" w:pos="900"/>
          <w:tab w:val="left" w:pos="9360"/>
        </w:tabs>
        <w:rPr>
          <w:sz w:val="24"/>
          <w:szCs w:val="20"/>
        </w:rPr>
      </w:pPr>
      <w:r w:rsidRPr="00FD647E">
        <w:rPr>
          <w:sz w:val="24"/>
          <w:szCs w:val="20"/>
        </w:rPr>
        <w:t>Signed:</w:t>
      </w:r>
      <w:r w:rsidR="003A19D7">
        <w:rPr>
          <w:sz w:val="24"/>
          <w:szCs w:val="20"/>
        </w:rPr>
        <w:tab/>
      </w:r>
      <w:r w:rsidR="003A19D7">
        <w:rPr>
          <w:sz w:val="24"/>
          <w:szCs w:val="20"/>
          <w:u w:val="single"/>
        </w:rPr>
        <w:tab/>
      </w:r>
    </w:p>
    <w:p w14:paraId="6C858DA4" w14:textId="24B34961" w:rsidR="00A537A8" w:rsidRPr="00FD647E" w:rsidRDefault="0047380E" w:rsidP="00593054">
      <w:pPr>
        <w:tabs>
          <w:tab w:val="left" w:pos="8820"/>
        </w:tabs>
        <w:rPr>
          <w:sz w:val="24"/>
          <w:szCs w:val="20"/>
        </w:rPr>
      </w:pPr>
      <w:proofErr w:type="gramStart"/>
      <w:r>
        <w:rPr>
          <w:sz w:val="24"/>
          <w:szCs w:val="20"/>
        </w:rPr>
        <w:t>xxxx</w:t>
      </w:r>
      <w:proofErr w:type="gramEnd"/>
      <w:r w:rsidR="00A537A8">
        <w:rPr>
          <w:sz w:val="24"/>
          <w:szCs w:val="20"/>
        </w:rPr>
        <w:t>, Chief</w:t>
      </w:r>
      <w:r w:rsidR="00A537A8" w:rsidRPr="00FD647E">
        <w:rPr>
          <w:sz w:val="24"/>
          <w:szCs w:val="20"/>
        </w:rPr>
        <w:t xml:space="preserve"> </w:t>
      </w:r>
      <w:r w:rsidR="00A537A8">
        <w:rPr>
          <w:sz w:val="24"/>
          <w:szCs w:val="20"/>
        </w:rPr>
        <w:t>Architect</w:t>
      </w:r>
      <w:r w:rsidR="00A537A8" w:rsidRPr="00FD647E">
        <w:rPr>
          <w:sz w:val="24"/>
          <w:szCs w:val="20"/>
        </w:rPr>
        <w:tab/>
        <w:t>Date</w:t>
      </w:r>
    </w:p>
    <w:p w14:paraId="58D763F7" w14:textId="77777777" w:rsidR="00A537A8" w:rsidRDefault="00A537A8" w:rsidP="00593054">
      <w:pPr>
        <w:rPr>
          <w:sz w:val="24"/>
          <w:szCs w:val="20"/>
        </w:rPr>
      </w:pPr>
    </w:p>
    <w:p w14:paraId="5A22E906" w14:textId="7A398B71" w:rsidR="00A537A8" w:rsidRPr="00FD647E" w:rsidRDefault="00A537A8" w:rsidP="00593054">
      <w:pPr>
        <w:tabs>
          <w:tab w:val="left" w:pos="900"/>
          <w:tab w:val="left" w:pos="9360"/>
        </w:tabs>
        <w:rPr>
          <w:sz w:val="24"/>
          <w:szCs w:val="20"/>
        </w:rPr>
      </w:pPr>
      <w:r w:rsidRPr="00FD647E">
        <w:rPr>
          <w:sz w:val="24"/>
          <w:szCs w:val="20"/>
        </w:rPr>
        <w:t>Signed:</w:t>
      </w:r>
      <w:r w:rsidR="007E3F26">
        <w:rPr>
          <w:sz w:val="24"/>
          <w:szCs w:val="20"/>
        </w:rPr>
        <w:tab/>
      </w:r>
      <w:r w:rsidR="007E3F26">
        <w:rPr>
          <w:sz w:val="24"/>
          <w:szCs w:val="20"/>
          <w:u w:val="single"/>
        </w:rPr>
        <w:tab/>
      </w:r>
    </w:p>
    <w:p w14:paraId="08527369" w14:textId="2CFDA105" w:rsidR="00A537A8" w:rsidRPr="00FD647E" w:rsidRDefault="0047380E" w:rsidP="00593054">
      <w:pPr>
        <w:tabs>
          <w:tab w:val="left" w:pos="8820"/>
        </w:tabs>
        <w:rPr>
          <w:sz w:val="24"/>
          <w:szCs w:val="20"/>
        </w:rPr>
      </w:pPr>
      <w:proofErr w:type="gramStart"/>
      <w:r>
        <w:rPr>
          <w:sz w:val="24"/>
          <w:szCs w:val="20"/>
        </w:rPr>
        <w:t>xxxx</w:t>
      </w:r>
      <w:proofErr w:type="gramEnd"/>
      <w:r w:rsidR="00A537A8">
        <w:rPr>
          <w:sz w:val="24"/>
          <w:szCs w:val="20"/>
        </w:rPr>
        <w:t>, SDE</w:t>
      </w:r>
      <w:r w:rsidR="00A537A8" w:rsidRPr="00FD647E">
        <w:rPr>
          <w:sz w:val="24"/>
          <w:szCs w:val="20"/>
        </w:rPr>
        <w:tab/>
        <w:t>Date</w:t>
      </w:r>
    </w:p>
    <w:p w14:paraId="182F8368" w14:textId="77777777" w:rsidR="004C1873" w:rsidRDefault="004C1873" w:rsidP="00593054">
      <w:pPr>
        <w:pStyle w:val="BodyText"/>
      </w:pPr>
    </w:p>
    <w:p w14:paraId="182F8369" w14:textId="77777777" w:rsidR="004C1873" w:rsidRDefault="004C1873" w:rsidP="00800C13">
      <w:pPr>
        <w:pStyle w:val="Appendix1"/>
        <w:pageBreakBefore/>
        <w:ind w:hanging="720"/>
      </w:pPr>
      <w:bookmarkStart w:id="8851" w:name="_Toc417571056"/>
      <w:bookmarkStart w:id="8852" w:name="_Toc417646054"/>
      <w:bookmarkStart w:id="8853" w:name="_Toc442796287"/>
      <w:bookmarkStart w:id="8854" w:name="_Toc454811960"/>
      <w:r>
        <w:lastRenderedPageBreak/>
        <w:t>Additional Information</w:t>
      </w:r>
      <w:bookmarkEnd w:id="8851"/>
      <w:bookmarkEnd w:id="8852"/>
      <w:bookmarkEnd w:id="8853"/>
      <w:bookmarkEnd w:id="8854"/>
      <w:r>
        <w:t xml:space="preserve"> </w:t>
      </w:r>
    </w:p>
    <w:p w14:paraId="549525C9" w14:textId="6811F426" w:rsidR="00403974" w:rsidRDefault="00403974" w:rsidP="00593054">
      <w:pPr>
        <w:pStyle w:val="Appendix11"/>
      </w:pPr>
      <w:bookmarkStart w:id="8855" w:name="_Toc442796288"/>
      <w:bookmarkStart w:id="8856" w:name="_Toc454811961"/>
      <w:bookmarkStart w:id="8857" w:name="_Ref417395675"/>
      <w:bookmarkStart w:id="8858" w:name="_Toc417571057"/>
      <w:bookmarkStart w:id="8859" w:name="_Toc417646055"/>
      <w:r>
        <w:t>Identification</w:t>
      </w:r>
      <w:r w:rsidR="0040478D" w:rsidRPr="0040478D">
        <w:t xml:space="preserve"> of Technology and Standards</w:t>
      </w:r>
      <w:bookmarkEnd w:id="8855"/>
      <w:bookmarkEnd w:id="8856"/>
    </w:p>
    <w:p w14:paraId="78D769B5" w14:textId="77777777" w:rsidR="00403974" w:rsidRDefault="00403974" w:rsidP="00593054">
      <w:pPr>
        <w:pStyle w:val="BodyText"/>
      </w:pPr>
      <w:r w:rsidRPr="00744392">
        <w:t xml:space="preserve">The information contained herein is based on </w:t>
      </w:r>
      <w:r>
        <w:t xml:space="preserve">the CA Technologies (CA) </w:t>
      </w:r>
      <w:r w:rsidRPr="00744392">
        <w:t xml:space="preserve">COTS products to provide </w:t>
      </w:r>
      <w:r>
        <w:t>the core capabilities for access control services</w:t>
      </w:r>
      <w:r w:rsidRPr="00744392">
        <w:t xml:space="preserve"> to VA stakeholders. This </w:t>
      </w:r>
      <w:r>
        <w:t>SDD e</w:t>
      </w:r>
      <w:r w:rsidRPr="00744392">
        <w:t>xplains the manner in which these COTS solutions will be deployed to provide the foundation system and software to be u</w:t>
      </w:r>
      <w:r>
        <w:t>sed</w:t>
      </w:r>
      <w:r w:rsidRPr="00744392">
        <w:t xml:space="preserve"> by </w:t>
      </w:r>
      <w:r>
        <w:t xml:space="preserve">the IAM </w:t>
      </w:r>
      <w:proofErr w:type="gramStart"/>
      <w:r>
        <w:t>AcS</w:t>
      </w:r>
      <w:proofErr w:type="gramEnd"/>
      <w:r>
        <w:t xml:space="preserve"> Prov service</w:t>
      </w:r>
      <w:r w:rsidRPr="00744392">
        <w:t xml:space="preserve">. This </w:t>
      </w:r>
      <w:r>
        <w:t xml:space="preserve">SDD </w:t>
      </w:r>
      <w:r w:rsidRPr="00744392">
        <w:t>applies to the following systems and software:</w:t>
      </w:r>
    </w:p>
    <w:p w14:paraId="2AB542D4" w14:textId="12003800" w:rsidR="00403974" w:rsidRDefault="00250D63" w:rsidP="00250D63">
      <w:pPr>
        <w:pStyle w:val="Caption"/>
      </w:pPr>
      <w:bookmarkStart w:id="8860" w:name="_Toc437188990"/>
      <w:bookmarkStart w:id="8861" w:name="_Toc454812105"/>
      <w:r>
        <w:t xml:space="preserve">Table </w:t>
      </w:r>
      <w:fldSimple w:instr=" SEQ Table \* ARABIC ">
        <w:r w:rsidR="009C2D06">
          <w:rPr>
            <w:noProof/>
          </w:rPr>
          <w:t>54</w:t>
        </w:r>
      </w:fldSimple>
      <w:r>
        <w:t xml:space="preserve">: </w:t>
      </w:r>
      <w:r w:rsidRPr="005029F5">
        <w:t>System Identification</w:t>
      </w:r>
      <w:bookmarkEnd w:id="8860"/>
      <w:bookmarkEnd w:id="8861"/>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System Identification"/>
        <w:tblDescription w:val="Lists name, description, abbreviation, version, and release for systems."/>
      </w:tblPr>
      <w:tblGrid>
        <w:gridCol w:w="1440"/>
        <w:gridCol w:w="3684"/>
        <w:gridCol w:w="1621"/>
        <w:gridCol w:w="1202"/>
        <w:gridCol w:w="1413"/>
      </w:tblGrid>
      <w:tr w:rsidR="00403974" w:rsidRPr="00AB70BF" w14:paraId="37FE6F18" w14:textId="77777777" w:rsidTr="00800C13">
        <w:trPr>
          <w:cantSplit/>
          <w:tblHeader/>
          <w:jc w:val="center"/>
        </w:trPr>
        <w:tc>
          <w:tcPr>
            <w:tcW w:w="769" w:type="pct"/>
            <w:shd w:val="clear" w:color="auto" w:fill="D9D9D9" w:themeFill="background1" w:themeFillShade="D9"/>
            <w:vAlign w:val="center"/>
          </w:tcPr>
          <w:p w14:paraId="06D18C92" w14:textId="77777777" w:rsidR="00403974" w:rsidRPr="00AB70BF" w:rsidRDefault="00403974" w:rsidP="00861921">
            <w:pPr>
              <w:pStyle w:val="TableHeading"/>
              <w:rPr>
                <w:rFonts w:cs="Times New Roman"/>
                <w:szCs w:val="24"/>
              </w:rPr>
            </w:pPr>
            <w:r w:rsidRPr="00AB70BF">
              <w:rPr>
                <w:rFonts w:cs="Times New Roman"/>
                <w:szCs w:val="24"/>
              </w:rPr>
              <w:t>Name</w:t>
            </w:r>
          </w:p>
        </w:tc>
        <w:tc>
          <w:tcPr>
            <w:tcW w:w="1968" w:type="pct"/>
            <w:shd w:val="clear" w:color="auto" w:fill="D9D9D9" w:themeFill="background1" w:themeFillShade="D9"/>
            <w:vAlign w:val="center"/>
          </w:tcPr>
          <w:p w14:paraId="300A7071" w14:textId="77777777" w:rsidR="00403974" w:rsidRPr="00AB70BF" w:rsidRDefault="00403974" w:rsidP="00861921">
            <w:pPr>
              <w:pStyle w:val="TableHeading"/>
              <w:rPr>
                <w:rFonts w:cs="Times New Roman"/>
                <w:szCs w:val="24"/>
              </w:rPr>
            </w:pPr>
            <w:r w:rsidRPr="00AB70BF">
              <w:rPr>
                <w:rFonts w:cs="Times New Roman"/>
                <w:szCs w:val="24"/>
              </w:rPr>
              <w:t>Description</w:t>
            </w:r>
          </w:p>
        </w:tc>
        <w:tc>
          <w:tcPr>
            <w:tcW w:w="866" w:type="pct"/>
            <w:shd w:val="clear" w:color="auto" w:fill="D9D9D9" w:themeFill="background1" w:themeFillShade="D9"/>
            <w:vAlign w:val="center"/>
          </w:tcPr>
          <w:p w14:paraId="1B8869C2" w14:textId="77777777" w:rsidR="00403974" w:rsidRPr="00AB70BF" w:rsidRDefault="00403974" w:rsidP="00861921">
            <w:pPr>
              <w:pStyle w:val="TableHeading"/>
              <w:rPr>
                <w:rFonts w:cs="Times New Roman"/>
                <w:szCs w:val="24"/>
              </w:rPr>
            </w:pPr>
            <w:r w:rsidRPr="00AB70BF">
              <w:rPr>
                <w:rFonts w:cs="Times New Roman"/>
                <w:szCs w:val="24"/>
              </w:rPr>
              <w:t>Abbreviation</w:t>
            </w:r>
          </w:p>
        </w:tc>
        <w:tc>
          <w:tcPr>
            <w:tcW w:w="642" w:type="pct"/>
            <w:shd w:val="clear" w:color="auto" w:fill="D9D9D9" w:themeFill="background1" w:themeFillShade="D9"/>
            <w:vAlign w:val="center"/>
          </w:tcPr>
          <w:p w14:paraId="5B4DEE9F" w14:textId="77777777" w:rsidR="00403974" w:rsidRPr="00AB70BF" w:rsidRDefault="00403974" w:rsidP="00861921">
            <w:pPr>
              <w:pStyle w:val="TableHeading"/>
              <w:rPr>
                <w:rFonts w:cs="Times New Roman"/>
                <w:szCs w:val="24"/>
              </w:rPr>
            </w:pPr>
            <w:r w:rsidRPr="00AB70BF">
              <w:rPr>
                <w:rFonts w:cs="Times New Roman"/>
                <w:szCs w:val="24"/>
              </w:rPr>
              <w:t>Version</w:t>
            </w:r>
          </w:p>
        </w:tc>
        <w:tc>
          <w:tcPr>
            <w:tcW w:w="755" w:type="pct"/>
            <w:shd w:val="clear" w:color="auto" w:fill="D9D9D9" w:themeFill="background1" w:themeFillShade="D9"/>
            <w:vAlign w:val="center"/>
          </w:tcPr>
          <w:p w14:paraId="57C83DF9" w14:textId="77777777" w:rsidR="00403974" w:rsidRPr="00AB70BF" w:rsidRDefault="00403974" w:rsidP="00861921">
            <w:pPr>
              <w:pStyle w:val="TableHeading"/>
              <w:rPr>
                <w:rFonts w:cs="Times New Roman"/>
                <w:szCs w:val="24"/>
              </w:rPr>
            </w:pPr>
            <w:r w:rsidRPr="00AB70BF">
              <w:rPr>
                <w:rFonts w:cs="Times New Roman"/>
                <w:szCs w:val="24"/>
              </w:rPr>
              <w:t>Release</w:t>
            </w:r>
          </w:p>
        </w:tc>
      </w:tr>
      <w:tr w:rsidR="00403974" w:rsidRPr="00AB70BF" w14:paraId="0057DC46" w14:textId="77777777" w:rsidTr="00A8791E">
        <w:trPr>
          <w:cantSplit/>
          <w:jc w:val="center"/>
        </w:trPr>
        <w:tc>
          <w:tcPr>
            <w:tcW w:w="769" w:type="pct"/>
            <w:shd w:val="clear" w:color="auto" w:fill="auto"/>
          </w:tcPr>
          <w:p w14:paraId="36F8CC4D" w14:textId="77777777" w:rsidR="00403974" w:rsidRPr="00AB70BF" w:rsidRDefault="00403974" w:rsidP="00593054">
            <w:pPr>
              <w:pStyle w:val="TableText0"/>
              <w:spacing w:before="60" w:after="60"/>
              <w:rPr>
                <w:rFonts w:ascii="Times New Roman" w:hAnsi="Times New Roman"/>
                <w:szCs w:val="20"/>
              </w:rPr>
            </w:pPr>
            <w:r w:rsidRPr="00AB70BF">
              <w:rPr>
                <w:rFonts w:ascii="Times New Roman" w:hAnsi="Times New Roman"/>
                <w:szCs w:val="20"/>
              </w:rPr>
              <w:t>Provisioning</w:t>
            </w:r>
          </w:p>
        </w:tc>
        <w:tc>
          <w:tcPr>
            <w:tcW w:w="1968" w:type="pct"/>
            <w:shd w:val="clear" w:color="auto" w:fill="auto"/>
          </w:tcPr>
          <w:p w14:paraId="01C284FC" w14:textId="77777777" w:rsidR="00403974" w:rsidRPr="00AB70BF" w:rsidRDefault="00403974" w:rsidP="00593054">
            <w:pPr>
              <w:pStyle w:val="TableText0"/>
              <w:spacing w:before="60" w:after="60"/>
              <w:rPr>
                <w:rFonts w:ascii="Times New Roman" w:hAnsi="Times New Roman"/>
                <w:szCs w:val="20"/>
              </w:rPr>
            </w:pPr>
            <w:proofErr w:type="gramStart"/>
            <w:r w:rsidRPr="00AB70BF">
              <w:rPr>
                <w:rFonts w:ascii="Times New Roman" w:hAnsi="Times New Roman"/>
                <w:szCs w:val="20"/>
              </w:rPr>
              <w:t>AcS process supporting automated user account provisioning.</w:t>
            </w:r>
            <w:proofErr w:type="gramEnd"/>
          </w:p>
        </w:tc>
        <w:tc>
          <w:tcPr>
            <w:tcW w:w="866" w:type="pct"/>
            <w:shd w:val="clear" w:color="auto" w:fill="auto"/>
          </w:tcPr>
          <w:p w14:paraId="1E747750" w14:textId="77777777" w:rsidR="00403974" w:rsidRPr="00AB70BF" w:rsidRDefault="00403974" w:rsidP="00593054">
            <w:pPr>
              <w:pStyle w:val="TableText0"/>
              <w:spacing w:before="60" w:after="60"/>
              <w:rPr>
                <w:rFonts w:ascii="Times New Roman" w:hAnsi="Times New Roman"/>
                <w:szCs w:val="20"/>
              </w:rPr>
            </w:pPr>
            <w:r w:rsidRPr="00AB70BF">
              <w:rPr>
                <w:rFonts w:ascii="Times New Roman" w:hAnsi="Times New Roman"/>
                <w:szCs w:val="20"/>
              </w:rPr>
              <w:t>Prov</w:t>
            </w:r>
          </w:p>
        </w:tc>
        <w:tc>
          <w:tcPr>
            <w:tcW w:w="642" w:type="pct"/>
            <w:shd w:val="clear" w:color="auto" w:fill="auto"/>
          </w:tcPr>
          <w:p w14:paraId="751201A4" w14:textId="77777777" w:rsidR="00403974" w:rsidRPr="00AB70BF" w:rsidRDefault="00403974" w:rsidP="00593054">
            <w:pPr>
              <w:pStyle w:val="TableText0"/>
              <w:spacing w:before="60" w:after="60"/>
              <w:rPr>
                <w:rFonts w:ascii="Times New Roman" w:hAnsi="Times New Roman"/>
                <w:szCs w:val="20"/>
              </w:rPr>
            </w:pPr>
            <w:r w:rsidRPr="00AB70BF">
              <w:rPr>
                <w:rFonts w:ascii="Times New Roman" w:hAnsi="Times New Roman"/>
                <w:szCs w:val="20"/>
              </w:rPr>
              <w:t>V 2.5</w:t>
            </w:r>
          </w:p>
        </w:tc>
        <w:tc>
          <w:tcPr>
            <w:tcW w:w="755" w:type="pct"/>
            <w:shd w:val="clear" w:color="auto" w:fill="auto"/>
          </w:tcPr>
          <w:p w14:paraId="4ED5EFA8" w14:textId="77777777" w:rsidR="00403974" w:rsidRPr="00AB70BF" w:rsidRDefault="00403974" w:rsidP="00593054">
            <w:pPr>
              <w:pStyle w:val="TableText0"/>
              <w:spacing w:before="60" w:after="60"/>
              <w:rPr>
                <w:rFonts w:ascii="Times New Roman" w:hAnsi="Times New Roman"/>
                <w:szCs w:val="20"/>
              </w:rPr>
            </w:pPr>
            <w:r w:rsidRPr="00AB70BF">
              <w:rPr>
                <w:rFonts w:ascii="Times New Roman" w:hAnsi="Times New Roman"/>
                <w:szCs w:val="20"/>
              </w:rPr>
              <w:t>N/A</w:t>
            </w:r>
          </w:p>
        </w:tc>
      </w:tr>
    </w:tbl>
    <w:p w14:paraId="53A0E79A" w14:textId="77777777" w:rsidR="00800C13" w:rsidRDefault="00800C13" w:rsidP="00800C13">
      <w:bookmarkStart w:id="8862" w:name="_Toc442796289"/>
    </w:p>
    <w:p w14:paraId="3CA20217" w14:textId="77777777" w:rsidR="000A2CF3" w:rsidRDefault="000A2CF3" w:rsidP="00593054">
      <w:pPr>
        <w:pStyle w:val="Appendix11"/>
      </w:pPr>
      <w:bookmarkStart w:id="8863" w:name="_Toc454811962"/>
      <w:r>
        <w:t>Constraining Policies, Directives and Procedures</w:t>
      </w:r>
      <w:bookmarkEnd w:id="8862"/>
      <w:bookmarkEnd w:id="8863"/>
    </w:p>
    <w:p w14:paraId="2E36EFF1" w14:textId="77777777" w:rsidR="000A2CF3" w:rsidRDefault="000A2CF3" w:rsidP="00593054">
      <w:pPr>
        <w:pStyle w:val="BodyText"/>
      </w:pPr>
      <w:r w:rsidRPr="00744392">
        <w:t>This design complies with the following policies, directives</w:t>
      </w:r>
      <w:r>
        <w:t>,</w:t>
      </w:r>
      <w:r w:rsidRPr="00744392">
        <w:t xml:space="preserve"> and procedures </w:t>
      </w:r>
      <w:r>
        <w:t>(as</w:t>
      </w:r>
      <w:r w:rsidRPr="00744392">
        <w:t xml:space="preserve"> applicable</w:t>
      </w:r>
      <w:r>
        <w:t>)</w:t>
      </w:r>
      <w:r w:rsidRPr="00744392">
        <w:t>. The specific requirement and sub</w:t>
      </w:r>
      <w:r>
        <w:t>-</w:t>
      </w:r>
      <w:r w:rsidRPr="00744392">
        <w:t xml:space="preserve">requirement numbers </w:t>
      </w:r>
      <w:proofErr w:type="gramStart"/>
      <w:r>
        <w:t xml:space="preserve">are </w:t>
      </w:r>
      <w:r w:rsidRPr="00744392">
        <w:t>highlighted</w:t>
      </w:r>
      <w:proofErr w:type="gramEnd"/>
      <w:r w:rsidRPr="00744392">
        <w:t xml:space="preserve"> in the individual service</w:t>
      </w:r>
      <w:r>
        <w:t>-specific</w:t>
      </w:r>
      <w:r w:rsidRPr="00744392">
        <w:t xml:space="preserve"> </w:t>
      </w:r>
      <w:r>
        <w:t>SDDs</w:t>
      </w:r>
      <w:r w:rsidRPr="00744392">
        <w:t xml:space="preserve"> </w:t>
      </w:r>
      <w:r>
        <w:t>(</w:t>
      </w:r>
      <w:r w:rsidRPr="00744392">
        <w:t xml:space="preserve">where </w:t>
      </w:r>
      <w:r>
        <w:t>appropriate)</w:t>
      </w:r>
      <w:r w:rsidRPr="00744392">
        <w:t>.</w:t>
      </w:r>
    </w:p>
    <w:p w14:paraId="0C9FC440" w14:textId="5B8EFF4E" w:rsidR="000A2CF3" w:rsidRDefault="00250D63" w:rsidP="00250D63">
      <w:pPr>
        <w:pStyle w:val="Caption"/>
      </w:pPr>
      <w:bookmarkStart w:id="8864" w:name="_Toc437188991"/>
      <w:bookmarkStart w:id="8865" w:name="_Toc454812106"/>
      <w:r>
        <w:t xml:space="preserve">Table </w:t>
      </w:r>
      <w:fldSimple w:instr=" SEQ Table \* ARABIC ">
        <w:r w:rsidR="009C2D06">
          <w:rPr>
            <w:noProof/>
          </w:rPr>
          <w:t>55</w:t>
        </w:r>
      </w:fldSimple>
      <w:r>
        <w:t xml:space="preserve">: </w:t>
      </w:r>
      <w:r w:rsidRPr="00CD2329">
        <w:t>Policies, Directives and Procedures</w:t>
      </w:r>
      <w:bookmarkEnd w:id="8864"/>
      <w:bookmarkEnd w:id="8865"/>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Caption w:val="Policies, Directives and Procedures"/>
        <w:tblDescription w:val="Lists issuing agencies, Policy/Directive/Procedure, and purpose for each."/>
      </w:tblPr>
      <w:tblGrid>
        <w:gridCol w:w="561"/>
        <w:gridCol w:w="1442"/>
        <w:gridCol w:w="1763"/>
        <w:gridCol w:w="5594"/>
      </w:tblGrid>
      <w:tr w:rsidR="000A2CF3" w:rsidRPr="0094273B" w14:paraId="29225542" w14:textId="77777777" w:rsidTr="00800C13">
        <w:trPr>
          <w:cantSplit/>
          <w:trHeight w:val="20"/>
          <w:tblHeader/>
          <w:jc w:val="center"/>
        </w:trPr>
        <w:tc>
          <w:tcPr>
            <w:tcW w:w="339" w:type="pct"/>
            <w:shd w:val="clear" w:color="auto" w:fill="D9D9D9" w:themeFill="background1" w:themeFillShade="D9"/>
            <w:vAlign w:val="center"/>
          </w:tcPr>
          <w:p w14:paraId="68387A9A" w14:textId="77777777" w:rsidR="000A2CF3" w:rsidRPr="0094273B" w:rsidRDefault="000A2CF3" w:rsidP="00861921">
            <w:pPr>
              <w:pStyle w:val="TableHeading"/>
              <w:rPr>
                <w:rFonts w:cs="Times New Roman"/>
                <w:szCs w:val="24"/>
              </w:rPr>
            </w:pPr>
            <w:r w:rsidRPr="0094273B">
              <w:rPr>
                <w:rFonts w:cs="Times New Roman"/>
                <w:szCs w:val="24"/>
              </w:rPr>
              <w:t>#</w:t>
            </w:r>
          </w:p>
        </w:tc>
        <w:tc>
          <w:tcPr>
            <w:tcW w:w="653" w:type="pct"/>
            <w:shd w:val="clear" w:color="auto" w:fill="D9D9D9" w:themeFill="background1" w:themeFillShade="D9"/>
            <w:vAlign w:val="center"/>
          </w:tcPr>
          <w:p w14:paraId="59C45E5B" w14:textId="77777777" w:rsidR="000A2CF3" w:rsidRPr="0094273B" w:rsidRDefault="000A2CF3" w:rsidP="00861921">
            <w:pPr>
              <w:pStyle w:val="TableHeading"/>
              <w:rPr>
                <w:rFonts w:cs="Times New Roman"/>
                <w:szCs w:val="24"/>
              </w:rPr>
            </w:pPr>
            <w:r w:rsidRPr="0094273B">
              <w:rPr>
                <w:rFonts w:cs="Times New Roman"/>
                <w:szCs w:val="24"/>
              </w:rPr>
              <w:t>Issuing Agency</w:t>
            </w:r>
          </w:p>
        </w:tc>
        <w:tc>
          <w:tcPr>
            <w:tcW w:w="981" w:type="pct"/>
            <w:shd w:val="clear" w:color="auto" w:fill="D9D9D9" w:themeFill="background1" w:themeFillShade="D9"/>
            <w:vAlign w:val="center"/>
          </w:tcPr>
          <w:p w14:paraId="5D649EED" w14:textId="77777777" w:rsidR="000A2CF3" w:rsidRPr="0094273B" w:rsidRDefault="000A2CF3" w:rsidP="00861921">
            <w:pPr>
              <w:pStyle w:val="TableHeading"/>
              <w:rPr>
                <w:rFonts w:cs="Times New Roman"/>
                <w:szCs w:val="24"/>
              </w:rPr>
            </w:pPr>
            <w:r w:rsidRPr="0094273B">
              <w:rPr>
                <w:rFonts w:cs="Times New Roman"/>
                <w:szCs w:val="24"/>
              </w:rPr>
              <w:t>Policy, Directive, or Procedure</w:t>
            </w:r>
          </w:p>
        </w:tc>
        <w:tc>
          <w:tcPr>
            <w:tcW w:w="3027" w:type="pct"/>
            <w:shd w:val="clear" w:color="auto" w:fill="D9D9D9" w:themeFill="background1" w:themeFillShade="D9"/>
            <w:vAlign w:val="center"/>
          </w:tcPr>
          <w:p w14:paraId="7831CA14" w14:textId="77777777" w:rsidR="000A2CF3" w:rsidRPr="0094273B" w:rsidRDefault="000A2CF3" w:rsidP="00861921">
            <w:pPr>
              <w:pStyle w:val="TableHeading"/>
              <w:rPr>
                <w:rFonts w:cs="Times New Roman"/>
                <w:szCs w:val="24"/>
              </w:rPr>
            </w:pPr>
            <w:r w:rsidRPr="0094273B">
              <w:rPr>
                <w:rFonts w:cs="Times New Roman"/>
                <w:szCs w:val="24"/>
              </w:rPr>
              <w:t>Purpose</w:t>
            </w:r>
          </w:p>
        </w:tc>
      </w:tr>
      <w:tr w:rsidR="000A2CF3" w:rsidRPr="0094273B" w14:paraId="0481B3DE" w14:textId="77777777" w:rsidTr="000A2CF3">
        <w:trPr>
          <w:cantSplit/>
          <w:trHeight w:val="20"/>
          <w:jc w:val="center"/>
        </w:trPr>
        <w:tc>
          <w:tcPr>
            <w:tcW w:w="339" w:type="pct"/>
            <w:shd w:val="clear" w:color="auto" w:fill="auto"/>
          </w:tcPr>
          <w:p w14:paraId="252D7F59" w14:textId="77777777" w:rsidR="000A2CF3" w:rsidRPr="0094273B" w:rsidRDefault="000A2CF3" w:rsidP="00593054">
            <w:pPr>
              <w:pStyle w:val="TableText0"/>
              <w:keepNext/>
              <w:spacing w:before="60" w:after="60"/>
              <w:rPr>
                <w:rFonts w:ascii="Times New Roman" w:hAnsi="Times New Roman"/>
                <w:szCs w:val="20"/>
              </w:rPr>
            </w:pPr>
            <w:r w:rsidRPr="0094273B">
              <w:rPr>
                <w:rFonts w:ascii="Times New Roman" w:hAnsi="Times New Roman"/>
                <w:szCs w:val="20"/>
              </w:rPr>
              <w:t>1</w:t>
            </w:r>
          </w:p>
        </w:tc>
        <w:tc>
          <w:tcPr>
            <w:tcW w:w="653" w:type="pct"/>
            <w:shd w:val="clear" w:color="auto" w:fill="auto"/>
          </w:tcPr>
          <w:p w14:paraId="5D7B3FEA" w14:textId="77777777" w:rsidR="000A2CF3" w:rsidRPr="0094273B" w:rsidRDefault="000A2CF3" w:rsidP="00593054">
            <w:pPr>
              <w:pStyle w:val="TableText0"/>
              <w:keepNext/>
              <w:spacing w:before="60" w:after="60"/>
              <w:rPr>
                <w:rFonts w:ascii="Times New Roman" w:hAnsi="Times New Roman"/>
                <w:szCs w:val="20"/>
              </w:rPr>
            </w:pPr>
            <w:r w:rsidRPr="0094273B">
              <w:rPr>
                <w:rFonts w:ascii="Times New Roman" w:hAnsi="Times New Roman"/>
                <w:szCs w:val="20"/>
              </w:rPr>
              <w:t>VA</w:t>
            </w:r>
          </w:p>
        </w:tc>
        <w:tc>
          <w:tcPr>
            <w:tcW w:w="981" w:type="pct"/>
          </w:tcPr>
          <w:p w14:paraId="5C4FD1E4" w14:textId="77777777" w:rsidR="000A2CF3" w:rsidRPr="0094273B" w:rsidRDefault="000A2CF3" w:rsidP="00593054">
            <w:pPr>
              <w:pStyle w:val="TableText0"/>
              <w:keepNext/>
              <w:spacing w:before="60" w:after="60"/>
              <w:rPr>
                <w:rFonts w:ascii="Times New Roman" w:hAnsi="Times New Roman"/>
                <w:szCs w:val="20"/>
              </w:rPr>
            </w:pPr>
            <w:r w:rsidRPr="0094273B">
              <w:rPr>
                <w:rFonts w:ascii="Times New Roman" w:hAnsi="Times New Roman"/>
                <w:szCs w:val="20"/>
              </w:rPr>
              <w:t>VA 6500 Handbook</w:t>
            </w:r>
          </w:p>
        </w:tc>
        <w:tc>
          <w:tcPr>
            <w:tcW w:w="3027" w:type="pct"/>
          </w:tcPr>
          <w:p w14:paraId="7D340884" w14:textId="77777777" w:rsidR="000A2CF3" w:rsidRPr="0094273B" w:rsidRDefault="000A2CF3" w:rsidP="00593054">
            <w:pPr>
              <w:pStyle w:val="BodyText"/>
              <w:spacing w:before="60"/>
              <w:rPr>
                <w:sz w:val="20"/>
              </w:rPr>
            </w:pPr>
            <w:proofErr w:type="gramStart"/>
            <w:r w:rsidRPr="0094273B">
              <w:rPr>
                <w:sz w:val="20"/>
              </w:rPr>
              <w:t>Directive Information Security Program.</w:t>
            </w:r>
            <w:proofErr w:type="gramEnd"/>
          </w:p>
          <w:p w14:paraId="5037B759" w14:textId="77777777" w:rsidR="000A2CF3" w:rsidRPr="0094273B" w:rsidRDefault="000A2CF3" w:rsidP="00593054">
            <w:pPr>
              <w:pStyle w:val="BodyText"/>
              <w:spacing w:before="60"/>
              <w:rPr>
                <w:sz w:val="20"/>
              </w:rPr>
            </w:pPr>
            <w:proofErr w:type="gramStart"/>
            <w:r w:rsidRPr="0094273B">
              <w:rPr>
                <w:sz w:val="20"/>
              </w:rPr>
              <w:t>Defining overall Security Framework for VA.</w:t>
            </w:r>
            <w:proofErr w:type="gramEnd"/>
            <w:r w:rsidRPr="0094273B">
              <w:rPr>
                <w:sz w:val="20"/>
              </w:rPr>
              <w:t xml:space="preserve"> </w:t>
            </w:r>
          </w:p>
        </w:tc>
      </w:tr>
      <w:tr w:rsidR="000A2CF3" w:rsidRPr="0094273B" w14:paraId="3E1FE1AA" w14:textId="77777777" w:rsidTr="000A2CF3">
        <w:trPr>
          <w:cantSplit/>
          <w:trHeight w:val="20"/>
          <w:jc w:val="center"/>
        </w:trPr>
        <w:tc>
          <w:tcPr>
            <w:tcW w:w="339" w:type="pct"/>
            <w:shd w:val="clear" w:color="auto" w:fill="auto"/>
          </w:tcPr>
          <w:p w14:paraId="7EDDF9A7"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2</w:t>
            </w:r>
          </w:p>
        </w:tc>
        <w:tc>
          <w:tcPr>
            <w:tcW w:w="653" w:type="pct"/>
            <w:shd w:val="clear" w:color="auto" w:fill="auto"/>
          </w:tcPr>
          <w:p w14:paraId="24BF69BD"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VA</w:t>
            </w:r>
          </w:p>
        </w:tc>
        <w:tc>
          <w:tcPr>
            <w:tcW w:w="981" w:type="pct"/>
          </w:tcPr>
          <w:p w14:paraId="5E484B0E"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VA 6501 Directive</w:t>
            </w:r>
          </w:p>
        </w:tc>
        <w:tc>
          <w:tcPr>
            <w:tcW w:w="3027" w:type="pct"/>
          </w:tcPr>
          <w:p w14:paraId="1674384C" w14:textId="77777777" w:rsidR="000A2CF3" w:rsidRPr="0094273B" w:rsidRDefault="000A2CF3" w:rsidP="00593054">
            <w:pPr>
              <w:pStyle w:val="BodyText"/>
              <w:spacing w:before="60"/>
              <w:rPr>
                <w:sz w:val="20"/>
              </w:rPr>
            </w:pPr>
            <w:proofErr w:type="gramStart"/>
            <w:r w:rsidRPr="0094273B">
              <w:rPr>
                <w:sz w:val="20"/>
              </w:rPr>
              <w:t>VA Identity Verification In-Person Proofing (IPP) Process.</w:t>
            </w:r>
            <w:proofErr w:type="gramEnd"/>
          </w:p>
          <w:p w14:paraId="03A077C8" w14:textId="77777777" w:rsidR="000A2CF3" w:rsidRPr="0094273B" w:rsidRDefault="000A2CF3" w:rsidP="00593054">
            <w:pPr>
              <w:pStyle w:val="BodyText"/>
              <w:spacing w:before="60"/>
              <w:rPr>
                <w:sz w:val="20"/>
              </w:rPr>
            </w:pPr>
            <w:proofErr w:type="gramStart"/>
            <w:r w:rsidRPr="0094273B">
              <w:rPr>
                <w:sz w:val="20"/>
              </w:rPr>
              <w:t>Defining overall Identity Proofing Methodology for VA IAM.</w:t>
            </w:r>
            <w:proofErr w:type="gramEnd"/>
          </w:p>
        </w:tc>
      </w:tr>
      <w:tr w:rsidR="000A2CF3" w:rsidRPr="0094273B" w14:paraId="3C7B6F5E" w14:textId="77777777" w:rsidTr="000A2CF3">
        <w:trPr>
          <w:cantSplit/>
          <w:trHeight w:val="20"/>
          <w:jc w:val="center"/>
        </w:trPr>
        <w:tc>
          <w:tcPr>
            <w:tcW w:w="339" w:type="pct"/>
            <w:shd w:val="clear" w:color="auto" w:fill="auto"/>
          </w:tcPr>
          <w:p w14:paraId="6820FE76"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3</w:t>
            </w:r>
          </w:p>
        </w:tc>
        <w:tc>
          <w:tcPr>
            <w:tcW w:w="653" w:type="pct"/>
            <w:shd w:val="clear" w:color="auto" w:fill="auto"/>
          </w:tcPr>
          <w:p w14:paraId="54CEEE8D"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VA</w:t>
            </w:r>
          </w:p>
        </w:tc>
        <w:tc>
          <w:tcPr>
            <w:tcW w:w="981" w:type="pct"/>
          </w:tcPr>
          <w:p w14:paraId="21A27077"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VA 6300 Directive</w:t>
            </w:r>
          </w:p>
        </w:tc>
        <w:tc>
          <w:tcPr>
            <w:tcW w:w="3027" w:type="pct"/>
          </w:tcPr>
          <w:p w14:paraId="6FC14584" w14:textId="77777777" w:rsidR="000A2CF3" w:rsidRPr="0094273B" w:rsidRDefault="000A2CF3" w:rsidP="00593054">
            <w:pPr>
              <w:pStyle w:val="BodyText"/>
              <w:spacing w:before="60"/>
              <w:rPr>
                <w:sz w:val="20"/>
              </w:rPr>
            </w:pPr>
            <w:proofErr w:type="gramStart"/>
            <w:r w:rsidRPr="0094273B">
              <w:rPr>
                <w:sz w:val="20"/>
              </w:rPr>
              <w:t>Directive Records and Information Management.</w:t>
            </w:r>
            <w:proofErr w:type="gramEnd"/>
          </w:p>
          <w:p w14:paraId="6494D34F" w14:textId="77777777" w:rsidR="000A2CF3" w:rsidRPr="0094273B" w:rsidRDefault="000A2CF3" w:rsidP="00593054">
            <w:pPr>
              <w:pStyle w:val="BodyText"/>
              <w:spacing w:before="60"/>
              <w:rPr>
                <w:sz w:val="20"/>
              </w:rPr>
            </w:pPr>
            <w:proofErr w:type="gramStart"/>
            <w:r w:rsidRPr="0094273B">
              <w:rPr>
                <w:sz w:val="20"/>
              </w:rPr>
              <w:t>Defines information management framework for VA Access Services.</w:t>
            </w:r>
            <w:proofErr w:type="gramEnd"/>
          </w:p>
        </w:tc>
      </w:tr>
      <w:tr w:rsidR="000A2CF3" w:rsidRPr="0094273B" w14:paraId="217765D8" w14:textId="77777777" w:rsidTr="000A2CF3">
        <w:trPr>
          <w:cantSplit/>
          <w:trHeight w:val="20"/>
          <w:jc w:val="center"/>
        </w:trPr>
        <w:tc>
          <w:tcPr>
            <w:tcW w:w="339" w:type="pct"/>
            <w:shd w:val="clear" w:color="auto" w:fill="auto"/>
          </w:tcPr>
          <w:p w14:paraId="666C31AD"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4</w:t>
            </w:r>
          </w:p>
        </w:tc>
        <w:tc>
          <w:tcPr>
            <w:tcW w:w="653" w:type="pct"/>
            <w:shd w:val="clear" w:color="auto" w:fill="auto"/>
          </w:tcPr>
          <w:p w14:paraId="5FBAB374"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NIST</w:t>
            </w:r>
          </w:p>
        </w:tc>
        <w:tc>
          <w:tcPr>
            <w:tcW w:w="981" w:type="pct"/>
          </w:tcPr>
          <w:p w14:paraId="188361C7"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SP 800-53-4</w:t>
            </w:r>
          </w:p>
        </w:tc>
        <w:tc>
          <w:tcPr>
            <w:tcW w:w="3027" w:type="pct"/>
          </w:tcPr>
          <w:p w14:paraId="034AD3B5" w14:textId="77777777" w:rsidR="000A2CF3" w:rsidRPr="0094273B" w:rsidRDefault="000A2CF3" w:rsidP="00593054">
            <w:pPr>
              <w:pStyle w:val="BodyText"/>
              <w:spacing w:before="60"/>
              <w:rPr>
                <w:sz w:val="20"/>
              </w:rPr>
            </w:pPr>
            <w:r w:rsidRPr="0094273B">
              <w:rPr>
                <w:sz w:val="20"/>
              </w:rPr>
              <w:t>Special Publication – Recommended Security Controls for Federal Information Systems and Organizations.</w:t>
            </w:r>
          </w:p>
          <w:p w14:paraId="68A87402" w14:textId="77777777" w:rsidR="000A2CF3" w:rsidRPr="0094273B" w:rsidRDefault="000A2CF3" w:rsidP="00593054">
            <w:pPr>
              <w:pStyle w:val="BodyText"/>
              <w:spacing w:before="60"/>
              <w:rPr>
                <w:sz w:val="20"/>
              </w:rPr>
            </w:pPr>
            <w:r w:rsidRPr="0094273B">
              <w:rPr>
                <w:sz w:val="20"/>
              </w:rPr>
              <w:t>Defines the required security controls for IT systems under the Federal Information Security Management Act (FISMA).</w:t>
            </w:r>
          </w:p>
        </w:tc>
      </w:tr>
      <w:tr w:rsidR="000A2CF3" w:rsidRPr="0094273B" w14:paraId="41B4A9EE" w14:textId="77777777" w:rsidTr="000A2CF3">
        <w:trPr>
          <w:cantSplit/>
          <w:trHeight w:val="20"/>
          <w:jc w:val="center"/>
        </w:trPr>
        <w:tc>
          <w:tcPr>
            <w:tcW w:w="339" w:type="pct"/>
            <w:shd w:val="clear" w:color="auto" w:fill="auto"/>
          </w:tcPr>
          <w:p w14:paraId="7C8AD646"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5</w:t>
            </w:r>
          </w:p>
        </w:tc>
        <w:tc>
          <w:tcPr>
            <w:tcW w:w="653" w:type="pct"/>
            <w:shd w:val="clear" w:color="auto" w:fill="auto"/>
          </w:tcPr>
          <w:p w14:paraId="754B2E38"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NIST</w:t>
            </w:r>
          </w:p>
        </w:tc>
        <w:tc>
          <w:tcPr>
            <w:tcW w:w="981" w:type="pct"/>
          </w:tcPr>
          <w:p w14:paraId="6038FEAC"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SP 800-63-2</w:t>
            </w:r>
          </w:p>
        </w:tc>
        <w:tc>
          <w:tcPr>
            <w:tcW w:w="3027" w:type="pct"/>
          </w:tcPr>
          <w:p w14:paraId="058EEEB8" w14:textId="77777777" w:rsidR="000A2CF3" w:rsidRPr="0094273B" w:rsidRDefault="000A2CF3" w:rsidP="00593054">
            <w:pPr>
              <w:pStyle w:val="BodyText"/>
              <w:spacing w:before="60"/>
              <w:rPr>
                <w:sz w:val="20"/>
              </w:rPr>
            </w:pPr>
            <w:proofErr w:type="gramStart"/>
            <w:r w:rsidRPr="0094273B">
              <w:rPr>
                <w:sz w:val="20"/>
              </w:rPr>
              <w:t>Special Publication – Electronic Authentication Guideline.</w:t>
            </w:r>
            <w:proofErr w:type="gramEnd"/>
          </w:p>
          <w:p w14:paraId="5768C157" w14:textId="77777777" w:rsidR="000A2CF3" w:rsidRPr="0094273B" w:rsidRDefault="000A2CF3" w:rsidP="00593054">
            <w:pPr>
              <w:pStyle w:val="BodyText"/>
              <w:spacing w:before="60"/>
              <w:rPr>
                <w:sz w:val="20"/>
              </w:rPr>
            </w:pPr>
            <w:proofErr w:type="gramStart"/>
            <w:r w:rsidRPr="0094273B">
              <w:rPr>
                <w:sz w:val="20"/>
              </w:rPr>
              <w:t>Defines levels of assurance in user identities presented to IT systems over open networks.</w:t>
            </w:r>
            <w:proofErr w:type="gramEnd"/>
          </w:p>
          <w:p w14:paraId="68CDFECB" w14:textId="77777777" w:rsidR="000A2CF3" w:rsidRPr="0094273B" w:rsidRDefault="000A2CF3" w:rsidP="00593054">
            <w:pPr>
              <w:pStyle w:val="BodyText"/>
              <w:spacing w:before="60"/>
              <w:rPr>
                <w:sz w:val="20"/>
              </w:rPr>
            </w:pPr>
            <w:proofErr w:type="gramStart"/>
            <w:r w:rsidRPr="0094273B">
              <w:rPr>
                <w:sz w:val="20"/>
              </w:rPr>
              <w:t>Defines the data and procedural requirements for VA Access Services.</w:t>
            </w:r>
            <w:proofErr w:type="gramEnd"/>
          </w:p>
        </w:tc>
      </w:tr>
      <w:tr w:rsidR="000A2CF3" w:rsidRPr="0094273B" w14:paraId="059F7C92" w14:textId="77777777" w:rsidTr="000A2CF3">
        <w:trPr>
          <w:cantSplit/>
          <w:trHeight w:val="20"/>
          <w:jc w:val="center"/>
        </w:trPr>
        <w:tc>
          <w:tcPr>
            <w:tcW w:w="339" w:type="pct"/>
            <w:shd w:val="clear" w:color="auto" w:fill="auto"/>
          </w:tcPr>
          <w:p w14:paraId="4AE7F6C9"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lastRenderedPageBreak/>
              <w:t>6</w:t>
            </w:r>
          </w:p>
        </w:tc>
        <w:tc>
          <w:tcPr>
            <w:tcW w:w="653" w:type="pct"/>
            <w:shd w:val="clear" w:color="auto" w:fill="auto"/>
          </w:tcPr>
          <w:p w14:paraId="3FF3695E"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NIST</w:t>
            </w:r>
          </w:p>
        </w:tc>
        <w:tc>
          <w:tcPr>
            <w:tcW w:w="981" w:type="pct"/>
          </w:tcPr>
          <w:p w14:paraId="781E07A6"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FIPS-201-2</w:t>
            </w:r>
          </w:p>
        </w:tc>
        <w:tc>
          <w:tcPr>
            <w:tcW w:w="3027" w:type="pct"/>
          </w:tcPr>
          <w:p w14:paraId="3318569A" w14:textId="77777777" w:rsidR="000A2CF3" w:rsidRPr="0094273B" w:rsidRDefault="000A2CF3" w:rsidP="00593054">
            <w:pPr>
              <w:pStyle w:val="BodyText"/>
              <w:spacing w:before="60"/>
              <w:rPr>
                <w:sz w:val="20"/>
              </w:rPr>
            </w:pPr>
            <w:proofErr w:type="gramStart"/>
            <w:r w:rsidRPr="0094273B">
              <w:rPr>
                <w:sz w:val="20"/>
              </w:rPr>
              <w:t>Federal Information Processing Standards Publication – PIV of Federal Employees and Contractors.</w:t>
            </w:r>
            <w:proofErr w:type="gramEnd"/>
          </w:p>
          <w:p w14:paraId="47BF2FFB" w14:textId="77777777" w:rsidR="000A2CF3" w:rsidRPr="0094273B" w:rsidRDefault="000A2CF3" w:rsidP="00593054">
            <w:pPr>
              <w:pStyle w:val="BodyText"/>
              <w:spacing w:before="60"/>
              <w:rPr>
                <w:sz w:val="20"/>
              </w:rPr>
            </w:pPr>
            <w:proofErr w:type="gramStart"/>
            <w:r w:rsidRPr="0094273B">
              <w:rPr>
                <w:sz w:val="20"/>
              </w:rPr>
              <w:t>Provides Identity Proofing, credentialing and chain of trust requirements and processes.</w:t>
            </w:r>
            <w:proofErr w:type="gramEnd"/>
          </w:p>
          <w:p w14:paraId="0CA08874" w14:textId="77777777" w:rsidR="000A2CF3" w:rsidRPr="0094273B" w:rsidRDefault="000A2CF3" w:rsidP="00593054">
            <w:pPr>
              <w:pStyle w:val="BodyText"/>
              <w:spacing w:before="60"/>
              <w:rPr>
                <w:sz w:val="20"/>
              </w:rPr>
            </w:pPr>
            <w:proofErr w:type="gramStart"/>
            <w:r w:rsidRPr="0094273B">
              <w:rPr>
                <w:sz w:val="20"/>
              </w:rPr>
              <w:t>Defines the method for secure administrative interaction and control.</w:t>
            </w:r>
            <w:proofErr w:type="gramEnd"/>
          </w:p>
        </w:tc>
      </w:tr>
      <w:tr w:rsidR="000A2CF3" w:rsidRPr="0094273B" w14:paraId="3E6A2A83" w14:textId="77777777" w:rsidTr="000A2CF3">
        <w:trPr>
          <w:cantSplit/>
          <w:trHeight w:val="20"/>
          <w:jc w:val="center"/>
        </w:trPr>
        <w:tc>
          <w:tcPr>
            <w:tcW w:w="339" w:type="pct"/>
            <w:shd w:val="clear" w:color="auto" w:fill="auto"/>
          </w:tcPr>
          <w:p w14:paraId="527AA9E1"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7</w:t>
            </w:r>
          </w:p>
        </w:tc>
        <w:tc>
          <w:tcPr>
            <w:tcW w:w="653" w:type="pct"/>
            <w:shd w:val="clear" w:color="auto" w:fill="auto"/>
          </w:tcPr>
          <w:p w14:paraId="46D40976"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NIST</w:t>
            </w:r>
          </w:p>
        </w:tc>
        <w:tc>
          <w:tcPr>
            <w:tcW w:w="981" w:type="pct"/>
          </w:tcPr>
          <w:p w14:paraId="4F7BBCD9"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FIPS-140-2</w:t>
            </w:r>
          </w:p>
        </w:tc>
        <w:tc>
          <w:tcPr>
            <w:tcW w:w="3027" w:type="pct"/>
          </w:tcPr>
          <w:p w14:paraId="5908A786" w14:textId="77777777" w:rsidR="000A2CF3" w:rsidRPr="0094273B" w:rsidRDefault="000A2CF3" w:rsidP="00593054">
            <w:pPr>
              <w:pStyle w:val="BodyText"/>
              <w:spacing w:before="60"/>
              <w:rPr>
                <w:sz w:val="20"/>
              </w:rPr>
            </w:pPr>
            <w:proofErr w:type="gramStart"/>
            <w:r w:rsidRPr="0094273B">
              <w:rPr>
                <w:sz w:val="20"/>
              </w:rPr>
              <w:t>Federal Information Processing Standards Publication (FIPS) – Security Requirements for Cryptographic Modules.</w:t>
            </w:r>
            <w:proofErr w:type="gramEnd"/>
          </w:p>
          <w:p w14:paraId="3C0F9F97" w14:textId="77777777" w:rsidR="000A2CF3" w:rsidRPr="0094273B" w:rsidRDefault="000A2CF3" w:rsidP="00593054">
            <w:pPr>
              <w:pStyle w:val="BodyText"/>
              <w:spacing w:before="60"/>
              <w:rPr>
                <w:sz w:val="20"/>
              </w:rPr>
            </w:pPr>
            <w:proofErr w:type="gramStart"/>
            <w:r w:rsidRPr="0094273B">
              <w:rPr>
                <w:sz w:val="20"/>
              </w:rPr>
              <w:t>Defines the cryptographic standards and requirements.</w:t>
            </w:r>
            <w:proofErr w:type="gramEnd"/>
          </w:p>
        </w:tc>
      </w:tr>
      <w:tr w:rsidR="000A2CF3" w:rsidRPr="0094273B" w14:paraId="4B781AFF" w14:textId="77777777" w:rsidTr="000A2CF3">
        <w:trPr>
          <w:cantSplit/>
          <w:trHeight w:val="20"/>
          <w:jc w:val="center"/>
        </w:trPr>
        <w:tc>
          <w:tcPr>
            <w:tcW w:w="339" w:type="pct"/>
            <w:shd w:val="clear" w:color="auto" w:fill="auto"/>
          </w:tcPr>
          <w:p w14:paraId="09EDC872"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8</w:t>
            </w:r>
          </w:p>
        </w:tc>
        <w:tc>
          <w:tcPr>
            <w:tcW w:w="653" w:type="pct"/>
            <w:shd w:val="clear" w:color="auto" w:fill="auto"/>
          </w:tcPr>
          <w:p w14:paraId="022F83A0"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NIST</w:t>
            </w:r>
          </w:p>
        </w:tc>
        <w:tc>
          <w:tcPr>
            <w:tcW w:w="981" w:type="pct"/>
          </w:tcPr>
          <w:p w14:paraId="73D94C2A"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SP 800-122</w:t>
            </w:r>
          </w:p>
        </w:tc>
        <w:tc>
          <w:tcPr>
            <w:tcW w:w="3027" w:type="pct"/>
          </w:tcPr>
          <w:p w14:paraId="724BEC8E" w14:textId="77777777" w:rsidR="000A2CF3" w:rsidRPr="0094273B" w:rsidRDefault="000A2CF3" w:rsidP="00593054">
            <w:pPr>
              <w:pStyle w:val="BodyText"/>
              <w:spacing w:before="60"/>
              <w:rPr>
                <w:sz w:val="20"/>
              </w:rPr>
            </w:pPr>
            <w:r w:rsidRPr="0094273B">
              <w:rPr>
                <w:sz w:val="20"/>
              </w:rPr>
              <w:t>Guide to Protecting the Confidentiality of Personally Identifiable Information (PII).</w:t>
            </w:r>
          </w:p>
          <w:p w14:paraId="65BEF9BF" w14:textId="77777777" w:rsidR="000A2CF3" w:rsidRPr="0094273B" w:rsidRDefault="000A2CF3" w:rsidP="00593054">
            <w:pPr>
              <w:pStyle w:val="BodyText"/>
              <w:spacing w:before="60"/>
              <w:rPr>
                <w:sz w:val="20"/>
              </w:rPr>
            </w:pPr>
            <w:proofErr w:type="gramStart"/>
            <w:r w:rsidRPr="0094273B">
              <w:rPr>
                <w:sz w:val="20"/>
              </w:rPr>
              <w:t>Provides technical procedures for protecting PII in information systems.</w:t>
            </w:r>
            <w:proofErr w:type="gramEnd"/>
          </w:p>
          <w:p w14:paraId="6A7FFF75" w14:textId="77777777" w:rsidR="000A2CF3" w:rsidRPr="0094273B" w:rsidRDefault="000A2CF3" w:rsidP="00593054">
            <w:pPr>
              <w:pStyle w:val="BodyText"/>
              <w:spacing w:before="60"/>
              <w:rPr>
                <w:sz w:val="20"/>
              </w:rPr>
            </w:pPr>
            <w:r w:rsidRPr="0094273B">
              <w:rPr>
                <w:sz w:val="20"/>
              </w:rPr>
              <w:t xml:space="preserve">Defines the </w:t>
            </w:r>
            <w:proofErr w:type="gramStart"/>
            <w:r w:rsidRPr="0094273B">
              <w:rPr>
                <w:sz w:val="20"/>
              </w:rPr>
              <w:t>information which</w:t>
            </w:r>
            <w:proofErr w:type="gramEnd"/>
            <w:r w:rsidRPr="0094273B">
              <w:rPr>
                <w:sz w:val="20"/>
              </w:rPr>
              <w:t xml:space="preserve"> can be used to distinguish or trace an individual's identity.</w:t>
            </w:r>
          </w:p>
        </w:tc>
      </w:tr>
      <w:tr w:rsidR="000A2CF3" w:rsidRPr="0094273B" w14:paraId="1520FC68" w14:textId="77777777" w:rsidTr="000A2CF3">
        <w:trPr>
          <w:cantSplit/>
          <w:trHeight w:val="20"/>
          <w:jc w:val="center"/>
        </w:trPr>
        <w:tc>
          <w:tcPr>
            <w:tcW w:w="339" w:type="pct"/>
            <w:shd w:val="clear" w:color="auto" w:fill="auto"/>
          </w:tcPr>
          <w:p w14:paraId="59B08D44"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9</w:t>
            </w:r>
          </w:p>
        </w:tc>
        <w:tc>
          <w:tcPr>
            <w:tcW w:w="653" w:type="pct"/>
            <w:shd w:val="clear" w:color="auto" w:fill="auto"/>
          </w:tcPr>
          <w:p w14:paraId="6528415E"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US Congress</w:t>
            </w:r>
          </w:p>
        </w:tc>
        <w:tc>
          <w:tcPr>
            <w:tcW w:w="981" w:type="pct"/>
          </w:tcPr>
          <w:p w14:paraId="5460A0EB"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Section 508 Amendment to the Rehabilitation Act of 1973</w:t>
            </w:r>
          </w:p>
        </w:tc>
        <w:tc>
          <w:tcPr>
            <w:tcW w:w="3027" w:type="pct"/>
          </w:tcPr>
          <w:p w14:paraId="1A0A352F" w14:textId="77777777" w:rsidR="000A2CF3" w:rsidRPr="0094273B" w:rsidRDefault="000A2CF3" w:rsidP="00593054">
            <w:pPr>
              <w:pStyle w:val="BodyText"/>
              <w:spacing w:before="60"/>
              <w:rPr>
                <w:sz w:val="20"/>
              </w:rPr>
            </w:pPr>
            <w:r w:rsidRPr="0094273B">
              <w:rPr>
                <w:sz w:val="20"/>
              </w:rPr>
              <w:t>Section 508 Electronic and information technology requirements for Federal departments and agencies.</w:t>
            </w:r>
          </w:p>
          <w:p w14:paraId="14A70F70" w14:textId="77777777" w:rsidR="000A2CF3" w:rsidRPr="0094273B" w:rsidRDefault="000A2CF3" w:rsidP="00593054">
            <w:pPr>
              <w:pStyle w:val="BodyText"/>
              <w:spacing w:before="60"/>
              <w:rPr>
                <w:sz w:val="20"/>
              </w:rPr>
            </w:pPr>
            <w:proofErr w:type="gramStart"/>
            <w:r w:rsidRPr="0094273B">
              <w:rPr>
                <w:sz w:val="20"/>
              </w:rPr>
              <w:t>Accessibility, development, procurement maintenance, or use of electronic and information technology.</w:t>
            </w:r>
            <w:proofErr w:type="gramEnd"/>
          </w:p>
          <w:p w14:paraId="6807FA7A" w14:textId="77777777" w:rsidR="000A2CF3" w:rsidRPr="0094273B" w:rsidRDefault="000A2CF3" w:rsidP="00593054">
            <w:pPr>
              <w:pStyle w:val="BodyText"/>
              <w:spacing w:before="60"/>
              <w:rPr>
                <w:sz w:val="20"/>
              </w:rPr>
            </w:pPr>
            <w:proofErr w:type="gramStart"/>
            <w:r w:rsidRPr="0094273B">
              <w:rPr>
                <w:sz w:val="20"/>
              </w:rPr>
              <w:t>Defines the “Human-Machine Interface” accessibility requirements.</w:t>
            </w:r>
            <w:proofErr w:type="gramEnd"/>
          </w:p>
        </w:tc>
      </w:tr>
      <w:tr w:rsidR="000A2CF3" w:rsidRPr="0094273B" w14:paraId="6AA3C13D" w14:textId="77777777" w:rsidTr="000A2CF3">
        <w:trPr>
          <w:cantSplit/>
          <w:trHeight w:val="20"/>
          <w:jc w:val="center"/>
        </w:trPr>
        <w:tc>
          <w:tcPr>
            <w:tcW w:w="339" w:type="pct"/>
            <w:shd w:val="clear" w:color="auto" w:fill="auto"/>
          </w:tcPr>
          <w:p w14:paraId="2D7FCC58"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10</w:t>
            </w:r>
          </w:p>
        </w:tc>
        <w:tc>
          <w:tcPr>
            <w:tcW w:w="653" w:type="pct"/>
            <w:shd w:val="clear" w:color="auto" w:fill="auto"/>
          </w:tcPr>
          <w:p w14:paraId="1ACF060A"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OMB</w:t>
            </w:r>
          </w:p>
        </w:tc>
        <w:tc>
          <w:tcPr>
            <w:tcW w:w="981" w:type="pct"/>
          </w:tcPr>
          <w:p w14:paraId="13277EB5"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M-04-04</w:t>
            </w:r>
          </w:p>
        </w:tc>
        <w:tc>
          <w:tcPr>
            <w:tcW w:w="3027" w:type="pct"/>
          </w:tcPr>
          <w:p w14:paraId="6D34ADC2" w14:textId="77777777" w:rsidR="000A2CF3" w:rsidRPr="0094273B" w:rsidRDefault="000A2CF3" w:rsidP="00593054">
            <w:pPr>
              <w:pStyle w:val="BodyText"/>
              <w:spacing w:before="60"/>
              <w:rPr>
                <w:sz w:val="20"/>
              </w:rPr>
            </w:pPr>
            <w:proofErr w:type="gramStart"/>
            <w:r w:rsidRPr="0094273B">
              <w:rPr>
                <w:sz w:val="20"/>
              </w:rPr>
              <w:t>Memorandum to the Heads of All Department and Agencies – E-Authentication Guidance for Federal Agencies.</w:t>
            </w:r>
            <w:proofErr w:type="gramEnd"/>
          </w:p>
          <w:p w14:paraId="18FADAAC" w14:textId="77777777" w:rsidR="000A2CF3" w:rsidRPr="0094273B" w:rsidRDefault="000A2CF3" w:rsidP="00593054">
            <w:pPr>
              <w:pStyle w:val="BodyText"/>
              <w:spacing w:before="60"/>
              <w:rPr>
                <w:sz w:val="20"/>
              </w:rPr>
            </w:pPr>
            <w:proofErr w:type="gramStart"/>
            <w:r w:rsidRPr="0094273B">
              <w:rPr>
                <w:sz w:val="20"/>
              </w:rPr>
              <w:t>Defines the E-Authentication requirement.</w:t>
            </w:r>
            <w:proofErr w:type="gramEnd"/>
          </w:p>
        </w:tc>
      </w:tr>
      <w:tr w:rsidR="000A2CF3" w:rsidRPr="0094273B" w14:paraId="7B59DF48" w14:textId="77777777" w:rsidTr="000A2CF3">
        <w:trPr>
          <w:cantSplit/>
          <w:trHeight w:val="20"/>
          <w:jc w:val="center"/>
        </w:trPr>
        <w:tc>
          <w:tcPr>
            <w:tcW w:w="339" w:type="pct"/>
            <w:shd w:val="clear" w:color="auto" w:fill="auto"/>
          </w:tcPr>
          <w:p w14:paraId="27392950"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11</w:t>
            </w:r>
          </w:p>
        </w:tc>
        <w:tc>
          <w:tcPr>
            <w:tcW w:w="653" w:type="pct"/>
            <w:shd w:val="clear" w:color="auto" w:fill="auto"/>
          </w:tcPr>
          <w:p w14:paraId="56F2A7F8"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OMB</w:t>
            </w:r>
          </w:p>
        </w:tc>
        <w:tc>
          <w:tcPr>
            <w:tcW w:w="981" w:type="pct"/>
          </w:tcPr>
          <w:p w14:paraId="3622C0FE"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M-11-11</w:t>
            </w:r>
          </w:p>
        </w:tc>
        <w:tc>
          <w:tcPr>
            <w:tcW w:w="3027" w:type="pct"/>
          </w:tcPr>
          <w:p w14:paraId="6E529953" w14:textId="77777777" w:rsidR="000A2CF3" w:rsidRPr="0094273B" w:rsidRDefault="000A2CF3" w:rsidP="00593054">
            <w:pPr>
              <w:pStyle w:val="BodyText"/>
              <w:spacing w:before="60"/>
              <w:rPr>
                <w:sz w:val="20"/>
              </w:rPr>
            </w:pPr>
            <w:r w:rsidRPr="0094273B">
              <w:rPr>
                <w:sz w:val="20"/>
              </w:rPr>
              <w:t xml:space="preserve">Requirements for Accepting </w:t>
            </w:r>
            <w:proofErr w:type="gramStart"/>
            <w:r w:rsidRPr="0094273B">
              <w:rPr>
                <w:sz w:val="20"/>
              </w:rPr>
              <w:t>Externally-Issued</w:t>
            </w:r>
            <w:proofErr w:type="gramEnd"/>
            <w:r w:rsidRPr="0094273B">
              <w:rPr>
                <w:sz w:val="20"/>
              </w:rPr>
              <w:t xml:space="preserve"> Identity Credentials.</w:t>
            </w:r>
          </w:p>
          <w:p w14:paraId="71D1092C" w14:textId="77777777" w:rsidR="000A2CF3" w:rsidRPr="0094273B" w:rsidRDefault="000A2CF3" w:rsidP="00593054">
            <w:pPr>
              <w:pStyle w:val="BodyText"/>
              <w:spacing w:before="60"/>
              <w:rPr>
                <w:sz w:val="20"/>
              </w:rPr>
            </w:pPr>
            <w:proofErr w:type="gramStart"/>
            <w:r w:rsidRPr="0094273B">
              <w:rPr>
                <w:sz w:val="20"/>
              </w:rPr>
              <w:t>FICAM architecture and procedures for federal agencies.</w:t>
            </w:r>
            <w:proofErr w:type="gramEnd"/>
          </w:p>
        </w:tc>
      </w:tr>
      <w:tr w:rsidR="000A2CF3" w:rsidRPr="0094273B" w14:paraId="2A8CC089" w14:textId="77777777" w:rsidTr="000A2CF3">
        <w:trPr>
          <w:cantSplit/>
          <w:trHeight w:val="20"/>
          <w:jc w:val="center"/>
        </w:trPr>
        <w:tc>
          <w:tcPr>
            <w:tcW w:w="339" w:type="pct"/>
            <w:shd w:val="clear" w:color="auto" w:fill="auto"/>
          </w:tcPr>
          <w:p w14:paraId="41D7C890"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12</w:t>
            </w:r>
          </w:p>
        </w:tc>
        <w:tc>
          <w:tcPr>
            <w:tcW w:w="653" w:type="pct"/>
            <w:shd w:val="clear" w:color="auto" w:fill="auto"/>
          </w:tcPr>
          <w:p w14:paraId="0E361C73"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GSA</w:t>
            </w:r>
          </w:p>
        </w:tc>
        <w:tc>
          <w:tcPr>
            <w:tcW w:w="981" w:type="pct"/>
          </w:tcPr>
          <w:p w14:paraId="4CEE1CFA"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FICAM</w:t>
            </w:r>
          </w:p>
        </w:tc>
        <w:tc>
          <w:tcPr>
            <w:tcW w:w="3027" w:type="pct"/>
          </w:tcPr>
          <w:p w14:paraId="65DA7B4F" w14:textId="77777777" w:rsidR="000A2CF3" w:rsidRPr="0094273B" w:rsidRDefault="000A2CF3" w:rsidP="00593054">
            <w:pPr>
              <w:pStyle w:val="BodyText"/>
              <w:spacing w:before="60"/>
              <w:rPr>
                <w:sz w:val="20"/>
              </w:rPr>
            </w:pPr>
            <w:r w:rsidRPr="0094273B">
              <w:rPr>
                <w:sz w:val="20"/>
              </w:rPr>
              <w:t>Federal Identity, Credentialing and Access Management (FICAM) Roadmap and Implementation Guidance.</w:t>
            </w:r>
            <w:r w:rsidRPr="0094273B" w:rsidDel="000E6A85">
              <w:rPr>
                <w:sz w:val="20"/>
              </w:rPr>
              <w:t xml:space="preserve"> </w:t>
            </w:r>
          </w:p>
          <w:p w14:paraId="09B97366" w14:textId="77777777" w:rsidR="000A2CF3" w:rsidRPr="0094273B" w:rsidRDefault="000A2CF3" w:rsidP="00593054">
            <w:pPr>
              <w:pStyle w:val="BodyText"/>
              <w:spacing w:before="60"/>
              <w:rPr>
                <w:sz w:val="20"/>
              </w:rPr>
            </w:pPr>
            <w:r w:rsidRPr="0094273B">
              <w:rPr>
                <w:sz w:val="20"/>
              </w:rPr>
              <w:t>Provides the common segment architecture and implementation guidance for federal ICAM programs.</w:t>
            </w:r>
          </w:p>
        </w:tc>
      </w:tr>
      <w:tr w:rsidR="000A2CF3" w:rsidRPr="0094273B" w14:paraId="2E03AF6A" w14:textId="77777777" w:rsidTr="000A2CF3">
        <w:trPr>
          <w:cantSplit/>
          <w:trHeight w:val="20"/>
          <w:jc w:val="center"/>
        </w:trPr>
        <w:tc>
          <w:tcPr>
            <w:tcW w:w="339" w:type="pct"/>
            <w:shd w:val="clear" w:color="auto" w:fill="auto"/>
          </w:tcPr>
          <w:p w14:paraId="74C30F40"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13</w:t>
            </w:r>
          </w:p>
        </w:tc>
        <w:tc>
          <w:tcPr>
            <w:tcW w:w="653" w:type="pct"/>
            <w:shd w:val="clear" w:color="auto" w:fill="auto"/>
          </w:tcPr>
          <w:p w14:paraId="7A2CEF06"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White House</w:t>
            </w:r>
          </w:p>
        </w:tc>
        <w:tc>
          <w:tcPr>
            <w:tcW w:w="981" w:type="pct"/>
          </w:tcPr>
          <w:p w14:paraId="28DAC539"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NSTIC</w:t>
            </w:r>
          </w:p>
        </w:tc>
        <w:tc>
          <w:tcPr>
            <w:tcW w:w="3027" w:type="pct"/>
          </w:tcPr>
          <w:p w14:paraId="6BCCE1EA" w14:textId="77777777" w:rsidR="000A2CF3" w:rsidRPr="0094273B" w:rsidRDefault="000A2CF3" w:rsidP="00593054">
            <w:pPr>
              <w:pStyle w:val="BodyText"/>
              <w:spacing w:before="60"/>
              <w:rPr>
                <w:sz w:val="20"/>
              </w:rPr>
            </w:pPr>
            <w:proofErr w:type="gramStart"/>
            <w:r w:rsidRPr="0094273B">
              <w:rPr>
                <w:sz w:val="20"/>
              </w:rPr>
              <w:t>National Strategy for Trusted Identities in Cyberspace (NSTIC) – Provides guidance for identity trust in cyberspace.</w:t>
            </w:r>
            <w:proofErr w:type="gramEnd"/>
          </w:p>
        </w:tc>
      </w:tr>
      <w:tr w:rsidR="000A2CF3" w:rsidRPr="0094273B" w14:paraId="64D81A73" w14:textId="77777777" w:rsidTr="000A2CF3">
        <w:trPr>
          <w:cantSplit/>
          <w:trHeight w:val="20"/>
          <w:jc w:val="center"/>
        </w:trPr>
        <w:tc>
          <w:tcPr>
            <w:tcW w:w="339" w:type="pct"/>
            <w:shd w:val="clear" w:color="auto" w:fill="auto"/>
          </w:tcPr>
          <w:p w14:paraId="5E6D5471"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14</w:t>
            </w:r>
          </w:p>
        </w:tc>
        <w:tc>
          <w:tcPr>
            <w:tcW w:w="653" w:type="pct"/>
            <w:shd w:val="clear" w:color="auto" w:fill="auto"/>
          </w:tcPr>
          <w:p w14:paraId="234D5236"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US Congress</w:t>
            </w:r>
          </w:p>
        </w:tc>
        <w:tc>
          <w:tcPr>
            <w:tcW w:w="981" w:type="pct"/>
          </w:tcPr>
          <w:p w14:paraId="6857AF51"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FISMA</w:t>
            </w:r>
          </w:p>
        </w:tc>
        <w:tc>
          <w:tcPr>
            <w:tcW w:w="3027" w:type="pct"/>
          </w:tcPr>
          <w:p w14:paraId="06ED9E21" w14:textId="77777777" w:rsidR="000A2CF3" w:rsidRPr="0094273B" w:rsidRDefault="000A2CF3" w:rsidP="00593054">
            <w:pPr>
              <w:pStyle w:val="BodyText"/>
              <w:spacing w:before="60"/>
              <w:rPr>
                <w:sz w:val="20"/>
              </w:rPr>
            </w:pPr>
            <w:r w:rsidRPr="0094273B">
              <w:rPr>
                <w:sz w:val="20"/>
              </w:rPr>
              <w:t>FISMA of 2002, Public Law 107-347</w:t>
            </w:r>
          </w:p>
        </w:tc>
      </w:tr>
      <w:tr w:rsidR="000A2CF3" w:rsidRPr="0094273B" w14:paraId="7F45F5C1" w14:textId="77777777" w:rsidTr="000A2CF3">
        <w:trPr>
          <w:cantSplit/>
          <w:trHeight w:val="20"/>
          <w:jc w:val="center"/>
        </w:trPr>
        <w:tc>
          <w:tcPr>
            <w:tcW w:w="339" w:type="pct"/>
            <w:shd w:val="clear" w:color="auto" w:fill="auto"/>
          </w:tcPr>
          <w:p w14:paraId="517B8C09"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15</w:t>
            </w:r>
          </w:p>
        </w:tc>
        <w:tc>
          <w:tcPr>
            <w:tcW w:w="653" w:type="pct"/>
            <w:shd w:val="clear" w:color="auto" w:fill="auto"/>
          </w:tcPr>
          <w:p w14:paraId="0BB82272"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US Congress</w:t>
            </w:r>
          </w:p>
        </w:tc>
        <w:tc>
          <w:tcPr>
            <w:tcW w:w="981" w:type="pct"/>
          </w:tcPr>
          <w:p w14:paraId="320E157B"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E-Government Act of 2002</w:t>
            </w:r>
          </w:p>
        </w:tc>
        <w:tc>
          <w:tcPr>
            <w:tcW w:w="3027" w:type="pct"/>
          </w:tcPr>
          <w:p w14:paraId="615ACDA6" w14:textId="77777777" w:rsidR="000A2CF3" w:rsidRPr="0094273B" w:rsidRDefault="000A2CF3" w:rsidP="00593054">
            <w:pPr>
              <w:pStyle w:val="BodyText"/>
              <w:spacing w:before="60"/>
              <w:rPr>
                <w:sz w:val="20"/>
              </w:rPr>
            </w:pPr>
            <w:proofErr w:type="gramStart"/>
            <w:r w:rsidRPr="0094273B">
              <w:rPr>
                <w:sz w:val="20"/>
              </w:rPr>
              <w:t>Federal Management and Promotion of Electronic Government Services.</w:t>
            </w:r>
            <w:proofErr w:type="gramEnd"/>
          </w:p>
          <w:p w14:paraId="73903B75" w14:textId="77777777" w:rsidR="000A2CF3" w:rsidRPr="0094273B" w:rsidRDefault="000A2CF3" w:rsidP="00593054">
            <w:pPr>
              <w:pStyle w:val="BodyText"/>
              <w:spacing w:before="60"/>
              <w:rPr>
                <w:sz w:val="20"/>
              </w:rPr>
            </w:pPr>
            <w:proofErr w:type="gramStart"/>
            <w:r w:rsidRPr="0094273B">
              <w:rPr>
                <w:sz w:val="20"/>
              </w:rPr>
              <w:t>Defines the requirements for electronic services.</w:t>
            </w:r>
            <w:proofErr w:type="gramEnd"/>
          </w:p>
        </w:tc>
      </w:tr>
      <w:tr w:rsidR="000A2CF3" w:rsidRPr="0094273B" w14:paraId="2EDFDF2F" w14:textId="77777777" w:rsidTr="000A2CF3">
        <w:trPr>
          <w:cantSplit/>
          <w:trHeight w:val="20"/>
          <w:jc w:val="center"/>
        </w:trPr>
        <w:tc>
          <w:tcPr>
            <w:tcW w:w="339" w:type="pct"/>
            <w:shd w:val="clear" w:color="auto" w:fill="auto"/>
          </w:tcPr>
          <w:p w14:paraId="39F1EFDD"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lastRenderedPageBreak/>
              <w:t>16</w:t>
            </w:r>
          </w:p>
        </w:tc>
        <w:tc>
          <w:tcPr>
            <w:tcW w:w="653" w:type="pct"/>
            <w:shd w:val="clear" w:color="auto" w:fill="auto"/>
          </w:tcPr>
          <w:p w14:paraId="118BC9C7"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US Congress</w:t>
            </w:r>
          </w:p>
        </w:tc>
        <w:tc>
          <w:tcPr>
            <w:tcW w:w="981" w:type="pct"/>
          </w:tcPr>
          <w:p w14:paraId="3AC89EA0"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The Privacy Act of 1974</w:t>
            </w:r>
          </w:p>
        </w:tc>
        <w:tc>
          <w:tcPr>
            <w:tcW w:w="3027" w:type="pct"/>
          </w:tcPr>
          <w:p w14:paraId="3D7A36F8" w14:textId="77777777" w:rsidR="000A2CF3" w:rsidRPr="0094273B" w:rsidRDefault="000A2CF3" w:rsidP="00593054">
            <w:pPr>
              <w:pStyle w:val="BodyText"/>
              <w:spacing w:before="60"/>
              <w:rPr>
                <w:sz w:val="20"/>
              </w:rPr>
            </w:pPr>
            <w:proofErr w:type="gramStart"/>
            <w:r w:rsidRPr="0094273B">
              <w:rPr>
                <w:sz w:val="20"/>
              </w:rPr>
              <w:t>§ 552a.</w:t>
            </w:r>
            <w:proofErr w:type="gramEnd"/>
            <w:r w:rsidRPr="0094273B">
              <w:rPr>
                <w:sz w:val="20"/>
              </w:rPr>
              <w:t xml:space="preserve"> Records maintained on individuals.</w:t>
            </w:r>
          </w:p>
          <w:p w14:paraId="149B8F94" w14:textId="77777777" w:rsidR="000A2CF3" w:rsidRPr="0094273B" w:rsidRDefault="000A2CF3" w:rsidP="00593054">
            <w:pPr>
              <w:pStyle w:val="BodyText"/>
              <w:spacing w:before="60"/>
              <w:rPr>
                <w:sz w:val="20"/>
              </w:rPr>
            </w:pPr>
            <w:proofErr w:type="gramStart"/>
            <w:r w:rsidRPr="0094273B">
              <w:rPr>
                <w:sz w:val="20"/>
              </w:rPr>
              <w:t>Defines VA Access Services Privacy assessment and control requirements.</w:t>
            </w:r>
            <w:proofErr w:type="gramEnd"/>
          </w:p>
        </w:tc>
      </w:tr>
      <w:tr w:rsidR="000A2CF3" w:rsidRPr="0094273B" w14:paraId="6CE722BE" w14:textId="77777777" w:rsidTr="000A2CF3">
        <w:trPr>
          <w:cantSplit/>
          <w:trHeight w:val="20"/>
          <w:jc w:val="center"/>
        </w:trPr>
        <w:tc>
          <w:tcPr>
            <w:tcW w:w="339" w:type="pct"/>
            <w:shd w:val="clear" w:color="auto" w:fill="auto"/>
          </w:tcPr>
          <w:p w14:paraId="5D81CD50"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17</w:t>
            </w:r>
          </w:p>
        </w:tc>
        <w:tc>
          <w:tcPr>
            <w:tcW w:w="653" w:type="pct"/>
            <w:shd w:val="clear" w:color="auto" w:fill="auto"/>
          </w:tcPr>
          <w:p w14:paraId="57AE5B97"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National Archives and Records Administration (NARA)</w:t>
            </w:r>
          </w:p>
        </w:tc>
        <w:tc>
          <w:tcPr>
            <w:tcW w:w="981" w:type="pct"/>
          </w:tcPr>
          <w:p w14:paraId="56FC8E6A"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Federal Records Act</w:t>
            </w:r>
          </w:p>
        </w:tc>
        <w:tc>
          <w:tcPr>
            <w:tcW w:w="3027" w:type="pct"/>
          </w:tcPr>
          <w:p w14:paraId="31F05B31" w14:textId="77777777" w:rsidR="000A2CF3" w:rsidRPr="0094273B" w:rsidRDefault="000A2CF3" w:rsidP="00593054">
            <w:pPr>
              <w:pStyle w:val="BodyText"/>
              <w:spacing w:before="60"/>
              <w:rPr>
                <w:sz w:val="20"/>
              </w:rPr>
            </w:pPr>
            <w:proofErr w:type="gramStart"/>
            <w:r w:rsidRPr="0094273B">
              <w:rPr>
                <w:sz w:val="20"/>
              </w:rPr>
              <w:t>Establishes the framework for records management programs in Federal Agencies.</w:t>
            </w:r>
            <w:proofErr w:type="gramEnd"/>
          </w:p>
        </w:tc>
      </w:tr>
      <w:tr w:rsidR="000A2CF3" w:rsidRPr="0094273B" w14:paraId="2CBD0206" w14:textId="77777777" w:rsidTr="000A2CF3">
        <w:trPr>
          <w:cantSplit/>
          <w:trHeight w:val="20"/>
          <w:jc w:val="center"/>
        </w:trPr>
        <w:tc>
          <w:tcPr>
            <w:tcW w:w="339" w:type="pct"/>
            <w:shd w:val="clear" w:color="auto" w:fill="auto"/>
          </w:tcPr>
          <w:p w14:paraId="7A2CB8D9"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18</w:t>
            </w:r>
          </w:p>
        </w:tc>
        <w:tc>
          <w:tcPr>
            <w:tcW w:w="653" w:type="pct"/>
            <w:shd w:val="clear" w:color="auto" w:fill="auto"/>
          </w:tcPr>
          <w:p w14:paraId="20BC5758"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VA</w:t>
            </w:r>
          </w:p>
        </w:tc>
        <w:tc>
          <w:tcPr>
            <w:tcW w:w="981" w:type="pct"/>
          </w:tcPr>
          <w:p w14:paraId="746F7DD8"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VA D 0735</w:t>
            </w:r>
          </w:p>
        </w:tc>
        <w:tc>
          <w:tcPr>
            <w:tcW w:w="3027" w:type="pct"/>
          </w:tcPr>
          <w:p w14:paraId="743BAE1E" w14:textId="77777777" w:rsidR="000A2CF3" w:rsidRPr="0094273B" w:rsidRDefault="000A2CF3" w:rsidP="00593054">
            <w:pPr>
              <w:pStyle w:val="BodyText"/>
              <w:spacing w:before="60"/>
              <w:rPr>
                <w:sz w:val="20"/>
              </w:rPr>
            </w:pPr>
            <w:r w:rsidRPr="0094273B">
              <w:rPr>
                <w:sz w:val="20"/>
              </w:rPr>
              <w:t>Homeland Security Presidential Directive 12 (HSPD-12) Program</w:t>
            </w:r>
          </w:p>
          <w:p w14:paraId="3093AF68" w14:textId="77777777" w:rsidR="000A2CF3" w:rsidRPr="0094273B" w:rsidRDefault="000A2CF3" w:rsidP="00593054">
            <w:pPr>
              <w:pStyle w:val="BodyText"/>
              <w:spacing w:before="60"/>
              <w:rPr>
                <w:sz w:val="20"/>
              </w:rPr>
            </w:pPr>
            <w:proofErr w:type="gramStart"/>
            <w:r w:rsidRPr="0094273B">
              <w:rPr>
                <w:sz w:val="20"/>
              </w:rPr>
              <w:t>Defines Department-wide policy, roles, and responsibilities for the creation and maintenance of systems and processes to implement VA’s HSPD-12 Program necessary to implement Homeland Security Presidential Directive 12 (HSPD-12) program.</w:t>
            </w:r>
            <w:proofErr w:type="gramEnd"/>
          </w:p>
        </w:tc>
      </w:tr>
      <w:tr w:rsidR="000A2CF3" w:rsidRPr="0094273B" w14:paraId="7A240EF3" w14:textId="77777777" w:rsidTr="000A2CF3">
        <w:trPr>
          <w:cantSplit/>
          <w:trHeight w:val="20"/>
          <w:jc w:val="center"/>
        </w:trPr>
        <w:tc>
          <w:tcPr>
            <w:tcW w:w="339" w:type="pct"/>
            <w:shd w:val="clear" w:color="auto" w:fill="auto"/>
          </w:tcPr>
          <w:p w14:paraId="6A036077"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 xml:space="preserve">19 </w:t>
            </w:r>
          </w:p>
        </w:tc>
        <w:tc>
          <w:tcPr>
            <w:tcW w:w="653" w:type="pct"/>
            <w:shd w:val="clear" w:color="auto" w:fill="auto"/>
          </w:tcPr>
          <w:p w14:paraId="1E98AF97"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OMB</w:t>
            </w:r>
          </w:p>
        </w:tc>
        <w:tc>
          <w:tcPr>
            <w:tcW w:w="981" w:type="pct"/>
          </w:tcPr>
          <w:p w14:paraId="6294FF15" w14:textId="77777777" w:rsidR="000A2CF3" w:rsidRPr="0094273B" w:rsidRDefault="000A2CF3" w:rsidP="00593054">
            <w:pPr>
              <w:pStyle w:val="TableText0"/>
              <w:spacing w:before="60" w:after="60"/>
              <w:rPr>
                <w:rFonts w:ascii="Times New Roman" w:hAnsi="Times New Roman"/>
                <w:szCs w:val="20"/>
              </w:rPr>
            </w:pPr>
            <w:r w:rsidRPr="0094273B">
              <w:rPr>
                <w:rFonts w:ascii="Times New Roman" w:hAnsi="Times New Roman"/>
                <w:szCs w:val="20"/>
              </w:rPr>
              <w:t>M-05-24</w:t>
            </w:r>
          </w:p>
        </w:tc>
        <w:tc>
          <w:tcPr>
            <w:tcW w:w="3027" w:type="pct"/>
          </w:tcPr>
          <w:p w14:paraId="090AB08F" w14:textId="77777777" w:rsidR="000A2CF3" w:rsidRPr="0094273B" w:rsidRDefault="000A2CF3" w:rsidP="00593054">
            <w:pPr>
              <w:pStyle w:val="BodyText"/>
              <w:spacing w:before="60"/>
              <w:rPr>
                <w:sz w:val="20"/>
              </w:rPr>
            </w:pPr>
            <w:proofErr w:type="gramStart"/>
            <w:r w:rsidRPr="0094273B">
              <w:rPr>
                <w:sz w:val="20"/>
              </w:rPr>
              <w:t>Implementation of HSPD 12 – Policy for a Common Identification Standard for Federal Employees and Contractors.</w:t>
            </w:r>
            <w:proofErr w:type="gramEnd"/>
          </w:p>
        </w:tc>
      </w:tr>
    </w:tbl>
    <w:p w14:paraId="5EE1D2B7" w14:textId="77777777" w:rsidR="00800C13" w:rsidRDefault="00800C13" w:rsidP="00800C13">
      <w:bookmarkStart w:id="8866" w:name="_Ref429142414"/>
      <w:bookmarkStart w:id="8867" w:name="_Toc442796290"/>
    </w:p>
    <w:p w14:paraId="182F836B" w14:textId="77777777" w:rsidR="004C1873" w:rsidRDefault="004C1873" w:rsidP="00593054">
      <w:pPr>
        <w:pStyle w:val="Appendix11"/>
      </w:pPr>
      <w:bookmarkStart w:id="8868" w:name="_Toc454811963"/>
      <w:r>
        <w:t>RTM</w:t>
      </w:r>
      <w:bookmarkEnd w:id="8857"/>
      <w:bookmarkEnd w:id="8858"/>
      <w:bookmarkEnd w:id="8859"/>
      <w:bookmarkEnd w:id="8866"/>
      <w:bookmarkEnd w:id="8867"/>
      <w:bookmarkEnd w:id="8868"/>
    </w:p>
    <w:p w14:paraId="182F836C" w14:textId="149EE095" w:rsidR="00A77C8C" w:rsidRDefault="00D87457" w:rsidP="00593054">
      <w:pPr>
        <w:pStyle w:val="BodyText"/>
      </w:pPr>
      <w:r w:rsidRPr="00D87457">
        <w:t xml:space="preserve">The RTM is available via </w:t>
      </w:r>
      <w:hyperlink r:id="rId142" w:anchor="action=com.ibm.rdm.web.pages.showProjectDashboard&amp;projectURI=https%3A%2F%2Frm.rational.oit.va.gov%3A9443%2Frm%2Fprocess%2Fproject-areas%2F___R4UlSGEeSWgqCCbdmZIQ" w:history="1">
        <w:r w:rsidRPr="00D87457">
          <w:rPr>
            <w:rStyle w:val="Hyperlink"/>
            <w:color w:val="auto"/>
            <w:u w:val="none"/>
          </w:rPr>
          <w:t>Rational Requirements Composer</w:t>
        </w:r>
      </w:hyperlink>
      <w:r w:rsidRPr="00D87457">
        <w:t>.</w:t>
      </w:r>
    </w:p>
    <w:p w14:paraId="185D932B" w14:textId="77777777" w:rsidR="00800C13" w:rsidRPr="00A77C8C" w:rsidRDefault="00800C13" w:rsidP="00800C13"/>
    <w:p w14:paraId="182F836D" w14:textId="77777777" w:rsidR="004C1873" w:rsidRDefault="004C1873" w:rsidP="00593054">
      <w:pPr>
        <w:pStyle w:val="Appendix11"/>
      </w:pPr>
      <w:bookmarkStart w:id="8869" w:name="_Toc417571058"/>
      <w:bookmarkStart w:id="8870" w:name="_Toc417646056"/>
      <w:bookmarkStart w:id="8871" w:name="_Toc442796291"/>
      <w:bookmarkStart w:id="8872" w:name="_Toc454811964"/>
      <w:r>
        <w:t>Packaging and Installation</w:t>
      </w:r>
      <w:bookmarkEnd w:id="8869"/>
      <w:bookmarkEnd w:id="8870"/>
      <w:bookmarkEnd w:id="8871"/>
      <w:bookmarkEnd w:id="8872"/>
    </w:p>
    <w:p w14:paraId="182F836E" w14:textId="4B547321" w:rsidR="004C1873" w:rsidRDefault="00A77C8C" w:rsidP="00593054">
      <w:pPr>
        <w:pStyle w:val="InstructionalText1"/>
        <w:spacing w:line="240" w:lineRule="auto"/>
        <w:rPr>
          <w:i w:val="0"/>
          <w:iCs w:val="0"/>
          <w:color w:val="auto"/>
          <w:szCs w:val="24"/>
        </w:rPr>
      </w:pPr>
      <w:r w:rsidRPr="00703BD2">
        <w:rPr>
          <w:i w:val="0"/>
          <w:iCs w:val="0"/>
          <w:color w:val="auto"/>
          <w:szCs w:val="24"/>
        </w:rPr>
        <w:t>The deployment package for Infrastructure will provide details for special considerations</w:t>
      </w:r>
      <w:r w:rsidR="009002BC">
        <w:rPr>
          <w:i w:val="0"/>
          <w:iCs w:val="0"/>
          <w:color w:val="auto"/>
          <w:szCs w:val="24"/>
        </w:rPr>
        <w:t>,</w:t>
      </w:r>
      <w:r w:rsidRPr="00703BD2">
        <w:rPr>
          <w:i w:val="0"/>
          <w:iCs w:val="0"/>
          <w:color w:val="auto"/>
          <w:szCs w:val="24"/>
        </w:rPr>
        <w:t xml:space="preserve"> if any</w:t>
      </w:r>
      <w:r w:rsidR="009002BC">
        <w:rPr>
          <w:i w:val="0"/>
          <w:iCs w:val="0"/>
          <w:color w:val="auto"/>
          <w:szCs w:val="24"/>
        </w:rPr>
        <w:t>,</w:t>
      </w:r>
      <w:r w:rsidRPr="00703BD2">
        <w:rPr>
          <w:i w:val="0"/>
          <w:iCs w:val="0"/>
          <w:color w:val="auto"/>
          <w:szCs w:val="24"/>
        </w:rPr>
        <w:t xml:space="preserve"> for each of the components.</w:t>
      </w:r>
    </w:p>
    <w:p w14:paraId="58E3A68C" w14:textId="77777777" w:rsidR="00800C13" w:rsidRPr="00800C13" w:rsidRDefault="00800C13" w:rsidP="00800C13"/>
    <w:p w14:paraId="182F836F" w14:textId="77777777" w:rsidR="004C1873" w:rsidRDefault="004C1873" w:rsidP="00593054">
      <w:pPr>
        <w:pStyle w:val="Appendix11"/>
      </w:pPr>
      <w:bookmarkStart w:id="8873" w:name="_Toc417571059"/>
      <w:bookmarkStart w:id="8874" w:name="_Toc417646057"/>
      <w:bookmarkStart w:id="8875" w:name="_Toc442796292"/>
      <w:bookmarkStart w:id="8876" w:name="_Toc454811965"/>
      <w:r>
        <w:t>Design Metrics</w:t>
      </w:r>
      <w:bookmarkEnd w:id="8873"/>
      <w:bookmarkEnd w:id="8874"/>
      <w:bookmarkEnd w:id="8875"/>
      <w:bookmarkEnd w:id="8876"/>
    </w:p>
    <w:p w14:paraId="182F8370" w14:textId="2E1A5EB1" w:rsidR="004C1873" w:rsidRDefault="002D2475" w:rsidP="00593054">
      <w:pPr>
        <w:pStyle w:val="InstructionalText1"/>
        <w:spacing w:line="240" w:lineRule="auto"/>
        <w:rPr>
          <w:i w:val="0"/>
          <w:color w:val="auto"/>
        </w:rPr>
      </w:pPr>
      <w:r>
        <w:rPr>
          <w:i w:val="0"/>
          <w:color w:val="auto"/>
        </w:rPr>
        <w:t>N/A</w:t>
      </w:r>
    </w:p>
    <w:p w14:paraId="30791F1A" w14:textId="77777777" w:rsidR="00800C13" w:rsidRPr="00800C13" w:rsidRDefault="00800C13" w:rsidP="00800C13"/>
    <w:p w14:paraId="182F8371" w14:textId="77777777" w:rsidR="004C1873" w:rsidRDefault="004C1873" w:rsidP="00593054">
      <w:pPr>
        <w:pStyle w:val="Appendix11"/>
      </w:pPr>
      <w:bookmarkStart w:id="8877" w:name="_Toc417571060"/>
      <w:bookmarkStart w:id="8878" w:name="_Toc417646058"/>
      <w:bookmarkStart w:id="8879" w:name="_Toc442796293"/>
      <w:bookmarkStart w:id="8880" w:name="_Toc454811966"/>
      <w:r>
        <w:t>Acronym List and Glossary</w:t>
      </w:r>
      <w:bookmarkEnd w:id="8877"/>
      <w:bookmarkEnd w:id="8878"/>
      <w:bookmarkEnd w:id="8879"/>
      <w:bookmarkEnd w:id="8880"/>
      <w:r>
        <w:t xml:space="preserve"> </w:t>
      </w:r>
    </w:p>
    <w:p w14:paraId="182F8372" w14:textId="77777777" w:rsidR="00E07E62" w:rsidRDefault="00E07E62" w:rsidP="00593054">
      <w:pPr>
        <w:pStyle w:val="BodyText"/>
        <w:keepNext/>
      </w:pPr>
      <w:r>
        <w:t xml:space="preserve">The abbreviations and terms used in this SDD </w:t>
      </w:r>
      <w:proofErr w:type="gramStart"/>
      <w:r>
        <w:t>are defined</w:t>
      </w:r>
      <w:proofErr w:type="gramEnd"/>
      <w:r>
        <w:t xml:space="preserve"> in the</w:t>
      </w:r>
      <w:r w:rsidRPr="00BC72C7">
        <w:t xml:space="preserve"> </w:t>
      </w:r>
      <w:hyperlink r:id="rId143" w:history="1">
        <w:r w:rsidRPr="00BC72C7">
          <w:rPr>
            <w:rStyle w:val="Hyperlink"/>
          </w:rPr>
          <w:t>Identity and Access Services Master Glossary</w:t>
        </w:r>
      </w:hyperlink>
      <w:r>
        <w:t>.</w:t>
      </w:r>
    </w:p>
    <w:p w14:paraId="31AB04E8" w14:textId="77777777" w:rsidR="00800C13" w:rsidRDefault="00800C13" w:rsidP="00800C13"/>
    <w:p w14:paraId="182F8373" w14:textId="77777777" w:rsidR="004C1873" w:rsidRDefault="004C1873" w:rsidP="00593054">
      <w:pPr>
        <w:pStyle w:val="Appendix11"/>
      </w:pPr>
      <w:bookmarkStart w:id="8881" w:name="_Toc417571061"/>
      <w:bookmarkStart w:id="8882" w:name="_Toc417646059"/>
      <w:bookmarkStart w:id="8883" w:name="_Toc442796294"/>
      <w:bookmarkStart w:id="8884" w:name="_Toc454811967"/>
      <w:r>
        <w:t>Required Technical Documents</w:t>
      </w:r>
      <w:bookmarkEnd w:id="8881"/>
      <w:bookmarkEnd w:id="8882"/>
      <w:bookmarkEnd w:id="8883"/>
      <w:bookmarkEnd w:id="8884"/>
      <w:r>
        <w:t xml:space="preserve"> </w:t>
      </w:r>
    </w:p>
    <w:p w14:paraId="59EF2453" w14:textId="4F17A456" w:rsidR="00A537A8" w:rsidRPr="002F3828" w:rsidRDefault="00A537A8" w:rsidP="00593054">
      <w:pPr>
        <w:pStyle w:val="BodyText"/>
      </w:pPr>
      <w:r w:rsidRPr="002F3828">
        <w:t xml:space="preserve">Refer to </w:t>
      </w:r>
      <w:r>
        <w:t xml:space="preserve">the </w:t>
      </w:r>
      <w:r w:rsidR="00043663">
        <w:t>CA vendor support/web</w:t>
      </w:r>
      <w:r w:rsidRPr="002F3828">
        <w:t>site for detailed product documentation</w:t>
      </w:r>
      <w:r>
        <w:t>.</w:t>
      </w:r>
    </w:p>
    <w:p w14:paraId="182F837B" w14:textId="77777777" w:rsidR="004C1873" w:rsidRDefault="004C1873" w:rsidP="00593054">
      <w:pPr>
        <w:pStyle w:val="Appendix11"/>
      </w:pPr>
      <w:bookmarkStart w:id="8885" w:name="_Toc417571062"/>
      <w:bookmarkStart w:id="8886" w:name="_Toc417646060"/>
      <w:bookmarkStart w:id="8887" w:name="_Toc442796295"/>
      <w:bookmarkStart w:id="8888" w:name="_Toc454811968"/>
      <w:r>
        <w:lastRenderedPageBreak/>
        <w:t>Attach Documents</w:t>
      </w:r>
      <w:bookmarkEnd w:id="8885"/>
      <w:bookmarkEnd w:id="8886"/>
      <w:bookmarkEnd w:id="8887"/>
      <w:bookmarkEnd w:id="8888"/>
      <w:r>
        <w:t xml:space="preserve"> </w:t>
      </w:r>
    </w:p>
    <w:p w14:paraId="050197B5" w14:textId="77777777" w:rsidR="00A537A8" w:rsidRPr="00752029" w:rsidRDefault="00A537A8" w:rsidP="00593054">
      <w:pPr>
        <w:pStyle w:val="InstructionalText1"/>
        <w:spacing w:line="240" w:lineRule="auto"/>
        <w:rPr>
          <w:i w:val="0"/>
          <w:color w:val="auto"/>
        </w:rPr>
      </w:pPr>
      <w:r w:rsidRPr="00752029">
        <w:rPr>
          <w:i w:val="0"/>
          <w:color w:val="auto"/>
        </w:rPr>
        <w:t xml:space="preserve">Once the SDD </w:t>
      </w:r>
      <w:proofErr w:type="gramStart"/>
      <w:r w:rsidRPr="00752029">
        <w:rPr>
          <w:i w:val="0"/>
          <w:color w:val="auto"/>
        </w:rPr>
        <w:t>is approved</w:t>
      </w:r>
      <w:proofErr w:type="gramEnd"/>
      <w:r w:rsidRPr="00752029">
        <w:rPr>
          <w:i w:val="0"/>
          <w:color w:val="auto"/>
        </w:rPr>
        <w:t xml:space="preserve">, submit the AERB Design Compliance Decision Certificate as an attachment to the completed and approved SDD. </w:t>
      </w:r>
    </w:p>
    <w:p w14:paraId="182F837D" w14:textId="77777777" w:rsidR="00B80832" w:rsidRDefault="00B80832" w:rsidP="00593054">
      <w:pPr>
        <w:pStyle w:val="Title2"/>
        <w:pageBreakBefore/>
      </w:pPr>
      <w:r w:rsidRPr="00B80832">
        <w:lastRenderedPageBreak/>
        <w:t>Template Revision History</w:t>
      </w:r>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00" w:firstRow="0" w:lastRow="0" w:firstColumn="0" w:lastColumn="0" w:noHBand="0" w:noVBand="0"/>
        <w:tblCaption w:val="Template Revision History"/>
        <w:tblDescription w:val="Template Revision History includes date, version, description of changes, and author of revisions."/>
      </w:tblPr>
      <w:tblGrid>
        <w:gridCol w:w="1698"/>
        <w:gridCol w:w="1061"/>
        <w:gridCol w:w="4255"/>
        <w:gridCol w:w="2346"/>
      </w:tblGrid>
      <w:tr w:rsidR="00825DC2" w:rsidRPr="0094273B" w14:paraId="5756FDF0" w14:textId="77777777" w:rsidTr="00800C13">
        <w:trPr>
          <w:cantSplit/>
          <w:tblHeader/>
          <w:jc w:val="center"/>
        </w:trPr>
        <w:tc>
          <w:tcPr>
            <w:tcW w:w="907" w:type="pct"/>
            <w:shd w:val="clear" w:color="auto" w:fill="D9D9D9" w:themeFill="background1" w:themeFillShade="D9"/>
          </w:tcPr>
          <w:p w14:paraId="2754DAB4" w14:textId="77777777" w:rsidR="00825DC2" w:rsidRPr="0094273B" w:rsidRDefault="00825DC2" w:rsidP="00593054">
            <w:pPr>
              <w:pStyle w:val="TableHeading"/>
              <w:rPr>
                <w:rFonts w:cs="Times New Roman"/>
                <w:szCs w:val="24"/>
              </w:rPr>
            </w:pPr>
            <w:r w:rsidRPr="0094273B">
              <w:rPr>
                <w:rFonts w:cs="Times New Roman"/>
                <w:szCs w:val="24"/>
              </w:rPr>
              <w:t>Date</w:t>
            </w:r>
          </w:p>
        </w:tc>
        <w:tc>
          <w:tcPr>
            <w:tcW w:w="567" w:type="pct"/>
            <w:shd w:val="clear" w:color="auto" w:fill="D9D9D9" w:themeFill="background1" w:themeFillShade="D9"/>
          </w:tcPr>
          <w:p w14:paraId="7D56FF62" w14:textId="77777777" w:rsidR="00825DC2" w:rsidRPr="0094273B" w:rsidRDefault="00825DC2" w:rsidP="00593054">
            <w:pPr>
              <w:pStyle w:val="TableHeading"/>
              <w:rPr>
                <w:rFonts w:cs="Times New Roman"/>
                <w:szCs w:val="24"/>
              </w:rPr>
            </w:pPr>
            <w:r w:rsidRPr="0094273B">
              <w:rPr>
                <w:rFonts w:cs="Times New Roman"/>
                <w:szCs w:val="24"/>
              </w:rPr>
              <w:t>Version</w:t>
            </w:r>
          </w:p>
        </w:tc>
        <w:tc>
          <w:tcPr>
            <w:tcW w:w="2273" w:type="pct"/>
            <w:shd w:val="clear" w:color="auto" w:fill="D9D9D9" w:themeFill="background1" w:themeFillShade="D9"/>
          </w:tcPr>
          <w:p w14:paraId="0D904432" w14:textId="77777777" w:rsidR="00825DC2" w:rsidRPr="0094273B" w:rsidRDefault="00825DC2" w:rsidP="00593054">
            <w:pPr>
              <w:pStyle w:val="TableHeading"/>
              <w:rPr>
                <w:rFonts w:cs="Times New Roman"/>
                <w:szCs w:val="24"/>
              </w:rPr>
            </w:pPr>
            <w:r w:rsidRPr="0094273B">
              <w:rPr>
                <w:rFonts w:cs="Times New Roman"/>
                <w:szCs w:val="24"/>
              </w:rPr>
              <w:t>Description</w:t>
            </w:r>
          </w:p>
        </w:tc>
        <w:tc>
          <w:tcPr>
            <w:tcW w:w="1253" w:type="pct"/>
            <w:shd w:val="clear" w:color="auto" w:fill="D9D9D9" w:themeFill="background1" w:themeFillShade="D9"/>
          </w:tcPr>
          <w:p w14:paraId="7294F3B9" w14:textId="77777777" w:rsidR="00825DC2" w:rsidRPr="0094273B" w:rsidRDefault="00825DC2" w:rsidP="00593054">
            <w:pPr>
              <w:pStyle w:val="TableHeading"/>
              <w:rPr>
                <w:rFonts w:cs="Times New Roman"/>
                <w:szCs w:val="24"/>
              </w:rPr>
            </w:pPr>
            <w:r w:rsidRPr="0094273B">
              <w:rPr>
                <w:rFonts w:cs="Times New Roman"/>
                <w:szCs w:val="24"/>
              </w:rPr>
              <w:t>Author</w:t>
            </w:r>
          </w:p>
        </w:tc>
      </w:tr>
      <w:tr w:rsidR="00825DC2" w:rsidRPr="0094273B" w14:paraId="45A58109" w14:textId="77777777" w:rsidTr="00EC72E1">
        <w:trPr>
          <w:cantSplit/>
          <w:tblHeader/>
          <w:jc w:val="center"/>
        </w:trPr>
        <w:tc>
          <w:tcPr>
            <w:tcW w:w="907" w:type="pct"/>
            <w:shd w:val="clear" w:color="auto" w:fill="FFFFFF" w:themeFill="background1"/>
          </w:tcPr>
          <w:p w14:paraId="3F58B23C" w14:textId="77777777" w:rsidR="00825DC2" w:rsidRPr="0094273B" w:rsidRDefault="00825DC2" w:rsidP="00593054">
            <w:pPr>
              <w:pStyle w:val="TableHeading"/>
              <w:rPr>
                <w:rFonts w:cs="Times New Roman"/>
                <w:b w:val="0"/>
                <w:sz w:val="20"/>
                <w:szCs w:val="20"/>
              </w:rPr>
            </w:pPr>
            <w:r w:rsidRPr="0094273B">
              <w:rPr>
                <w:rFonts w:cs="Times New Roman"/>
                <w:b w:val="0"/>
                <w:sz w:val="20"/>
                <w:szCs w:val="20"/>
              </w:rPr>
              <w:t>June 2015</w:t>
            </w:r>
          </w:p>
        </w:tc>
        <w:tc>
          <w:tcPr>
            <w:tcW w:w="567" w:type="pct"/>
            <w:shd w:val="clear" w:color="auto" w:fill="FFFFFF" w:themeFill="background1"/>
          </w:tcPr>
          <w:p w14:paraId="48BA7DAA" w14:textId="77777777" w:rsidR="00825DC2" w:rsidRPr="0094273B" w:rsidRDefault="00825DC2" w:rsidP="00593054">
            <w:pPr>
              <w:pStyle w:val="TableHeading"/>
              <w:rPr>
                <w:rFonts w:cs="Times New Roman"/>
                <w:b w:val="0"/>
                <w:sz w:val="20"/>
                <w:szCs w:val="20"/>
              </w:rPr>
            </w:pPr>
            <w:r w:rsidRPr="0094273B">
              <w:rPr>
                <w:rFonts w:cs="Times New Roman"/>
                <w:b w:val="0"/>
                <w:sz w:val="20"/>
                <w:szCs w:val="20"/>
              </w:rPr>
              <w:t>2.10</w:t>
            </w:r>
          </w:p>
        </w:tc>
        <w:tc>
          <w:tcPr>
            <w:tcW w:w="2273" w:type="pct"/>
            <w:shd w:val="clear" w:color="auto" w:fill="FFFFFF" w:themeFill="background1"/>
          </w:tcPr>
          <w:p w14:paraId="3573C2BE" w14:textId="77777777" w:rsidR="00825DC2" w:rsidRPr="0094273B" w:rsidRDefault="00825DC2" w:rsidP="00593054">
            <w:pPr>
              <w:pStyle w:val="TableHeading"/>
              <w:rPr>
                <w:rFonts w:cs="Times New Roman"/>
                <w:b w:val="0"/>
                <w:sz w:val="20"/>
                <w:szCs w:val="20"/>
              </w:rPr>
            </w:pPr>
            <w:r w:rsidRPr="0094273B">
              <w:rPr>
                <w:rFonts w:cs="Times New Roman"/>
                <w:b w:val="0"/>
                <w:sz w:val="20"/>
                <w:szCs w:val="20"/>
              </w:rPr>
              <w:t>Changed Heading 1 default setting to eliminate page break before</w:t>
            </w:r>
          </w:p>
        </w:tc>
        <w:tc>
          <w:tcPr>
            <w:tcW w:w="1253" w:type="pct"/>
            <w:shd w:val="clear" w:color="auto" w:fill="FFFFFF" w:themeFill="background1"/>
          </w:tcPr>
          <w:p w14:paraId="3502C0A6" w14:textId="77777777" w:rsidR="00825DC2" w:rsidRPr="0094273B" w:rsidRDefault="00825DC2" w:rsidP="00593054">
            <w:pPr>
              <w:pStyle w:val="TableHeading"/>
              <w:rPr>
                <w:rFonts w:cs="Times New Roman"/>
                <w:b w:val="0"/>
                <w:sz w:val="20"/>
                <w:szCs w:val="20"/>
              </w:rPr>
            </w:pPr>
            <w:r w:rsidRPr="0094273B">
              <w:rPr>
                <w:rFonts w:cs="Times New Roman"/>
                <w:b w:val="0"/>
                <w:sz w:val="20"/>
                <w:szCs w:val="20"/>
              </w:rPr>
              <w:t>Process Management</w:t>
            </w:r>
          </w:p>
        </w:tc>
      </w:tr>
      <w:tr w:rsidR="00825DC2" w:rsidRPr="0094273B" w14:paraId="3A6DAA8B" w14:textId="77777777" w:rsidTr="00EC72E1">
        <w:trPr>
          <w:cantSplit/>
          <w:tblHeader/>
          <w:jc w:val="center"/>
        </w:trPr>
        <w:tc>
          <w:tcPr>
            <w:tcW w:w="907" w:type="pct"/>
            <w:shd w:val="clear" w:color="auto" w:fill="FFFFFF" w:themeFill="background1"/>
          </w:tcPr>
          <w:p w14:paraId="79542336" w14:textId="77777777" w:rsidR="00825DC2" w:rsidRPr="0094273B" w:rsidRDefault="00825DC2" w:rsidP="00593054">
            <w:pPr>
              <w:pStyle w:val="TableHeading"/>
              <w:rPr>
                <w:rFonts w:cs="Times New Roman"/>
                <w:b w:val="0"/>
                <w:sz w:val="20"/>
                <w:szCs w:val="20"/>
              </w:rPr>
            </w:pPr>
            <w:r w:rsidRPr="0094273B">
              <w:rPr>
                <w:rFonts w:cs="Times New Roman"/>
                <w:b w:val="0"/>
                <w:sz w:val="20"/>
                <w:szCs w:val="20"/>
              </w:rPr>
              <w:t>May 2015</w:t>
            </w:r>
          </w:p>
        </w:tc>
        <w:tc>
          <w:tcPr>
            <w:tcW w:w="567" w:type="pct"/>
            <w:shd w:val="clear" w:color="auto" w:fill="FFFFFF" w:themeFill="background1"/>
          </w:tcPr>
          <w:p w14:paraId="2BD7D2DE" w14:textId="77777777" w:rsidR="00825DC2" w:rsidRPr="0094273B" w:rsidRDefault="00825DC2" w:rsidP="00593054">
            <w:pPr>
              <w:pStyle w:val="TableHeading"/>
              <w:rPr>
                <w:rFonts w:cs="Times New Roman"/>
                <w:b w:val="0"/>
                <w:sz w:val="20"/>
                <w:szCs w:val="20"/>
              </w:rPr>
            </w:pPr>
            <w:r w:rsidRPr="0094273B">
              <w:rPr>
                <w:rFonts w:cs="Times New Roman"/>
                <w:b w:val="0"/>
                <w:sz w:val="20"/>
                <w:szCs w:val="20"/>
              </w:rPr>
              <w:t>2.9</w:t>
            </w:r>
          </w:p>
        </w:tc>
        <w:tc>
          <w:tcPr>
            <w:tcW w:w="2273" w:type="pct"/>
            <w:shd w:val="clear" w:color="auto" w:fill="FFFFFF" w:themeFill="background1"/>
          </w:tcPr>
          <w:p w14:paraId="11C1590E" w14:textId="77777777" w:rsidR="00825DC2" w:rsidRPr="0094273B" w:rsidRDefault="00825DC2" w:rsidP="00593054">
            <w:pPr>
              <w:pStyle w:val="TableHeading"/>
              <w:rPr>
                <w:rFonts w:cs="Times New Roman"/>
                <w:b w:val="0"/>
                <w:sz w:val="20"/>
                <w:szCs w:val="20"/>
              </w:rPr>
            </w:pPr>
            <w:r w:rsidRPr="0094273B">
              <w:rPr>
                <w:rFonts w:cs="Times New Roman"/>
                <w:b w:val="0"/>
                <w:sz w:val="20"/>
                <w:szCs w:val="20"/>
              </w:rPr>
              <w:t>Edited for Section 508 conformance and remediated with Common Look Office tool</w:t>
            </w:r>
          </w:p>
        </w:tc>
        <w:tc>
          <w:tcPr>
            <w:tcW w:w="1253" w:type="pct"/>
            <w:shd w:val="clear" w:color="auto" w:fill="FFFFFF" w:themeFill="background1"/>
          </w:tcPr>
          <w:p w14:paraId="41822FB9" w14:textId="77777777" w:rsidR="00825DC2" w:rsidRPr="0094273B" w:rsidRDefault="00825DC2" w:rsidP="00593054">
            <w:pPr>
              <w:pStyle w:val="TableHeading"/>
              <w:rPr>
                <w:rFonts w:cs="Times New Roman"/>
                <w:b w:val="0"/>
                <w:sz w:val="20"/>
                <w:szCs w:val="20"/>
              </w:rPr>
            </w:pPr>
            <w:r w:rsidRPr="0094273B">
              <w:rPr>
                <w:rFonts w:cs="Times New Roman"/>
                <w:b w:val="0"/>
                <w:sz w:val="20"/>
                <w:szCs w:val="20"/>
              </w:rPr>
              <w:t>Process Management</w:t>
            </w:r>
          </w:p>
        </w:tc>
      </w:tr>
      <w:tr w:rsidR="00825DC2" w:rsidRPr="0094273B" w14:paraId="5AEF2C80" w14:textId="77777777" w:rsidTr="00EC72E1">
        <w:trPr>
          <w:cantSplit/>
          <w:tblHeader/>
          <w:jc w:val="center"/>
        </w:trPr>
        <w:tc>
          <w:tcPr>
            <w:tcW w:w="907" w:type="pct"/>
            <w:shd w:val="clear" w:color="auto" w:fill="FFFFFF" w:themeFill="background1"/>
          </w:tcPr>
          <w:p w14:paraId="1C346446" w14:textId="77777777" w:rsidR="00825DC2" w:rsidRPr="0094273B" w:rsidRDefault="00825DC2" w:rsidP="00593054">
            <w:pPr>
              <w:pStyle w:val="TableHeading"/>
              <w:rPr>
                <w:rFonts w:cs="Times New Roman"/>
                <w:b w:val="0"/>
                <w:sz w:val="20"/>
                <w:szCs w:val="20"/>
              </w:rPr>
            </w:pPr>
            <w:r w:rsidRPr="0094273B">
              <w:rPr>
                <w:rFonts w:cs="Times New Roman"/>
                <w:b w:val="0"/>
                <w:sz w:val="20"/>
                <w:szCs w:val="20"/>
              </w:rPr>
              <w:t>February 2015</w:t>
            </w:r>
          </w:p>
        </w:tc>
        <w:tc>
          <w:tcPr>
            <w:tcW w:w="567" w:type="pct"/>
            <w:shd w:val="clear" w:color="auto" w:fill="FFFFFF" w:themeFill="background1"/>
          </w:tcPr>
          <w:p w14:paraId="20F799BD" w14:textId="77777777" w:rsidR="00825DC2" w:rsidRPr="0094273B" w:rsidRDefault="00825DC2" w:rsidP="00593054">
            <w:pPr>
              <w:pStyle w:val="TableHeading"/>
              <w:rPr>
                <w:rFonts w:cs="Times New Roman"/>
                <w:b w:val="0"/>
                <w:sz w:val="20"/>
                <w:szCs w:val="20"/>
              </w:rPr>
            </w:pPr>
            <w:r w:rsidRPr="0094273B">
              <w:rPr>
                <w:rFonts w:cs="Times New Roman"/>
                <w:b w:val="0"/>
                <w:sz w:val="20"/>
                <w:szCs w:val="20"/>
              </w:rPr>
              <w:t>2.8</w:t>
            </w:r>
          </w:p>
        </w:tc>
        <w:tc>
          <w:tcPr>
            <w:tcW w:w="2273" w:type="pct"/>
            <w:shd w:val="clear" w:color="auto" w:fill="FFFFFF" w:themeFill="background1"/>
          </w:tcPr>
          <w:p w14:paraId="55D1A600" w14:textId="77777777" w:rsidR="00825DC2" w:rsidRPr="0094273B" w:rsidRDefault="00825DC2" w:rsidP="00593054">
            <w:pPr>
              <w:pStyle w:val="TableHeading"/>
              <w:rPr>
                <w:rFonts w:cs="Times New Roman"/>
                <w:b w:val="0"/>
                <w:sz w:val="20"/>
                <w:szCs w:val="20"/>
              </w:rPr>
            </w:pPr>
            <w:r w:rsidRPr="0094273B">
              <w:rPr>
                <w:rFonts w:cs="Times New Roman"/>
                <w:b w:val="0"/>
                <w:sz w:val="20"/>
                <w:szCs w:val="20"/>
              </w:rPr>
              <w:t>Incorporates revisions from PMAS Reform Lockdown; namely removing requirements for information that can be obtained from other PMAS authoritative sources.</w:t>
            </w:r>
          </w:p>
        </w:tc>
        <w:tc>
          <w:tcPr>
            <w:tcW w:w="1253" w:type="pct"/>
            <w:shd w:val="clear" w:color="auto" w:fill="FFFFFF" w:themeFill="background1"/>
          </w:tcPr>
          <w:p w14:paraId="66DA2CA2" w14:textId="77777777" w:rsidR="00825DC2" w:rsidRPr="0094273B" w:rsidRDefault="00825DC2" w:rsidP="00593054">
            <w:pPr>
              <w:pStyle w:val="TableHeading"/>
              <w:rPr>
                <w:rFonts w:cs="Times New Roman"/>
                <w:b w:val="0"/>
                <w:sz w:val="20"/>
                <w:szCs w:val="20"/>
              </w:rPr>
            </w:pPr>
            <w:r w:rsidRPr="0094273B">
              <w:rPr>
                <w:rFonts w:cs="Times New Roman"/>
                <w:b w:val="0"/>
                <w:sz w:val="20"/>
                <w:szCs w:val="20"/>
              </w:rPr>
              <w:t>Andrew Slawter, Office of Technology Strategies</w:t>
            </w:r>
          </w:p>
        </w:tc>
      </w:tr>
      <w:tr w:rsidR="00825DC2" w:rsidRPr="0094273B" w14:paraId="4362A621" w14:textId="77777777" w:rsidTr="00EC72E1">
        <w:trPr>
          <w:cantSplit/>
          <w:jc w:val="center"/>
        </w:trPr>
        <w:tc>
          <w:tcPr>
            <w:tcW w:w="907" w:type="pct"/>
          </w:tcPr>
          <w:p w14:paraId="248B08B0"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September 2014</w:t>
            </w:r>
          </w:p>
        </w:tc>
        <w:tc>
          <w:tcPr>
            <w:tcW w:w="567" w:type="pct"/>
          </w:tcPr>
          <w:p w14:paraId="04D907C8"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2.7</w:t>
            </w:r>
          </w:p>
        </w:tc>
        <w:tc>
          <w:tcPr>
            <w:tcW w:w="2273" w:type="pct"/>
          </w:tcPr>
          <w:p w14:paraId="150C2DD8"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Adds Enterprise Shared Services terms and requires AERB Compliance Certificate attachment.</w:t>
            </w:r>
          </w:p>
        </w:tc>
        <w:tc>
          <w:tcPr>
            <w:tcW w:w="1253" w:type="pct"/>
          </w:tcPr>
          <w:p w14:paraId="0F477510"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Process Management</w:t>
            </w:r>
          </w:p>
        </w:tc>
      </w:tr>
      <w:tr w:rsidR="00825DC2" w:rsidRPr="0094273B" w14:paraId="005C6EBC" w14:textId="77777777" w:rsidTr="00EC72E1">
        <w:trPr>
          <w:cantSplit/>
          <w:jc w:val="center"/>
        </w:trPr>
        <w:tc>
          <w:tcPr>
            <w:tcW w:w="907" w:type="pct"/>
          </w:tcPr>
          <w:p w14:paraId="3A8C061F"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August 2014</w:t>
            </w:r>
          </w:p>
        </w:tc>
        <w:tc>
          <w:tcPr>
            <w:tcW w:w="567" w:type="pct"/>
          </w:tcPr>
          <w:p w14:paraId="28D3ADB4"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2.6</w:t>
            </w:r>
          </w:p>
        </w:tc>
        <w:tc>
          <w:tcPr>
            <w:tcW w:w="2273" w:type="pct"/>
          </w:tcPr>
          <w:p w14:paraId="5BBB8F15"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Signature block update authorized by AERB CR_018934</w:t>
            </w:r>
          </w:p>
        </w:tc>
        <w:tc>
          <w:tcPr>
            <w:tcW w:w="1253" w:type="pct"/>
          </w:tcPr>
          <w:p w14:paraId="456CF76A"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Process Management</w:t>
            </w:r>
          </w:p>
        </w:tc>
      </w:tr>
      <w:tr w:rsidR="00825DC2" w:rsidRPr="0094273B" w14:paraId="00F92B2C" w14:textId="77777777" w:rsidTr="00EC72E1">
        <w:trPr>
          <w:cantSplit/>
          <w:jc w:val="center"/>
        </w:trPr>
        <w:tc>
          <w:tcPr>
            <w:tcW w:w="907" w:type="pct"/>
          </w:tcPr>
          <w:p w14:paraId="7510D1E0"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March 2014</w:t>
            </w:r>
          </w:p>
        </w:tc>
        <w:tc>
          <w:tcPr>
            <w:tcW w:w="567" w:type="pct"/>
          </w:tcPr>
          <w:p w14:paraId="21506555"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2.5</w:t>
            </w:r>
          </w:p>
        </w:tc>
        <w:tc>
          <w:tcPr>
            <w:tcW w:w="2273" w:type="pct"/>
          </w:tcPr>
          <w:p w14:paraId="244C1F69"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 xml:space="preserve">Section 508 repairs to new version approved by AERB Chair approved </w:t>
            </w:r>
          </w:p>
        </w:tc>
        <w:tc>
          <w:tcPr>
            <w:tcW w:w="1253" w:type="pct"/>
          </w:tcPr>
          <w:p w14:paraId="175DB519"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Process Management</w:t>
            </w:r>
          </w:p>
        </w:tc>
      </w:tr>
      <w:tr w:rsidR="00825DC2" w:rsidRPr="0094273B" w14:paraId="38048BEC" w14:textId="77777777" w:rsidTr="00EC72E1">
        <w:trPr>
          <w:cantSplit/>
          <w:jc w:val="center"/>
        </w:trPr>
        <w:tc>
          <w:tcPr>
            <w:tcW w:w="907" w:type="pct"/>
          </w:tcPr>
          <w:p w14:paraId="71F9D51A"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August 2013</w:t>
            </w:r>
          </w:p>
        </w:tc>
        <w:tc>
          <w:tcPr>
            <w:tcW w:w="567" w:type="pct"/>
          </w:tcPr>
          <w:p w14:paraId="18714767"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2.3</w:t>
            </w:r>
          </w:p>
        </w:tc>
        <w:tc>
          <w:tcPr>
            <w:tcW w:w="2273" w:type="pct"/>
          </w:tcPr>
          <w:p w14:paraId="4CCCEA4C" w14:textId="77777777" w:rsidR="00825DC2" w:rsidRPr="0094273B" w:rsidRDefault="00825DC2" w:rsidP="00593054">
            <w:pPr>
              <w:pStyle w:val="TableText"/>
              <w:rPr>
                <w:rFonts w:ascii="Times New Roman" w:hAnsi="Times New Roman" w:cs="Times New Roman"/>
                <w:sz w:val="20"/>
              </w:rPr>
            </w:pPr>
            <w:proofErr w:type="gramStart"/>
            <w:r w:rsidRPr="0094273B">
              <w:rPr>
                <w:rFonts w:ascii="Times New Roman" w:hAnsi="Times New Roman" w:cs="Times New Roman"/>
                <w:sz w:val="20"/>
              </w:rPr>
              <w:t>Replaced the Service Architecture sub-section with new sub-sections for consumed and provided services.</w:t>
            </w:r>
            <w:proofErr w:type="gramEnd"/>
            <w:r w:rsidRPr="0094273B">
              <w:rPr>
                <w:rFonts w:ascii="Times New Roman" w:hAnsi="Times New Roman" w:cs="Times New Roman"/>
                <w:sz w:val="20"/>
              </w:rPr>
              <w:t xml:space="preserve"> </w:t>
            </w:r>
            <w:proofErr w:type="gramStart"/>
            <w:r w:rsidRPr="0094273B">
              <w:rPr>
                <w:rFonts w:ascii="Times New Roman" w:hAnsi="Times New Roman" w:cs="Times New Roman"/>
                <w:sz w:val="20"/>
              </w:rPr>
              <w:t>Also applied miscellaneous feedback from VA team.</w:t>
            </w:r>
            <w:proofErr w:type="gramEnd"/>
            <w:r w:rsidRPr="0094273B">
              <w:rPr>
                <w:rFonts w:ascii="Times New Roman" w:hAnsi="Times New Roman" w:cs="Times New Roman"/>
                <w:sz w:val="20"/>
              </w:rPr>
              <w:t xml:space="preserve"> </w:t>
            </w:r>
          </w:p>
        </w:tc>
        <w:tc>
          <w:tcPr>
            <w:tcW w:w="1253" w:type="pct"/>
          </w:tcPr>
          <w:p w14:paraId="6C454212"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ASD Enterprise Shared Services (ESS) Work Group</w:t>
            </w:r>
          </w:p>
        </w:tc>
      </w:tr>
      <w:tr w:rsidR="00825DC2" w:rsidRPr="0094273B" w14:paraId="7759C73F" w14:textId="77777777" w:rsidTr="00EC72E1">
        <w:trPr>
          <w:cantSplit/>
          <w:jc w:val="center"/>
        </w:trPr>
        <w:tc>
          <w:tcPr>
            <w:tcW w:w="907" w:type="pct"/>
          </w:tcPr>
          <w:p w14:paraId="2178BF6B"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June 2013</w:t>
            </w:r>
          </w:p>
        </w:tc>
        <w:tc>
          <w:tcPr>
            <w:tcW w:w="567" w:type="pct"/>
          </w:tcPr>
          <w:p w14:paraId="305427D1"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1.3</w:t>
            </w:r>
          </w:p>
        </w:tc>
        <w:tc>
          <w:tcPr>
            <w:tcW w:w="2273" w:type="pct"/>
          </w:tcPr>
          <w:p w14:paraId="27883C64"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 xml:space="preserve">Upgraded to MS Office 2007-2010 format </w:t>
            </w:r>
          </w:p>
        </w:tc>
        <w:tc>
          <w:tcPr>
            <w:tcW w:w="1253" w:type="pct"/>
          </w:tcPr>
          <w:p w14:paraId="30819C66"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Process Management</w:t>
            </w:r>
          </w:p>
        </w:tc>
      </w:tr>
      <w:tr w:rsidR="00825DC2" w:rsidRPr="0094273B" w14:paraId="3B58028D" w14:textId="77777777" w:rsidTr="00EC72E1">
        <w:trPr>
          <w:cantSplit/>
          <w:jc w:val="center"/>
        </w:trPr>
        <w:tc>
          <w:tcPr>
            <w:tcW w:w="907" w:type="pct"/>
          </w:tcPr>
          <w:p w14:paraId="4A3DC60E" w14:textId="77777777" w:rsidR="00825DC2" w:rsidRPr="0094273B" w:rsidRDefault="00825DC2" w:rsidP="00593054">
            <w:pPr>
              <w:rPr>
                <w:szCs w:val="20"/>
              </w:rPr>
            </w:pPr>
            <w:r w:rsidRPr="0094273B">
              <w:rPr>
                <w:szCs w:val="20"/>
              </w:rPr>
              <w:t>June 2013</w:t>
            </w:r>
          </w:p>
        </w:tc>
        <w:tc>
          <w:tcPr>
            <w:tcW w:w="567" w:type="pct"/>
          </w:tcPr>
          <w:p w14:paraId="3EE3DED4" w14:textId="77777777" w:rsidR="00825DC2" w:rsidRPr="0094273B" w:rsidRDefault="00825DC2" w:rsidP="00593054">
            <w:pPr>
              <w:rPr>
                <w:szCs w:val="20"/>
              </w:rPr>
            </w:pPr>
            <w:r w:rsidRPr="0094273B">
              <w:rPr>
                <w:szCs w:val="20"/>
              </w:rPr>
              <w:t>1.2</w:t>
            </w:r>
          </w:p>
        </w:tc>
        <w:tc>
          <w:tcPr>
            <w:tcW w:w="2273" w:type="pct"/>
          </w:tcPr>
          <w:p w14:paraId="46E83964" w14:textId="77777777" w:rsidR="00825DC2" w:rsidRPr="0094273B" w:rsidRDefault="00825DC2" w:rsidP="00593054">
            <w:pPr>
              <w:rPr>
                <w:szCs w:val="20"/>
              </w:rPr>
            </w:pPr>
            <w:r w:rsidRPr="0094273B">
              <w:rPr>
                <w:szCs w:val="20"/>
              </w:rPr>
              <w:t xml:space="preserve">Address inconsistencies in Section 3, Conceptual Design, Correct headings </w:t>
            </w:r>
          </w:p>
        </w:tc>
        <w:tc>
          <w:tcPr>
            <w:tcW w:w="1253" w:type="pct"/>
          </w:tcPr>
          <w:p w14:paraId="55EE8B04"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Process Management</w:t>
            </w:r>
          </w:p>
        </w:tc>
      </w:tr>
      <w:tr w:rsidR="00825DC2" w:rsidRPr="0094273B" w14:paraId="7C5F0F22" w14:textId="77777777" w:rsidTr="00EC72E1">
        <w:trPr>
          <w:cantSplit/>
          <w:jc w:val="center"/>
        </w:trPr>
        <w:tc>
          <w:tcPr>
            <w:tcW w:w="907" w:type="pct"/>
          </w:tcPr>
          <w:p w14:paraId="3A66BCDB"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March 2013</w:t>
            </w:r>
          </w:p>
        </w:tc>
        <w:tc>
          <w:tcPr>
            <w:tcW w:w="567" w:type="pct"/>
          </w:tcPr>
          <w:p w14:paraId="1267EB0A"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1.1</w:t>
            </w:r>
          </w:p>
        </w:tc>
        <w:tc>
          <w:tcPr>
            <w:tcW w:w="2273" w:type="pct"/>
          </w:tcPr>
          <w:p w14:paraId="37B08B11"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Formatted to documentation standards and edited for Section 508 conformance</w:t>
            </w:r>
          </w:p>
        </w:tc>
        <w:tc>
          <w:tcPr>
            <w:tcW w:w="1253" w:type="pct"/>
          </w:tcPr>
          <w:p w14:paraId="0AD3DA01"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Process Management</w:t>
            </w:r>
          </w:p>
        </w:tc>
      </w:tr>
      <w:tr w:rsidR="00825DC2" w:rsidRPr="0094273B" w14:paraId="6959EF69" w14:textId="77777777" w:rsidTr="00EC72E1">
        <w:trPr>
          <w:cantSplit/>
          <w:jc w:val="center"/>
        </w:trPr>
        <w:tc>
          <w:tcPr>
            <w:tcW w:w="907" w:type="pct"/>
          </w:tcPr>
          <w:p w14:paraId="65D48316"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January 2013</w:t>
            </w:r>
          </w:p>
        </w:tc>
        <w:tc>
          <w:tcPr>
            <w:tcW w:w="567" w:type="pct"/>
          </w:tcPr>
          <w:p w14:paraId="24B5C706"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1.0</w:t>
            </w:r>
          </w:p>
        </w:tc>
        <w:tc>
          <w:tcPr>
            <w:tcW w:w="2273" w:type="pct"/>
          </w:tcPr>
          <w:p w14:paraId="6CA0F776"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Initial Document</w:t>
            </w:r>
          </w:p>
        </w:tc>
        <w:tc>
          <w:tcPr>
            <w:tcW w:w="1253" w:type="pct"/>
          </w:tcPr>
          <w:p w14:paraId="7642523D" w14:textId="77777777" w:rsidR="00825DC2" w:rsidRPr="0094273B" w:rsidRDefault="00825DC2" w:rsidP="00593054">
            <w:pPr>
              <w:pStyle w:val="TableText"/>
              <w:rPr>
                <w:rFonts w:ascii="Times New Roman" w:hAnsi="Times New Roman" w:cs="Times New Roman"/>
                <w:sz w:val="20"/>
              </w:rPr>
            </w:pPr>
            <w:r w:rsidRPr="0094273B">
              <w:rPr>
                <w:rFonts w:ascii="Times New Roman" w:hAnsi="Times New Roman" w:cs="Times New Roman"/>
                <w:sz w:val="20"/>
              </w:rPr>
              <w:t>PMAS Business Office</w:t>
            </w:r>
          </w:p>
        </w:tc>
      </w:tr>
    </w:tbl>
    <w:p w14:paraId="182F83B8" w14:textId="46284413" w:rsidR="00FA1BF4" w:rsidRPr="00FA1BF4" w:rsidRDefault="004C1873" w:rsidP="00593054">
      <w:pPr>
        <w:pStyle w:val="BodyText"/>
        <w:pBdr>
          <w:top w:val="single" w:sz="4" w:space="1" w:color="auto"/>
        </w:pBdr>
      </w:pPr>
      <w:r>
        <w:t xml:space="preserve">See TOGAF® 9.1, Part III: ADM Guidelines &amp; Techniques, Gap Analysis on TOGAF website at </w:t>
      </w:r>
      <w:hyperlink r:id="rId144" w:tooltip="TOGAF® 9.1, Part III: ADM Guidelines &amp; Techniques, Gap Analysis on TOGAF website" w:history="1">
        <w:r w:rsidR="003A18CB" w:rsidRPr="00306C60">
          <w:rPr>
            <w:rStyle w:val="Hyperlink"/>
          </w:rPr>
          <w:t>http://pubs.opengroup.org/architecture/togaf9-doc/arch/chap27.html</w:t>
        </w:r>
      </w:hyperlink>
    </w:p>
    <w:sectPr w:rsidR="00FA1BF4" w:rsidRPr="00FA1BF4" w:rsidSect="00922D53">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60B17D" w14:textId="77777777" w:rsidR="00BF2028" w:rsidRDefault="00BF2028">
      <w:r>
        <w:separator/>
      </w:r>
    </w:p>
    <w:p w14:paraId="2E85CE52" w14:textId="77777777" w:rsidR="00BF2028" w:rsidRDefault="00BF2028"/>
  </w:endnote>
  <w:endnote w:type="continuationSeparator" w:id="0">
    <w:p w14:paraId="2D926A35" w14:textId="77777777" w:rsidR="00BF2028" w:rsidRDefault="00BF2028">
      <w:r>
        <w:continuationSeparator/>
      </w:r>
    </w:p>
    <w:p w14:paraId="650150EA" w14:textId="77777777" w:rsidR="00BF2028" w:rsidRDefault="00BF2028"/>
  </w:endnote>
  <w:endnote w:type="continuationNotice" w:id="1">
    <w:p w14:paraId="0EB3E525" w14:textId="77777777" w:rsidR="00BF2028" w:rsidRDefault="00BF202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old">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DAB08C" w14:textId="77777777" w:rsidR="00280BCA" w:rsidRDefault="00280BC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8AF8D5" w14:textId="77777777" w:rsidR="00280BCA" w:rsidRDefault="00280BC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803FCF" w14:textId="77777777" w:rsidR="00280BCA" w:rsidRDefault="00280BCA">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2F83FF" w14:textId="3ED2E02B" w:rsidR="001613D2" w:rsidRPr="00280BCA" w:rsidRDefault="001613D2" w:rsidP="00280BCA">
    <w:pPr>
      <w:pStyle w:val="Footer"/>
      <w:rPr>
        <w:rStyle w:val="PageNumber"/>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2C5531" w14:textId="3AEE9B34" w:rsidR="001613D2" w:rsidRPr="00280BCA" w:rsidRDefault="001613D2" w:rsidP="00280BCA">
    <w:pPr>
      <w:pStyle w:val="Footer"/>
      <w:rPr>
        <w:rStyle w:val="PageNumbe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8DBDFFC" w14:textId="77777777" w:rsidR="00BF2028" w:rsidRDefault="00BF2028">
      <w:r>
        <w:separator/>
      </w:r>
    </w:p>
    <w:p w14:paraId="062CA8C8" w14:textId="77777777" w:rsidR="00BF2028" w:rsidRDefault="00BF2028"/>
  </w:footnote>
  <w:footnote w:type="continuationSeparator" w:id="0">
    <w:p w14:paraId="78F2E55B" w14:textId="77777777" w:rsidR="00BF2028" w:rsidRDefault="00BF2028">
      <w:r>
        <w:continuationSeparator/>
      </w:r>
    </w:p>
    <w:p w14:paraId="1955CC52" w14:textId="77777777" w:rsidR="00BF2028" w:rsidRDefault="00BF2028"/>
  </w:footnote>
  <w:footnote w:type="continuationNotice" w:id="1">
    <w:p w14:paraId="1BC5B3F1" w14:textId="77777777" w:rsidR="00BF2028" w:rsidRDefault="00BF2028"/>
  </w:footnote>
  <w:footnote w:id="2">
    <w:p w14:paraId="7B874D85" w14:textId="77777777" w:rsidR="001613D2" w:rsidRPr="00665ECE" w:rsidRDefault="001613D2" w:rsidP="002B3D0E">
      <w:pPr>
        <w:pStyle w:val="FootnoteText"/>
        <w:ind w:left="90" w:hanging="90"/>
      </w:pPr>
      <w:r>
        <w:rPr>
          <w:rStyle w:val="FootnoteReference"/>
        </w:rPr>
        <w:footnoteRef/>
      </w:r>
      <w:r>
        <w:t xml:space="preserve"> From a document entitled </w:t>
      </w:r>
      <w:r>
        <w:rPr>
          <w:u w:val="single"/>
        </w:rPr>
        <w:t>Standard Prov SPML Interface</w:t>
      </w:r>
      <w:r>
        <w:t xml:space="preserve">, included in the Reference section at the end of this </w:t>
      </w:r>
      <w:proofErr w:type="gramStart"/>
      <w:r>
        <w:t>document.</w:t>
      </w:r>
      <w:proofErr w:type="gramEnd"/>
    </w:p>
  </w:footnote>
  <w:footnote w:id="3">
    <w:p w14:paraId="10B5EB6B" w14:textId="3D375CDD" w:rsidR="001613D2" w:rsidRPr="00AA0730" w:rsidRDefault="001613D2" w:rsidP="002B3D0E">
      <w:pPr>
        <w:pStyle w:val="FootnoteText"/>
      </w:pPr>
      <w:r>
        <w:rPr>
          <w:rStyle w:val="FootnoteReference"/>
        </w:rPr>
        <w:footnoteRef/>
      </w:r>
      <w:r>
        <w:t xml:space="preserve"> </w:t>
      </w:r>
      <w:r>
        <w:rPr>
          <w:i/>
        </w:rPr>
        <w:t>Either</w:t>
      </w:r>
      <w:r>
        <w:t xml:space="preserve"> SecID or AD UPN is required.</w:t>
      </w:r>
    </w:p>
  </w:footnote>
  <w:footnote w:id="4">
    <w:p w14:paraId="2E152457" w14:textId="0FF25E6F" w:rsidR="001613D2" w:rsidRPr="00AA0730" w:rsidRDefault="001613D2" w:rsidP="002B3D0E">
      <w:pPr>
        <w:pStyle w:val="FootnoteText"/>
      </w:pPr>
      <w:r>
        <w:rPr>
          <w:rStyle w:val="FootnoteReference"/>
        </w:rPr>
        <w:footnoteRef/>
      </w:r>
      <w:r>
        <w:t xml:space="preserve"> </w:t>
      </w:r>
      <w:r>
        <w:rPr>
          <w:i/>
        </w:rPr>
        <w:t>Either</w:t>
      </w:r>
      <w:r>
        <w:t xml:space="preserve"> SecID or AD UPN is required.</w:t>
      </w:r>
    </w:p>
  </w:footnote>
  <w:footnote w:id="5">
    <w:p w14:paraId="7C1FE77B" w14:textId="77777777" w:rsidR="001613D2" w:rsidRPr="00AA0730" w:rsidRDefault="001613D2" w:rsidP="002B3D0E">
      <w:pPr>
        <w:pStyle w:val="FootnoteText"/>
      </w:pPr>
      <w:r>
        <w:rPr>
          <w:rStyle w:val="FootnoteReference"/>
        </w:rPr>
        <w:footnoteRef/>
      </w:r>
      <w:r>
        <w:t xml:space="preserve"> </w:t>
      </w:r>
      <w:r>
        <w:rPr>
          <w:i/>
        </w:rPr>
        <w:t>Either</w:t>
      </w:r>
      <w:r>
        <w:t xml:space="preserve"> DUZ or Suspended are required.</w:t>
      </w:r>
    </w:p>
  </w:footnote>
  <w:footnote w:id="6">
    <w:p w14:paraId="6F005DA1" w14:textId="601D7B20" w:rsidR="001613D2" w:rsidRPr="00AA0730" w:rsidRDefault="001613D2" w:rsidP="002B3D0E">
      <w:pPr>
        <w:pStyle w:val="FootnoteText"/>
      </w:pPr>
      <w:r>
        <w:rPr>
          <w:rStyle w:val="FootnoteReference"/>
        </w:rPr>
        <w:footnoteRef/>
      </w:r>
      <w:r>
        <w:t xml:space="preserve"> </w:t>
      </w:r>
      <w:r>
        <w:rPr>
          <w:i/>
        </w:rPr>
        <w:t>Either</w:t>
      </w:r>
      <w:r>
        <w:t xml:space="preserve"> SecID or AD UPN is required.</w:t>
      </w:r>
    </w:p>
  </w:footnote>
  <w:footnote w:id="7">
    <w:p w14:paraId="7C14E4BE" w14:textId="77777777" w:rsidR="001613D2" w:rsidRDefault="001613D2" w:rsidP="002B3D0E">
      <w:pPr>
        <w:pStyle w:val="FootnoteText"/>
      </w:pPr>
      <w:r>
        <w:rPr>
          <w:rStyle w:val="FootnoteReference"/>
        </w:rPr>
        <w:footnoteRef/>
      </w:r>
      <w:r>
        <w:t xml:space="preserve"> No need to log it, TEWS has already logged it, if necessary.</w:t>
      </w:r>
    </w:p>
  </w:footnote>
  <w:footnote w:id="8">
    <w:p w14:paraId="7E08D9DC" w14:textId="77777777" w:rsidR="001613D2" w:rsidRDefault="001613D2" w:rsidP="004F2213">
      <w:pPr>
        <w:pStyle w:val="FootnoteText"/>
      </w:pPr>
      <w:r>
        <w:rPr>
          <w:rStyle w:val="FootnoteReference"/>
        </w:rPr>
        <w:footnoteRef/>
      </w:r>
      <w:r>
        <w:t xml:space="preserve"> Basic authentication refers to the in-message authentication data passed.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2B8D2D" w14:textId="77777777" w:rsidR="00280BCA" w:rsidRDefault="00280BC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24856C" w14:textId="77777777" w:rsidR="00280BCA" w:rsidRDefault="00280BC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989AE4" w14:textId="77777777" w:rsidR="00280BCA" w:rsidRDefault="00280BC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773A816A"/>
    <w:lvl w:ilvl="0">
      <w:start w:val="1"/>
      <w:numFmt w:val="bullet"/>
      <w:pStyle w:val="ListBullet2"/>
      <w:lvlText w:val=""/>
      <w:lvlJc w:val="left"/>
      <w:pPr>
        <w:tabs>
          <w:tab w:val="num" w:pos="3060"/>
        </w:tabs>
        <w:ind w:left="3060" w:hanging="360"/>
      </w:pPr>
      <w:rPr>
        <w:rFonts w:ascii="Symbol" w:hAnsi="Symbol" w:hint="default"/>
      </w:rPr>
    </w:lvl>
  </w:abstractNum>
  <w:abstractNum w:abstractNumId="1">
    <w:nsid w:val="00A61E8D"/>
    <w:multiLevelType w:val="hybridMultilevel"/>
    <w:tmpl w:val="85DCA9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2747A8"/>
    <w:multiLevelType w:val="multilevel"/>
    <w:tmpl w:val="6BB0AE8C"/>
    <w:styleLink w:val="Headings"/>
    <w:lvl w:ilvl="0">
      <w:start w:val="1"/>
      <w:numFmt w:val="decimal"/>
      <w:pStyle w:val="Heading1"/>
      <w:lvlText w:val="%1."/>
      <w:lvlJc w:val="left"/>
      <w:pPr>
        <w:tabs>
          <w:tab w:val="num" w:pos="720"/>
        </w:tabs>
        <w:ind w:left="720" w:hanging="720"/>
      </w:pPr>
      <w:rPr>
        <w:rFonts w:hint="default"/>
      </w:rPr>
    </w:lvl>
    <w:lvl w:ilvl="1">
      <w:start w:val="1"/>
      <w:numFmt w:val="decimal"/>
      <w:pStyle w:val="Heading2"/>
      <w:lvlText w:val="%1.%2."/>
      <w:lvlJc w:val="left"/>
      <w:pPr>
        <w:tabs>
          <w:tab w:val="num" w:pos="907"/>
        </w:tabs>
        <w:ind w:left="907" w:hanging="907"/>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728"/>
        </w:tabs>
        <w:ind w:left="1728" w:hanging="1728"/>
      </w:pPr>
      <w:rPr>
        <w:rFonts w:hint="default"/>
      </w:rPr>
    </w:lvl>
    <w:lvl w:ilvl="4">
      <w:start w:val="1"/>
      <w:numFmt w:val="decimal"/>
      <w:pStyle w:val="Heading5"/>
      <w:lvlText w:val="%1.%2.%3.%4.%5."/>
      <w:lvlJc w:val="left"/>
      <w:pPr>
        <w:tabs>
          <w:tab w:val="num" w:pos="2952"/>
        </w:tabs>
        <w:ind w:left="2952" w:hanging="2232"/>
      </w:pPr>
      <w:rPr>
        <w:rFonts w:hint="default"/>
      </w:rPr>
    </w:lvl>
    <w:lvl w:ilvl="5">
      <w:start w:val="1"/>
      <w:numFmt w:val="decimal"/>
      <w:pStyle w:val="Heading6"/>
      <w:lvlText w:val="%1.%2.%3.%4.%5.%6."/>
      <w:lvlJc w:val="left"/>
      <w:pPr>
        <w:tabs>
          <w:tab w:val="num" w:pos="2736"/>
        </w:tabs>
        <w:ind w:left="2736" w:hanging="2736"/>
      </w:pPr>
      <w:rPr>
        <w:rFonts w:hint="default"/>
      </w:rPr>
    </w:lvl>
    <w:lvl w:ilvl="6">
      <w:start w:val="1"/>
      <w:numFmt w:val="decimal"/>
      <w:pStyle w:val="Heading7"/>
      <w:lvlText w:val="%1.%2.%3.%4.%5.%6.%7."/>
      <w:lvlJc w:val="left"/>
      <w:pPr>
        <w:ind w:left="3240" w:hanging="108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3">
    <w:nsid w:val="05FC324A"/>
    <w:multiLevelType w:val="multilevel"/>
    <w:tmpl w:val="CB62F428"/>
    <w:numStyleLink w:val="Step"/>
  </w:abstractNum>
  <w:abstractNum w:abstractNumId="4">
    <w:nsid w:val="066E63C0"/>
    <w:multiLevelType w:val="hybridMultilevel"/>
    <w:tmpl w:val="FAECDD9A"/>
    <w:lvl w:ilvl="0" w:tplc="22A47384">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6970217"/>
    <w:multiLevelType w:val="hybridMultilevel"/>
    <w:tmpl w:val="A712C8AA"/>
    <w:lvl w:ilvl="0" w:tplc="4AD6637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6AF1AC8"/>
    <w:multiLevelType w:val="hybridMultilevel"/>
    <w:tmpl w:val="A0B83002"/>
    <w:lvl w:ilvl="0" w:tplc="4AD6637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06E36DA2"/>
    <w:multiLevelType w:val="hybridMultilevel"/>
    <w:tmpl w:val="68586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95C370E"/>
    <w:multiLevelType w:val="multilevel"/>
    <w:tmpl w:val="CB62F428"/>
    <w:numStyleLink w:val="Step"/>
  </w:abstractNum>
  <w:abstractNum w:abstractNumId="9">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nsid w:val="0ADD7C43"/>
    <w:multiLevelType w:val="hybridMultilevel"/>
    <w:tmpl w:val="E49A89AC"/>
    <w:lvl w:ilvl="0" w:tplc="35E61BC0">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C78122D"/>
    <w:multiLevelType w:val="hybridMultilevel"/>
    <w:tmpl w:val="03AA01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E9358F7"/>
    <w:multiLevelType w:val="hybridMultilevel"/>
    <w:tmpl w:val="E5B63AF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10E603F1"/>
    <w:multiLevelType w:val="multilevel"/>
    <w:tmpl w:val="50149C3C"/>
    <w:styleLink w:val="Steps"/>
    <w:lvl w:ilvl="0">
      <w:start w:val="1"/>
      <w:numFmt w:val="decimal"/>
      <w:pStyle w:val="BodyTextNumbered1"/>
      <w:lvlText w:val="%1."/>
      <w:lvlJc w:val="left"/>
      <w:pPr>
        <w:tabs>
          <w:tab w:val="num" w:pos="720"/>
        </w:tabs>
        <w:ind w:left="720" w:hanging="360"/>
      </w:pPr>
      <w:rPr>
        <w:rFonts w:hint="default"/>
      </w:rPr>
    </w:lvl>
    <w:lvl w:ilvl="1">
      <w:start w:val="1"/>
      <w:numFmt w:val="lowerLetter"/>
      <w:lvlText w:val="%2."/>
      <w:lvlJc w:val="left"/>
      <w:pPr>
        <w:tabs>
          <w:tab w:val="num" w:pos="1800"/>
        </w:tabs>
        <w:ind w:left="1800" w:hanging="360"/>
      </w:pPr>
      <w:rPr>
        <w:rFonts w:hint="default"/>
      </w:rPr>
    </w:lvl>
    <w:lvl w:ilvl="2">
      <w:start w:val="1"/>
      <w:numFmt w:val="lowerRoman"/>
      <w:lvlText w:val="%3."/>
      <w:lvlJc w:val="right"/>
      <w:pPr>
        <w:tabs>
          <w:tab w:val="num" w:pos="2520"/>
        </w:tabs>
        <w:ind w:left="2520" w:hanging="180"/>
      </w:pPr>
      <w:rPr>
        <w:rFonts w:hint="default"/>
      </w:rPr>
    </w:lvl>
    <w:lvl w:ilvl="3">
      <w:start w:val="1"/>
      <w:numFmt w:val="decimal"/>
      <w:lvlText w:val="%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14">
    <w:nsid w:val="11785F7B"/>
    <w:multiLevelType w:val="multilevel"/>
    <w:tmpl w:val="CB62F428"/>
    <w:numStyleLink w:val="Step"/>
  </w:abstractNum>
  <w:abstractNum w:abstractNumId="15">
    <w:nsid w:val="13112A03"/>
    <w:multiLevelType w:val="hybridMultilevel"/>
    <w:tmpl w:val="D9A8A6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53556A6"/>
    <w:multiLevelType w:val="hybridMultilevel"/>
    <w:tmpl w:val="BA4EF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63F26C3"/>
    <w:multiLevelType w:val="multilevel"/>
    <w:tmpl w:val="1E20056A"/>
    <w:styleLink w:val="Notes"/>
    <w:lvl w:ilvl="0">
      <w:start w:val="1"/>
      <w:numFmt w:val="none"/>
      <w:pStyle w:val="Note"/>
      <w:lvlText w:val="NOTE:"/>
      <w:lvlJc w:val="left"/>
      <w:pPr>
        <w:tabs>
          <w:tab w:val="num" w:pos="1656"/>
        </w:tabs>
        <w:ind w:left="1656" w:hanging="936"/>
      </w:pPr>
      <w:rPr>
        <w:rFonts w:hint="default"/>
        <w:b/>
        <w:i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16CE0743"/>
    <w:multiLevelType w:val="multilevel"/>
    <w:tmpl w:val="F8E4F68A"/>
    <w:lvl w:ilvl="0">
      <w:start w:val="1"/>
      <w:numFmt w:val="decimal"/>
      <w:lvlText w:val="%1."/>
      <w:lvlJc w:val="left"/>
      <w:pPr>
        <w:tabs>
          <w:tab w:val="num" w:pos="360"/>
        </w:tabs>
        <w:ind w:left="360" w:hanging="360"/>
      </w:pPr>
      <w:rPr>
        <w:rFonts w:ascii="Arial" w:hAnsi="Arial" w:hint="default"/>
        <w:b/>
        <w:i w:val="0"/>
        <w:sz w:val="24"/>
        <w:szCs w:val="24"/>
      </w:rPr>
    </w:lvl>
    <w:lvl w:ilvl="1">
      <w:start w:val="1"/>
      <w:numFmt w:val="decimal"/>
      <w:lvlText w:val="%1.%2."/>
      <w:lvlJc w:val="left"/>
      <w:pPr>
        <w:tabs>
          <w:tab w:val="num" w:pos="792"/>
        </w:tabs>
        <w:ind w:left="792" w:hanging="432"/>
      </w:pPr>
      <w:rPr>
        <w:rFonts w:ascii="Arial" w:hAnsi="Arial" w:hint="default"/>
        <w:b/>
        <w:i w:val="0"/>
        <w:color w:val="auto"/>
        <w:sz w:val="24"/>
        <w:szCs w:val="24"/>
      </w:rPr>
    </w:lvl>
    <w:lvl w:ilvl="2">
      <w:start w:val="1"/>
      <w:numFmt w:val="decimal"/>
      <w:pStyle w:val="Header3"/>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nsid w:val="17280529"/>
    <w:multiLevelType w:val="hybridMultilevel"/>
    <w:tmpl w:val="5B1A56C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1A9214AF"/>
    <w:multiLevelType w:val="hybridMultilevel"/>
    <w:tmpl w:val="12B4CB56"/>
    <w:lvl w:ilvl="0" w:tplc="29F02D72">
      <w:start w:val="1"/>
      <w:numFmt w:val="decimal"/>
      <w:lvlText w:val="%1."/>
      <w:lvlJc w:val="left"/>
      <w:pPr>
        <w:ind w:left="360" w:hanging="360"/>
      </w:pPr>
      <w:rPr>
        <w:rFonts w:ascii="Arial" w:hAnsi="Arial"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1B18193F"/>
    <w:multiLevelType w:val="hybridMultilevel"/>
    <w:tmpl w:val="F5BA7F8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1B3F7BBA"/>
    <w:multiLevelType w:val="hybridMultilevel"/>
    <w:tmpl w:val="D6A89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BA53E55"/>
    <w:multiLevelType w:val="hybridMultilevel"/>
    <w:tmpl w:val="4AB2E82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1C88381C"/>
    <w:multiLevelType w:val="hybridMultilevel"/>
    <w:tmpl w:val="BA7EF7CE"/>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tentative="1">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25">
    <w:nsid w:val="1CD95F1B"/>
    <w:multiLevelType w:val="hybridMultilevel"/>
    <w:tmpl w:val="12B4CB56"/>
    <w:lvl w:ilvl="0" w:tplc="29F02D72">
      <w:start w:val="1"/>
      <w:numFmt w:val="decimal"/>
      <w:lvlText w:val="%1."/>
      <w:lvlJc w:val="left"/>
      <w:pPr>
        <w:ind w:left="360" w:hanging="360"/>
      </w:pPr>
      <w:rPr>
        <w:rFonts w:ascii="Arial" w:hAnsi="Arial"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1D7F3633"/>
    <w:multiLevelType w:val="multilevel"/>
    <w:tmpl w:val="CB62F428"/>
    <w:numStyleLink w:val="Step"/>
  </w:abstractNum>
  <w:abstractNum w:abstractNumId="27">
    <w:nsid w:val="1DCF5168"/>
    <w:multiLevelType w:val="hybridMultilevel"/>
    <w:tmpl w:val="E550EB52"/>
    <w:lvl w:ilvl="0" w:tplc="4AD6637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208670CE"/>
    <w:multiLevelType w:val="hybridMultilevel"/>
    <w:tmpl w:val="5052D3C2"/>
    <w:lvl w:ilvl="0" w:tplc="4AD6637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20993DCD"/>
    <w:multiLevelType w:val="multilevel"/>
    <w:tmpl w:val="4D74D0D4"/>
    <w:styleLink w:val="Substep"/>
    <w:lvl w:ilvl="0">
      <w:start w:val="1"/>
      <w:numFmt w:val="lowerLetter"/>
      <w:pStyle w:val="BodyTextLettered2"/>
      <w:lvlText w:val="%1."/>
      <w:lvlJc w:val="left"/>
      <w:pPr>
        <w:tabs>
          <w:tab w:val="num" w:pos="1080"/>
        </w:tabs>
        <w:ind w:left="1080" w:hanging="360"/>
      </w:pPr>
      <w:rPr>
        <w:rFonts w:hint="default"/>
      </w:rPr>
    </w:lvl>
    <w:lvl w:ilvl="1">
      <w:start w:val="1"/>
      <w:numFmt w:val="bullet"/>
      <w:lvlText w:val=""/>
      <w:lvlJc w:val="left"/>
      <w:pPr>
        <w:tabs>
          <w:tab w:val="num" w:pos="2160"/>
        </w:tabs>
        <w:ind w:left="2160" w:hanging="360"/>
      </w:pPr>
      <w:rPr>
        <w:rFonts w:ascii="Symbol" w:hAnsi="Symbol" w:hint="default"/>
        <w:color w:val="auto"/>
      </w:rPr>
    </w:lvl>
    <w:lvl w:ilvl="2">
      <w:start w:val="1"/>
      <w:numFmt w:val="lowerRoman"/>
      <w:lvlText w:val="%3."/>
      <w:lvlJc w:val="right"/>
      <w:pPr>
        <w:tabs>
          <w:tab w:val="num" w:pos="2880"/>
        </w:tabs>
        <w:ind w:left="2880" w:hanging="180"/>
      </w:pPr>
      <w:rPr>
        <w:rFonts w:hint="default"/>
      </w:rPr>
    </w:lvl>
    <w:lvl w:ilvl="3">
      <w:start w:val="1"/>
      <w:numFmt w:val="decimal"/>
      <w:lvlText w:val="%4."/>
      <w:lvlJc w:val="left"/>
      <w:pPr>
        <w:tabs>
          <w:tab w:val="num" w:pos="3600"/>
        </w:tabs>
        <w:ind w:left="3600" w:hanging="360"/>
      </w:pPr>
      <w:rPr>
        <w:rFonts w:hint="default"/>
      </w:rPr>
    </w:lvl>
    <w:lvl w:ilvl="4">
      <w:start w:val="1"/>
      <w:numFmt w:val="lowerLetter"/>
      <w:lvlText w:val="%5."/>
      <w:lvlJc w:val="left"/>
      <w:pPr>
        <w:tabs>
          <w:tab w:val="num" w:pos="4320"/>
        </w:tabs>
        <w:ind w:left="4320" w:hanging="360"/>
      </w:pPr>
      <w:rPr>
        <w:rFonts w:hint="default"/>
      </w:rPr>
    </w:lvl>
    <w:lvl w:ilvl="5">
      <w:start w:val="1"/>
      <w:numFmt w:val="lowerRoman"/>
      <w:lvlText w:val="%6."/>
      <w:lvlJc w:val="right"/>
      <w:pPr>
        <w:tabs>
          <w:tab w:val="num" w:pos="5040"/>
        </w:tabs>
        <w:ind w:left="5040" w:hanging="180"/>
      </w:pPr>
      <w:rPr>
        <w:rFonts w:hint="default"/>
      </w:rPr>
    </w:lvl>
    <w:lvl w:ilvl="6">
      <w:start w:val="1"/>
      <w:numFmt w:val="decimal"/>
      <w:lvlText w:val="%7."/>
      <w:lvlJc w:val="left"/>
      <w:pPr>
        <w:tabs>
          <w:tab w:val="num" w:pos="5760"/>
        </w:tabs>
        <w:ind w:left="5760" w:hanging="360"/>
      </w:pPr>
      <w:rPr>
        <w:rFonts w:hint="default"/>
      </w:rPr>
    </w:lvl>
    <w:lvl w:ilvl="7">
      <w:start w:val="1"/>
      <w:numFmt w:val="lowerLetter"/>
      <w:lvlText w:val="%8."/>
      <w:lvlJc w:val="left"/>
      <w:pPr>
        <w:tabs>
          <w:tab w:val="num" w:pos="6480"/>
        </w:tabs>
        <w:ind w:left="6480" w:hanging="360"/>
      </w:pPr>
      <w:rPr>
        <w:rFonts w:hint="default"/>
      </w:rPr>
    </w:lvl>
    <w:lvl w:ilvl="8">
      <w:start w:val="1"/>
      <w:numFmt w:val="lowerRoman"/>
      <w:lvlText w:val="%9."/>
      <w:lvlJc w:val="right"/>
      <w:pPr>
        <w:tabs>
          <w:tab w:val="num" w:pos="7200"/>
        </w:tabs>
        <w:ind w:left="7200" w:hanging="180"/>
      </w:pPr>
      <w:rPr>
        <w:rFonts w:hint="default"/>
      </w:rPr>
    </w:lvl>
  </w:abstractNum>
  <w:abstractNum w:abstractNumId="30">
    <w:nsid w:val="22165F8A"/>
    <w:multiLevelType w:val="hybridMultilevel"/>
    <w:tmpl w:val="D54C790A"/>
    <w:lvl w:ilvl="0" w:tplc="4AD6637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226A7F73"/>
    <w:multiLevelType w:val="hybridMultilevel"/>
    <w:tmpl w:val="860600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232A2E9A"/>
    <w:multiLevelType w:val="hybridMultilevel"/>
    <w:tmpl w:val="F5BA7F8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23AF2EB0"/>
    <w:multiLevelType w:val="hybridMultilevel"/>
    <w:tmpl w:val="AE687D5A"/>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4">
    <w:nsid w:val="23B46535"/>
    <w:multiLevelType w:val="hybridMultilevel"/>
    <w:tmpl w:val="12B4CB56"/>
    <w:lvl w:ilvl="0" w:tplc="29F02D72">
      <w:start w:val="1"/>
      <w:numFmt w:val="decimal"/>
      <w:lvlText w:val="%1."/>
      <w:lvlJc w:val="left"/>
      <w:pPr>
        <w:ind w:left="360" w:hanging="360"/>
      </w:pPr>
      <w:rPr>
        <w:rFonts w:ascii="Arial" w:hAnsi="Arial"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23C857BA"/>
    <w:multiLevelType w:val="multilevel"/>
    <w:tmpl w:val="CB62F428"/>
    <w:numStyleLink w:val="Step"/>
  </w:abstractNum>
  <w:abstractNum w:abstractNumId="36">
    <w:nsid w:val="24905374"/>
    <w:multiLevelType w:val="hybridMultilevel"/>
    <w:tmpl w:val="0B5059B8"/>
    <w:lvl w:ilvl="0" w:tplc="4AD6637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28A73BC4"/>
    <w:multiLevelType w:val="multilevel"/>
    <w:tmpl w:val="364C6568"/>
    <w:lvl w:ilvl="0">
      <w:start w:val="1"/>
      <w:numFmt w:val="decimal"/>
      <w:lvlText w:val="%1."/>
      <w:lvlJc w:val="left"/>
      <w:pPr>
        <w:ind w:left="720" w:hanging="360"/>
      </w:pPr>
      <w:rPr>
        <w:rFonts w:hint="default"/>
      </w:rPr>
    </w:lvl>
    <w:lvl w:ilvl="1">
      <w:start w:val="1"/>
      <w:numFmt w:val="decimal"/>
      <w:lvlText w:val="%2."/>
      <w:lvlJc w:val="left"/>
      <w:pPr>
        <w:ind w:left="1080" w:hanging="360"/>
      </w:pPr>
      <w:rPr>
        <w:rFonts w:hint="default"/>
      </w:rPr>
    </w:lvl>
    <w:lvl w:ilvl="2">
      <w:start w:val="1"/>
      <w:numFmt w:val="decimal"/>
      <w:lvlText w:val="%3)"/>
      <w:lvlJc w:val="left"/>
      <w:pPr>
        <w:ind w:left="1440" w:hanging="360"/>
      </w:pPr>
      <w:rPr>
        <w:rFonts w:hint="default"/>
      </w:rPr>
    </w:lvl>
    <w:lvl w:ilvl="3">
      <w:start w:val="1"/>
      <w:numFmt w:val="lowerLetter"/>
      <w:lvlText w:val="%4)"/>
      <w:lvlJc w:val="left"/>
      <w:pPr>
        <w:ind w:left="1987" w:hanging="547"/>
      </w:pPr>
      <w:rPr>
        <w:rFonts w:hint="default"/>
      </w:rPr>
    </w:lvl>
    <w:lvl w:ilvl="4">
      <w:start w:val="1"/>
      <w:numFmt w:val="lowerRoman"/>
      <w:lvlText w:val="%5."/>
      <w:lvlJc w:val="left"/>
      <w:pPr>
        <w:ind w:left="2520" w:hanging="72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nsid w:val="29027926"/>
    <w:multiLevelType w:val="hybridMultilevel"/>
    <w:tmpl w:val="8D6CF7C0"/>
    <w:lvl w:ilvl="0" w:tplc="E384EF1C">
      <w:start w:val="1"/>
      <w:numFmt w:val="bullet"/>
      <w:pStyle w:val="BulletedList2"/>
      <w:lvlText w:val=""/>
      <w:lvlJc w:val="left"/>
      <w:pPr>
        <w:tabs>
          <w:tab w:val="num" w:pos="1494"/>
        </w:tabs>
        <w:ind w:left="1494"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9">
    <w:nsid w:val="2A971539"/>
    <w:multiLevelType w:val="hybridMultilevel"/>
    <w:tmpl w:val="AC303688"/>
    <w:lvl w:ilvl="0" w:tplc="4AD6637C">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2D2231AA"/>
    <w:multiLevelType w:val="hybridMultilevel"/>
    <w:tmpl w:val="12B4CB56"/>
    <w:lvl w:ilvl="0" w:tplc="29F02D72">
      <w:start w:val="1"/>
      <w:numFmt w:val="decimal"/>
      <w:lvlText w:val="%1."/>
      <w:lvlJc w:val="left"/>
      <w:pPr>
        <w:ind w:left="360" w:hanging="360"/>
      </w:pPr>
      <w:rPr>
        <w:rFonts w:ascii="Arial" w:hAnsi="Arial"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42">
    <w:nsid w:val="2F701341"/>
    <w:multiLevelType w:val="hybridMultilevel"/>
    <w:tmpl w:val="C12A16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nsid w:val="311939F4"/>
    <w:multiLevelType w:val="multilevel"/>
    <w:tmpl w:val="CB62F428"/>
    <w:styleLink w:val="Step"/>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decimal"/>
      <w:lvlText w:val="%3)"/>
      <w:lvlJc w:val="left"/>
      <w:pPr>
        <w:ind w:left="1440" w:hanging="360"/>
      </w:pPr>
      <w:rPr>
        <w:rFonts w:hint="default"/>
      </w:rPr>
    </w:lvl>
    <w:lvl w:ilvl="3">
      <w:start w:val="1"/>
      <w:numFmt w:val="lowerLetter"/>
      <w:lvlText w:val="%4)"/>
      <w:lvlJc w:val="left"/>
      <w:pPr>
        <w:ind w:left="1987" w:hanging="547"/>
      </w:pPr>
      <w:rPr>
        <w:rFonts w:hint="default"/>
      </w:rPr>
    </w:lvl>
    <w:lvl w:ilvl="4">
      <w:start w:val="1"/>
      <w:numFmt w:val="lowerRoman"/>
      <w:lvlText w:val="%5."/>
      <w:lvlJc w:val="left"/>
      <w:pPr>
        <w:ind w:left="2520" w:hanging="72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5">
    <w:nsid w:val="32797783"/>
    <w:multiLevelType w:val="hybridMultilevel"/>
    <w:tmpl w:val="784447C4"/>
    <w:lvl w:ilvl="0" w:tplc="4AD6637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47">
    <w:nsid w:val="33D70E17"/>
    <w:multiLevelType w:val="hybridMultilevel"/>
    <w:tmpl w:val="8BFA5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64646F9"/>
    <w:multiLevelType w:val="multilevel"/>
    <w:tmpl w:val="A5F6711C"/>
    <w:lvl w:ilvl="0">
      <w:start w:val="1"/>
      <w:numFmt w:val="bullet"/>
      <w:lvlText w:val=""/>
      <w:lvlJc w:val="left"/>
      <w:pPr>
        <w:tabs>
          <w:tab w:val="num" w:pos="360"/>
        </w:tabs>
        <w:ind w:left="360" w:hanging="360"/>
      </w:pPr>
      <w:rPr>
        <w:rFonts w:ascii="Symbol" w:hAnsi="Symbol"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5040"/>
        </w:tabs>
        <w:ind w:left="4824" w:hanging="5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9">
    <w:nsid w:val="36826233"/>
    <w:multiLevelType w:val="hybridMultilevel"/>
    <w:tmpl w:val="13CCE59C"/>
    <w:lvl w:ilvl="0" w:tplc="04090001">
      <w:numFmt w:val="bullet"/>
      <w:pStyle w:val="BodyTextBullet3"/>
      <w:lvlText w:val="–"/>
      <w:lvlJc w:val="left"/>
      <w:pPr>
        <w:ind w:left="810" w:hanging="360"/>
      </w:pPr>
      <w:rPr>
        <w:rFonts w:ascii="Times New Roman" w:eastAsia="Times New Roman" w:hAnsi="Times New Roman"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50">
    <w:nsid w:val="37557D52"/>
    <w:multiLevelType w:val="multilevel"/>
    <w:tmpl w:val="CB62F428"/>
    <w:numStyleLink w:val="Step"/>
  </w:abstractNum>
  <w:abstractNum w:abstractNumId="51">
    <w:nsid w:val="39245C7D"/>
    <w:multiLevelType w:val="hybridMultilevel"/>
    <w:tmpl w:val="573857B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nsid w:val="392B5A23"/>
    <w:multiLevelType w:val="hybridMultilevel"/>
    <w:tmpl w:val="BC0C9AA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nsid w:val="3A0F0E3F"/>
    <w:multiLevelType w:val="hybridMultilevel"/>
    <w:tmpl w:val="F5BA7F8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nsid w:val="3AC255AF"/>
    <w:multiLevelType w:val="hybridMultilevel"/>
    <w:tmpl w:val="B6820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3E2F4C51"/>
    <w:multiLevelType w:val="hybridMultilevel"/>
    <w:tmpl w:val="6FBACC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40165661"/>
    <w:multiLevelType w:val="hybridMultilevel"/>
    <w:tmpl w:val="145C49CE"/>
    <w:lvl w:ilvl="0" w:tplc="266EC656">
      <w:start w:val="1"/>
      <w:numFmt w:val="bullet"/>
      <w:lvlText w:val=""/>
      <w:lvlJc w:val="left"/>
      <w:pPr>
        <w:ind w:left="720" w:hanging="360"/>
      </w:pPr>
      <w:rPr>
        <w:rFonts w:ascii="Symbol" w:hAnsi="Symbol" w:hint="default"/>
        <w:color w:val="auto"/>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405C50DF"/>
    <w:multiLevelType w:val="hybridMultilevel"/>
    <w:tmpl w:val="DAF694A0"/>
    <w:lvl w:ilvl="0" w:tplc="4DDEB20A">
      <w:start w:val="1"/>
      <w:numFmt w:val="bullet"/>
      <w:pStyle w:val="Instructional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40F362F0"/>
    <w:multiLevelType w:val="hybridMultilevel"/>
    <w:tmpl w:val="95CAF0C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418F4F66"/>
    <w:multiLevelType w:val="hybridMultilevel"/>
    <w:tmpl w:val="7A5C9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1B57CB7"/>
    <w:multiLevelType w:val="hybridMultilevel"/>
    <w:tmpl w:val="D54C790A"/>
    <w:lvl w:ilvl="0" w:tplc="4AD6637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nsid w:val="42445B3F"/>
    <w:multiLevelType w:val="hybridMultilevel"/>
    <w:tmpl w:val="E550EB52"/>
    <w:lvl w:ilvl="0" w:tplc="4AD6637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nsid w:val="42CF34E9"/>
    <w:multiLevelType w:val="hybridMultilevel"/>
    <w:tmpl w:val="1D64D0EA"/>
    <w:lvl w:ilvl="0" w:tplc="A3766190">
      <w:start w:val="1"/>
      <w:numFmt w:val="decimal"/>
      <w:pStyle w:val="BodyNumbered2"/>
      <w:lvlText w:val="%1."/>
      <w:lvlJc w:val="left"/>
      <w:pPr>
        <w:tabs>
          <w:tab w:val="num" w:pos="1260"/>
        </w:tabs>
        <w:ind w:left="1260" w:hanging="360"/>
      </w:pPr>
      <w:rPr>
        <w:rFonts w:hint="default"/>
      </w:rPr>
    </w:lvl>
    <w:lvl w:ilvl="1" w:tplc="2CC02664" w:tentative="1">
      <w:start w:val="1"/>
      <w:numFmt w:val="lowerLetter"/>
      <w:lvlText w:val="%2."/>
      <w:lvlJc w:val="left"/>
      <w:pPr>
        <w:tabs>
          <w:tab w:val="num" w:pos="1440"/>
        </w:tabs>
        <w:ind w:left="1440" w:hanging="360"/>
      </w:pPr>
    </w:lvl>
    <w:lvl w:ilvl="2" w:tplc="33022DF4" w:tentative="1">
      <w:start w:val="1"/>
      <w:numFmt w:val="lowerRoman"/>
      <w:lvlText w:val="%3."/>
      <w:lvlJc w:val="right"/>
      <w:pPr>
        <w:tabs>
          <w:tab w:val="num" w:pos="2160"/>
        </w:tabs>
        <w:ind w:left="2160" w:hanging="180"/>
      </w:pPr>
    </w:lvl>
    <w:lvl w:ilvl="3" w:tplc="72B4F8F0" w:tentative="1">
      <w:start w:val="1"/>
      <w:numFmt w:val="decimal"/>
      <w:lvlText w:val="%4."/>
      <w:lvlJc w:val="left"/>
      <w:pPr>
        <w:tabs>
          <w:tab w:val="num" w:pos="2880"/>
        </w:tabs>
        <w:ind w:left="2880" w:hanging="360"/>
      </w:pPr>
    </w:lvl>
    <w:lvl w:ilvl="4" w:tplc="A4E8EC82" w:tentative="1">
      <w:start w:val="1"/>
      <w:numFmt w:val="lowerLetter"/>
      <w:lvlText w:val="%5."/>
      <w:lvlJc w:val="left"/>
      <w:pPr>
        <w:tabs>
          <w:tab w:val="num" w:pos="3600"/>
        </w:tabs>
        <w:ind w:left="3600" w:hanging="360"/>
      </w:pPr>
    </w:lvl>
    <w:lvl w:ilvl="5" w:tplc="0024C2F6" w:tentative="1">
      <w:start w:val="1"/>
      <w:numFmt w:val="lowerRoman"/>
      <w:lvlText w:val="%6."/>
      <w:lvlJc w:val="right"/>
      <w:pPr>
        <w:tabs>
          <w:tab w:val="num" w:pos="4320"/>
        </w:tabs>
        <w:ind w:left="4320" w:hanging="180"/>
      </w:pPr>
    </w:lvl>
    <w:lvl w:ilvl="6" w:tplc="FBE41EAC" w:tentative="1">
      <w:start w:val="1"/>
      <w:numFmt w:val="decimal"/>
      <w:lvlText w:val="%7."/>
      <w:lvlJc w:val="left"/>
      <w:pPr>
        <w:tabs>
          <w:tab w:val="num" w:pos="5040"/>
        </w:tabs>
        <w:ind w:left="5040" w:hanging="360"/>
      </w:pPr>
    </w:lvl>
    <w:lvl w:ilvl="7" w:tplc="FE5E1E76" w:tentative="1">
      <w:start w:val="1"/>
      <w:numFmt w:val="lowerLetter"/>
      <w:lvlText w:val="%8."/>
      <w:lvlJc w:val="left"/>
      <w:pPr>
        <w:tabs>
          <w:tab w:val="num" w:pos="5760"/>
        </w:tabs>
        <w:ind w:left="5760" w:hanging="360"/>
      </w:pPr>
    </w:lvl>
    <w:lvl w:ilvl="8" w:tplc="09D45DC2" w:tentative="1">
      <w:start w:val="1"/>
      <w:numFmt w:val="lowerRoman"/>
      <w:lvlText w:val="%9."/>
      <w:lvlJc w:val="right"/>
      <w:pPr>
        <w:tabs>
          <w:tab w:val="num" w:pos="6480"/>
        </w:tabs>
        <w:ind w:left="6480" w:hanging="180"/>
      </w:pPr>
    </w:lvl>
  </w:abstractNum>
  <w:abstractNum w:abstractNumId="63">
    <w:nsid w:val="434F67DD"/>
    <w:multiLevelType w:val="hybridMultilevel"/>
    <w:tmpl w:val="BF5E104C"/>
    <w:lvl w:ilvl="0" w:tplc="4AD6637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nsid w:val="44541A40"/>
    <w:multiLevelType w:val="hybridMultilevel"/>
    <w:tmpl w:val="12B4CB56"/>
    <w:lvl w:ilvl="0" w:tplc="29F02D72">
      <w:start w:val="1"/>
      <w:numFmt w:val="decimal"/>
      <w:lvlText w:val="%1."/>
      <w:lvlJc w:val="left"/>
      <w:pPr>
        <w:ind w:left="360" w:hanging="360"/>
      </w:pPr>
      <w:rPr>
        <w:rFonts w:ascii="Arial" w:hAnsi="Arial"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nsid w:val="48AE723E"/>
    <w:multiLevelType w:val="hybridMultilevel"/>
    <w:tmpl w:val="E550EB52"/>
    <w:lvl w:ilvl="0" w:tplc="4AD6637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nsid w:val="49BF65C4"/>
    <w:multiLevelType w:val="hybridMultilevel"/>
    <w:tmpl w:val="F5BA7F8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nsid w:val="4A3E00A2"/>
    <w:multiLevelType w:val="hybridMultilevel"/>
    <w:tmpl w:val="0B5059B8"/>
    <w:lvl w:ilvl="0" w:tplc="4AD6637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nsid w:val="4AD21F6B"/>
    <w:multiLevelType w:val="hybridMultilevel"/>
    <w:tmpl w:val="DDA4957C"/>
    <w:lvl w:ilvl="0" w:tplc="208A9EB2">
      <w:start w:val="1"/>
      <w:numFmt w:val="decimal"/>
      <w:lvlText w:val="%1."/>
      <w:lvlJc w:val="left"/>
      <w:pPr>
        <w:ind w:left="360" w:hanging="360"/>
      </w:pPr>
      <w:rPr>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4B5F4FC7"/>
    <w:multiLevelType w:val="multilevel"/>
    <w:tmpl w:val="0409001F"/>
    <w:lvl w:ilvl="0">
      <w:start w:val="1"/>
      <w:numFmt w:val="decimal"/>
      <w:lvlText w:val="%1."/>
      <w:lvlJc w:val="left"/>
      <w:pPr>
        <w:ind w:left="360" w:hanging="360"/>
      </w:pPr>
      <w:rPr>
        <w:b w:val="0"/>
        <w:bCs w:val="0"/>
        <w:i w:val="0"/>
        <w:iCs w:val="0"/>
        <w:caps w:val="0"/>
        <w:smallCaps w:val="0"/>
        <w:strike w:val="0"/>
        <w:dstrike w:val="0"/>
        <w:noProof w:val="0"/>
        <w:vanish w:val="0"/>
        <w:webHidden w:val="0"/>
        <w:color w:val="auto"/>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nsid w:val="4BC63E69"/>
    <w:multiLevelType w:val="multilevel"/>
    <w:tmpl w:val="58E47D88"/>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71">
    <w:nsid w:val="4CD374E6"/>
    <w:multiLevelType w:val="hybridMultilevel"/>
    <w:tmpl w:val="E5B63AF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nsid w:val="4D783307"/>
    <w:multiLevelType w:val="hybridMultilevel"/>
    <w:tmpl w:val="DD0E1FA0"/>
    <w:lvl w:ilvl="0" w:tplc="673AB1F0">
      <w:start w:val="1"/>
      <w:numFmt w:val="none"/>
      <w:pStyle w:val="Question"/>
      <w:lvlText w:val="Question: "/>
      <w:lvlJc w:val="left"/>
      <w:pPr>
        <w:tabs>
          <w:tab w:val="num" w:pos="720"/>
        </w:tabs>
        <w:ind w:left="1080" w:hanging="1080"/>
      </w:pPr>
      <w:rPr>
        <w:rFonts w:ascii="Arial" w:hAnsi="Arial"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nsid w:val="4E303DD0"/>
    <w:multiLevelType w:val="multilevel"/>
    <w:tmpl w:val="CB62F428"/>
    <w:numStyleLink w:val="Step"/>
  </w:abstractNum>
  <w:abstractNum w:abstractNumId="74">
    <w:nsid w:val="4E734EAC"/>
    <w:multiLevelType w:val="multilevel"/>
    <w:tmpl w:val="CB62F428"/>
    <w:numStyleLink w:val="Step"/>
  </w:abstractNum>
  <w:abstractNum w:abstractNumId="75">
    <w:nsid w:val="4E902CC8"/>
    <w:multiLevelType w:val="hybridMultilevel"/>
    <w:tmpl w:val="D160FA4C"/>
    <w:lvl w:ilvl="0" w:tplc="0409000F">
      <w:start w:val="1"/>
      <w:numFmt w:val="decimal"/>
      <w:lvlText w:val="%1."/>
      <w:lvlJc w:val="left"/>
      <w:pPr>
        <w:tabs>
          <w:tab w:val="num" w:pos="360"/>
        </w:tabs>
        <w:ind w:left="360" w:hanging="360"/>
      </w:pPr>
      <w:rPr>
        <w:b w:val="0"/>
        <w:bCs w:val="0"/>
        <w:i w:val="0"/>
        <w:iCs w:val="0"/>
        <w:caps w:val="0"/>
        <w:smallCaps w:val="0"/>
        <w:strike w:val="0"/>
        <w:dstrike w:val="0"/>
        <w:noProof w:val="0"/>
        <w:vanish w:val="0"/>
        <w:webHidden w:val="0"/>
        <w:color w:val="auto"/>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19448EBA">
      <w:start w:val="1"/>
      <w:numFmt w:val="lowerLetter"/>
      <w:lvlText w:val="%2."/>
      <w:lvlJc w:val="left"/>
      <w:pPr>
        <w:tabs>
          <w:tab w:val="num" w:pos="1440"/>
        </w:tabs>
        <w:ind w:left="1440" w:hanging="360"/>
      </w:pPr>
    </w:lvl>
    <w:lvl w:ilvl="2" w:tplc="FE687C98">
      <w:start w:val="1"/>
      <w:numFmt w:val="lowerRoman"/>
      <w:lvlText w:val="%3."/>
      <w:lvlJc w:val="right"/>
      <w:pPr>
        <w:tabs>
          <w:tab w:val="num" w:pos="2160"/>
        </w:tabs>
        <w:ind w:left="2160" w:hanging="180"/>
      </w:pPr>
    </w:lvl>
    <w:lvl w:ilvl="3" w:tplc="33468B06">
      <w:start w:val="1"/>
      <w:numFmt w:val="decimal"/>
      <w:lvlText w:val="%4."/>
      <w:lvlJc w:val="left"/>
      <w:pPr>
        <w:tabs>
          <w:tab w:val="num" w:pos="2880"/>
        </w:tabs>
        <w:ind w:left="2880" w:hanging="360"/>
      </w:pPr>
    </w:lvl>
    <w:lvl w:ilvl="4" w:tplc="0B1237AE">
      <w:start w:val="1"/>
      <w:numFmt w:val="lowerLetter"/>
      <w:lvlText w:val="%5."/>
      <w:lvlJc w:val="left"/>
      <w:pPr>
        <w:tabs>
          <w:tab w:val="num" w:pos="3600"/>
        </w:tabs>
        <w:ind w:left="3600" w:hanging="360"/>
      </w:pPr>
    </w:lvl>
    <w:lvl w:ilvl="5" w:tplc="6E260252">
      <w:start w:val="1"/>
      <w:numFmt w:val="lowerRoman"/>
      <w:lvlText w:val="%6."/>
      <w:lvlJc w:val="right"/>
      <w:pPr>
        <w:tabs>
          <w:tab w:val="num" w:pos="4320"/>
        </w:tabs>
        <w:ind w:left="4320" w:hanging="180"/>
      </w:pPr>
    </w:lvl>
    <w:lvl w:ilvl="6" w:tplc="7A3CB9C4">
      <w:start w:val="1"/>
      <w:numFmt w:val="decimal"/>
      <w:lvlText w:val="%7."/>
      <w:lvlJc w:val="left"/>
      <w:pPr>
        <w:tabs>
          <w:tab w:val="num" w:pos="5040"/>
        </w:tabs>
        <w:ind w:left="5040" w:hanging="360"/>
      </w:pPr>
    </w:lvl>
    <w:lvl w:ilvl="7" w:tplc="48C65AF2">
      <w:start w:val="1"/>
      <w:numFmt w:val="lowerLetter"/>
      <w:lvlText w:val="%8."/>
      <w:lvlJc w:val="left"/>
      <w:pPr>
        <w:tabs>
          <w:tab w:val="num" w:pos="5760"/>
        </w:tabs>
        <w:ind w:left="5760" w:hanging="360"/>
      </w:pPr>
    </w:lvl>
    <w:lvl w:ilvl="8" w:tplc="52CA873C">
      <w:start w:val="1"/>
      <w:numFmt w:val="lowerRoman"/>
      <w:lvlText w:val="%9."/>
      <w:lvlJc w:val="right"/>
      <w:pPr>
        <w:tabs>
          <w:tab w:val="num" w:pos="6480"/>
        </w:tabs>
        <w:ind w:left="6480" w:hanging="180"/>
      </w:pPr>
    </w:lvl>
  </w:abstractNum>
  <w:abstractNum w:abstractNumId="76">
    <w:nsid w:val="4F8A2C0C"/>
    <w:multiLevelType w:val="hybridMultilevel"/>
    <w:tmpl w:val="12B4CB56"/>
    <w:lvl w:ilvl="0" w:tplc="29F02D72">
      <w:start w:val="1"/>
      <w:numFmt w:val="decimal"/>
      <w:lvlText w:val="%1."/>
      <w:lvlJc w:val="left"/>
      <w:pPr>
        <w:ind w:left="360" w:hanging="360"/>
      </w:pPr>
      <w:rPr>
        <w:rFonts w:ascii="Arial" w:hAnsi="Arial"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nsid w:val="50005016"/>
    <w:multiLevelType w:val="hybridMultilevel"/>
    <w:tmpl w:val="4AA4F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50CF6BAE"/>
    <w:multiLevelType w:val="hybridMultilevel"/>
    <w:tmpl w:val="A0B83002"/>
    <w:lvl w:ilvl="0" w:tplc="4AD6637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nsid w:val="515856D1"/>
    <w:multiLevelType w:val="hybridMultilevel"/>
    <w:tmpl w:val="C04A6ADA"/>
    <w:lvl w:ilvl="0" w:tplc="4AD6637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nsid w:val="523337BE"/>
    <w:multiLevelType w:val="hybridMultilevel"/>
    <w:tmpl w:val="B048600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1">
    <w:nsid w:val="53232511"/>
    <w:multiLevelType w:val="hybridMultilevel"/>
    <w:tmpl w:val="AC303688"/>
    <w:lvl w:ilvl="0" w:tplc="4AD6637C">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2">
    <w:nsid w:val="552F2A2C"/>
    <w:multiLevelType w:val="hybridMultilevel"/>
    <w:tmpl w:val="35CC4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56A83CAA"/>
    <w:multiLevelType w:val="hybridMultilevel"/>
    <w:tmpl w:val="F6907F6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4">
    <w:nsid w:val="56EE397C"/>
    <w:multiLevelType w:val="multilevel"/>
    <w:tmpl w:val="CB62F428"/>
    <w:numStyleLink w:val="Step"/>
  </w:abstractNum>
  <w:abstractNum w:abstractNumId="85">
    <w:nsid w:val="570F107B"/>
    <w:multiLevelType w:val="hybridMultilevel"/>
    <w:tmpl w:val="A712C8AA"/>
    <w:lvl w:ilvl="0" w:tplc="4AD6637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6">
    <w:nsid w:val="581571F7"/>
    <w:multiLevelType w:val="hybridMultilevel"/>
    <w:tmpl w:val="AD260694"/>
    <w:lvl w:ilvl="0" w:tplc="61F2120A">
      <w:start w:val="1"/>
      <w:numFmt w:val="bullet"/>
      <w:pStyle w:val="BodyTextBullet2"/>
      <w:lvlText w:val="o"/>
      <w:lvlJc w:val="left"/>
      <w:pPr>
        <w:tabs>
          <w:tab w:val="num" w:pos="1440"/>
        </w:tabs>
        <w:ind w:left="144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CCD6AD5A"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nsid w:val="59AC57F8"/>
    <w:multiLevelType w:val="hybridMultilevel"/>
    <w:tmpl w:val="CA94207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8">
    <w:nsid w:val="5A0418F1"/>
    <w:multiLevelType w:val="hybridMultilevel"/>
    <w:tmpl w:val="0BD4331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nsid w:val="5C1E306D"/>
    <w:multiLevelType w:val="multilevel"/>
    <w:tmpl w:val="E42C1F7E"/>
    <w:lvl w:ilvl="0">
      <w:start w:val="1"/>
      <w:numFmt w:val="upperLetter"/>
      <w:pStyle w:val="AppHeading1"/>
      <w:lvlText w:val="Appendix %1."/>
      <w:lvlJc w:val="left"/>
      <w:pPr>
        <w:tabs>
          <w:tab w:val="num" w:pos="2160"/>
        </w:tabs>
        <w:ind w:left="1872" w:hanging="1872"/>
      </w:pPr>
      <w:rPr>
        <w:rFonts w:ascii="Arial Bold" w:hAnsi="Arial Bold" w:hint="default"/>
        <w:b/>
        <w:i w:val="0"/>
        <w:color w:val="0000FF"/>
        <w:sz w:val="36"/>
      </w:rPr>
    </w:lvl>
    <w:lvl w:ilvl="1">
      <w:start w:val="1"/>
      <w:numFmt w:val="decimal"/>
      <w:pStyle w:val="AppHeading2"/>
      <w:lvlText w:val="%1.%2"/>
      <w:lvlJc w:val="left"/>
      <w:pPr>
        <w:tabs>
          <w:tab w:val="num" w:pos="720"/>
        </w:tabs>
        <w:ind w:left="720" w:hanging="720"/>
      </w:pPr>
      <w:rPr>
        <w:rFonts w:ascii="Arial Bold" w:hAnsi="Arial Bold" w:hint="default"/>
        <w:b/>
        <w:i w:val="0"/>
        <w:color w:val="0000FF"/>
        <w:sz w:val="32"/>
      </w:rPr>
    </w:lvl>
    <w:lvl w:ilvl="2">
      <w:start w:val="1"/>
      <w:numFmt w:val="decimal"/>
      <w:lvlText w:val="%1.%2.%3"/>
      <w:lvlJc w:val="left"/>
      <w:pPr>
        <w:tabs>
          <w:tab w:val="num" w:pos="1008"/>
        </w:tabs>
        <w:ind w:left="1008" w:hanging="1008"/>
      </w:pPr>
      <w:rPr>
        <w:rFonts w:ascii="Arial Bold" w:hAnsi="Arial Bold" w:hint="default"/>
        <w:b/>
        <w:i w:val="0"/>
        <w:color w:val="0000FF"/>
        <w:sz w:val="28"/>
      </w:rPr>
    </w:lvl>
    <w:lvl w:ilvl="3">
      <w:start w:val="1"/>
      <w:numFmt w:val="decimal"/>
      <w:pStyle w:val="AppHeading4"/>
      <w:lvlText w:val="%1.%2.%3.%4"/>
      <w:lvlJc w:val="left"/>
      <w:pPr>
        <w:tabs>
          <w:tab w:val="num" w:pos="1008"/>
        </w:tabs>
        <w:ind w:left="1008" w:hanging="1008"/>
      </w:pPr>
      <w:rPr>
        <w:rFonts w:ascii="Arial Bold" w:hAnsi="Arial Bold" w:hint="default"/>
        <w:b/>
        <w:i w:val="0"/>
        <w:color w:val="0000FF"/>
        <w:sz w:val="26"/>
      </w:rPr>
    </w:lvl>
    <w:lvl w:ilvl="4">
      <w:start w:val="1"/>
      <w:numFmt w:val="decimal"/>
      <w:lvlText w:val="%5%4"/>
      <w:lvlJc w:val="left"/>
      <w:pPr>
        <w:tabs>
          <w:tab w:val="num" w:pos="1224"/>
        </w:tabs>
        <w:ind w:left="1224" w:hanging="1224"/>
      </w:pPr>
      <w:rPr>
        <w:rFonts w:ascii="Arial Narrow" w:hAnsi="Arial Narrow" w:hint="default"/>
        <w:b w:val="0"/>
        <w:i/>
        <w:sz w:val="26"/>
      </w:rPr>
    </w:lvl>
    <w:lvl w:ilvl="5">
      <w:start w:val="1"/>
      <w:numFmt w:val="none"/>
      <w:lvlText w:val=""/>
      <w:lvlJc w:val="left"/>
      <w:pPr>
        <w:tabs>
          <w:tab w:val="num" w:pos="2160"/>
        </w:tabs>
        <w:ind w:left="2160" w:hanging="360"/>
      </w:pPr>
      <w:rPr>
        <w:rFonts w:ascii="Arial Narrow" w:hAnsi="Arial Narrow" w:hint="default"/>
        <w:sz w:val="24"/>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90">
    <w:nsid w:val="5C4F7E5F"/>
    <w:multiLevelType w:val="multilevel"/>
    <w:tmpl w:val="A48C3BA8"/>
    <w:lvl w:ilvl="0">
      <w:start w:val="11"/>
      <w:numFmt w:val="decimal"/>
      <w:lvlText w:val="%1a."/>
      <w:lvlJc w:val="left"/>
      <w:pPr>
        <w:ind w:left="360" w:hanging="360"/>
      </w:pPr>
      <w:rPr>
        <w:b w:val="0"/>
        <w:bCs w:val="0"/>
        <w:i w:val="0"/>
        <w:iCs w:val="0"/>
        <w:caps w:val="0"/>
        <w:smallCaps w:val="0"/>
        <w:strike w:val="0"/>
        <w:dstrike w:val="0"/>
        <w:vanish w:val="0"/>
        <w:webHidden w:val="0"/>
        <w:color w:val="auto"/>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a.%2."/>
      <w:lvlJc w:val="left"/>
      <w:pPr>
        <w:ind w:left="792" w:hanging="432"/>
      </w:pPr>
      <w:rPr>
        <w:i w:val="0"/>
        <w:color w:val="auto"/>
      </w:rPr>
    </w:lvl>
    <w:lvl w:ilvl="2">
      <w:start w:val="1"/>
      <w:numFmt w:val="decimal"/>
      <w:lvlText w:val="%1a.%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1">
    <w:nsid w:val="5DB0764C"/>
    <w:multiLevelType w:val="hybridMultilevel"/>
    <w:tmpl w:val="47888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5E8F5013"/>
    <w:multiLevelType w:val="hybridMultilevel"/>
    <w:tmpl w:val="3BD833A6"/>
    <w:lvl w:ilvl="0" w:tplc="0324F852">
      <w:start w:val="1"/>
      <w:numFmt w:val="bullet"/>
      <w:pStyle w:val="BulletedList"/>
      <w:lvlText w:val=""/>
      <w:lvlJc w:val="left"/>
      <w:pPr>
        <w:tabs>
          <w:tab w:val="num" w:pos="1134"/>
        </w:tabs>
        <w:ind w:left="1134" w:hanging="567"/>
      </w:pPr>
      <w:rPr>
        <w:rFonts w:ascii="Symbol" w:hAnsi="Symbol" w:hint="default"/>
      </w:rPr>
    </w:lvl>
    <w:lvl w:ilvl="1" w:tplc="0112633C">
      <w:start w:val="2"/>
      <w:numFmt w:val="bullet"/>
      <w:lvlText w:val="-"/>
      <w:lvlJc w:val="left"/>
      <w:pPr>
        <w:tabs>
          <w:tab w:val="num" w:pos="1440"/>
        </w:tabs>
        <w:ind w:left="1440" w:hanging="360"/>
      </w:pPr>
      <w:rPr>
        <w:rFonts w:ascii="Times New Roman" w:eastAsia="MS Mincho" w:hAnsi="Times New Roman" w:cs="Times New Roman" w:hint="default"/>
      </w:rPr>
    </w:lvl>
    <w:lvl w:ilvl="2" w:tplc="847627D2" w:tentative="1">
      <w:start w:val="1"/>
      <w:numFmt w:val="bullet"/>
      <w:lvlText w:val=""/>
      <w:lvlJc w:val="left"/>
      <w:pPr>
        <w:tabs>
          <w:tab w:val="num" w:pos="2160"/>
        </w:tabs>
        <w:ind w:left="2160" w:hanging="360"/>
      </w:pPr>
      <w:rPr>
        <w:rFonts w:ascii="Wingdings" w:hAnsi="Wingdings" w:hint="default"/>
      </w:rPr>
    </w:lvl>
    <w:lvl w:ilvl="3" w:tplc="E8A0E0B6" w:tentative="1">
      <w:start w:val="1"/>
      <w:numFmt w:val="bullet"/>
      <w:lvlText w:val=""/>
      <w:lvlJc w:val="left"/>
      <w:pPr>
        <w:tabs>
          <w:tab w:val="num" w:pos="2880"/>
        </w:tabs>
        <w:ind w:left="2880" w:hanging="360"/>
      </w:pPr>
      <w:rPr>
        <w:rFonts w:ascii="Symbol" w:hAnsi="Symbol" w:hint="default"/>
      </w:rPr>
    </w:lvl>
    <w:lvl w:ilvl="4" w:tplc="24D45D3E" w:tentative="1">
      <w:start w:val="1"/>
      <w:numFmt w:val="bullet"/>
      <w:lvlText w:val="o"/>
      <w:lvlJc w:val="left"/>
      <w:pPr>
        <w:tabs>
          <w:tab w:val="num" w:pos="3600"/>
        </w:tabs>
        <w:ind w:left="3600" w:hanging="360"/>
      </w:pPr>
      <w:rPr>
        <w:rFonts w:ascii="Courier New" w:hAnsi="Courier New" w:cs="Courier New" w:hint="default"/>
      </w:rPr>
    </w:lvl>
    <w:lvl w:ilvl="5" w:tplc="6C8A89A8" w:tentative="1">
      <w:start w:val="1"/>
      <w:numFmt w:val="bullet"/>
      <w:lvlText w:val=""/>
      <w:lvlJc w:val="left"/>
      <w:pPr>
        <w:tabs>
          <w:tab w:val="num" w:pos="4320"/>
        </w:tabs>
        <w:ind w:left="4320" w:hanging="360"/>
      </w:pPr>
      <w:rPr>
        <w:rFonts w:ascii="Wingdings" w:hAnsi="Wingdings" w:hint="default"/>
      </w:rPr>
    </w:lvl>
    <w:lvl w:ilvl="6" w:tplc="6CA8D7F0" w:tentative="1">
      <w:start w:val="1"/>
      <w:numFmt w:val="bullet"/>
      <w:lvlText w:val=""/>
      <w:lvlJc w:val="left"/>
      <w:pPr>
        <w:tabs>
          <w:tab w:val="num" w:pos="5040"/>
        </w:tabs>
        <w:ind w:left="5040" w:hanging="360"/>
      </w:pPr>
      <w:rPr>
        <w:rFonts w:ascii="Symbol" w:hAnsi="Symbol" w:hint="default"/>
      </w:rPr>
    </w:lvl>
    <w:lvl w:ilvl="7" w:tplc="BBBE0224" w:tentative="1">
      <w:start w:val="1"/>
      <w:numFmt w:val="bullet"/>
      <w:lvlText w:val="o"/>
      <w:lvlJc w:val="left"/>
      <w:pPr>
        <w:tabs>
          <w:tab w:val="num" w:pos="5760"/>
        </w:tabs>
        <w:ind w:left="5760" w:hanging="360"/>
      </w:pPr>
      <w:rPr>
        <w:rFonts w:ascii="Courier New" w:hAnsi="Courier New" w:cs="Courier New" w:hint="default"/>
      </w:rPr>
    </w:lvl>
    <w:lvl w:ilvl="8" w:tplc="66CE4B28" w:tentative="1">
      <w:start w:val="1"/>
      <w:numFmt w:val="bullet"/>
      <w:lvlText w:val=""/>
      <w:lvlJc w:val="left"/>
      <w:pPr>
        <w:tabs>
          <w:tab w:val="num" w:pos="6480"/>
        </w:tabs>
        <w:ind w:left="6480" w:hanging="360"/>
      </w:pPr>
      <w:rPr>
        <w:rFonts w:ascii="Wingdings" w:hAnsi="Wingdings" w:hint="default"/>
      </w:rPr>
    </w:lvl>
  </w:abstractNum>
  <w:abstractNum w:abstractNumId="93">
    <w:nsid w:val="5EC0350D"/>
    <w:multiLevelType w:val="hybridMultilevel"/>
    <w:tmpl w:val="265AB220"/>
    <w:lvl w:ilvl="0" w:tplc="60065FFE">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5EDE47B6"/>
    <w:multiLevelType w:val="hybridMultilevel"/>
    <w:tmpl w:val="F5BA7F8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96">
    <w:nsid w:val="61221F0C"/>
    <w:multiLevelType w:val="hybridMultilevel"/>
    <w:tmpl w:val="E550EB52"/>
    <w:lvl w:ilvl="0" w:tplc="4AD6637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nsid w:val="62837D1B"/>
    <w:multiLevelType w:val="multilevel"/>
    <w:tmpl w:val="8C1A5F9E"/>
    <w:lvl w:ilvl="0">
      <w:start w:val="1"/>
      <w:numFmt w:val="upperLetter"/>
      <w:pStyle w:val="Appendix"/>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8">
    <w:nsid w:val="62CC6F17"/>
    <w:multiLevelType w:val="hybridMultilevel"/>
    <w:tmpl w:val="2DC43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63004B4C"/>
    <w:multiLevelType w:val="hybridMultilevel"/>
    <w:tmpl w:val="B048600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0">
    <w:nsid w:val="638230CA"/>
    <w:multiLevelType w:val="hybridMultilevel"/>
    <w:tmpl w:val="78E469D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nsid w:val="65820709"/>
    <w:multiLevelType w:val="hybridMultilevel"/>
    <w:tmpl w:val="E550EB52"/>
    <w:lvl w:ilvl="0" w:tplc="4AD6637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nsid w:val="66911D60"/>
    <w:multiLevelType w:val="hybridMultilevel"/>
    <w:tmpl w:val="47A4F0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67CF4832"/>
    <w:multiLevelType w:val="hybridMultilevel"/>
    <w:tmpl w:val="D932E3F0"/>
    <w:lvl w:ilvl="0" w:tplc="266EC656">
      <w:start w:val="1"/>
      <w:numFmt w:val="bullet"/>
      <w:lvlText w:val=""/>
      <w:lvlJc w:val="left"/>
      <w:pPr>
        <w:ind w:left="720" w:hanging="360"/>
      </w:pPr>
      <w:rPr>
        <w:rFonts w:ascii="Symbol" w:hAnsi="Symbol" w:hint="default"/>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68FF5E7D"/>
    <w:multiLevelType w:val="hybridMultilevel"/>
    <w:tmpl w:val="4EA0E7F8"/>
    <w:lvl w:ilvl="0" w:tplc="4AD6637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5">
    <w:nsid w:val="69164336"/>
    <w:multiLevelType w:val="hybridMultilevel"/>
    <w:tmpl w:val="5C50EB0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6">
    <w:nsid w:val="6B8F17A1"/>
    <w:multiLevelType w:val="hybridMultilevel"/>
    <w:tmpl w:val="12B4CB56"/>
    <w:lvl w:ilvl="0" w:tplc="29F02D72">
      <w:start w:val="1"/>
      <w:numFmt w:val="decimal"/>
      <w:lvlText w:val="%1."/>
      <w:lvlJc w:val="left"/>
      <w:pPr>
        <w:ind w:left="360" w:hanging="360"/>
      </w:pPr>
      <w:rPr>
        <w:rFonts w:ascii="Arial" w:hAnsi="Arial"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7">
    <w:nsid w:val="6BE8687F"/>
    <w:multiLevelType w:val="hybridMultilevel"/>
    <w:tmpl w:val="573857B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8">
    <w:nsid w:val="6C814EDC"/>
    <w:multiLevelType w:val="hybridMultilevel"/>
    <w:tmpl w:val="4AB2E82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9">
    <w:nsid w:val="6CA83A13"/>
    <w:multiLevelType w:val="multilevel"/>
    <w:tmpl w:val="A8B21F64"/>
    <w:lvl w:ilvl="0">
      <w:start w:val="1"/>
      <w:numFmt w:val="decimal"/>
      <w:lvlText w:val="%1."/>
      <w:lvlJc w:val="left"/>
      <w:pPr>
        <w:ind w:left="360" w:hanging="360"/>
      </w:pPr>
      <w:rPr>
        <w:b w:val="0"/>
        <w:bCs w:val="0"/>
        <w:i w:val="0"/>
        <w:iCs w:val="0"/>
        <w:caps w:val="0"/>
        <w:smallCaps w:val="0"/>
        <w:strike w:val="0"/>
        <w:dstrike w:val="0"/>
        <w:noProof w:val="0"/>
        <w:vanish w:val="0"/>
        <w:webHidden w:val="0"/>
        <w:color w:val="auto"/>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792" w:hanging="432"/>
      </w:pPr>
      <w:rPr>
        <w:i w:val="0"/>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0">
    <w:nsid w:val="6D5112D7"/>
    <w:multiLevelType w:val="hybridMultilevel"/>
    <w:tmpl w:val="4AB2E82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1">
    <w:nsid w:val="6D5C2438"/>
    <w:multiLevelType w:val="hybridMultilevel"/>
    <w:tmpl w:val="9CEEF7A4"/>
    <w:lvl w:ilvl="0" w:tplc="ECE217BE">
      <w:start w:val="1"/>
      <w:numFmt w:val="decimal"/>
      <w:pStyle w:val="BodyTextNumbered2"/>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112">
    <w:nsid w:val="6F182A87"/>
    <w:multiLevelType w:val="hybridMultilevel"/>
    <w:tmpl w:val="253CB208"/>
    <w:lvl w:ilvl="0" w:tplc="72CC93A0">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3">
    <w:nsid w:val="6F432F7A"/>
    <w:multiLevelType w:val="hybridMultilevel"/>
    <w:tmpl w:val="516064F4"/>
    <w:lvl w:ilvl="0" w:tplc="29F02D72">
      <w:start w:val="1"/>
      <w:numFmt w:val="decimal"/>
      <w:lvlText w:val="%1."/>
      <w:lvlJc w:val="left"/>
      <w:pPr>
        <w:ind w:left="360" w:hanging="360"/>
      </w:pPr>
      <w:rPr>
        <w:rFonts w:ascii="Arial"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7018187A"/>
    <w:multiLevelType w:val="multilevel"/>
    <w:tmpl w:val="10642AF8"/>
    <w:lvl w:ilvl="0">
      <w:start w:val="1"/>
      <w:numFmt w:val="decimal"/>
      <w:suff w:val="space"/>
      <w:lvlText w:val="%1."/>
      <w:lvlJc w:val="left"/>
      <w:pPr>
        <w:ind w:left="360" w:hanging="360"/>
      </w:pPr>
    </w:lvl>
    <w:lvl w:ilvl="1">
      <w:start w:val="1"/>
      <w:numFmt w:val="decimal"/>
      <w:lvlText w:val="%1.%2."/>
      <w:lvlJc w:val="left"/>
      <w:pPr>
        <w:ind w:left="792" w:hanging="432"/>
      </w:pPr>
    </w:lvl>
    <w:lvl w:ilvl="2">
      <w:start w:val="1"/>
      <w:numFmt w:val="lowerLetter"/>
      <w:suff w:val="space"/>
      <w:lvlText w:val="%1.%2.%3."/>
      <w:lvlJc w:val="left"/>
      <w:pPr>
        <w:ind w:left="1944" w:hanging="1224"/>
      </w:pPr>
    </w:lvl>
    <w:lvl w:ilvl="3">
      <w:start w:val="1"/>
      <w:numFmt w:val="decimal"/>
      <w:suff w:val="space"/>
      <w:lvlText w:val="%1.%2.%3.%4."/>
      <w:lvlJc w:val="left"/>
      <w:pPr>
        <w:ind w:left="1728" w:hanging="648"/>
      </w:pPr>
    </w:lvl>
    <w:lvl w:ilvl="4">
      <w:start w:val="1"/>
      <w:numFmt w:val="decimal"/>
      <w:suff w:val="space"/>
      <w:lvlText w:val="%1.%2.%3.%4.%5."/>
      <w:lvlJc w:val="left"/>
      <w:pPr>
        <w:ind w:left="2232" w:hanging="792"/>
      </w:pPr>
    </w:lvl>
    <w:lvl w:ilvl="5">
      <w:start w:val="1"/>
      <w:numFmt w:val="decimal"/>
      <w:lvlText w:val="%1.%2.%3.%4.%5.%6."/>
      <w:lvlJc w:val="left"/>
      <w:pPr>
        <w:ind w:left="2736" w:hanging="936"/>
      </w:pPr>
    </w:lvl>
    <w:lvl w:ilvl="6">
      <w:start w:val="1"/>
      <w:numFmt w:val="decimal"/>
      <w:suff w:val="space"/>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5">
    <w:nsid w:val="71A10526"/>
    <w:multiLevelType w:val="multilevel"/>
    <w:tmpl w:val="CB62F428"/>
    <w:numStyleLink w:val="Step"/>
  </w:abstractNum>
  <w:abstractNum w:abstractNumId="116">
    <w:nsid w:val="71A47154"/>
    <w:multiLevelType w:val="hybridMultilevel"/>
    <w:tmpl w:val="E550EB52"/>
    <w:lvl w:ilvl="0" w:tplc="4AD6637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7">
    <w:nsid w:val="73DD24B5"/>
    <w:multiLevelType w:val="multilevel"/>
    <w:tmpl w:val="CB62F428"/>
    <w:numStyleLink w:val="Step"/>
  </w:abstractNum>
  <w:abstractNum w:abstractNumId="118">
    <w:nsid w:val="74BF0F1B"/>
    <w:multiLevelType w:val="hybridMultilevel"/>
    <w:tmpl w:val="F5BA7F8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nsid w:val="74EC5168"/>
    <w:multiLevelType w:val="hybridMultilevel"/>
    <w:tmpl w:val="023ACE24"/>
    <w:styleLink w:val="111111"/>
    <w:lvl w:ilvl="0" w:tplc="7E72691A">
      <w:start w:val="1"/>
      <w:numFmt w:val="none"/>
      <w:lvlText w:val="NOTE: "/>
      <w:lvlJc w:val="left"/>
      <w:pPr>
        <w:tabs>
          <w:tab w:val="num" w:pos="720"/>
        </w:tabs>
        <w:ind w:left="792" w:hanging="792"/>
      </w:pPr>
      <w:rPr>
        <w:rFonts w:ascii="Arial" w:hAnsi="Arial" w:hint="default"/>
        <w:b/>
        <w:i w:val="0"/>
      </w:rPr>
    </w:lvl>
    <w:lvl w:ilvl="1" w:tplc="04090019">
      <w:start w:val="1"/>
      <w:numFmt w:val="bullet"/>
      <w:lvlText w:val=""/>
      <w:lvlJc w:val="left"/>
      <w:pPr>
        <w:tabs>
          <w:tab w:val="num" w:pos="1440"/>
        </w:tabs>
        <w:ind w:left="1440" w:hanging="360"/>
      </w:pPr>
      <w:rPr>
        <w:rFonts w:ascii="Symbol" w:hAnsi="Symbol" w:hint="default"/>
        <w:b/>
        <w:i w:val="0"/>
      </w:rPr>
    </w:lvl>
    <w:lvl w:ilvl="2" w:tplc="C270B51E">
      <w:start w:val="1"/>
      <w:numFmt w:val="lowerLetter"/>
      <w:lvlText w:val="%3)"/>
      <w:lvlJc w:val="left"/>
      <w:pPr>
        <w:tabs>
          <w:tab w:val="num" w:pos="2340"/>
        </w:tabs>
        <w:ind w:left="2340" w:hanging="360"/>
      </w:pPr>
      <w:rPr>
        <w:rFonts w:hint="default"/>
      </w:rPr>
    </w:lvl>
    <w:lvl w:ilvl="3" w:tplc="E6BC47CC">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nsid w:val="752A29F6"/>
    <w:multiLevelType w:val="hybridMultilevel"/>
    <w:tmpl w:val="E4983BF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
    <w:nsid w:val="759A76B3"/>
    <w:multiLevelType w:val="hybridMultilevel"/>
    <w:tmpl w:val="F5BA7F8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2">
    <w:nsid w:val="77B05E5E"/>
    <w:multiLevelType w:val="multilevel"/>
    <w:tmpl w:val="CB62F428"/>
    <w:numStyleLink w:val="Step"/>
  </w:abstractNum>
  <w:abstractNum w:abstractNumId="123">
    <w:nsid w:val="7CDB33F4"/>
    <w:multiLevelType w:val="hybridMultilevel"/>
    <w:tmpl w:val="12B4CB56"/>
    <w:lvl w:ilvl="0" w:tplc="29F02D72">
      <w:start w:val="1"/>
      <w:numFmt w:val="decimal"/>
      <w:lvlText w:val="%1."/>
      <w:lvlJc w:val="left"/>
      <w:pPr>
        <w:ind w:left="360" w:hanging="360"/>
      </w:pPr>
      <w:rPr>
        <w:rFonts w:ascii="Arial" w:hAnsi="Arial"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4">
    <w:nsid w:val="7D197243"/>
    <w:multiLevelType w:val="hybridMultilevel"/>
    <w:tmpl w:val="637CE3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5">
    <w:nsid w:val="7E816112"/>
    <w:multiLevelType w:val="hybridMultilevel"/>
    <w:tmpl w:val="784447C4"/>
    <w:lvl w:ilvl="0" w:tplc="4AD6637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6">
    <w:nsid w:val="7EB7034F"/>
    <w:multiLevelType w:val="hybridMultilevel"/>
    <w:tmpl w:val="C72466F8"/>
    <w:lvl w:ilvl="0" w:tplc="04090001">
      <w:start w:val="1"/>
      <w:numFmt w:val="bullet"/>
      <w:lvlText w:val=""/>
      <w:lvlJc w:val="left"/>
      <w:pPr>
        <w:ind w:left="720" w:hanging="360"/>
      </w:pPr>
      <w:rPr>
        <w:rFonts w:ascii="Symbol" w:hAnsi="Symbol" w:hint="default"/>
      </w:rPr>
    </w:lvl>
    <w:lvl w:ilvl="1" w:tplc="9D5EAD00">
      <w:start w:val="1"/>
      <w:numFmt w:val="bullet"/>
      <w:pStyle w:val="bulletlistparagraph"/>
      <w:lvlText w:val="o"/>
      <w:lvlJc w:val="left"/>
      <w:pPr>
        <w:ind w:left="1440" w:hanging="360"/>
      </w:pPr>
      <w:rPr>
        <w:rFonts w:ascii="Courier New" w:hAnsi="Courier New" w:cs="Courier New" w:hint="default"/>
      </w:rPr>
    </w:lvl>
    <w:lvl w:ilvl="2" w:tplc="51022C4C">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7F9D06EE"/>
    <w:multiLevelType w:val="hybridMultilevel"/>
    <w:tmpl w:val="29E0F7D2"/>
    <w:lvl w:ilvl="0" w:tplc="C750F800">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num w:numId="1">
    <w:abstractNumId w:val="127"/>
  </w:num>
  <w:num w:numId="2">
    <w:abstractNumId w:val="48"/>
  </w:num>
  <w:num w:numId="3">
    <w:abstractNumId w:val="57"/>
  </w:num>
  <w:num w:numId="4">
    <w:abstractNumId w:val="126"/>
  </w:num>
  <w:num w:numId="5">
    <w:abstractNumId w:val="92"/>
  </w:num>
  <w:num w:numId="6">
    <w:abstractNumId w:val="97"/>
  </w:num>
  <w:num w:numId="7">
    <w:abstractNumId w:val="38"/>
  </w:num>
  <w:num w:numId="8">
    <w:abstractNumId w:val="119"/>
  </w:num>
  <w:num w:numId="9">
    <w:abstractNumId w:val="72"/>
  </w:num>
  <w:num w:numId="10">
    <w:abstractNumId w:val="89"/>
  </w:num>
  <w:num w:numId="11">
    <w:abstractNumId w:val="18"/>
  </w:num>
  <w:num w:numId="12">
    <w:abstractNumId w:val="112"/>
    <w:lvlOverride w:ilvl="0">
      <w:startOverride w:val="1"/>
    </w:lvlOverride>
  </w:num>
  <w:num w:numId="13">
    <w:abstractNumId w:val="62"/>
  </w:num>
  <w:num w:numId="14">
    <w:abstractNumId w:val="56"/>
  </w:num>
  <w:num w:numId="15">
    <w:abstractNumId w:val="102"/>
  </w:num>
  <w:num w:numId="16">
    <w:abstractNumId w:val="103"/>
  </w:num>
  <w:num w:numId="17">
    <w:abstractNumId w:val="83"/>
  </w:num>
  <w:num w:numId="18">
    <w:abstractNumId w:val="79"/>
  </w:num>
  <w:num w:numId="19">
    <w:abstractNumId w:val="104"/>
  </w:num>
  <w:num w:numId="20">
    <w:abstractNumId w:val="116"/>
  </w:num>
  <w:num w:numId="21">
    <w:abstractNumId w:val="63"/>
  </w:num>
  <w:num w:numId="22">
    <w:abstractNumId w:val="45"/>
  </w:num>
  <w:num w:numId="23">
    <w:abstractNumId w:val="39"/>
  </w:num>
  <w:num w:numId="24">
    <w:abstractNumId w:val="30"/>
  </w:num>
  <w:num w:numId="25">
    <w:abstractNumId w:val="78"/>
  </w:num>
  <w:num w:numId="26">
    <w:abstractNumId w:val="67"/>
  </w:num>
  <w:num w:numId="27">
    <w:abstractNumId w:val="68"/>
  </w:num>
  <w:num w:numId="28">
    <w:abstractNumId w:val="120"/>
  </w:num>
  <w:num w:numId="29">
    <w:abstractNumId w:val="19"/>
  </w:num>
  <w:num w:numId="30">
    <w:abstractNumId w:val="105"/>
  </w:num>
  <w:num w:numId="31">
    <w:abstractNumId w:val="23"/>
  </w:num>
  <w:num w:numId="32">
    <w:abstractNumId w:val="27"/>
  </w:num>
  <w:num w:numId="33">
    <w:abstractNumId w:val="110"/>
  </w:num>
  <w:num w:numId="34">
    <w:abstractNumId w:val="107"/>
  </w:num>
  <w:num w:numId="35">
    <w:abstractNumId w:val="99"/>
  </w:num>
  <w:num w:numId="36">
    <w:abstractNumId w:val="100"/>
  </w:num>
  <w:num w:numId="37">
    <w:abstractNumId w:val="76"/>
  </w:num>
  <w:num w:numId="38">
    <w:abstractNumId w:val="42"/>
  </w:num>
  <w:num w:numId="39">
    <w:abstractNumId w:val="12"/>
  </w:num>
  <w:num w:numId="40">
    <w:abstractNumId w:val="52"/>
  </w:num>
  <w:num w:numId="41">
    <w:abstractNumId w:val="127"/>
  </w:num>
  <w:num w:numId="42">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0"/>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5"/>
  </w:num>
  <w:num w:numId="48">
    <w:abstractNumId w:val="15"/>
  </w:num>
  <w:num w:numId="49">
    <w:abstractNumId w:val="77"/>
  </w:num>
  <w:num w:numId="50">
    <w:abstractNumId w:val="22"/>
  </w:num>
  <w:num w:numId="51">
    <w:abstractNumId w:val="11"/>
  </w:num>
  <w:num w:numId="52">
    <w:abstractNumId w:val="7"/>
  </w:num>
  <w:num w:numId="53">
    <w:abstractNumId w:val="82"/>
  </w:num>
  <w:num w:numId="54">
    <w:abstractNumId w:val="87"/>
  </w:num>
  <w:num w:numId="55">
    <w:abstractNumId w:val="16"/>
  </w:num>
  <w:num w:numId="56">
    <w:abstractNumId w:val="58"/>
  </w:num>
  <w:num w:numId="57">
    <w:abstractNumId w:val="85"/>
  </w:num>
  <w:num w:numId="58">
    <w:abstractNumId w:val="108"/>
  </w:num>
  <w:num w:numId="59">
    <w:abstractNumId w:val="80"/>
  </w:num>
  <w:num w:numId="60">
    <w:abstractNumId w:val="51"/>
  </w:num>
  <w:num w:numId="61">
    <w:abstractNumId w:val="66"/>
  </w:num>
  <w:num w:numId="62">
    <w:abstractNumId w:val="101"/>
  </w:num>
  <w:num w:numId="63">
    <w:abstractNumId w:val="28"/>
  </w:num>
  <w:num w:numId="64">
    <w:abstractNumId w:val="20"/>
  </w:num>
  <w:num w:numId="65">
    <w:abstractNumId w:val="55"/>
  </w:num>
  <w:num w:numId="66">
    <w:abstractNumId w:val="71"/>
  </w:num>
  <w:num w:numId="67">
    <w:abstractNumId w:val="96"/>
  </w:num>
  <w:num w:numId="68">
    <w:abstractNumId w:val="5"/>
  </w:num>
  <w:num w:numId="69">
    <w:abstractNumId w:val="25"/>
  </w:num>
  <w:num w:numId="70">
    <w:abstractNumId w:val="123"/>
  </w:num>
  <w:num w:numId="71">
    <w:abstractNumId w:val="64"/>
  </w:num>
  <w:num w:numId="72">
    <w:abstractNumId w:val="21"/>
  </w:num>
  <w:num w:numId="73">
    <w:abstractNumId w:val="32"/>
  </w:num>
  <w:num w:numId="74">
    <w:abstractNumId w:val="118"/>
  </w:num>
  <w:num w:numId="75">
    <w:abstractNumId w:val="121"/>
  </w:num>
  <w:num w:numId="76">
    <w:abstractNumId w:val="88"/>
  </w:num>
  <w:num w:numId="77">
    <w:abstractNumId w:val="94"/>
  </w:num>
  <w:num w:numId="78">
    <w:abstractNumId w:val="53"/>
  </w:num>
  <w:num w:numId="79">
    <w:abstractNumId w:val="40"/>
  </w:num>
  <w:num w:numId="80">
    <w:abstractNumId w:val="113"/>
  </w:num>
  <w:num w:numId="81">
    <w:abstractNumId w:val="34"/>
  </w:num>
  <w:num w:numId="82">
    <w:abstractNumId w:val="106"/>
  </w:num>
  <w:num w:numId="83">
    <w:abstractNumId w:val="61"/>
  </w:num>
  <w:num w:numId="84">
    <w:abstractNumId w:val="44"/>
  </w:num>
  <w:num w:numId="85">
    <w:abstractNumId w:val="117"/>
  </w:num>
  <w:num w:numId="86">
    <w:abstractNumId w:val="73"/>
  </w:num>
  <w:num w:numId="87">
    <w:abstractNumId w:val="26"/>
  </w:num>
  <w:num w:numId="88">
    <w:abstractNumId w:val="122"/>
  </w:num>
  <w:num w:numId="89">
    <w:abstractNumId w:val="115"/>
  </w:num>
  <w:num w:numId="90">
    <w:abstractNumId w:val="8"/>
  </w:num>
  <w:num w:numId="91">
    <w:abstractNumId w:val="14"/>
  </w:num>
  <w:num w:numId="92">
    <w:abstractNumId w:val="74"/>
  </w:num>
  <w:num w:numId="93">
    <w:abstractNumId w:val="3"/>
  </w:num>
  <w:num w:numId="94">
    <w:abstractNumId w:val="50"/>
  </w:num>
  <w:num w:numId="95">
    <w:abstractNumId w:val="84"/>
  </w:num>
  <w:num w:numId="96">
    <w:abstractNumId w:val="35"/>
  </w:num>
  <w:num w:numId="97">
    <w:abstractNumId w:val="112"/>
    <w:lvlOverride w:ilvl="0">
      <w:startOverride w:val="1"/>
    </w:lvlOverride>
  </w:num>
  <w:num w:numId="98">
    <w:abstractNumId w:val="112"/>
    <w:lvlOverride w:ilvl="0">
      <w:startOverride w:val="1"/>
    </w:lvlOverride>
  </w:num>
  <w:num w:numId="99">
    <w:abstractNumId w:val="112"/>
    <w:lvlOverride w:ilvl="0">
      <w:startOverride w:val="1"/>
    </w:lvlOverride>
  </w:num>
  <w:num w:numId="100">
    <w:abstractNumId w:val="112"/>
    <w:lvlOverride w:ilvl="0">
      <w:startOverride w:val="1"/>
    </w:lvlOverride>
  </w:num>
  <w:num w:numId="101">
    <w:abstractNumId w:val="125"/>
  </w:num>
  <w:num w:numId="102">
    <w:abstractNumId w:val="60"/>
  </w:num>
  <w:num w:numId="103">
    <w:abstractNumId w:val="81"/>
  </w:num>
  <w:num w:numId="104">
    <w:abstractNumId w:val="6"/>
  </w:num>
  <w:num w:numId="105">
    <w:abstractNumId w:val="36"/>
  </w:num>
  <w:num w:numId="106">
    <w:abstractNumId w:val="54"/>
  </w:num>
  <w:num w:numId="107">
    <w:abstractNumId w:val="93"/>
  </w:num>
  <w:num w:numId="108">
    <w:abstractNumId w:val="95"/>
  </w:num>
  <w:num w:numId="109">
    <w:abstractNumId w:val="70"/>
  </w:num>
  <w:num w:numId="110">
    <w:abstractNumId w:val="46"/>
  </w:num>
  <w:num w:numId="111">
    <w:abstractNumId w:val="127"/>
  </w:num>
  <w:num w:numId="112">
    <w:abstractNumId w:val="86"/>
  </w:num>
  <w:num w:numId="113">
    <w:abstractNumId w:val="49"/>
  </w:num>
  <w:num w:numId="114">
    <w:abstractNumId w:val="9"/>
  </w:num>
  <w:num w:numId="115">
    <w:abstractNumId w:val="111"/>
  </w:num>
  <w:num w:numId="116">
    <w:abstractNumId w:val="43"/>
  </w:num>
  <w:num w:numId="117">
    <w:abstractNumId w:val="2"/>
    <w:lvlOverride w:ilvl="2">
      <w:lvl w:ilvl="2">
        <w:start w:val="1"/>
        <w:numFmt w:val="decimal"/>
        <w:pStyle w:val="Heading3"/>
        <w:lvlText w:val="%1.%2.%3."/>
        <w:lvlJc w:val="left"/>
        <w:pPr>
          <w:tabs>
            <w:tab w:val="num" w:pos="1080"/>
          </w:tabs>
          <w:ind w:left="1080" w:hanging="1080"/>
        </w:pPr>
        <w:rPr>
          <w:rFonts w:hint="default"/>
        </w:rPr>
      </w:lvl>
    </w:lvlOverride>
    <w:lvlOverride w:ilvl="3">
      <w:lvl w:ilvl="3">
        <w:start w:val="1"/>
        <w:numFmt w:val="decimal"/>
        <w:pStyle w:val="Heading4"/>
        <w:lvlText w:val="%1.%2.%3.%4."/>
        <w:lvlJc w:val="left"/>
        <w:pPr>
          <w:tabs>
            <w:tab w:val="num" w:pos="1728"/>
          </w:tabs>
          <w:ind w:left="1728" w:hanging="1728"/>
        </w:pPr>
        <w:rPr>
          <w:rFonts w:hint="default"/>
        </w:rPr>
      </w:lvl>
    </w:lvlOverride>
  </w:num>
  <w:num w:numId="118">
    <w:abstractNumId w:val="24"/>
  </w:num>
  <w:num w:numId="119">
    <w:abstractNumId w:val="41"/>
  </w:num>
  <w:num w:numId="120">
    <w:abstractNumId w:val="0"/>
  </w:num>
  <w:num w:numId="121">
    <w:abstractNumId w:val="17"/>
  </w:num>
  <w:num w:numId="122">
    <w:abstractNumId w:val="13"/>
  </w:num>
  <w:num w:numId="123">
    <w:abstractNumId w:val="29"/>
  </w:num>
  <w:num w:numId="124">
    <w:abstractNumId w:val="47"/>
  </w:num>
  <w:num w:numId="125">
    <w:abstractNumId w:val="124"/>
  </w:num>
  <w:num w:numId="126">
    <w:abstractNumId w:val="1"/>
  </w:num>
  <w:num w:numId="127">
    <w:abstractNumId w:val="31"/>
  </w:num>
  <w:num w:numId="128">
    <w:abstractNumId w:val="37"/>
  </w:num>
  <w:num w:numId="129">
    <w:abstractNumId w:val="33"/>
  </w:num>
  <w:num w:numId="130">
    <w:abstractNumId w:val="2"/>
  </w:num>
  <w:num w:numId="131">
    <w:abstractNumId w:val="98"/>
  </w:num>
  <w:num w:numId="132">
    <w:abstractNumId w:val="10"/>
  </w:num>
  <w:num w:numId="133">
    <w:abstractNumId w:val="4"/>
  </w:num>
  <w:num w:numId="134">
    <w:abstractNumId w:val="91"/>
  </w:num>
  <w:num w:numId="135">
    <w:abstractNumId w:val="59"/>
  </w:num>
  <w:numIdMacAtCleanup w:val="1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PersonalInformation/>
  <w:removeDateAndTime/>
  <w:hideSpellingErrors/>
  <w:hideGrammaticalErrors/>
  <w:activeWritingStyle w:appName="MSWord" w:lang="en-US" w:vendorID="64" w:dllVersion="131078" w:nlCheck="1" w:checkStyle="0"/>
  <w:activeWritingStyle w:appName="MSWord" w:lang="en-GB" w:vendorID="64" w:dllVersion="131078" w:nlCheck="1" w:checkStyle="1"/>
  <w:activeWritingStyle w:appName="MSWord" w:lang="es-CR" w:vendorID="64" w:dllVersion="131078" w:nlCheck="1" w:checkStyle="1"/>
  <w:proofState w:grammar="clean"/>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oNotTrackFormatting/>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18F7"/>
    <w:rsid w:val="00000238"/>
    <w:rsid w:val="000011ED"/>
    <w:rsid w:val="0000180A"/>
    <w:rsid w:val="00002533"/>
    <w:rsid w:val="0000481B"/>
    <w:rsid w:val="000055C5"/>
    <w:rsid w:val="000063A7"/>
    <w:rsid w:val="0000675B"/>
    <w:rsid w:val="00006DB8"/>
    <w:rsid w:val="00010140"/>
    <w:rsid w:val="0001041D"/>
    <w:rsid w:val="000114B6"/>
    <w:rsid w:val="00011D6A"/>
    <w:rsid w:val="00011EE6"/>
    <w:rsid w:val="0001226E"/>
    <w:rsid w:val="00012E05"/>
    <w:rsid w:val="000154A7"/>
    <w:rsid w:val="000171DA"/>
    <w:rsid w:val="00020554"/>
    <w:rsid w:val="00021635"/>
    <w:rsid w:val="000218F7"/>
    <w:rsid w:val="00021EAD"/>
    <w:rsid w:val="00022D60"/>
    <w:rsid w:val="00023825"/>
    <w:rsid w:val="00025088"/>
    <w:rsid w:val="00025235"/>
    <w:rsid w:val="00025DC9"/>
    <w:rsid w:val="000263BB"/>
    <w:rsid w:val="000265B9"/>
    <w:rsid w:val="00026CEF"/>
    <w:rsid w:val="00030BA6"/>
    <w:rsid w:val="00030C06"/>
    <w:rsid w:val="00030DF4"/>
    <w:rsid w:val="00030E3B"/>
    <w:rsid w:val="000342C5"/>
    <w:rsid w:val="0003435A"/>
    <w:rsid w:val="00034903"/>
    <w:rsid w:val="000357D2"/>
    <w:rsid w:val="00036E38"/>
    <w:rsid w:val="00040C8D"/>
    <w:rsid w:val="00040DCD"/>
    <w:rsid w:val="00041D6F"/>
    <w:rsid w:val="000420BC"/>
    <w:rsid w:val="00043663"/>
    <w:rsid w:val="00043E72"/>
    <w:rsid w:val="0004465B"/>
    <w:rsid w:val="00045732"/>
    <w:rsid w:val="0004636C"/>
    <w:rsid w:val="00046986"/>
    <w:rsid w:val="000512B6"/>
    <w:rsid w:val="00051891"/>
    <w:rsid w:val="00051BC7"/>
    <w:rsid w:val="00053331"/>
    <w:rsid w:val="00053356"/>
    <w:rsid w:val="00053794"/>
    <w:rsid w:val="000542FD"/>
    <w:rsid w:val="00054469"/>
    <w:rsid w:val="00055290"/>
    <w:rsid w:val="000557F2"/>
    <w:rsid w:val="00055A14"/>
    <w:rsid w:val="00056726"/>
    <w:rsid w:val="00057558"/>
    <w:rsid w:val="000602C1"/>
    <w:rsid w:val="00061900"/>
    <w:rsid w:val="000625B5"/>
    <w:rsid w:val="00062F54"/>
    <w:rsid w:val="00063A95"/>
    <w:rsid w:val="00064668"/>
    <w:rsid w:val="0007158C"/>
    <w:rsid w:val="00071609"/>
    <w:rsid w:val="000722A0"/>
    <w:rsid w:val="00073236"/>
    <w:rsid w:val="000736AD"/>
    <w:rsid w:val="00074129"/>
    <w:rsid w:val="000743C5"/>
    <w:rsid w:val="0007778C"/>
    <w:rsid w:val="000806CE"/>
    <w:rsid w:val="0008079B"/>
    <w:rsid w:val="00080959"/>
    <w:rsid w:val="00080A37"/>
    <w:rsid w:val="00081D68"/>
    <w:rsid w:val="00082C5B"/>
    <w:rsid w:val="00082DC2"/>
    <w:rsid w:val="00084410"/>
    <w:rsid w:val="00084F6C"/>
    <w:rsid w:val="00084FBC"/>
    <w:rsid w:val="00085329"/>
    <w:rsid w:val="00086BDB"/>
    <w:rsid w:val="00086D68"/>
    <w:rsid w:val="00087315"/>
    <w:rsid w:val="0008735F"/>
    <w:rsid w:val="0009011A"/>
    <w:rsid w:val="00090E1C"/>
    <w:rsid w:val="0009129F"/>
    <w:rsid w:val="0009184E"/>
    <w:rsid w:val="0009639B"/>
    <w:rsid w:val="00096AE6"/>
    <w:rsid w:val="00096F7A"/>
    <w:rsid w:val="00097418"/>
    <w:rsid w:val="000A2236"/>
    <w:rsid w:val="000A2B52"/>
    <w:rsid w:val="000A2CF3"/>
    <w:rsid w:val="000A2E1A"/>
    <w:rsid w:val="000A357C"/>
    <w:rsid w:val="000A3B85"/>
    <w:rsid w:val="000A66BA"/>
    <w:rsid w:val="000A71DC"/>
    <w:rsid w:val="000B05A8"/>
    <w:rsid w:val="000B0744"/>
    <w:rsid w:val="000B10E6"/>
    <w:rsid w:val="000B19C4"/>
    <w:rsid w:val="000B19D3"/>
    <w:rsid w:val="000B1B6D"/>
    <w:rsid w:val="000B23F8"/>
    <w:rsid w:val="000B27FC"/>
    <w:rsid w:val="000B4F9E"/>
    <w:rsid w:val="000B515C"/>
    <w:rsid w:val="000B736F"/>
    <w:rsid w:val="000B776A"/>
    <w:rsid w:val="000C00AE"/>
    <w:rsid w:val="000C0C45"/>
    <w:rsid w:val="000C1087"/>
    <w:rsid w:val="000C1447"/>
    <w:rsid w:val="000C2ACB"/>
    <w:rsid w:val="000C2B36"/>
    <w:rsid w:val="000C334A"/>
    <w:rsid w:val="000C3BE4"/>
    <w:rsid w:val="000C4561"/>
    <w:rsid w:val="000C45FD"/>
    <w:rsid w:val="000C5E77"/>
    <w:rsid w:val="000C7350"/>
    <w:rsid w:val="000D1A2C"/>
    <w:rsid w:val="000D1AFE"/>
    <w:rsid w:val="000D2A67"/>
    <w:rsid w:val="000D2D82"/>
    <w:rsid w:val="000D43D7"/>
    <w:rsid w:val="000D4526"/>
    <w:rsid w:val="000D4C0D"/>
    <w:rsid w:val="000D5713"/>
    <w:rsid w:val="000D5991"/>
    <w:rsid w:val="000D66CF"/>
    <w:rsid w:val="000D7854"/>
    <w:rsid w:val="000E3C74"/>
    <w:rsid w:val="000E42A1"/>
    <w:rsid w:val="000E58A9"/>
    <w:rsid w:val="000E5B69"/>
    <w:rsid w:val="000E5F9D"/>
    <w:rsid w:val="000E7004"/>
    <w:rsid w:val="000E723B"/>
    <w:rsid w:val="000E7A8F"/>
    <w:rsid w:val="000E7EDB"/>
    <w:rsid w:val="000F16AD"/>
    <w:rsid w:val="000F3438"/>
    <w:rsid w:val="000F3B00"/>
    <w:rsid w:val="000F51C4"/>
    <w:rsid w:val="000F679B"/>
    <w:rsid w:val="00100DAF"/>
    <w:rsid w:val="001010AB"/>
    <w:rsid w:val="00101918"/>
    <w:rsid w:val="00101B1F"/>
    <w:rsid w:val="00101CAD"/>
    <w:rsid w:val="0010314F"/>
    <w:rsid w:val="0010320F"/>
    <w:rsid w:val="0010333B"/>
    <w:rsid w:val="00103511"/>
    <w:rsid w:val="00104399"/>
    <w:rsid w:val="001050A2"/>
    <w:rsid w:val="0010619B"/>
    <w:rsid w:val="001065A0"/>
    <w:rsid w:val="0010664C"/>
    <w:rsid w:val="00106BA1"/>
    <w:rsid w:val="0010735F"/>
    <w:rsid w:val="00107971"/>
    <w:rsid w:val="00107DD0"/>
    <w:rsid w:val="0011001F"/>
    <w:rsid w:val="00110B24"/>
    <w:rsid w:val="00111D67"/>
    <w:rsid w:val="001139CA"/>
    <w:rsid w:val="001150FA"/>
    <w:rsid w:val="00115922"/>
    <w:rsid w:val="00115C0C"/>
    <w:rsid w:val="001174DF"/>
    <w:rsid w:val="001178D7"/>
    <w:rsid w:val="0012060D"/>
    <w:rsid w:val="00121C6F"/>
    <w:rsid w:val="001228E4"/>
    <w:rsid w:val="0012311C"/>
    <w:rsid w:val="00123E9A"/>
    <w:rsid w:val="001249AA"/>
    <w:rsid w:val="00125FCF"/>
    <w:rsid w:val="001279FA"/>
    <w:rsid w:val="001302F3"/>
    <w:rsid w:val="0013118E"/>
    <w:rsid w:val="001314D7"/>
    <w:rsid w:val="0013256A"/>
    <w:rsid w:val="0013339B"/>
    <w:rsid w:val="00133EA1"/>
    <w:rsid w:val="001365FE"/>
    <w:rsid w:val="001366D5"/>
    <w:rsid w:val="001370FE"/>
    <w:rsid w:val="001374B1"/>
    <w:rsid w:val="00137619"/>
    <w:rsid w:val="00137659"/>
    <w:rsid w:val="00142888"/>
    <w:rsid w:val="00142A5C"/>
    <w:rsid w:val="00143179"/>
    <w:rsid w:val="00143FB6"/>
    <w:rsid w:val="00145043"/>
    <w:rsid w:val="001454DA"/>
    <w:rsid w:val="00151087"/>
    <w:rsid w:val="0015152A"/>
    <w:rsid w:val="00151585"/>
    <w:rsid w:val="0015196E"/>
    <w:rsid w:val="0015480B"/>
    <w:rsid w:val="0015524A"/>
    <w:rsid w:val="00155D84"/>
    <w:rsid w:val="00156404"/>
    <w:rsid w:val="001565D3"/>
    <w:rsid w:val="001574A4"/>
    <w:rsid w:val="001579F8"/>
    <w:rsid w:val="00160824"/>
    <w:rsid w:val="001613D2"/>
    <w:rsid w:val="00161ED8"/>
    <w:rsid w:val="001624C3"/>
    <w:rsid w:val="00162BD1"/>
    <w:rsid w:val="00163078"/>
    <w:rsid w:val="00163DE9"/>
    <w:rsid w:val="00163DF0"/>
    <w:rsid w:val="00163F85"/>
    <w:rsid w:val="001645B5"/>
    <w:rsid w:val="00165AB8"/>
    <w:rsid w:val="00165FAC"/>
    <w:rsid w:val="00166707"/>
    <w:rsid w:val="00166F66"/>
    <w:rsid w:val="0016771E"/>
    <w:rsid w:val="00167C30"/>
    <w:rsid w:val="00167D1B"/>
    <w:rsid w:val="00170E4B"/>
    <w:rsid w:val="00172651"/>
    <w:rsid w:val="00172D7F"/>
    <w:rsid w:val="0017363D"/>
    <w:rsid w:val="0017474E"/>
    <w:rsid w:val="00174C9F"/>
    <w:rsid w:val="001754CC"/>
    <w:rsid w:val="00175ACA"/>
    <w:rsid w:val="00175C2D"/>
    <w:rsid w:val="00175D5E"/>
    <w:rsid w:val="001765E9"/>
    <w:rsid w:val="00177BBB"/>
    <w:rsid w:val="001800C7"/>
    <w:rsid w:val="00180235"/>
    <w:rsid w:val="00180F68"/>
    <w:rsid w:val="00182920"/>
    <w:rsid w:val="00185970"/>
    <w:rsid w:val="00186009"/>
    <w:rsid w:val="0018731C"/>
    <w:rsid w:val="00187D1F"/>
    <w:rsid w:val="001905D5"/>
    <w:rsid w:val="00190812"/>
    <w:rsid w:val="00191423"/>
    <w:rsid w:val="00191FC6"/>
    <w:rsid w:val="001921BB"/>
    <w:rsid w:val="00192637"/>
    <w:rsid w:val="00193887"/>
    <w:rsid w:val="00195A48"/>
    <w:rsid w:val="00197A5A"/>
    <w:rsid w:val="001A008D"/>
    <w:rsid w:val="001A00FE"/>
    <w:rsid w:val="001A2557"/>
    <w:rsid w:val="001A3A4F"/>
    <w:rsid w:val="001A3C5C"/>
    <w:rsid w:val="001A3D68"/>
    <w:rsid w:val="001A43F6"/>
    <w:rsid w:val="001A49A3"/>
    <w:rsid w:val="001A5CD7"/>
    <w:rsid w:val="001A75D9"/>
    <w:rsid w:val="001A76C7"/>
    <w:rsid w:val="001A7D62"/>
    <w:rsid w:val="001B1B38"/>
    <w:rsid w:val="001B21E6"/>
    <w:rsid w:val="001B33DF"/>
    <w:rsid w:val="001B60BB"/>
    <w:rsid w:val="001B677C"/>
    <w:rsid w:val="001B7CC7"/>
    <w:rsid w:val="001C0F5C"/>
    <w:rsid w:val="001C127F"/>
    <w:rsid w:val="001C1417"/>
    <w:rsid w:val="001C16D2"/>
    <w:rsid w:val="001C2500"/>
    <w:rsid w:val="001C2B18"/>
    <w:rsid w:val="001C2EF4"/>
    <w:rsid w:val="001C5762"/>
    <w:rsid w:val="001C5FB9"/>
    <w:rsid w:val="001C6AAF"/>
    <w:rsid w:val="001C6D26"/>
    <w:rsid w:val="001C7299"/>
    <w:rsid w:val="001C74A1"/>
    <w:rsid w:val="001C7794"/>
    <w:rsid w:val="001D1517"/>
    <w:rsid w:val="001D239A"/>
    <w:rsid w:val="001D2419"/>
    <w:rsid w:val="001D2DBC"/>
    <w:rsid w:val="001D3222"/>
    <w:rsid w:val="001D3443"/>
    <w:rsid w:val="001D4988"/>
    <w:rsid w:val="001D5A72"/>
    <w:rsid w:val="001D6650"/>
    <w:rsid w:val="001D74ED"/>
    <w:rsid w:val="001D7A23"/>
    <w:rsid w:val="001E1341"/>
    <w:rsid w:val="001E1914"/>
    <w:rsid w:val="001E4B39"/>
    <w:rsid w:val="001E57A6"/>
    <w:rsid w:val="001E66A0"/>
    <w:rsid w:val="001F0CF2"/>
    <w:rsid w:val="001F10F2"/>
    <w:rsid w:val="001F12C5"/>
    <w:rsid w:val="001F1446"/>
    <w:rsid w:val="001F17BD"/>
    <w:rsid w:val="001F20F3"/>
    <w:rsid w:val="001F272D"/>
    <w:rsid w:val="001F27AF"/>
    <w:rsid w:val="001F2F41"/>
    <w:rsid w:val="001F5F6C"/>
    <w:rsid w:val="001F7542"/>
    <w:rsid w:val="002002F7"/>
    <w:rsid w:val="002008C3"/>
    <w:rsid w:val="00200E1D"/>
    <w:rsid w:val="002017F0"/>
    <w:rsid w:val="00201EBA"/>
    <w:rsid w:val="00204CFC"/>
    <w:rsid w:val="00205A10"/>
    <w:rsid w:val="00205B61"/>
    <w:rsid w:val="002064CC"/>
    <w:rsid w:val="00206845"/>
    <w:rsid w:val="00207FBD"/>
    <w:rsid w:val="0021148C"/>
    <w:rsid w:val="00216485"/>
    <w:rsid w:val="002168F0"/>
    <w:rsid w:val="00217034"/>
    <w:rsid w:val="002200B6"/>
    <w:rsid w:val="00220C0C"/>
    <w:rsid w:val="00221536"/>
    <w:rsid w:val="0022178A"/>
    <w:rsid w:val="002230ED"/>
    <w:rsid w:val="002258FF"/>
    <w:rsid w:val="002266C7"/>
    <w:rsid w:val="002271F5"/>
    <w:rsid w:val="002273CA"/>
    <w:rsid w:val="0022770F"/>
    <w:rsid w:val="00227BC9"/>
    <w:rsid w:val="00230740"/>
    <w:rsid w:val="00230DCC"/>
    <w:rsid w:val="002318B0"/>
    <w:rsid w:val="00232CC9"/>
    <w:rsid w:val="0023376E"/>
    <w:rsid w:val="0023384F"/>
    <w:rsid w:val="00234111"/>
    <w:rsid w:val="00237E53"/>
    <w:rsid w:val="00240249"/>
    <w:rsid w:val="00240D70"/>
    <w:rsid w:val="002416CA"/>
    <w:rsid w:val="0024412E"/>
    <w:rsid w:val="002450BD"/>
    <w:rsid w:val="002460FB"/>
    <w:rsid w:val="00246396"/>
    <w:rsid w:val="002464EA"/>
    <w:rsid w:val="00246731"/>
    <w:rsid w:val="00246832"/>
    <w:rsid w:val="00247490"/>
    <w:rsid w:val="00247DC8"/>
    <w:rsid w:val="002506F5"/>
    <w:rsid w:val="00250D63"/>
    <w:rsid w:val="00251A17"/>
    <w:rsid w:val="00252BD5"/>
    <w:rsid w:val="00253654"/>
    <w:rsid w:val="00254EF6"/>
    <w:rsid w:val="00256419"/>
    <w:rsid w:val="002566DA"/>
    <w:rsid w:val="00256CE6"/>
    <w:rsid w:val="00256D58"/>
    <w:rsid w:val="00256F04"/>
    <w:rsid w:val="00260B5C"/>
    <w:rsid w:val="00260C48"/>
    <w:rsid w:val="00262617"/>
    <w:rsid w:val="002629BE"/>
    <w:rsid w:val="00262F6E"/>
    <w:rsid w:val="00263E88"/>
    <w:rsid w:val="0026531A"/>
    <w:rsid w:val="002653EE"/>
    <w:rsid w:val="00266D60"/>
    <w:rsid w:val="00267262"/>
    <w:rsid w:val="002678ED"/>
    <w:rsid w:val="00267B5A"/>
    <w:rsid w:val="002708A0"/>
    <w:rsid w:val="0027099F"/>
    <w:rsid w:val="002717B8"/>
    <w:rsid w:val="00271C74"/>
    <w:rsid w:val="002723FE"/>
    <w:rsid w:val="002739F3"/>
    <w:rsid w:val="00274B5F"/>
    <w:rsid w:val="00276416"/>
    <w:rsid w:val="0028087D"/>
    <w:rsid w:val="00280972"/>
    <w:rsid w:val="00280A53"/>
    <w:rsid w:val="00280BCA"/>
    <w:rsid w:val="00281002"/>
    <w:rsid w:val="00281699"/>
    <w:rsid w:val="002823EA"/>
    <w:rsid w:val="00282CBA"/>
    <w:rsid w:val="00282EDE"/>
    <w:rsid w:val="002837E3"/>
    <w:rsid w:val="002843F3"/>
    <w:rsid w:val="002865AC"/>
    <w:rsid w:val="0028742A"/>
    <w:rsid w:val="00287E29"/>
    <w:rsid w:val="00287F28"/>
    <w:rsid w:val="002900F7"/>
    <w:rsid w:val="00290D00"/>
    <w:rsid w:val="00291307"/>
    <w:rsid w:val="00292535"/>
    <w:rsid w:val="00292B10"/>
    <w:rsid w:val="00292D8E"/>
    <w:rsid w:val="00295054"/>
    <w:rsid w:val="00297C7E"/>
    <w:rsid w:val="002A06DE"/>
    <w:rsid w:val="002A0C8C"/>
    <w:rsid w:val="002A1515"/>
    <w:rsid w:val="002A2EE5"/>
    <w:rsid w:val="002A32FA"/>
    <w:rsid w:val="002A3A9C"/>
    <w:rsid w:val="002A3AC9"/>
    <w:rsid w:val="002A3CF3"/>
    <w:rsid w:val="002A4907"/>
    <w:rsid w:val="002A5AAF"/>
    <w:rsid w:val="002A6820"/>
    <w:rsid w:val="002A7EA9"/>
    <w:rsid w:val="002B1158"/>
    <w:rsid w:val="002B2C10"/>
    <w:rsid w:val="002B3D0E"/>
    <w:rsid w:val="002B6CC2"/>
    <w:rsid w:val="002B6EB4"/>
    <w:rsid w:val="002B7AF4"/>
    <w:rsid w:val="002C16FA"/>
    <w:rsid w:val="002C1B50"/>
    <w:rsid w:val="002C24C7"/>
    <w:rsid w:val="002C34A5"/>
    <w:rsid w:val="002C4E1C"/>
    <w:rsid w:val="002C5F9B"/>
    <w:rsid w:val="002C6335"/>
    <w:rsid w:val="002C64AA"/>
    <w:rsid w:val="002C6C96"/>
    <w:rsid w:val="002C6E5D"/>
    <w:rsid w:val="002D0C49"/>
    <w:rsid w:val="002D1552"/>
    <w:rsid w:val="002D1B52"/>
    <w:rsid w:val="002D1B88"/>
    <w:rsid w:val="002D1C55"/>
    <w:rsid w:val="002D2475"/>
    <w:rsid w:val="002D48AE"/>
    <w:rsid w:val="002D4AAA"/>
    <w:rsid w:val="002D4AE0"/>
    <w:rsid w:val="002D4E2B"/>
    <w:rsid w:val="002D5204"/>
    <w:rsid w:val="002D625F"/>
    <w:rsid w:val="002D735D"/>
    <w:rsid w:val="002D7897"/>
    <w:rsid w:val="002E075E"/>
    <w:rsid w:val="002E1AA6"/>
    <w:rsid w:val="002E1D8C"/>
    <w:rsid w:val="002E39A9"/>
    <w:rsid w:val="002E4739"/>
    <w:rsid w:val="002E49C5"/>
    <w:rsid w:val="002E56F2"/>
    <w:rsid w:val="002E67AD"/>
    <w:rsid w:val="002E751D"/>
    <w:rsid w:val="002E770D"/>
    <w:rsid w:val="002F0076"/>
    <w:rsid w:val="002F1052"/>
    <w:rsid w:val="002F12B3"/>
    <w:rsid w:val="002F195D"/>
    <w:rsid w:val="002F1A8B"/>
    <w:rsid w:val="002F2F78"/>
    <w:rsid w:val="002F451C"/>
    <w:rsid w:val="002F5410"/>
    <w:rsid w:val="002F60E5"/>
    <w:rsid w:val="0030000F"/>
    <w:rsid w:val="00301492"/>
    <w:rsid w:val="00303850"/>
    <w:rsid w:val="003053D1"/>
    <w:rsid w:val="00305FEE"/>
    <w:rsid w:val="003068E6"/>
    <w:rsid w:val="00311083"/>
    <w:rsid w:val="003110DB"/>
    <w:rsid w:val="00311590"/>
    <w:rsid w:val="003123D2"/>
    <w:rsid w:val="00312852"/>
    <w:rsid w:val="00312FD8"/>
    <w:rsid w:val="00313A7F"/>
    <w:rsid w:val="003142F1"/>
    <w:rsid w:val="00314301"/>
    <w:rsid w:val="003149C3"/>
    <w:rsid w:val="00314A22"/>
    <w:rsid w:val="00314B90"/>
    <w:rsid w:val="0031600B"/>
    <w:rsid w:val="00316284"/>
    <w:rsid w:val="00320D83"/>
    <w:rsid w:val="0032241E"/>
    <w:rsid w:val="003224BE"/>
    <w:rsid w:val="003229E8"/>
    <w:rsid w:val="003231E4"/>
    <w:rsid w:val="0032356A"/>
    <w:rsid w:val="00324C06"/>
    <w:rsid w:val="00325B3A"/>
    <w:rsid w:val="00325C30"/>
    <w:rsid w:val="00326966"/>
    <w:rsid w:val="00330B3F"/>
    <w:rsid w:val="00331198"/>
    <w:rsid w:val="0033149B"/>
    <w:rsid w:val="00332C5D"/>
    <w:rsid w:val="00332F30"/>
    <w:rsid w:val="00333471"/>
    <w:rsid w:val="00334221"/>
    <w:rsid w:val="0033474A"/>
    <w:rsid w:val="00334A4C"/>
    <w:rsid w:val="003355D7"/>
    <w:rsid w:val="00335C78"/>
    <w:rsid w:val="003364DF"/>
    <w:rsid w:val="003365DD"/>
    <w:rsid w:val="003368C2"/>
    <w:rsid w:val="003373BD"/>
    <w:rsid w:val="003379C7"/>
    <w:rsid w:val="00337A4B"/>
    <w:rsid w:val="00337DEE"/>
    <w:rsid w:val="00337F32"/>
    <w:rsid w:val="00341576"/>
    <w:rsid w:val="003417C9"/>
    <w:rsid w:val="00342E0C"/>
    <w:rsid w:val="003450DF"/>
    <w:rsid w:val="0034512D"/>
    <w:rsid w:val="0034537E"/>
    <w:rsid w:val="00345BDC"/>
    <w:rsid w:val="00346959"/>
    <w:rsid w:val="0034771B"/>
    <w:rsid w:val="0034775F"/>
    <w:rsid w:val="003503CD"/>
    <w:rsid w:val="00350884"/>
    <w:rsid w:val="00350B9D"/>
    <w:rsid w:val="0035172F"/>
    <w:rsid w:val="00352C6C"/>
    <w:rsid w:val="00352FCC"/>
    <w:rsid w:val="00353152"/>
    <w:rsid w:val="0035471C"/>
    <w:rsid w:val="00356021"/>
    <w:rsid w:val="003563B2"/>
    <w:rsid w:val="003565ED"/>
    <w:rsid w:val="003566CE"/>
    <w:rsid w:val="0035726C"/>
    <w:rsid w:val="00360D40"/>
    <w:rsid w:val="00360DD8"/>
    <w:rsid w:val="00363284"/>
    <w:rsid w:val="00363FFF"/>
    <w:rsid w:val="003642D6"/>
    <w:rsid w:val="00365B82"/>
    <w:rsid w:val="0036650F"/>
    <w:rsid w:val="00366947"/>
    <w:rsid w:val="00366F86"/>
    <w:rsid w:val="003723EF"/>
    <w:rsid w:val="00372700"/>
    <w:rsid w:val="003740F1"/>
    <w:rsid w:val="00374585"/>
    <w:rsid w:val="00375281"/>
    <w:rsid w:val="003755BA"/>
    <w:rsid w:val="00376B98"/>
    <w:rsid w:val="00376DD4"/>
    <w:rsid w:val="00376FAB"/>
    <w:rsid w:val="00377840"/>
    <w:rsid w:val="003823FF"/>
    <w:rsid w:val="003839BE"/>
    <w:rsid w:val="00383CB7"/>
    <w:rsid w:val="00385B61"/>
    <w:rsid w:val="0038729A"/>
    <w:rsid w:val="00387940"/>
    <w:rsid w:val="00387B6F"/>
    <w:rsid w:val="003904B0"/>
    <w:rsid w:val="0039085D"/>
    <w:rsid w:val="003909A9"/>
    <w:rsid w:val="00391BD8"/>
    <w:rsid w:val="00391CBE"/>
    <w:rsid w:val="00392077"/>
    <w:rsid w:val="00392B05"/>
    <w:rsid w:val="00392FD7"/>
    <w:rsid w:val="00393D11"/>
    <w:rsid w:val="00395F79"/>
    <w:rsid w:val="00396C1F"/>
    <w:rsid w:val="003A04D7"/>
    <w:rsid w:val="003A05B4"/>
    <w:rsid w:val="003A18CB"/>
    <w:rsid w:val="003A19D7"/>
    <w:rsid w:val="003A25EF"/>
    <w:rsid w:val="003A3DED"/>
    <w:rsid w:val="003A424C"/>
    <w:rsid w:val="003A4B72"/>
    <w:rsid w:val="003A5640"/>
    <w:rsid w:val="003B0D1B"/>
    <w:rsid w:val="003B1B98"/>
    <w:rsid w:val="003B2572"/>
    <w:rsid w:val="003B26E0"/>
    <w:rsid w:val="003B484D"/>
    <w:rsid w:val="003B4CB3"/>
    <w:rsid w:val="003B57F5"/>
    <w:rsid w:val="003B5FB4"/>
    <w:rsid w:val="003B6BC0"/>
    <w:rsid w:val="003C03DA"/>
    <w:rsid w:val="003C05DC"/>
    <w:rsid w:val="003C11A7"/>
    <w:rsid w:val="003C1AF0"/>
    <w:rsid w:val="003C246F"/>
    <w:rsid w:val="003C2662"/>
    <w:rsid w:val="003C339C"/>
    <w:rsid w:val="003C363B"/>
    <w:rsid w:val="003C4590"/>
    <w:rsid w:val="003C71D0"/>
    <w:rsid w:val="003C7B01"/>
    <w:rsid w:val="003D1B40"/>
    <w:rsid w:val="003D1FCE"/>
    <w:rsid w:val="003D22E9"/>
    <w:rsid w:val="003D4172"/>
    <w:rsid w:val="003D4A8B"/>
    <w:rsid w:val="003D59EF"/>
    <w:rsid w:val="003D65E4"/>
    <w:rsid w:val="003D6665"/>
    <w:rsid w:val="003D711E"/>
    <w:rsid w:val="003D7478"/>
    <w:rsid w:val="003D7EA1"/>
    <w:rsid w:val="003E1F9E"/>
    <w:rsid w:val="003E2F40"/>
    <w:rsid w:val="003E399B"/>
    <w:rsid w:val="003E3D13"/>
    <w:rsid w:val="003E3F24"/>
    <w:rsid w:val="003E533C"/>
    <w:rsid w:val="003E645E"/>
    <w:rsid w:val="003E7C45"/>
    <w:rsid w:val="003F057A"/>
    <w:rsid w:val="003F082A"/>
    <w:rsid w:val="003F1966"/>
    <w:rsid w:val="003F275D"/>
    <w:rsid w:val="003F30DB"/>
    <w:rsid w:val="003F3828"/>
    <w:rsid w:val="003F3BF1"/>
    <w:rsid w:val="003F4789"/>
    <w:rsid w:val="003F5E1E"/>
    <w:rsid w:val="003F7285"/>
    <w:rsid w:val="00400BDF"/>
    <w:rsid w:val="00400D6A"/>
    <w:rsid w:val="004029E7"/>
    <w:rsid w:val="00402F41"/>
    <w:rsid w:val="0040352A"/>
    <w:rsid w:val="00403974"/>
    <w:rsid w:val="0040478D"/>
    <w:rsid w:val="00404A69"/>
    <w:rsid w:val="004051EC"/>
    <w:rsid w:val="00406F44"/>
    <w:rsid w:val="0040740B"/>
    <w:rsid w:val="00407A90"/>
    <w:rsid w:val="00407DF7"/>
    <w:rsid w:val="00411C2F"/>
    <w:rsid w:val="004145D9"/>
    <w:rsid w:val="004168CA"/>
    <w:rsid w:val="00417AB8"/>
    <w:rsid w:val="00421CAF"/>
    <w:rsid w:val="00422B7A"/>
    <w:rsid w:val="00423003"/>
    <w:rsid w:val="00423A58"/>
    <w:rsid w:val="004241FF"/>
    <w:rsid w:val="00424756"/>
    <w:rsid w:val="00427589"/>
    <w:rsid w:val="004302FB"/>
    <w:rsid w:val="00430647"/>
    <w:rsid w:val="004319D3"/>
    <w:rsid w:val="00432895"/>
    <w:rsid w:val="00433816"/>
    <w:rsid w:val="00435DF6"/>
    <w:rsid w:val="004362D7"/>
    <w:rsid w:val="00436AEA"/>
    <w:rsid w:val="00437314"/>
    <w:rsid w:val="004402A2"/>
    <w:rsid w:val="00440A78"/>
    <w:rsid w:val="004419C6"/>
    <w:rsid w:val="00442B9A"/>
    <w:rsid w:val="004441FA"/>
    <w:rsid w:val="00444F25"/>
    <w:rsid w:val="004459DF"/>
    <w:rsid w:val="00445BF7"/>
    <w:rsid w:val="00446EF8"/>
    <w:rsid w:val="00447363"/>
    <w:rsid w:val="00450E3F"/>
    <w:rsid w:val="00451181"/>
    <w:rsid w:val="004514C7"/>
    <w:rsid w:val="00452796"/>
    <w:rsid w:val="00452DB6"/>
    <w:rsid w:val="00453F02"/>
    <w:rsid w:val="00454040"/>
    <w:rsid w:val="00455B89"/>
    <w:rsid w:val="004568B3"/>
    <w:rsid w:val="004572BE"/>
    <w:rsid w:val="00457D02"/>
    <w:rsid w:val="004606A7"/>
    <w:rsid w:val="00460924"/>
    <w:rsid w:val="00460A5A"/>
    <w:rsid w:val="00460D7E"/>
    <w:rsid w:val="00461BDF"/>
    <w:rsid w:val="0046331E"/>
    <w:rsid w:val="00464781"/>
    <w:rsid w:val="00465647"/>
    <w:rsid w:val="00466B26"/>
    <w:rsid w:val="00466E7D"/>
    <w:rsid w:val="00467AC6"/>
    <w:rsid w:val="00467F6F"/>
    <w:rsid w:val="00470883"/>
    <w:rsid w:val="00471395"/>
    <w:rsid w:val="0047175B"/>
    <w:rsid w:val="00471A76"/>
    <w:rsid w:val="00472443"/>
    <w:rsid w:val="0047380E"/>
    <w:rsid w:val="00473D77"/>
    <w:rsid w:val="00474BBC"/>
    <w:rsid w:val="00476254"/>
    <w:rsid w:val="0047637F"/>
    <w:rsid w:val="00476D2C"/>
    <w:rsid w:val="00477BB3"/>
    <w:rsid w:val="0048016C"/>
    <w:rsid w:val="004801E6"/>
    <w:rsid w:val="004811EA"/>
    <w:rsid w:val="0048294E"/>
    <w:rsid w:val="004829D4"/>
    <w:rsid w:val="00483F1E"/>
    <w:rsid w:val="0048408C"/>
    <w:rsid w:val="004843E7"/>
    <w:rsid w:val="0048455F"/>
    <w:rsid w:val="004849B1"/>
    <w:rsid w:val="00484AFC"/>
    <w:rsid w:val="00485B3E"/>
    <w:rsid w:val="00485BC0"/>
    <w:rsid w:val="004868F0"/>
    <w:rsid w:val="00492568"/>
    <w:rsid w:val="004929C8"/>
    <w:rsid w:val="00493D2D"/>
    <w:rsid w:val="00495469"/>
    <w:rsid w:val="00496E96"/>
    <w:rsid w:val="004A05BC"/>
    <w:rsid w:val="004A0D1B"/>
    <w:rsid w:val="004A1134"/>
    <w:rsid w:val="004A28E1"/>
    <w:rsid w:val="004A5556"/>
    <w:rsid w:val="004A64D6"/>
    <w:rsid w:val="004B015F"/>
    <w:rsid w:val="004B0EB3"/>
    <w:rsid w:val="004B22F8"/>
    <w:rsid w:val="004B2AB3"/>
    <w:rsid w:val="004B2FE2"/>
    <w:rsid w:val="004B33AC"/>
    <w:rsid w:val="004B62A4"/>
    <w:rsid w:val="004B6375"/>
    <w:rsid w:val="004B64EC"/>
    <w:rsid w:val="004B65C1"/>
    <w:rsid w:val="004B6EB4"/>
    <w:rsid w:val="004C0840"/>
    <w:rsid w:val="004C0A64"/>
    <w:rsid w:val="004C1873"/>
    <w:rsid w:val="004C1ACC"/>
    <w:rsid w:val="004C2733"/>
    <w:rsid w:val="004C35B2"/>
    <w:rsid w:val="004C4C67"/>
    <w:rsid w:val="004C6BED"/>
    <w:rsid w:val="004D08BF"/>
    <w:rsid w:val="004D0D47"/>
    <w:rsid w:val="004D0F6C"/>
    <w:rsid w:val="004D1930"/>
    <w:rsid w:val="004D1F3B"/>
    <w:rsid w:val="004D2722"/>
    <w:rsid w:val="004D2814"/>
    <w:rsid w:val="004D3B28"/>
    <w:rsid w:val="004D3CB7"/>
    <w:rsid w:val="004D3FB6"/>
    <w:rsid w:val="004D5CD2"/>
    <w:rsid w:val="004E1679"/>
    <w:rsid w:val="004E1A87"/>
    <w:rsid w:val="004E20D2"/>
    <w:rsid w:val="004E3C61"/>
    <w:rsid w:val="004E600D"/>
    <w:rsid w:val="004E6F3E"/>
    <w:rsid w:val="004F044C"/>
    <w:rsid w:val="004F0707"/>
    <w:rsid w:val="004F0C37"/>
    <w:rsid w:val="004F0FB3"/>
    <w:rsid w:val="004F10D9"/>
    <w:rsid w:val="004F2213"/>
    <w:rsid w:val="004F27D0"/>
    <w:rsid w:val="004F2CE0"/>
    <w:rsid w:val="004F3A80"/>
    <w:rsid w:val="004F40E9"/>
    <w:rsid w:val="004F4790"/>
    <w:rsid w:val="004F5C21"/>
    <w:rsid w:val="004F660D"/>
    <w:rsid w:val="005026B8"/>
    <w:rsid w:val="00502AF1"/>
    <w:rsid w:val="0050475A"/>
    <w:rsid w:val="00504BC1"/>
    <w:rsid w:val="00506F3C"/>
    <w:rsid w:val="00507DA7"/>
    <w:rsid w:val="005100F6"/>
    <w:rsid w:val="00510524"/>
    <w:rsid w:val="00510914"/>
    <w:rsid w:val="0051159E"/>
    <w:rsid w:val="0051161A"/>
    <w:rsid w:val="00511D87"/>
    <w:rsid w:val="005130A3"/>
    <w:rsid w:val="00513546"/>
    <w:rsid w:val="00514416"/>
    <w:rsid w:val="0051503B"/>
    <w:rsid w:val="005151A9"/>
    <w:rsid w:val="00515951"/>
    <w:rsid w:val="00515AE1"/>
    <w:rsid w:val="00515F2A"/>
    <w:rsid w:val="00516171"/>
    <w:rsid w:val="0051725A"/>
    <w:rsid w:val="005173F2"/>
    <w:rsid w:val="00517B7C"/>
    <w:rsid w:val="00517C57"/>
    <w:rsid w:val="00520859"/>
    <w:rsid w:val="00521980"/>
    <w:rsid w:val="0052395B"/>
    <w:rsid w:val="00524508"/>
    <w:rsid w:val="005251C2"/>
    <w:rsid w:val="00525FD7"/>
    <w:rsid w:val="005269D1"/>
    <w:rsid w:val="00526F00"/>
    <w:rsid w:val="0052745C"/>
    <w:rsid w:val="00527B5C"/>
    <w:rsid w:val="00530BF9"/>
    <w:rsid w:val="00530D34"/>
    <w:rsid w:val="0053106F"/>
    <w:rsid w:val="005318ED"/>
    <w:rsid w:val="00531CD9"/>
    <w:rsid w:val="005327F9"/>
    <w:rsid w:val="00532B92"/>
    <w:rsid w:val="00532E72"/>
    <w:rsid w:val="00533691"/>
    <w:rsid w:val="00533E12"/>
    <w:rsid w:val="0053456E"/>
    <w:rsid w:val="00536503"/>
    <w:rsid w:val="00536D87"/>
    <w:rsid w:val="0053790B"/>
    <w:rsid w:val="00537CE0"/>
    <w:rsid w:val="00540099"/>
    <w:rsid w:val="005400CB"/>
    <w:rsid w:val="005414E0"/>
    <w:rsid w:val="00541AEB"/>
    <w:rsid w:val="005427EE"/>
    <w:rsid w:val="00542C17"/>
    <w:rsid w:val="0054342A"/>
    <w:rsid w:val="00543E06"/>
    <w:rsid w:val="0054592E"/>
    <w:rsid w:val="00547ADE"/>
    <w:rsid w:val="005507F2"/>
    <w:rsid w:val="00552B9E"/>
    <w:rsid w:val="00552BE5"/>
    <w:rsid w:val="00553C5F"/>
    <w:rsid w:val="00553E80"/>
    <w:rsid w:val="00554B8F"/>
    <w:rsid w:val="005551DC"/>
    <w:rsid w:val="00555371"/>
    <w:rsid w:val="00556675"/>
    <w:rsid w:val="00556768"/>
    <w:rsid w:val="005567D7"/>
    <w:rsid w:val="00560721"/>
    <w:rsid w:val="00560A93"/>
    <w:rsid w:val="0056433F"/>
    <w:rsid w:val="005647C7"/>
    <w:rsid w:val="00564EBA"/>
    <w:rsid w:val="005650E0"/>
    <w:rsid w:val="0056592F"/>
    <w:rsid w:val="005664FE"/>
    <w:rsid w:val="00566C7D"/>
    <w:rsid w:val="00566D6A"/>
    <w:rsid w:val="00567E5B"/>
    <w:rsid w:val="0057040A"/>
    <w:rsid w:val="0057074D"/>
    <w:rsid w:val="00571A83"/>
    <w:rsid w:val="005721A2"/>
    <w:rsid w:val="00572964"/>
    <w:rsid w:val="00572B4F"/>
    <w:rsid w:val="005743F5"/>
    <w:rsid w:val="005746AC"/>
    <w:rsid w:val="00575CFA"/>
    <w:rsid w:val="00575E0B"/>
    <w:rsid w:val="00575E0C"/>
    <w:rsid w:val="00576377"/>
    <w:rsid w:val="00577B5B"/>
    <w:rsid w:val="00580B25"/>
    <w:rsid w:val="00581A9A"/>
    <w:rsid w:val="00582D16"/>
    <w:rsid w:val="00583048"/>
    <w:rsid w:val="0058478E"/>
    <w:rsid w:val="00584F2F"/>
    <w:rsid w:val="00585881"/>
    <w:rsid w:val="00585AFB"/>
    <w:rsid w:val="00585E40"/>
    <w:rsid w:val="005868AC"/>
    <w:rsid w:val="005875DF"/>
    <w:rsid w:val="0058766C"/>
    <w:rsid w:val="00590022"/>
    <w:rsid w:val="00590FF3"/>
    <w:rsid w:val="005915EC"/>
    <w:rsid w:val="00591A99"/>
    <w:rsid w:val="0059225D"/>
    <w:rsid w:val="00592801"/>
    <w:rsid w:val="00593054"/>
    <w:rsid w:val="005932C4"/>
    <w:rsid w:val="00593384"/>
    <w:rsid w:val="00593C10"/>
    <w:rsid w:val="00593CB8"/>
    <w:rsid w:val="00594383"/>
    <w:rsid w:val="00597F28"/>
    <w:rsid w:val="005A041E"/>
    <w:rsid w:val="005A0762"/>
    <w:rsid w:val="005A1114"/>
    <w:rsid w:val="005A1C16"/>
    <w:rsid w:val="005A24D0"/>
    <w:rsid w:val="005A25DC"/>
    <w:rsid w:val="005A3048"/>
    <w:rsid w:val="005A3EB6"/>
    <w:rsid w:val="005A4F40"/>
    <w:rsid w:val="005A627C"/>
    <w:rsid w:val="005A67E5"/>
    <w:rsid w:val="005A722B"/>
    <w:rsid w:val="005A7447"/>
    <w:rsid w:val="005B1769"/>
    <w:rsid w:val="005B225E"/>
    <w:rsid w:val="005B3027"/>
    <w:rsid w:val="005B354C"/>
    <w:rsid w:val="005B3BEF"/>
    <w:rsid w:val="005B69E5"/>
    <w:rsid w:val="005B7CDD"/>
    <w:rsid w:val="005C22FE"/>
    <w:rsid w:val="005C2D41"/>
    <w:rsid w:val="005C3EFA"/>
    <w:rsid w:val="005C4463"/>
    <w:rsid w:val="005C4E83"/>
    <w:rsid w:val="005D18C5"/>
    <w:rsid w:val="005D1BA8"/>
    <w:rsid w:val="005D2180"/>
    <w:rsid w:val="005D3B22"/>
    <w:rsid w:val="005D4453"/>
    <w:rsid w:val="005D55A0"/>
    <w:rsid w:val="005D5C6C"/>
    <w:rsid w:val="005D68E5"/>
    <w:rsid w:val="005D75AB"/>
    <w:rsid w:val="005E07B3"/>
    <w:rsid w:val="005E1184"/>
    <w:rsid w:val="005E180E"/>
    <w:rsid w:val="005E1D9C"/>
    <w:rsid w:val="005E2AF9"/>
    <w:rsid w:val="005E2CD9"/>
    <w:rsid w:val="005E43A2"/>
    <w:rsid w:val="005E6905"/>
    <w:rsid w:val="005F0F90"/>
    <w:rsid w:val="005F12A7"/>
    <w:rsid w:val="005F2153"/>
    <w:rsid w:val="005F3443"/>
    <w:rsid w:val="005F3A6C"/>
    <w:rsid w:val="005F61FB"/>
    <w:rsid w:val="005F6B54"/>
    <w:rsid w:val="005F757A"/>
    <w:rsid w:val="00600235"/>
    <w:rsid w:val="00600906"/>
    <w:rsid w:val="00600945"/>
    <w:rsid w:val="00600E35"/>
    <w:rsid w:val="006014BB"/>
    <w:rsid w:val="0060158F"/>
    <w:rsid w:val="00602B9A"/>
    <w:rsid w:val="0060453F"/>
    <w:rsid w:val="0060503A"/>
    <w:rsid w:val="00605393"/>
    <w:rsid w:val="00606743"/>
    <w:rsid w:val="00607415"/>
    <w:rsid w:val="00607657"/>
    <w:rsid w:val="006105E8"/>
    <w:rsid w:val="00610D8D"/>
    <w:rsid w:val="006119E7"/>
    <w:rsid w:val="00611D30"/>
    <w:rsid w:val="00612B7B"/>
    <w:rsid w:val="006135A9"/>
    <w:rsid w:val="00614437"/>
    <w:rsid w:val="006145EE"/>
    <w:rsid w:val="00614A5E"/>
    <w:rsid w:val="00614CF9"/>
    <w:rsid w:val="006162DB"/>
    <w:rsid w:val="006172C7"/>
    <w:rsid w:val="00620BFA"/>
    <w:rsid w:val="006217EF"/>
    <w:rsid w:val="006244C7"/>
    <w:rsid w:val="00624C2E"/>
    <w:rsid w:val="00625BDA"/>
    <w:rsid w:val="00625C5C"/>
    <w:rsid w:val="00627561"/>
    <w:rsid w:val="006308F7"/>
    <w:rsid w:val="00630CA4"/>
    <w:rsid w:val="006318CF"/>
    <w:rsid w:val="00633211"/>
    <w:rsid w:val="00635C3D"/>
    <w:rsid w:val="00636BB7"/>
    <w:rsid w:val="00637647"/>
    <w:rsid w:val="00640A0E"/>
    <w:rsid w:val="00641225"/>
    <w:rsid w:val="00641708"/>
    <w:rsid w:val="00642211"/>
    <w:rsid w:val="00642849"/>
    <w:rsid w:val="0064323D"/>
    <w:rsid w:val="00643891"/>
    <w:rsid w:val="006454D3"/>
    <w:rsid w:val="006454D9"/>
    <w:rsid w:val="00645AE1"/>
    <w:rsid w:val="00646D78"/>
    <w:rsid w:val="0064769E"/>
    <w:rsid w:val="00647926"/>
    <w:rsid w:val="00647B03"/>
    <w:rsid w:val="00653791"/>
    <w:rsid w:val="0065443F"/>
    <w:rsid w:val="00655174"/>
    <w:rsid w:val="0066022A"/>
    <w:rsid w:val="006603CA"/>
    <w:rsid w:val="006607BA"/>
    <w:rsid w:val="00662356"/>
    <w:rsid w:val="00663334"/>
    <w:rsid w:val="00663B92"/>
    <w:rsid w:val="006641A7"/>
    <w:rsid w:val="006645C7"/>
    <w:rsid w:val="0066518D"/>
    <w:rsid w:val="00665BF6"/>
    <w:rsid w:val="006670D2"/>
    <w:rsid w:val="00667E47"/>
    <w:rsid w:val="00670B6C"/>
    <w:rsid w:val="00670C08"/>
    <w:rsid w:val="00671B10"/>
    <w:rsid w:val="00671C6D"/>
    <w:rsid w:val="0067333B"/>
    <w:rsid w:val="006738B9"/>
    <w:rsid w:val="0067435E"/>
    <w:rsid w:val="00674DAA"/>
    <w:rsid w:val="0067696D"/>
    <w:rsid w:val="00677451"/>
    <w:rsid w:val="0067798A"/>
    <w:rsid w:val="00677B23"/>
    <w:rsid w:val="00680463"/>
    <w:rsid w:val="00680563"/>
    <w:rsid w:val="006806AC"/>
    <w:rsid w:val="00684CC9"/>
    <w:rsid w:val="00684E6E"/>
    <w:rsid w:val="006854C7"/>
    <w:rsid w:val="00685D35"/>
    <w:rsid w:val="00686BF6"/>
    <w:rsid w:val="0068752C"/>
    <w:rsid w:val="0069001A"/>
    <w:rsid w:val="00690136"/>
    <w:rsid w:val="00690CA9"/>
    <w:rsid w:val="00690DB1"/>
    <w:rsid w:val="00691431"/>
    <w:rsid w:val="00695EEC"/>
    <w:rsid w:val="00696E3D"/>
    <w:rsid w:val="0069723C"/>
    <w:rsid w:val="00697FF3"/>
    <w:rsid w:val="006A0FC5"/>
    <w:rsid w:val="006A1118"/>
    <w:rsid w:val="006A1BA4"/>
    <w:rsid w:val="006A1E91"/>
    <w:rsid w:val="006A20A1"/>
    <w:rsid w:val="006A246B"/>
    <w:rsid w:val="006A3D73"/>
    <w:rsid w:val="006A47BD"/>
    <w:rsid w:val="006A4FCB"/>
    <w:rsid w:val="006A6BA8"/>
    <w:rsid w:val="006A7603"/>
    <w:rsid w:val="006A7B92"/>
    <w:rsid w:val="006B02A3"/>
    <w:rsid w:val="006B0A7B"/>
    <w:rsid w:val="006B0E97"/>
    <w:rsid w:val="006B14B8"/>
    <w:rsid w:val="006B37A6"/>
    <w:rsid w:val="006B5123"/>
    <w:rsid w:val="006B717D"/>
    <w:rsid w:val="006B7BA2"/>
    <w:rsid w:val="006B7F96"/>
    <w:rsid w:val="006C1C09"/>
    <w:rsid w:val="006C2090"/>
    <w:rsid w:val="006C23CE"/>
    <w:rsid w:val="006C299A"/>
    <w:rsid w:val="006C2BBC"/>
    <w:rsid w:val="006C316B"/>
    <w:rsid w:val="006C5AA7"/>
    <w:rsid w:val="006C5EA3"/>
    <w:rsid w:val="006C74F4"/>
    <w:rsid w:val="006C7ACD"/>
    <w:rsid w:val="006D12CA"/>
    <w:rsid w:val="006D4066"/>
    <w:rsid w:val="006D4142"/>
    <w:rsid w:val="006D4B0F"/>
    <w:rsid w:val="006D5A80"/>
    <w:rsid w:val="006D657E"/>
    <w:rsid w:val="006D68DA"/>
    <w:rsid w:val="006D6A49"/>
    <w:rsid w:val="006E1359"/>
    <w:rsid w:val="006E1E3E"/>
    <w:rsid w:val="006E2E24"/>
    <w:rsid w:val="006E32E0"/>
    <w:rsid w:val="006E353D"/>
    <w:rsid w:val="006E4B9D"/>
    <w:rsid w:val="006E5523"/>
    <w:rsid w:val="006E5AAD"/>
    <w:rsid w:val="006E6DB1"/>
    <w:rsid w:val="006E7429"/>
    <w:rsid w:val="006E76F3"/>
    <w:rsid w:val="006E7A86"/>
    <w:rsid w:val="006E7B65"/>
    <w:rsid w:val="006F0730"/>
    <w:rsid w:val="006F0F43"/>
    <w:rsid w:val="006F2F36"/>
    <w:rsid w:val="006F3433"/>
    <w:rsid w:val="006F370B"/>
    <w:rsid w:val="006F4344"/>
    <w:rsid w:val="006F4C56"/>
    <w:rsid w:val="006F5C44"/>
    <w:rsid w:val="006F5CF6"/>
    <w:rsid w:val="006F6D65"/>
    <w:rsid w:val="006F79D3"/>
    <w:rsid w:val="006F7D1C"/>
    <w:rsid w:val="007007C0"/>
    <w:rsid w:val="00701B8E"/>
    <w:rsid w:val="00703014"/>
    <w:rsid w:val="0070411D"/>
    <w:rsid w:val="00706376"/>
    <w:rsid w:val="00706467"/>
    <w:rsid w:val="00710AE3"/>
    <w:rsid w:val="007137FB"/>
    <w:rsid w:val="00714730"/>
    <w:rsid w:val="00715540"/>
    <w:rsid w:val="00715F75"/>
    <w:rsid w:val="00716C4E"/>
    <w:rsid w:val="007205FE"/>
    <w:rsid w:val="00720D17"/>
    <w:rsid w:val="00721035"/>
    <w:rsid w:val="0072309F"/>
    <w:rsid w:val="007236C6"/>
    <w:rsid w:val="0072379F"/>
    <w:rsid w:val="007238FF"/>
    <w:rsid w:val="0072569B"/>
    <w:rsid w:val="00725C30"/>
    <w:rsid w:val="00727E0F"/>
    <w:rsid w:val="0073024D"/>
    <w:rsid w:val="0073047D"/>
    <w:rsid w:val="0073078F"/>
    <w:rsid w:val="00730E97"/>
    <w:rsid w:val="007316E5"/>
    <w:rsid w:val="00732F83"/>
    <w:rsid w:val="0073310D"/>
    <w:rsid w:val="007333B7"/>
    <w:rsid w:val="00733F33"/>
    <w:rsid w:val="00735AA7"/>
    <w:rsid w:val="00735E5F"/>
    <w:rsid w:val="00736065"/>
    <w:rsid w:val="007362CA"/>
    <w:rsid w:val="00736B0D"/>
    <w:rsid w:val="00737829"/>
    <w:rsid w:val="00737D74"/>
    <w:rsid w:val="0074031D"/>
    <w:rsid w:val="007423F8"/>
    <w:rsid w:val="00742D4B"/>
    <w:rsid w:val="00744088"/>
    <w:rsid w:val="00744F0F"/>
    <w:rsid w:val="007457D4"/>
    <w:rsid w:val="00745B98"/>
    <w:rsid w:val="007469DC"/>
    <w:rsid w:val="007469FF"/>
    <w:rsid w:val="007502C5"/>
    <w:rsid w:val="00750628"/>
    <w:rsid w:val="00750FDE"/>
    <w:rsid w:val="007526E9"/>
    <w:rsid w:val="00752B5B"/>
    <w:rsid w:val="007537E2"/>
    <w:rsid w:val="00753F7F"/>
    <w:rsid w:val="00754042"/>
    <w:rsid w:val="00754BA5"/>
    <w:rsid w:val="00755ECC"/>
    <w:rsid w:val="00756717"/>
    <w:rsid w:val="00756E9B"/>
    <w:rsid w:val="00757D82"/>
    <w:rsid w:val="00762B56"/>
    <w:rsid w:val="0076341E"/>
    <w:rsid w:val="00763B34"/>
    <w:rsid w:val="00763DBB"/>
    <w:rsid w:val="007647E0"/>
    <w:rsid w:val="00764A03"/>
    <w:rsid w:val="00764D3F"/>
    <w:rsid w:val="00764F68"/>
    <w:rsid w:val="007654AB"/>
    <w:rsid w:val="00765E89"/>
    <w:rsid w:val="00765FA2"/>
    <w:rsid w:val="00766DA3"/>
    <w:rsid w:val="00767528"/>
    <w:rsid w:val="00771103"/>
    <w:rsid w:val="00771FA2"/>
    <w:rsid w:val="00772BF6"/>
    <w:rsid w:val="00772FF6"/>
    <w:rsid w:val="0077300C"/>
    <w:rsid w:val="00773045"/>
    <w:rsid w:val="00775435"/>
    <w:rsid w:val="00775AD6"/>
    <w:rsid w:val="00776637"/>
    <w:rsid w:val="007808C9"/>
    <w:rsid w:val="007809A2"/>
    <w:rsid w:val="00780EB3"/>
    <w:rsid w:val="00781003"/>
    <w:rsid w:val="00781144"/>
    <w:rsid w:val="00781296"/>
    <w:rsid w:val="0078167D"/>
    <w:rsid w:val="007824BD"/>
    <w:rsid w:val="007825E8"/>
    <w:rsid w:val="00782680"/>
    <w:rsid w:val="00782867"/>
    <w:rsid w:val="00782D7A"/>
    <w:rsid w:val="007831BB"/>
    <w:rsid w:val="007842CA"/>
    <w:rsid w:val="00784CC4"/>
    <w:rsid w:val="007864FA"/>
    <w:rsid w:val="0078769E"/>
    <w:rsid w:val="00790253"/>
    <w:rsid w:val="0079055A"/>
    <w:rsid w:val="007908D9"/>
    <w:rsid w:val="007926DE"/>
    <w:rsid w:val="00793809"/>
    <w:rsid w:val="00793C7C"/>
    <w:rsid w:val="007952C9"/>
    <w:rsid w:val="00795981"/>
    <w:rsid w:val="007A125D"/>
    <w:rsid w:val="007A1CD1"/>
    <w:rsid w:val="007A39CC"/>
    <w:rsid w:val="007A3B27"/>
    <w:rsid w:val="007A3D52"/>
    <w:rsid w:val="007A6696"/>
    <w:rsid w:val="007A6FAF"/>
    <w:rsid w:val="007A7931"/>
    <w:rsid w:val="007B29F3"/>
    <w:rsid w:val="007B3719"/>
    <w:rsid w:val="007B3D18"/>
    <w:rsid w:val="007B3D76"/>
    <w:rsid w:val="007B411A"/>
    <w:rsid w:val="007B5233"/>
    <w:rsid w:val="007B5769"/>
    <w:rsid w:val="007B5DAE"/>
    <w:rsid w:val="007B65D7"/>
    <w:rsid w:val="007B7670"/>
    <w:rsid w:val="007B7D6A"/>
    <w:rsid w:val="007C04E1"/>
    <w:rsid w:val="007C1BD3"/>
    <w:rsid w:val="007C2637"/>
    <w:rsid w:val="007C40AD"/>
    <w:rsid w:val="007C4102"/>
    <w:rsid w:val="007C430D"/>
    <w:rsid w:val="007C66A8"/>
    <w:rsid w:val="007C72A1"/>
    <w:rsid w:val="007D09C5"/>
    <w:rsid w:val="007D0FCA"/>
    <w:rsid w:val="007D12FD"/>
    <w:rsid w:val="007D1604"/>
    <w:rsid w:val="007D32A8"/>
    <w:rsid w:val="007D3926"/>
    <w:rsid w:val="007D3B73"/>
    <w:rsid w:val="007D411A"/>
    <w:rsid w:val="007D4250"/>
    <w:rsid w:val="007D4F07"/>
    <w:rsid w:val="007D54AA"/>
    <w:rsid w:val="007D5792"/>
    <w:rsid w:val="007E05D4"/>
    <w:rsid w:val="007E0ACC"/>
    <w:rsid w:val="007E147B"/>
    <w:rsid w:val="007E274E"/>
    <w:rsid w:val="007E2D9E"/>
    <w:rsid w:val="007E358F"/>
    <w:rsid w:val="007E3F26"/>
    <w:rsid w:val="007E4370"/>
    <w:rsid w:val="007E4B73"/>
    <w:rsid w:val="007E54B1"/>
    <w:rsid w:val="007E56A5"/>
    <w:rsid w:val="007E61F8"/>
    <w:rsid w:val="007E6834"/>
    <w:rsid w:val="007E74E6"/>
    <w:rsid w:val="007E7705"/>
    <w:rsid w:val="007F0352"/>
    <w:rsid w:val="007F0DB3"/>
    <w:rsid w:val="007F12A2"/>
    <w:rsid w:val="007F15AB"/>
    <w:rsid w:val="007F2941"/>
    <w:rsid w:val="007F2C9B"/>
    <w:rsid w:val="007F3AC5"/>
    <w:rsid w:val="007F45FF"/>
    <w:rsid w:val="007F53D5"/>
    <w:rsid w:val="007F5A8F"/>
    <w:rsid w:val="007F5C44"/>
    <w:rsid w:val="007F6308"/>
    <w:rsid w:val="007F656E"/>
    <w:rsid w:val="007F6AFD"/>
    <w:rsid w:val="007F767C"/>
    <w:rsid w:val="007F7BA4"/>
    <w:rsid w:val="007F7CF9"/>
    <w:rsid w:val="008001D3"/>
    <w:rsid w:val="00800C13"/>
    <w:rsid w:val="00801333"/>
    <w:rsid w:val="00801B32"/>
    <w:rsid w:val="00802357"/>
    <w:rsid w:val="00804923"/>
    <w:rsid w:val="00804CD0"/>
    <w:rsid w:val="00805519"/>
    <w:rsid w:val="00805690"/>
    <w:rsid w:val="008063F4"/>
    <w:rsid w:val="00806E2E"/>
    <w:rsid w:val="00807F3B"/>
    <w:rsid w:val="00810364"/>
    <w:rsid w:val="008109E8"/>
    <w:rsid w:val="00810B13"/>
    <w:rsid w:val="0081134C"/>
    <w:rsid w:val="00813D54"/>
    <w:rsid w:val="008149C1"/>
    <w:rsid w:val="008159EE"/>
    <w:rsid w:val="00816409"/>
    <w:rsid w:val="00816773"/>
    <w:rsid w:val="00816DE7"/>
    <w:rsid w:val="0081704C"/>
    <w:rsid w:val="00820EE1"/>
    <w:rsid w:val="00821FD9"/>
    <w:rsid w:val="0082216F"/>
    <w:rsid w:val="008233C0"/>
    <w:rsid w:val="00823B93"/>
    <w:rsid w:val="008241A1"/>
    <w:rsid w:val="008248AC"/>
    <w:rsid w:val="008250DC"/>
    <w:rsid w:val="00825350"/>
    <w:rsid w:val="0082584D"/>
    <w:rsid w:val="00825DC2"/>
    <w:rsid w:val="00826B2F"/>
    <w:rsid w:val="008308C2"/>
    <w:rsid w:val="00830A7B"/>
    <w:rsid w:val="00832B23"/>
    <w:rsid w:val="008333D1"/>
    <w:rsid w:val="008344E9"/>
    <w:rsid w:val="00834EA5"/>
    <w:rsid w:val="00835C74"/>
    <w:rsid w:val="008402F9"/>
    <w:rsid w:val="00842B5D"/>
    <w:rsid w:val="00843014"/>
    <w:rsid w:val="0084366E"/>
    <w:rsid w:val="0084402F"/>
    <w:rsid w:val="00845BB9"/>
    <w:rsid w:val="00845FF5"/>
    <w:rsid w:val="00847214"/>
    <w:rsid w:val="00847477"/>
    <w:rsid w:val="0084778B"/>
    <w:rsid w:val="008506C5"/>
    <w:rsid w:val="00851031"/>
    <w:rsid w:val="00851812"/>
    <w:rsid w:val="008545CE"/>
    <w:rsid w:val="00855F05"/>
    <w:rsid w:val="00856A08"/>
    <w:rsid w:val="00857660"/>
    <w:rsid w:val="00861921"/>
    <w:rsid w:val="00861A52"/>
    <w:rsid w:val="00861B00"/>
    <w:rsid w:val="00862638"/>
    <w:rsid w:val="008634C6"/>
    <w:rsid w:val="0086376C"/>
    <w:rsid w:val="00863B21"/>
    <w:rsid w:val="00865E47"/>
    <w:rsid w:val="00867252"/>
    <w:rsid w:val="008676B1"/>
    <w:rsid w:val="0086784D"/>
    <w:rsid w:val="00870CDF"/>
    <w:rsid w:val="00871E3C"/>
    <w:rsid w:val="00872A4B"/>
    <w:rsid w:val="008745CA"/>
    <w:rsid w:val="00874FEC"/>
    <w:rsid w:val="008762F2"/>
    <w:rsid w:val="00877E24"/>
    <w:rsid w:val="00877F2E"/>
    <w:rsid w:val="0088044F"/>
    <w:rsid w:val="00880C3D"/>
    <w:rsid w:val="0088135A"/>
    <w:rsid w:val="008831EB"/>
    <w:rsid w:val="00883359"/>
    <w:rsid w:val="00886638"/>
    <w:rsid w:val="00887D77"/>
    <w:rsid w:val="008908E5"/>
    <w:rsid w:val="0089163E"/>
    <w:rsid w:val="00891E7B"/>
    <w:rsid w:val="008926E1"/>
    <w:rsid w:val="00893180"/>
    <w:rsid w:val="00893553"/>
    <w:rsid w:val="00895962"/>
    <w:rsid w:val="0089646C"/>
    <w:rsid w:val="00896E1E"/>
    <w:rsid w:val="008A0C31"/>
    <w:rsid w:val="008A128E"/>
    <w:rsid w:val="008A1731"/>
    <w:rsid w:val="008A1B93"/>
    <w:rsid w:val="008A2228"/>
    <w:rsid w:val="008A315A"/>
    <w:rsid w:val="008A3824"/>
    <w:rsid w:val="008A4A1D"/>
    <w:rsid w:val="008A4AE4"/>
    <w:rsid w:val="008A50A6"/>
    <w:rsid w:val="008A71FF"/>
    <w:rsid w:val="008A783A"/>
    <w:rsid w:val="008A79F9"/>
    <w:rsid w:val="008B2B12"/>
    <w:rsid w:val="008B3116"/>
    <w:rsid w:val="008B51F8"/>
    <w:rsid w:val="008B52A8"/>
    <w:rsid w:val="008B5D32"/>
    <w:rsid w:val="008B5E55"/>
    <w:rsid w:val="008B6FCA"/>
    <w:rsid w:val="008C0218"/>
    <w:rsid w:val="008C2304"/>
    <w:rsid w:val="008C34E8"/>
    <w:rsid w:val="008C4576"/>
    <w:rsid w:val="008C54A3"/>
    <w:rsid w:val="008C61F7"/>
    <w:rsid w:val="008C6364"/>
    <w:rsid w:val="008D0CC1"/>
    <w:rsid w:val="008D0F5B"/>
    <w:rsid w:val="008D191D"/>
    <w:rsid w:val="008D1FFB"/>
    <w:rsid w:val="008D33CB"/>
    <w:rsid w:val="008D38B0"/>
    <w:rsid w:val="008D61DE"/>
    <w:rsid w:val="008D7417"/>
    <w:rsid w:val="008D7433"/>
    <w:rsid w:val="008E062F"/>
    <w:rsid w:val="008E0838"/>
    <w:rsid w:val="008E181E"/>
    <w:rsid w:val="008E225A"/>
    <w:rsid w:val="008E37FC"/>
    <w:rsid w:val="008E38E2"/>
    <w:rsid w:val="008E3EF4"/>
    <w:rsid w:val="008E484C"/>
    <w:rsid w:val="008E491A"/>
    <w:rsid w:val="008E494E"/>
    <w:rsid w:val="008E661A"/>
    <w:rsid w:val="008E6686"/>
    <w:rsid w:val="008E74CD"/>
    <w:rsid w:val="008E7DA4"/>
    <w:rsid w:val="008F171D"/>
    <w:rsid w:val="008F298E"/>
    <w:rsid w:val="008F2DAC"/>
    <w:rsid w:val="008F43AA"/>
    <w:rsid w:val="008F4731"/>
    <w:rsid w:val="008F505F"/>
    <w:rsid w:val="008F5999"/>
    <w:rsid w:val="008F750C"/>
    <w:rsid w:val="009002BC"/>
    <w:rsid w:val="0090052F"/>
    <w:rsid w:val="009011D4"/>
    <w:rsid w:val="00901D12"/>
    <w:rsid w:val="0090205C"/>
    <w:rsid w:val="00905D17"/>
    <w:rsid w:val="00906711"/>
    <w:rsid w:val="0090717B"/>
    <w:rsid w:val="009071B9"/>
    <w:rsid w:val="0090781B"/>
    <w:rsid w:val="00910545"/>
    <w:rsid w:val="00910584"/>
    <w:rsid w:val="009112E0"/>
    <w:rsid w:val="009118AC"/>
    <w:rsid w:val="009127A4"/>
    <w:rsid w:val="00913098"/>
    <w:rsid w:val="0091433E"/>
    <w:rsid w:val="00915F1A"/>
    <w:rsid w:val="0091687B"/>
    <w:rsid w:val="009178AA"/>
    <w:rsid w:val="00920FEE"/>
    <w:rsid w:val="009212BA"/>
    <w:rsid w:val="0092216D"/>
    <w:rsid w:val="00922D53"/>
    <w:rsid w:val="00923AA1"/>
    <w:rsid w:val="00924A31"/>
    <w:rsid w:val="0092504E"/>
    <w:rsid w:val="00926817"/>
    <w:rsid w:val="0092700B"/>
    <w:rsid w:val="0093170C"/>
    <w:rsid w:val="00931833"/>
    <w:rsid w:val="0093625C"/>
    <w:rsid w:val="00936D99"/>
    <w:rsid w:val="009379FD"/>
    <w:rsid w:val="00937F01"/>
    <w:rsid w:val="009400E0"/>
    <w:rsid w:val="00941C00"/>
    <w:rsid w:val="00941ED4"/>
    <w:rsid w:val="00942076"/>
    <w:rsid w:val="0094273B"/>
    <w:rsid w:val="00943012"/>
    <w:rsid w:val="00943C74"/>
    <w:rsid w:val="009453C1"/>
    <w:rsid w:val="0094560A"/>
    <w:rsid w:val="00945DC0"/>
    <w:rsid w:val="009467ED"/>
    <w:rsid w:val="00947285"/>
    <w:rsid w:val="00947AE3"/>
    <w:rsid w:val="00950EA7"/>
    <w:rsid w:val="0095133D"/>
    <w:rsid w:val="00951BC8"/>
    <w:rsid w:val="0095229F"/>
    <w:rsid w:val="00952AE6"/>
    <w:rsid w:val="00954071"/>
    <w:rsid w:val="009569E7"/>
    <w:rsid w:val="00957D99"/>
    <w:rsid w:val="00957E52"/>
    <w:rsid w:val="00957FB3"/>
    <w:rsid w:val="0096000F"/>
    <w:rsid w:val="00960166"/>
    <w:rsid w:val="00960572"/>
    <w:rsid w:val="00960573"/>
    <w:rsid w:val="00960832"/>
    <w:rsid w:val="00960C8A"/>
    <w:rsid w:val="00960E61"/>
    <w:rsid w:val="00961FED"/>
    <w:rsid w:val="009624CA"/>
    <w:rsid w:val="009636E5"/>
    <w:rsid w:val="00963F9E"/>
    <w:rsid w:val="00964B23"/>
    <w:rsid w:val="009650B9"/>
    <w:rsid w:val="00966581"/>
    <w:rsid w:val="009676AE"/>
    <w:rsid w:val="00967C1C"/>
    <w:rsid w:val="009737FB"/>
    <w:rsid w:val="00975821"/>
    <w:rsid w:val="009763BD"/>
    <w:rsid w:val="00977789"/>
    <w:rsid w:val="00977BAF"/>
    <w:rsid w:val="00981F7F"/>
    <w:rsid w:val="00982402"/>
    <w:rsid w:val="009829C2"/>
    <w:rsid w:val="00983B80"/>
    <w:rsid w:val="00984315"/>
    <w:rsid w:val="00984DA0"/>
    <w:rsid w:val="00985111"/>
    <w:rsid w:val="009855AA"/>
    <w:rsid w:val="00985606"/>
    <w:rsid w:val="00985AC9"/>
    <w:rsid w:val="00986D99"/>
    <w:rsid w:val="00987357"/>
    <w:rsid w:val="00987B58"/>
    <w:rsid w:val="00991613"/>
    <w:rsid w:val="009921F2"/>
    <w:rsid w:val="00992E67"/>
    <w:rsid w:val="00993695"/>
    <w:rsid w:val="00995044"/>
    <w:rsid w:val="0099525B"/>
    <w:rsid w:val="00996DA2"/>
    <w:rsid w:val="00996E0A"/>
    <w:rsid w:val="009976DD"/>
    <w:rsid w:val="009A0140"/>
    <w:rsid w:val="009A09A6"/>
    <w:rsid w:val="009A0B18"/>
    <w:rsid w:val="009A185F"/>
    <w:rsid w:val="009A2752"/>
    <w:rsid w:val="009A27EB"/>
    <w:rsid w:val="009A619A"/>
    <w:rsid w:val="009A6B95"/>
    <w:rsid w:val="009A7E25"/>
    <w:rsid w:val="009B03E7"/>
    <w:rsid w:val="009B1957"/>
    <w:rsid w:val="009B1F8B"/>
    <w:rsid w:val="009B2455"/>
    <w:rsid w:val="009B2F8D"/>
    <w:rsid w:val="009B3172"/>
    <w:rsid w:val="009B3771"/>
    <w:rsid w:val="009B3CD1"/>
    <w:rsid w:val="009B41C5"/>
    <w:rsid w:val="009B4787"/>
    <w:rsid w:val="009B5FB2"/>
    <w:rsid w:val="009B6071"/>
    <w:rsid w:val="009B6637"/>
    <w:rsid w:val="009B673A"/>
    <w:rsid w:val="009C0876"/>
    <w:rsid w:val="009C194D"/>
    <w:rsid w:val="009C2D06"/>
    <w:rsid w:val="009C4C5F"/>
    <w:rsid w:val="009C4E1A"/>
    <w:rsid w:val="009C50EB"/>
    <w:rsid w:val="009C53F3"/>
    <w:rsid w:val="009C5612"/>
    <w:rsid w:val="009C6279"/>
    <w:rsid w:val="009C6486"/>
    <w:rsid w:val="009C6D66"/>
    <w:rsid w:val="009C7313"/>
    <w:rsid w:val="009C7A1F"/>
    <w:rsid w:val="009D09E5"/>
    <w:rsid w:val="009D1725"/>
    <w:rsid w:val="009D1B34"/>
    <w:rsid w:val="009D368C"/>
    <w:rsid w:val="009D4125"/>
    <w:rsid w:val="009D4451"/>
    <w:rsid w:val="009D48C4"/>
    <w:rsid w:val="009D494F"/>
    <w:rsid w:val="009D4FE3"/>
    <w:rsid w:val="009D619D"/>
    <w:rsid w:val="009D6416"/>
    <w:rsid w:val="009D766F"/>
    <w:rsid w:val="009E084E"/>
    <w:rsid w:val="009E093F"/>
    <w:rsid w:val="009E1413"/>
    <w:rsid w:val="009E156F"/>
    <w:rsid w:val="009E17E2"/>
    <w:rsid w:val="009E228D"/>
    <w:rsid w:val="009E54FA"/>
    <w:rsid w:val="009E67B2"/>
    <w:rsid w:val="009F07DC"/>
    <w:rsid w:val="009F3751"/>
    <w:rsid w:val="009F4389"/>
    <w:rsid w:val="009F5E75"/>
    <w:rsid w:val="009F624C"/>
    <w:rsid w:val="009F77D2"/>
    <w:rsid w:val="00A00251"/>
    <w:rsid w:val="00A0029F"/>
    <w:rsid w:val="00A00A43"/>
    <w:rsid w:val="00A00E2D"/>
    <w:rsid w:val="00A00ED0"/>
    <w:rsid w:val="00A019DF"/>
    <w:rsid w:val="00A01BEE"/>
    <w:rsid w:val="00A02074"/>
    <w:rsid w:val="00A0384B"/>
    <w:rsid w:val="00A04018"/>
    <w:rsid w:val="00A04FA5"/>
    <w:rsid w:val="00A0550C"/>
    <w:rsid w:val="00A05CA6"/>
    <w:rsid w:val="00A07F5B"/>
    <w:rsid w:val="00A10472"/>
    <w:rsid w:val="00A10AC5"/>
    <w:rsid w:val="00A1121A"/>
    <w:rsid w:val="00A11A22"/>
    <w:rsid w:val="00A11CD6"/>
    <w:rsid w:val="00A12E8F"/>
    <w:rsid w:val="00A136DC"/>
    <w:rsid w:val="00A149C0"/>
    <w:rsid w:val="00A15384"/>
    <w:rsid w:val="00A15A2B"/>
    <w:rsid w:val="00A15A45"/>
    <w:rsid w:val="00A16E1E"/>
    <w:rsid w:val="00A17542"/>
    <w:rsid w:val="00A21899"/>
    <w:rsid w:val="00A2267F"/>
    <w:rsid w:val="00A24CF9"/>
    <w:rsid w:val="00A2559A"/>
    <w:rsid w:val="00A26111"/>
    <w:rsid w:val="00A2653E"/>
    <w:rsid w:val="00A27EDD"/>
    <w:rsid w:val="00A27F5F"/>
    <w:rsid w:val="00A30DB1"/>
    <w:rsid w:val="00A31CFB"/>
    <w:rsid w:val="00A32641"/>
    <w:rsid w:val="00A32A9B"/>
    <w:rsid w:val="00A32D43"/>
    <w:rsid w:val="00A32E02"/>
    <w:rsid w:val="00A3319E"/>
    <w:rsid w:val="00A336FF"/>
    <w:rsid w:val="00A3396A"/>
    <w:rsid w:val="00A33993"/>
    <w:rsid w:val="00A33BA1"/>
    <w:rsid w:val="00A347E2"/>
    <w:rsid w:val="00A361AC"/>
    <w:rsid w:val="00A369EA"/>
    <w:rsid w:val="00A36B46"/>
    <w:rsid w:val="00A37603"/>
    <w:rsid w:val="00A37BA8"/>
    <w:rsid w:val="00A40478"/>
    <w:rsid w:val="00A40D71"/>
    <w:rsid w:val="00A41E59"/>
    <w:rsid w:val="00A43AA1"/>
    <w:rsid w:val="00A44290"/>
    <w:rsid w:val="00A44F03"/>
    <w:rsid w:val="00A45F35"/>
    <w:rsid w:val="00A46842"/>
    <w:rsid w:val="00A47637"/>
    <w:rsid w:val="00A537A8"/>
    <w:rsid w:val="00A550C8"/>
    <w:rsid w:val="00A5559B"/>
    <w:rsid w:val="00A55699"/>
    <w:rsid w:val="00A56080"/>
    <w:rsid w:val="00A615E5"/>
    <w:rsid w:val="00A618AC"/>
    <w:rsid w:val="00A62035"/>
    <w:rsid w:val="00A64D62"/>
    <w:rsid w:val="00A65139"/>
    <w:rsid w:val="00A65345"/>
    <w:rsid w:val="00A6578D"/>
    <w:rsid w:val="00A67576"/>
    <w:rsid w:val="00A67605"/>
    <w:rsid w:val="00A67812"/>
    <w:rsid w:val="00A7031A"/>
    <w:rsid w:val="00A7073F"/>
    <w:rsid w:val="00A721D1"/>
    <w:rsid w:val="00A72769"/>
    <w:rsid w:val="00A7417E"/>
    <w:rsid w:val="00A74462"/>
    <w:rsid w:val="00A7538E"/>
    <w:rsid w:val="00A753C8"/>
    <w:rsid w:val="00A76D64"/>
    <w:rsid w:val="00A77C8C"/>
    <w:rsid w:val="00A77E0B"/>
    <w:rsid w:val="00A77E5C"/>
    <w:rsid w:val="00A8208E"/>
    <w:rsid w:val="00A82439"/>
    <w:rsid w:val="00A82F67"/>
    <w:rsid w:val="00A83709"/>
    <w:rsid w:val="00A83D56"/>
    <w:rsid w:val="00A83EB5"/>
    <w:rsid w:val="00A84639"/>
    <w:rsid w:val="00A86648"/>
    <w:rsid w:val="00A87626"/>
    <w:rsid w:val="00A8791E"/>
    <w:rsid w:val="00A87F24"/>
    <w:rsid w:val="00A903DD"/>
    <w:rsid w:val="00A9145C"/>
    <w:rsid w:val="00A93A40"/>
    <w:rsid w:val="00A95B09"/>
    <w:rsid w:val="00A97E94"/>
    <w:rsid w:val="00AA0F64"/>
    <w:rsid w:val="00AA337E"/>
    <w:rsid w:val="00AA3FCB"/>
    <w:rsid w:val="00AA6982"/>
    <w:rsid w:val="00AA7363"/>
    <w:rsid w:val="00AA73C1"/>
    <w:rsid w:val="00AA7FC5"/>
    <w:rsid w:val="00AB0F33"/>
    <w:rsid w:val="00AB173C"/>
    <w:rsid w:val="00AB177C"/>
    <w:rsid w:val="00AB218B"/>
    <w:rsid w:val="00AB2456"/>
    <w:rsid w:val="00AB2C7C"/>
    <w:rsid w:val="00AB31C2"/>
    <w:rsid w:val="00AB5858"/>
    <w:rsid w:val="00AB70BF"/>
    <w:rsid w:val="00AB7DB9"/>
    <w:rsid w:val="00AC0BCE"/>
    <w:rsid w:val="00AC20AB"/>
    <w:rsid w:val="00AC258E"/>
    <w:rsid w:val="00AC4257"/>
    <w:rsid w:val="00AC44D4"/>
    <w:rsid w:val="00AC748C"/>
    <w:rsid w:val="00AD074D"/>
    <w:rsid w:val="00AD2556"/>
    <w:rsid w:val="00AD3B9B"/>
    <w:rsid w:val="00AD4E85"/>
    <w:rsid w:val="00AD50AE"/>
    <w:rsid w:val="00AD6C99"/>
    <w:rsid w:val="00AD74EA"/>
    <w:rsid w:val="00AE0630"/>
    <w:rsid w:val="00AE2078"/>
    <w:rsid w:val="00AE2410"/>
    <w:rsid w:val="00AE30EC"/>
    <w:rsid w:val="00AE34B8"/>
    <w:rsid w:val="00AE66A6"/>
    <w:rsid w:val="00AE6F3D"/>
    <w:rsid w:val="00AF087D"/>
    <w:rsid w:val="00AF5D4A"/>
    <w:rsid w:val="00AF6A73"/>
    <w:rsid w:val="00AF6C95"/>
    <w:rsid w:val="00AF7D81"/>
    <w:rsid w:val="00AF7F89"/>
    <w:rsid w:val="00B0066F"/>
    <w:rsid w:val="00B013E2"/>
    <w:rsid w:val="00B02972"/>
    <w:rsid w:val="00B030E1"/>
    <w:rsid w:val="00B03E86"/>
    <w:rsid w:val="00B0413E"/>
    <w:rsid w:val="00B041A9"/>
    <w:rsid w:val="00B04771"/>
    <w:rsid w:val="00B04EFE"/>
    <w:rsid w:val="00B06E37"/>
    <w:rsid w:val="00B07941"/>
    <w:rsid w:val="00B07E15"/>
    <w:rsid w:val="00B10E7F"/>
    <w:rsid w:val="00B11906"/>
    <w:rsid w:val="00B120B1"/>
    <w:rsid w:val="00B140A4"/>
    <w:rsid w:val="00B144AA"/>
    <w:rsid w:val="00B14C88"/>
    <w:rsid w:val="00B14E34"/>
    <w:rsid w:val="00B15453"/>
    <w:rsid w:val="00B15ADE"/>
    <w:rsid w:val="00B21190"/>
    <w:rsid w:val="00B22788"/>
    <w:rsid w:val="00B23FBB"/>
    <w:rsid w:val="00B25228"/>
    <w:rsid w:val="00B254C3"/>
    <w:rsid w:val="00B25D29"/>
    <w:rsid w:val="00B265A2"/>
    <w:rsid w:val="00B269AD"/>
    <w:rsid w:val="00B26E54"/>
    <w:rsid w:val="00B3131C"/>
    <w:rsid w:val="00B31808"/>
    <w:rsid w:val="00B325EE"/>
    <w:rsid w:val="00B33973"/>
    <w:rsid w:val="00B350AB"/>
    <w:rsid w:val="00B357E3"/>
    <w:rsid w:val="00B36303"/>
    <w:rsid w:val="00B3766B"/>
    <w:rsid w:val="00B412F7"/>
    <w:rsid w:val="00B418E4"/>
    <w:rsid w:val="00B41A8B"/>
    <w:rsid w:val="00B41AD1"/>
    <w:rsid w:val="00B41EB6"/>
    <w:rsid w:val="00B430E8"/>
    <w:rsid w:val="00B43397"/>
    <w:rsid w:val="00B434C8"/>
    <w:rsid w:val="00B43E5E"/>
    <w:rsid w:val="00B44089"/>
    <w:rsid w:val="00B442C6"/>
    <w:rsid w:val="00B446A1"/>
    <w:rsid w:val="00B45735"/>
    <w:rsid w:val="00B4578C"/>
    <w:rsid w:val="00B458F2"/>
    <w:rsid w:val="00B4599C"/>
    <w:rsid w:val="00B470C6"/>
    <w:rsid w:val="00B50512"/>
    <w:rsid w:val="00B50A59"/>
    <w:rsid w:val="00B50AE5"/>
    <w:rsid w:val="00B50B18"/>
    <w:rsid w:val="00B52607"/>
    <w:rsid w:val="00B53071"/>
    <w:rsid w:val="00B53616"/>
    <w:rsid w:val="00B538F6"/>
    <w:rsid w:val="00B5401C"/>
    <w:rsid w:val="00B548BD"/>
    <w:rsid w:val="00B549F0"/>
    <w:rsid w:val="00B5594A"/>
    <w:rsid w:val="00B606B9"/>
    <w:rsid w:val="00B60C7A"/>
    <w:rsid w:val="00B63E1F"/>
    <w:rsid w:val="00B64473"/>
    <w:rsid w:val="00B6625F"/>
    <w:rsid w:val="00B66295"/>
    <w:rsid w:val="00B66583"/>
    <w:rsid w:val="00B667B2"/>
    <w:rsid w:val="00B6706C"/>
    <w:rsid w:val="00B71BD5"/>
    <w:rsid w:val="00B71F9D"/>
    <w:rsid w:val="00B725E5"/>
    <w:rsid w:val="00B7287B"/>
    <w:rsid w:val="00B729E0"/>
    <w:rsid w:val="00B72A63"/>
    <w:rsid w:val="00B72CC9"/>
    <w:rsid w:val="00B749BE"/>
    <w:rsid w:val="00B75D80"/>
    <w:rsid w:val="00B77579"/>
    <w:rsid w:val="00B77EC4"/>
    <w:rsid w:val="00B80832"/>
    <w:rsid w:val="00B811B1"/>
    <w:rsid w:val="00B83AD3"/>
    <w:rsid w:val="00B83F9C"/>
    <w:rsid w:val="00B844DB"/>
    <w:rsid w:val="00B84AAD"/>
    <w:rsid w:val="00B859DB"/>
    <w:rsid w:val="00B86100"/>
    <w:rsid w:val="00B871FC"/>
    <w:rsid w:val="00B8745A"/>
    <w:rsid w:val="00B87882"/>
    <w:rsid w:val="00B90B4C"/>
    <w:rsid w:val="00B90E06"/>
    <w:rsid w:val="00B91690"/>
    <w:rsid w:val="00B91BC8"/>
    <w:rsid w:val="00B921B5"/>
    <w:rsid w:val="00B92868"/>
    <w:rsid w:val="00B92F1B"/>
    <w:rsid w:val="00B93EAB"/>
    <w:rsid w:val="00B94D1A"/>
    <w:rsid w:val="00B94D23"/>
    <w:rsid w:val="00B959D1"/>
    <w:rsid w:val="00B95CF3"/>
    <w:rsid w:val="00B965B6"/>
    <w:rsid w:val="00BA0E02"/>
    <w:rsid w:val="00BA1803"/>
    <w:rsid w:val="00BA2F3F"/>
    <w:rsid w:val="00BA4732"/>
    <w:rsid w:val="00BA62A4"/>
    <w:rsid w:val="00BA65B4"/>
    <w:rsid w:val="00BA6842"/>
    <w:rsid w:val="00BA6CBA"/>
    <w:rsid w:val="00BA7BA1"/>
    <w:rsid w:val="00BA7FBE"/>
    <w:rsid w:val="00BB2F15"/>
    <w:rsid w:val="00BB382F"/>
    <w:rsid w:val="00BB3E38"/>
    <w:rsid w:val="00BB4215"/>
    <w:rsid w:val="00BB52EE"/>
    <w:rsid w:val="00BB5CA1"/>
    <w:rsid w:val="00BB692E"/>
    <w:rsid w:val="00BB73A0"/>
    <w:rsid w:val="00BC03DA"/>
    <w:rsid w:val="00BC0518"/>
    <w:rsid w:val="00BC059E"/>
    <w:rsid w:val="00BC06A1"/>
    <w:rsid w:val="00BC0EA6"/>
    <w:rsid w:val="00BC11DB"/>
    <w:rsid w:val="00BC13BB"/>
    <w:rsid w:val="00BC13BC"/>
    <w:rsid w:val="00BC2ABA"/>
    <w:rsid w:val="00BC2D41"/>
    <w:rsid w:val="00BC3B77"/>
    <w:rsid w:val="00BC3C62"/>
    <w:rsid w:val="00BC4835"/>
    <w:rsid w:val="00BC4A4E"/>
    <w:rsid w:val="00BC52DD"/>
    <w:rsid w:val="00BC72E0"/>
    <w:rsid w:val="00BD0C22"/>
    <w:rsid w:val="00BD1793"/>
    <w:rsid w:val="00BD269A"/>
    <w:rsid w:val="00BD3425"/>
    <w:rsid w:val="00BD3F6D"/>
    <w:rsid w:val="00BD4C5E"/>
    <w:rsid w:val="00BD5204"/>
    <w:rsid w:val="00BD6421"/>
    <w:rsid w:val="00BE0AEB"/>
    <w:rsid w:val="00BE1BCA"/>
    <w:rsid w:val="00BE21BE"/>
    <w:rsid w:val="00BE28B1"/>
    <w:rsid w:val="00BE2E2B"/>
    <w:rsid w:val="00BE3438"/>
    <w:rsid w:val="00BE4161"/>
    <w:rsid w:val="00BE57C5"/>
    <w:rsid w:val="00BE74EC"/>
    <w:rsid w:val="00BE7AD9"/>
    <w:rsid w:val="00BF0105"/>
    <w:rsid w:val="00BF0C59"/>
    <w:rsid w:val="00BF15E5"/>
    <w:rsid w:val="00BF1CB5"/>
    <w:rsid w:val="00BF1EB7"/>
    <w:rsid w:val="00BF2028"/>
    <w:rsid w:val="00BF27CC"/>
    <w:rsid w:val="00BF2C5A"/>
    <w:rsid w:val="00BF31A9"/>
    <w:rsid w:val="00BF50C5"/>
    <w:rsid w:val="00C0045D"/>
    <w:rsid w:val="00C0054B"/>
    <w:rsid w:val="00C00757"/>
    <w:rsid w:val="00C02972"/>
    <w:rsid w:val="00C03254"/>
    <w:rsid w:val="00C0337B"/>
    <w:rsid w:val="00C033C1"/>
    <w:rsid w:val="00C03742"/>
    <w:rsid w:val="00C03950"/>
    <w:rsid w:val="00C03E4C"/>
    <w:rsid w:val="00C04975"/>
    <w:rsid w:val="00C05EBD"/>
    <w:rsid w:val="00C06622"/>
    <w:rsid w:val="00C07109"/>
    <w:rsid w:val="00C0779B"/>
    <w:rsid w:val="00C07BC3"/>
    <w:rsid w:val="00C1038A"/>
    <w:rsid w:val="00C1256D"/>
    <w:rsid w:val="00C13194"/>
    <w:rsid w:val="00C13654"/>
    <w:rsid w:val="00C13B6C"/>
    <w:rsid w:val="00C13DF7"/>
    <w:rsid w:val="00C14968"/>
    <w:rsid w:val="00C151FE"/>
    <w:rsid w:val="00C1574C"/>
    <w:rsid w:val="00C17456"/>
    <w:rsid w:val="00C17EDA"/>
    <w:rsid w:val="00C20646"/>
    <w:rsid w:val="00C206A5"/>
    <w:rsid w:val="00C22C46"/>
    <w:rsid w:val="00C22D3D"/>
    <w:rsid w:val="00C240A1"/>
    <w:rsid w:val="00C24A24"/>
    <w:rsid w:val="00C24BB4"/>
    <w:rsid w:val="00C2503A"/>
    <w:rsid w:val="00C26F89"/>
    <w:rsid w:val="00C26FBB"/>
    <w:rsid w:val="00C308EE"/>
    <w:rsid w:val="00C30CB5"/>
    <w:rsid w:val="00C30F79"/>
    <w:rsid w:val="00C325C6"/>
    <w:rsid w:val="00C327BB"/>
    <w:rsid w:val="00C340D1"/>
    <w:rsid w:val="00C363E3"/>
    <w:rsid w:val="00C36612"/>
    <w:rsid w:val="00C36885"/>
    <w:rsid w:val="00C36ED5"/>
    <w:rsid w:val="00C3721E"/>
    <w:rsid w:val="00C37EB4"/>
    <w:rsid w:val="00C40A9A"/>
    <w:rsid w:val="00C41410"/>
    <w:rsid w:val="00C41DA9"/>
    <w:rsid w:val="00C42934"/>
    <w:rsid w:val="00C441B3"/>
    <w:rsid w:val="00C443C9"/>
    <w:rsid w:val="00C44C32"/>
    <w:rsid w:val="00C44E3B"/>
    <w:rsid w:val="00C4527C"/>
    <w:rsid w:val="00C45411"/>
    <w:rsid w:val="00C4708D"/>
    <w:rsid w:val="00C50FCB"/>
    <w:rsid w:val="00C521A7"/>
    <w:rsid w:val="00C53CC4"/>
    <w:rsid w:val="00C54796"/>
    <w:rsid w:val="00C556CF"/>
    <w:rsid w:val="00C56DD5"/>
    <w:rsid w:val="00C646FA"/>
    <w:rsid w:val="00C64B01"/>
    <w:rsid w:val="00C6522C"/>
    <w:rsid w:val="00C6568E"/>
    <w:rsid w:val="00C656E0"/>
    <w:rsid w:val="00C66768"/>
    <w:rsid w:val="00C667DF"/>
    <w:rsid w:val="00C67293"/>
    <w:rsid w:val="00C7622F"/>
    <w:rsid w:val="00C774A5"/>
    <w:rsid w:val="00C77B87"/>
    <w:rsid w:val="00C77BB0"/>
    <w:rsid w:val="00C801B7"/>
    <w:rsid w:val="00C8070F"/>
    <w:rsid w:val="00C81B0B"/>
    <w:rsid w:val="00C81D77"/>
    <w:rsid w:val="00C84CF2"/>
    <w:rsid w:val="00C84F82"/>
    <w:rsid w:val="00C91683"/>
    <w:rsid w:val="00C9309D"/>
    <w:rsid w:val="00C9370E"/>
    <w:rsid w:val="00C93BF9"/>
    <w:rsid w:val="00C93DD4"/>
    <w:rsid w:val="00C93F3E"/>
    <w:rsid w:val="00C946FE"/>
    <w:rsid w:val="00C94BAB"/>
    <w:rsid w:val="00C95100"/>
    <w:rsid w:val="00C95C91"/>
    <w:rsid w:val="00C96CD6"/>
    <w:rsid w:val="00C96FD1"/>
    <w:rsid w:val="00C97409"/>
    <w:rsid w:val="00C97E36"/>
    <w:rsid w:val="00CA0084"/>
    <w:rsid w:val="00CA1477"/>
    <w:rsid w:val="00CA2361"/>
    <w:rsid w:val="00CA2542"/>
    <w:rsid w:val="00CA39EC"/>
    <w:rsid w:val="00CA3A88"/>
    <w:rsid w:val="00CA518C"/>
    <w:rsid w:val="00CA52D6"/>
    <w:rsid w:val="00CA5A6F"/>
    <w:rsid w:val="00CA5AC2"/>
    <w:rsid w:val="00CA5DF5"/>
    <w:rsid w:val="00CA614B"/>
    <w:rsid w:val="00CA6EB3"/>
    <w:rsid w:val="00CA7564"/>
    <w:rsid w:val="00CA7649"/>
    <w:rsid w:val="00CA7B5C"/>
    <w:rsid w:val="00CB207D"/>
    <w:rsid w:val="00CB21DC"/>
    <w:rsid w:val="00CB2A72"/>
    <w:rsid w:val="00CB2C49"/>
    <w:rsid w:val="00CB52DA"/>
    <w:rsid w:val="00CB691C"/>
    <w:rsid w:val="00CB6C6C"/>
    <w:rsid w:val="00CB79FE"/>
    <w:rsid w:val="00CB7A53"/>
    <w:rsid w:val="00CC03C4"/>
    <w:rsid w:val="00CC07C1"/>
    <w:rsid w:val="00CC0C58"/>
    <w:rsid w:val="00CC17ED"/>
    <w:rsid w:val="00CC439B"/>
    <w:rsid w:val="00CC486A"/>
    <w:rsid w:val="00CC49A2"/>
    <w:rsid w:val="00CC5139"/>
    <w:rsid w:val="00CC792F"/>
    <w:rsid w:val="00CC7A78"/>
    <w:rsid w:val="00CD1832"/>
    <w:rsid w:val="00CD242B"/>
    <w:rsid w:val="00CD3C0E"/>
    <w:rsid w:val="00CD3EA3"/>
    <w:rsid w:val="00CD4A19"/>
    <w:rsid w:val="00CD4D73"/>
    <w:rsid w:val="00CD4DFF"/>
    <w:rsid w:val="00CD4F2E"/>
    <w:rsid w:val="00CD5D5D"/>
    <w:rsid w:val="00CD61A5"/>
    <w:rsid w:val="00CD69A9"/>
    <w:rsid w:val="00CD6DE5"/>
    <w:rsid w:val="00CE1183"/>
    <w:rsid w:val="00CE4B6E"/>
    <w:rsid w:val="00CE606F"/>
    <w:rsid w:val="00CE61F4"/>
    <w:rsid w:val="00CF075F"/>
    <w:rsid w:val="00CF08BF"/>
    <w:rsid w:val="00CF0DDC"/>
    <w:rsid w:val="00CF0FEA"/>
    <w:rsid w:val="00CF1D8B"/>
    <w:rsid w:val="00CF2FFD"/>
    <w:rsid w:val="00CF4F41"/>
    <w:rsid w:val="00CF52EA"/>
    <w:rsid w:val="00CF5A24"/>
    <w:rsid w:val="00CF5BE7"/>
    <w:rsid w:val="00CF6108"/>
    <w:rsid w:val="00CF7B75"/>
    <w:rsid w:val="00D00046"/>
    <w:rsid w:val="00D0050C"/>
    <w:rsid w:val="00D008F5"/>
    <w:rsid w:val="00D03632"/>
    <w:rsid w:val="00D03B30"/>
    <w:rsid w:val="00D05BFA"/>
    <w:rsid w:val="00D06204"/>
    <w:rsid w:val="00D070E7"/>
    <w:rsid w:val="00D078AB"/>
    <w:rsid w:val="00D07E8B"/>
    <w:rsid w:val="00D104A8"/>
    <w:rsid w:val="00D122C1"/>
    <w:rsid w:val="00D12AAF"/>
    <w:rsid w:val="00D13617"/>
    <w:rsid w:val="00D138F9"/>
    <w:rsid w:val="00D15538"/>
    <w:rsid w:val="00D15AE0"/>
    <w:rsid w:val="00D15C30"/>
    <w:rsid w:val="00D22338"/>
    <w:rsid w:val="00D2285D"/>
    <w:rsid w:val="00D2367A"/>
    <w:rsid w:val="00D30461"/>
    <w:rsid w:val="00D3172E"/>
    <w:rsid w:val="00D337E1"/>
    <w:rsid w:val="00D33EBF"/>
    <w:rsid w:val="00D33F47"/>
    <w:rsid w:val="00D3642C"/>
    <w:rsid w:val="00D378B8"/>
    <w:rsid w:val="00D37CAE"/>
    <w:rsid w:val="00D41E05"/>
    <w:rsid w:val="00D429FD"/>
    <w:rsid w:val="00D42F16"/>
    <w:rsid w:val="00D43395"/>
    <w:rsid w:val="00D4370F"/>
    <w:rsid w:val="00D43FA9"/>
    <w:rsid w:val="00D441BB"/>
    <w:rsid w:val="00D44625"/>
    <w:rsid w:val="00D4529D"/>
    <w:rsid w:val="00D463FA"/>
    <w:rsid w:val="00D47D4D"/>
    <w:rsid w:val="00D50769"/>
    <w:rsid w:val="00D50BD5"/>
    <w:rsid w:val="00D516A7"/>
    <w:rsid w:val="00D53910"/>
    <w:rsid w:val="00D55540"/>
    <w:rsid w:val="00D5566B"/>
    <w:rsid w:val="00D569A3"/>
    <w:rsid w:val="00D56E54"/>
    <w:rsid w:val="00D57F03"/>
    <w:rsid w:val="00D60C86"/>
    <w:rsid w:val="00D6130F"/>
    <w:rsid w:val="00D61341"/>
    <w:rsid w:val="00D63A02"/>
    <w:rsid w:val="00D64F80"/>
    <w:rsid w:val="00D6506C"/>
    <w:rsid w:val="00D65589"/>
    <w:rsid w:val="00D6601F"/>
    <w:rsid w:val="00D662DF"/>
    <w:rsid w:val="00D672E7"/>
    <w:rsid w:val="00D67505"/>
    <w:rsid w:val="00D713C8"/>
    <w:rsid w:val="00D71B75"/>
    <w:rsid w:val="00D7393F"/>
    <w:rsid w:val="00D73C0A"/>
    <w:rsid w:val="00D75ED2"/>
    <w:rsid w:val="00D767AC"/>
    <w:rsid w:val="00D767F8"/>
    <w:rsid w:val="00D76D0F"/>
    <w:rsid w:val="00D83562"/>
    <w:rsid w:val="00D848C1"/>
    <w:rsid w:val="00D85755"/>
    <w:rsid w:val="00D86F3F"/>
    <w:rsid w:val="00D87457"/>
    <w:rsid w:val="00D875B8"/>
    <w:rsid w:val="00D8764D"/>
    <w:rsid w:val="00D87E85"/>
    <w:rsid w:val="00D93822"/>
    <w:rsid w:val="00D956C8"/>
    <w:rsid w:val="00D9577C"/>
    <w:rsid w:val="00D957C8"/>
    <w:rsid w:val="00D96CE5"/>
    <w:rsid w:val="00D97768"/>
    <w:rsid w:val="00DA08B3"/>
    <w:rsid w:val="00DA4607"/>
    <w:rsid w:val="00DA4A5C"/>
    <w:rsid w:val="00DA7E40"/>
    <w:rsid w:val="00DB0338"/>
    <w:rsid w:val="00DB14EA"/>
    <w:rsid w:val="00DB17AE"/>
    <w:rsid w:val="00DB2AAA"/>
    <w:rsid w:val="00DB30CD"/>
    <w:rsid w:val="00DB38FD"/>
    <w:rsid w:val="00DB4A3F"/>
    <w:rsid w:val="00DB4F55"/>
    <w:rsid w:val="00DB51B9"/>
    <w:rsid w:val="00DB5E4A"/>
    <w:rsid w:val="00DB7001"/>
    <w:rsid w:val="00DB73EE"/>
    <w:rsid w:val="00DB7E34"/>
    <w:rsid w:val="00DB7F2A"/>
    <w:rsid w:val="00DC0955"/>
    <w:rsid w:val="00DC0BFA"/>
    <w:rsid w:val="00DC1146"/>
    <w:rsid w:val="00DC13CA"/>
    <w:rsid w:val="00DC3B16"/>
    <w:rsid w:val="00DC3FD5"/>
    <w:rsid w:val="00DC49E2"/>
    <w:rsid w:val="00DC5861"/>
    <w:rsid w:val="00DC6669"/>
    <w:rsid w:val="00DC671B"/>
    <w:rsid w:val="00DC7184"/>
    <w:rsid w:val="00DC794B"/>
    <w:rsid w:val="00DD1B14"/>
    <w:rsid w:val="00DD20BA"/>
    <w:rsid w:val="00DD2499"/>
    <w:rsid w:val="00DD34B8"/>
    <w:rsid w:val="00DD3950"/>
    <w:rsid w:val="00DD3C9D"/>
    <w:rsid w:val="00DD4D3C"/>
    <w:rsid w:val="00DD508E"/>
    <w:rsid w:val="00DD565E"/>
    <w:rsid w:val="00DD5A01"/>
    <w:rsid w:val="00DD6141"/>
    <w:rsid w:val="00DD61FE"/>
    <w:rsid w:val="00DD6972"/>
    <w:rsid w:val="00DD69F7"/>
    <w:rsid w:val="00DD7202"/>
    <w:rsid w:val="00DE005C"/>
    <w:rsid w:val="00DE0664"/>
    <w:rsid w:val="00DE0B29"/>
    <w:rsid w:val="00DE0D81"/>
    <w:rsid w:val="00DE2080"/>
    <w:rsid w:val="00DE2BBC"/>
    <w:rsid w:val="00DE37FC"/>
    <w:rsid w:val="00DE3D47"/>
    <w:rsid w:val="00DE416D"/>
    <w:rsid w:val="00DE4CE9"/>
    <w:rsid w:val="00DE4D06"/>
    <w:rsid w:val="00DE6FD5"/>
    <w:rsid w:val="00DE7CD4"/>
    <w:rsid w:val="00DF2B8F"/>
    <w:rsid w:val="00DF32FC"/>
    <w:rsid w:val="00DF359F"/>
    <w:rsid w:val="00DF4606"/>
    <w:rsid w:val="00DF534E"/>
    <w:rsid w:val="00DF5AF3"/>
    <w:rsid w:val="00DF6735"/>
    <w:rsid w:val="00DF76A7"/>
    <w:rsid w:val="00E00A86"/>
    <w:rsid w:val="00E017CE"/>
    <w:rsid w:val="00E02B61"/>
    <w:rsid w:val="00E03070"/>
    <w:rsid w:val="00E036B3"/>
    <w:rsid w:val="00E03A60"/>
    <w:rsid w:val="00E041D0"/>
    <w:rsid w:val="00E0506A"/>
    <w:rsid w:val="00E05290"/>
    <w:rsid w:val="00E07137"/>
    <w:rsid w:val="00E072D6"/>
    <w:rsid w:val="00E07DAE"/>
    <w:rsid w:val="00E07E62"/>
    <w:rsid w:val="00E10DDE"/>
    <w:rsid w:val="00E11C83"/>
    <w:rsid w:val="00E12B1C"/>
    <w:rsid w:val="00E13A6B"/>
    <w:rsid w:val="00E14BCB"/>
    <w:rsid w:val="00E16D31"/>
    <w:rsid w:val="00E16F5A"/>
    <w:rsid w:val="00E2245D"/>
    <w:rsid w:val="00E227A9"/>
    <w:rsid w:val="00E235E2"/>
    <w:rsid w:val="00E2381D"/>
    <w:rsid w:val="00E23955"/>
    <w:rsid w:val="00E23C1D"/>
    <w:rsid w:val="00E23E0A"/>
    <w:rsid w:val="00E24621"/>
    <w:rsid w:val="00E2463A"/>
    <w:rsid w:val="00E2534F"/>
    <w:rsid w:val="00E30D50"/>
    <w:rsid w:val="00E319D1"/>
    <w:rsid w:val="00E3221B"/>
    <w:rsid w:val="00E3238C"/>
    <w:rsid w:val="00E3386A"/>
    <w:rsid w:val="00E33A06"/>
    <w:rsid w:val="00E341B9"/>
    <w:rsid w:val="00E341EA"/>
    <w:rsid w:val="00E358AC"/>
    <w:rsid w:val="00E365D2"/>
    <w:rsid w:val="00E36A79"/>
    <w:rsid w:val="00E36EDA"/>
    <w:rsid w:val="00E40173"/>
    <w:rsid w:val="00E4054D"/>
    <w:rsid w:val="00E40A83"/>
    <w:rsid w:val="00E41F5E"/>
    <w:rsid w:val="00E43107"/>
    <w:rsid w:val="00E43801"/>
    <w:rsid w:val="00E4407C"/>
    <w:rsid w:val="00E45355"/>
    <w:rsid w:val="00E45656"/>
    <w:rsid w:val="00E45914"/>
    <w:rsid w:val="00E459BC"/>
    <w:rsid w:val="00E47045"/>
    <w:rsid w:val="00E47D1B"/>
    <w:rsid w:val="00E51879"/>
    <w:rsid w:val="00E51A1E"/>
    <w:rsid w:val="00E51A3A"/>
    <w:rsid w:val="00E528BE"/>
    <w:rsid w:val="00E54302"/>
    <w:rsid w:val="00E543CF"/>
    <w:rsid w:val="00E54E10"/>
    <w:rsid w:val="00E55257"/>
    <w:rsid w:val="00E55C09"/>
    <w:rsid w:val="00E5624B"/>
    <w:rsid w:val="00E572D5"/>
    <w:rsid w:val="00E57CF1"/>
    <w:rsid w:val="00E62143"/>
    <w:rsid w:val="00E648C4"/>
    <w:rsid w:val="00E700EE"/>
    <w:rsid w:val="00E72195"/>
    <w:rsid w:val="00E73C72"/>
    <w:rsid w:val="00E74085"/>
    <w:rsid w:val="00E75313"/>
    <w:rsid w:val="00E76200"/>
    <w:rsid w:val="00E765F7"/>
    <w:rsid w:val="00E76B42"/>
    <w:rsid w:val="00E773E8"/>
    <w:rsid w:val="00E8158F"/>
    <w:rsid w:val="00E82A43"/>
    <w:rsid w:val="00E82B84"/>
    <w:rsid w:val="00E82F56"/>
    <w:rsid w:val="00E8353B"/>
    <w:rsid w:val="00E858CD"/>
    <w:rsid w:val="00E87EA3"/>
    <w:rsid w:val="00E9007C"/>
    <w:rsid w:val="00E908EC"/>
    <w:rsid w:val="00E919BF"/>
    <w:rsid w:val="00E91E20"/>
    <w:rsid w:val="00E950C9"/>
    <w:rsid w:val="00E96B4B"/>
    <w:rsid w:val="00E97671"/>
    <w:rsid w:val="00EA1C70"/>
    <w:rsid w:val="00EA3F18"/>
    <w:rsid w:val="00EA4B53"/>
    <w:rsid w:val="00EA6E32"/>
    <w:rsid w:val="00EA7013"/>
    <w:rsid w:val="00EA7BD9"/>
    <w:rsid w:val="00EB01A3"/>
    <w:rsid w:val="00EB1880"/>
    <w:rsid w:val="00EB1BBC"/>
    <w:rsid w:val="00EB2432"/>
    <w:rsid w:val="00EB3CA3"/>
    <w:rsid w:val="00EB3FAA"/>
    <w:rsid w:val="00EB45EC"/>
    <w:rsid w:val="00EB4A1D"/>
    <w:rsid w:val="00EB593E"/>
    <w:rsid w:val="00EB6B4A"/>
    <w:rsid w:val="00EB771E"/>
    <w:rsid w:val="00EB7F5F"/>
    <w:rsid w:val="00EB7F98"/>
    <w:rsid w:val="00EC0593"/>
    <w:rsid w:val="00EC0E1E"/>
    <w:rsid w:val="00EC0F67"/>
    <w:rsid w:val="00EC0F95"/>
    <w:rsid w:val="00EC26C7"/>
    <w:rsid w:val="00EC31ED"/>
    <w:rsid w:val="00EC4377"/>
    <w:rsid w:val="00EC51AF"/>
    <w:rsid w:val="00EC54AC"/>
    <w:rsid w:val="00EC6FD6"/>
    <w:rsid w:val="00EC72E1"/>
    <w:rsid w:val="00ED169A"/>
    <w:rsid w:val="00ED25D9"/>
    <w:rsid w:val="00ED452C"/>
    <w:rsid w:val="00ED4582"/>
    <w:rsid w:val="00ED4712"/>
    <w:rsid w:val="00ED699D"/>
    <w:rsid w:val="00EE062B"/>
    <w:rsid w:val="00EE0727"/>
    <w:rsid w:val="00EE1928"/>
    <w:rsid w:val="00EE42C2"/>
    <w:rsid w:val="00EE4C2A"/>
    <w:rsid w:val="00EE719E"/>
    <w:rsid w:val="00EF0C86"/>
    <w:rsid w:val="00EF2975"/>
    <w:rsid w:val="00EF2FB8"/>
    <w:rsid w:val="00EF3136"/>
    <w:rsid w:val="00EF4B46"/>
    <w:rsid w:val="00EF4CD5"/>
    <w:rsid w:val="00EF5AA1"/>
    <w:rsid w:val="00EF6C77"/>
    <w:rsid w:val="00EF6D19"/>
    <w:rsid w:val="00EF6F84"/>
    <w:rsid w:val="00F00FAE"/>
    <w:rsid w:val="00F03298"/>
    <w:rsid w:val="00F03B62"/>
    <w:rsid w:val="00F03D2A"/>
    <w:rsid w:val="00F04176"/>
    <w:rsid w:val="00F075C8"/>
    <w:rsid w:val="00F10B8C"/>
    <w:rsid w:val="00F10EAC"/>
    <w:rsid w:val="00F14775"/>
    <w:rsid w:val="00F17277"/>
    <w:rsid w:val="00F203FA"/>
    <w:rsid w:val="00F214A8"/>
    <w:rsid w:val="00F225AF"/>
    <w:rsid w:val="00F228D7"/>
    <w:rsid w:val="00F22A98"/>
    <w:rsid w:val="00F243A9"/>
    <w:rsid w:val="00F243F5"/>
    <w:rsid w:val="00F2486A"/>
    <w:rsid w:val="00F2514D"/>
    <w:rsid w:val="00F255C3"/>
    <w:rsid w:val="00F26FF1"/>
    <w:rsid w:val="00F2704A"/>
    <w:rsid w:val="00F2780F"/>
    <w:rsid w:val="00F27EEC"/>
    <w:rsid w:val="00F311BA"/>
    <w:rsid w:val="00F3364A"/>
    <w:rsid w:val="00F33C24"/>
    <w:rsid w:val="00F33DEC"/>
    <w:rsid w:val="00F34E12"/>
    <w:rsid w:val="00F361F8"/>
    <w:rsid w:val="00F37ECC"/>
    <w:rsid w:val="00F4062E"/>
    <w:rsid w:val="00F411C1"/>
    <w:rsid w:val="00F41555"/>
    <w:rsid w:val="00F4182E"/>
    <w:rsid w:val="00F41862"/>
    <w:rsid w:val="00F43631"/>
    <w:rsid w:val="00F44067"/>
    <w:rsid w:val="00F45F1B"/>
    <w:rsid w:val="00F46654"/>
    <w:rsid w:val="00F4762C"/>
    <w:rsid w:val="00F5014A"/>
    <w:rsid w:val="00F50EB8"/>
    <w:rsid w:val="00F5113A"/>
    <w:rsid w:val="00F51EC7"/>
    <w:rsid w:val="00F524D9"/>
    <w:rsid w:val="00F527C1"/>
    <w:rsid w:val="00F52AC8"/>
    <w:rsid w:val="00F52C17"/>
    <w:rsid w:val="00F547AB"/>
    <w:rsid w:val="00F54831"/>
    <w:rsid w:val="00F553FF"/>
    <w:rsid w:val="00F55FA8"/>
    <w:rsid w:val="00F56128"/>
    <w:rsid w:val="00F57F42"/>
    <w:rsid w:val="00F57FB3"/>
    <w:rsid w:val="00F601FD"/>
    <w:rsid w:val="00F60A32"/>
    <w:rsid w:val="00F60DB8"/>
    <w:rsid w:val="00F640CC"/>
    <w:rsid w:val="00F66954"/>
    <w:rsid w:val="00F6698D"/>
    <w:rsid w:val="00F67669"/>
    <w:rsid w:val="00F70108"/>
    <w:rsid w:val="00F7161D"/>
    <w:rsid w:val="00F71AD0"/>
    <w:rsid w:val="00F7216E"/>
    <w:rsid w:val="00F72AB1"/>
    <w:rsid w:val="00F7367F"/>
    <w:rsid w:val="00F741A0"/>
    <w:rsid w:val="00F74901"/>
    <w:rsid w:val="00F761F2"/>
    <w:rsid w:val="00F7799C"/>
    <w:rsid w:val="00F82479"/>
    <w:rsid w:val="00F82794"/>
    <w:rsid w:val="00F84563"/>
    <w:rsid w:val="00F8539C"/>
    <w:rsid w:val="00F855C3"/>
    <w:rsid w:val="00F863EA"/>
    <w:rsid w:val="00F866E3"/>
    <w:rsid w:val="00F879AC"/>
    <w:rsid w:val="00F91A26"/>
    <w:rsid w:val="00F92610"/>
    <w:rsid w:val="00F93CD1"/>
    <w:rsid w:val="00F94341"/>
    <w:rsid w:val="00F94C8A"/>
    <w:rsid w:val="00F96DE2"/>
    <w:rsid w:val="00F9794C"/>
    <w:rsid w:val="00F97B13"/>
    <w:rsid w:val="00F97FC1"/>
    <w:rsid w:val="00FA14B8"/>
    <w:rsid w:val="00FA1BF4"/>
    <w:rsid w:val="00FA1F29"/>
    <w:rsid w:val="00FA2446"/>
    <w:rsid w:val="00FA25B6"/>
    <w:rsid w:val="00FA2848"/>
    <w:rsid w:val="00FA31F6"/>
    <w:rsid w:val="00FA3F39"/>
    <w:rsid w:val="00FA4405"/>
    <w:rsid w:val="00FA5B5C"/>
    <w:rsid w:val="00FA5EDC"/>
    <w:rsid w:val="00FA65CA"/>
    <w:rsid w:val="00FB06DE"/>
    <w:rsid w:val="00FB0D2C"/>
    <w:rsid w:val="00FB0D2E"/>
    <w:rsid w:val="00FB1E04"/>
    <w:rsid w:val="00FB1F73"/>
    <w:rsid w:val="00FB25BC"/>
    <w:rsid w:val="00FB4510"/>
    <w:rsid w:val="00FB4F07"/>
    <w:rsid w:val="00FB53A4"/>
    <w:rsid w:val="00FB5568"/>
    <w:rsid w:val="00FB72BC"/>
    <w:rsid w:val="00FB78AE"/>
    <w:rsid w:val="00FC0684"/>
    <w:rsid w:val="00FC1524"/>
    <w:rsid w:val="00FC3600"/>
    <w:rsid w:val="00FC3DA2"/>
    <w:rsid w:val="00FC3FA0"/>
    <w:rsid w:val="00FC49AE"/>
    <w:rsid w:val="00FC4F08"/>
    <w:rsid w:val="00FC6F6A"/>
    <w:rsid w:val="00FC75DF"/>
    <w:rsid w:val="00FD047A"/>
    <w:rsid w:val="00FD0797"/>
    <w:rsid w:val="00FD19C6"/>
    <w:rsid w:val="00FD2649"/>
    <w:rsid w:val="00FD4876"/>
    <w:rsid w:val="00FD5DE8"/>
    <w:rsid w:val="00FE0067"/>
    <w:rsid w:val="00FE0307"/>
    <w:rsid w:val="00FE03CC"/>
    <w:rsid w:val="00FE0A33"/>
    <w:rsid w:val="00FE1601"/>
    <w:rsid w:val="00FE25F2"/>
    <w:rsid w:val="00FE37C8"/>
    <w:rsid w:val="00FE3863"/>
    <w:rsid w:val="00FE5342"/>
    <w:rsid w:val="00FE6241"/>
    <w:rsid w:val="00FF0B2F"/>
    <w:rsid w:val="00FF1888"/>
    <w:rsid w:val="00FF26FB"/>
    <w:rsid w:val="00FF2F9C"/>
    <w:rsid w:val="00FF3833"/>
    <w:rsid w:val="00FF4C9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2F7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Outline List 2" w:uiPriority="99"/>
    <w:lsdException w:name="Table Grid" w:semiHidden="0"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AB5858"/>
    <w:pPr>
      <w:spacing w:before="120" w:after="120"/>
    </w:pPr>
    <w:rPr>
      <w:szCs w:val="24"/>
    </w:rPr>
  </w:style>
  <w:style w:type="paragraph" w:styleId="Heading1">
    <w:name w:val="heading 1"/>
    <w:next w:val="BodyText"/>
    <w:link w:val="Heading1Char"/>
    <w:autoRedefine/>
    <w:qFormat/>
    <w:rsid w:val="00800C13"/>
    <w:pPr>
      <w:keepNext/>
      <w:numPr>
        <w:numId w:val="117"/>
      </w:numPr>
      <w:autoSpaceDE w:val="0"/>
      <w:autoSpaceDN w:val="0"/>
      <w:adjustRightInd w:val="0"/>
      <w:spacing w:before="120" w:after="120"/>
      <w:outlineLvl w:val="0"/>
    </w:pPr>
    <w:rPr>
      <w:rFonts w:ascii="Arial" w:hAnsi="Arial" w:cs="Arial"/>
      <w:b/>
      <w:bCs/>
      <w:kern w:val="32"/>
      <w:sz w:val="36"/>
      <w:szCs w:val="32"/>
    </w:rPr>
  </w:style>
  <w:style w:type="paragraph" w:styleId="Heading2">
    <w:name w:val="heading 2"/>
    <w:basedOn w:val="Heading1"/>
    <w:next w:val="BodyText"/>
    <w:link w:val="Heading2Char"/>
    <w:qFormat/>
    <w:rsid w:val="00FA14B8"/>
    <w:pPr>
      <w:numPr>
        <w:ilvl w:val="1"/>
      </w:numPr>
      <w:tabs>
        <w:tab w:val="clear" w:pos="907"/>
        <w:tab w:val="left" w:pos="900"/>
      </w:tabs>
      <w:spacing w:after="60"/>
      <w:outlineLvl w:val="1"/>
    </w:pPr>
    <w:rPr>
      <w:iCs/>
      <w:sz w:val="32"/>
      <w:szCs w:val="28"/>
    </w:rPr>
  </w:style>
  <w:style w:type="paragraph" w:styleId="Heading3">
    <w:name w:val="heading 3"/>
    <w:basedOn w:val="Heading2"/>
    <w:next w:val="BodyText"/>
    <w:link w:val="Heading3Char"/>
    <w:autoRedefine/>
    <w:qFormat/>
    <w:rsid w:val="004F2213"/>
    <w:pPr>
      <w:numPr>
        <w:ilvl w:val="2"/>
      </w:numPr>
      <w:tabs>
        <w:tab w:val="clear" w:pos="900"/>
        <w:tab w:val="left" w:pos="1080"/>
      </w:tabs>
      <w:spacing w:before="240"/>
      <w:outlineLvl w:val="2"/>
    </w:pPr>
    <w:rPr>
      <w:bCs w:val="0"/>
      <w:iCs w:val="0"/>
      <w:sz w:val="28"/>
      <w:szCs w:val="26"/>
    </w:rPr>
  </w:style>
  <w:style w:type="paragraph" w:styleId="Heading4">
    <w:name w:val="heading 4"/>
    <w:basedOn w:val="Heading3"/>
    <w:next w:val="BodyText"/>
    <w:link w:val="Heading4Char"/>
    <w:autoRedefine/>
    <w:qFormat/>
    <w:rsid w:val="006C1C09"/>
    <w:pPr>
      <w:numPr>
        <w:ilvl w:val="3"/>
      </w:numPr>
      <w:ind w:left="1152" w:hanging="1152"/>
      <w:outlineLvl w:val="3"/>
    </w:pPr>
    <w:rPr>
      <w:sz w:val="24"/>
      <w:szCs w:val="28"/>
    </w:rPr>
  </w:style>
  <w:style w:type="paragraph" w:styleId="Heading5">
    <w:name w:val="heading 5"/>
    <w:basedOn w:val="Heading4"/>
    <w:next w:val="BodyText"/>
    <w:link w:val="Heading5Char"/>
    <w:autoRedefine/>
    <w:qFormat/>
    <w:rsid w:val="00782D7A"/>
    <w:pPr>
      <w:numPr>
        <w:ilvl w:val="4"/>
      </w:numPr>
      <w:tabs>
        <w:tab w:val="clear" w:pos="1080"/>
        <w:tab w:val="clear" w:pos="2952"/>
        <w:tab w:val="left" w:pos="2232"/>
      </w:tabs>
      <w:ind w:left="1224" w:hanging="1224"/>
      <w:outlineLvl w:val="4"/>
    </w:pPr>
    <w:rPr>
      <w:bCs/>
      <w:iCs/>
      <w:szCs w:val="26"/>
    </w:rPr>
  </w:style>
  <w:style w:type="paragraph" w:styleId="Heading6">
    <w:name w:val="heading 6"/>
    <w:basedOn w:val="Heading5"/>
    <w:next w:val="BodyText"/>
    <w:link w:val="Heading6Char"/>
    <w:autoRedefine/>
    <w:qFormat/>
    <w:rsid w:val="00115C0C"/>
    <w:pPr>
      <w:numPr>
        <w:ilvl w:val="5"/>
      </w:numPr>
      <w:tabs>
        <w:tab w:val="clear" w:pos="2232"/>
      </w:tabs>
      <w:ind w:left="1368" w:hanging="1368"/>
      <w:outlineLvl w:val="5"/>
    </w:pPr>
    <w:rPr>
      <w:bCs w:val="0"/>
      <w:sz w:val="22"/>
      <w:szCs w:val="22"/>
    </w:rPr>
  </w:style>
  <w:style w:type="paragraph" w:styleId="Heading7">
    <w:name w:val="heading 7"/>
    <w:basedOn w:val="Heading6"/>
    <w:next w:val="BodyText"/>
    <w:link w:val="Heading7Char"/>
    <w:qFormat/>
    <w:rsid w:val="00FA14B8"/>
    <w:pPr>
      <w:numPr>
        <w:ilvl w:val="6"/>
      </w:numPr>
      <w:outlineLvl w:val="6"/>
    </w:pPr>
    <w:rPr>
      <w:szCs w:val="24"/>
    </w:rPr>
  </w:style>
  <w:style w:type="paragraph" w:styleId="Heading8">
    <w:name w:val="heading 8"/>
    <w:basedOn w:val="Heading7"/>
    <w:next w:val="BodyText"/>
    <w:link w:val="Heading8Char"/>
    <w:qFormat/>
    <w:rsid w:val="00FA14B8"/>
    <w:pPr>
      <w:numPr>
        <w:ilvl w:val="7"/>
      </w:numPr>
      <w:outlineLvl w:val="7"/>
    </w:pPr>
    <w:rPr>
      <w:i/>
      <w:iCs w:val="0"/>
    </w:rPr>
  </w:style>
  <w:style w:type="paragraph" w:styleId="Heading9">
    <w:name w:val="heading 9"/>
    <w:basedOn w:val="Heading8"/>
    <w:next w:val="BodyText"/>
    <w:link w:val="Heading9Char"/>
    <w:qFormat/>
    <w:rsid w:val="00FA14B8"/>
    <w:pPr>
      <w:numPr>
        <w:ilvl w:val="8"/>
      </w:numPr>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FA14B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FA14B8"/>
    <w:pPr>
      <w:pBdr>
        <w:top w:val="single" w:sz="4" w:space="0" w:color="0000FF"/>
        <w:bottom w:val="single" w:sz="4" w:space="0" w:color="0000FF"/>
        <w:right w:val="single" w:sz="4" w:space="0" w:color="000000"/>
      </w:pBdr>
      <w:shd w:val="clear" w:color="auto" w:fill="0000FF"/>
      <w:ind w:left="720"/>
    </w:pPr>
    <w:rPr>
      <w:rFonts w:ascii="Courier" w:hAnsi="Courier" w:cs="Courier"/>
      <w:color w:val="FFFFFF"/>
      <w:sz w:val="18"/>
      <w:szCs w:val="18"/>
      <w:lang w:eastAsia="ar-SA"/>
    </w:rPr>
  </w:style>
  <w:style w:type="character" w:styleId="FollowedHyperlink">
    <w:name w:val="FollowedHyperlink"/>
    <w:semiHidden/>
    <w:rsid w:val="00FA14B8"/>
    <w:rPr>
      <w:color w:val="606420"/>
      <w:u w:val="single"/>
    </w:rPr>
  </w:style>
  <w:style w:type="paragraph" w:styleId="Header">
    <w:name w:val="header"/>
    <w:link w:val="HeaderChar"/>
    <w:rsid w:val="00FA14B8"/>
    <w:pPr>
      <w:tabs>
        <w:tab w:val="center" w:pos="4680"/>
        <w:tab w:val="right" w:pos="9360"/>
      </w:tabs>
    </w:pPr>
  </w:style>
  <w:style w:type="character" w:styleId="Hyperlink">
    <w:name w:val="Hyperlink"/>
    <w:uiPriority w:val="99"/>
    <w:rsid w:val="00FA14B8"/>
    <w:rPr>
      <w:color w:val="0000FF"/>
      <w:u w:val="single"/>
    </w:rPr>
  </w:style>
  <w:style w:type="character" w:styleId="LineNumber">
    <w:name w:val="line number"/>
    <w:basedOn w:val="DefaultParagraphFont"/>
    <w:semiHidden/>
    <w:rsid w:val="00FA14B8"/>
  </w:style>
  <w:style w:type="paragraph" w:styleId="Subtitle">
    <w:name w:val="Subtitle"/>
    <w:basedOn w:val="Normal"/>
    <w:link w:val="SubtitleChar"/>
    <w:rsid w:val="00FA14B8"/>
    <w:pPr>
      <w:spacing w:after="60"/>
      <w:jc w:val="center"/>
      <w:outlineLvl w:val="1"/>
    </w:pPr>
    <w:rPr>
      <w:rFonts w:ascii="Arial" w:hAnsi="Arial" w:cs="Arial"/>
      <w:sz w:val="24"/>
    </w:rPr>
  </w:style>
  <w:style w:type="paragraph" w:styleId="Title">
    <w:name w:val="Title"/>
    <w:link w:val="TitleChar"/>
    <w:qFormat/>
    <w:rsid w:val="00FA14B8"/>
    <w:pPr>
      <w:autoSpaceDE w:val="0"/>
      <w:autoSpaceDN w:val="0"/>
      <w:adjustRightInd w:val="0"/>
      <w:spacing w:after="360"/>
      <w:jc w:val="center"/>
    </w:pPr>
    <w:rPr>
      <w:rFonts w:ascii="Arial" w:hAnsi="Arial" w:cs="Arial"/>
      <w:b/>
      <w:bCs/>
      <w:sz w:val="36"/>
      <w:szCs w:val="32"/>
    </w:rPr>
  </w:style>
  <w:style w:type="paragraph" w:customStyle="1" w:styleId="Title2">
    <w:name w:val="Title 2"/>
    <w:rsid w:val="00FA14B8"/>
    <w:pPr>
      <w:spacing w:before="120" w:after="120"/>
      <w:jc w:val="center"/>
    </w:pPr>
    <w:rPr>
      <w:rFonts w:ascii="Arial" w:hAnsi="Arial" w:cs="Arial"/>
      <w:b/>
      <w:bCs/>
      <w:sz w:val="28"/>
      <w:szCs w:val="32"/>
    </w:rPr>
  </w:style>
  <w:style w:type="paragraph" w:customStyle="1" w:styleId="TableHeading">
    <w:name w:val="Table Heading"/>
    <w:link w:val="TableHeadingChar"/>
    <w:autoRedefine/>
    <w:qFormat/>
    <w:rsid w:val="00FB5568"/>
    <w:pPr>
      <w:spacing w:before="60" w:after="60"/>
      <w:jc w:val="center"/>
    </w:pPr>
    <w:rPr>
      <w:rFonts w:cs="Arial"/>
      <w:b/>
      <w:sz w:val="24"/>
      <w:szCs w:val="22"/>
    </w:rPr>
  </w:style>
  <w:style w:type="paragraph" w:customStyle="1" w:styleId="TableText">
    <w:name w:val="Table Text"/>
    <w:aliases w:val="Table Head,table Body Text,th,t2"/>
    <w:link w:val="TableTextChar"/>
    <w:rsid w:val="00FA14B8"/>
    <w:pPr>
      <w:spacing w:before="60" w:after="60"/>
    </w:pPr>
    <w:rPr>
      <w:rFonts w:ascii="Arial" w:hAnsi="Arial" w:cs="Arial"/>
      <w:sz w:val="22"/>
    </w:rPr>
  </w:style>
  <w:style w:type="paragraph" w:customStyle="1" w:styleId="DividerPage">
    <w:name w:val="Divider Page"/>
    <w:next w:val="Normal"/>
    <w:rsid w:val="00FA14B8"/>
    <w:pPr>
      <w:keepNext/>
      <w:keepLines/>
      <w:pageBreakBefore/>
    </w:pPr>
    <w:rPr>
      <w:rFonts w:ascii="Arial" w:hAnsi="Arial"/>
      <w:b/>
      <w:sz w:val="48"/>
    </w:rPr>
  </w:style>
  <w:style w:type="paragraph" w:customStyle="1" w:styleId="BodyTextBullet1">
    <w:name w:val="Body Text Bullet 1"/>
    <w:rsid w:val="00FA14B8"/>
    <w:pPr>
      <w:numPr>
        <w:numId w:val="111"/>
      </w:numPr>
      <w:spacing w:before="60" w:after="60"/>
    </w:pPr>
    <w:rPr>
      <w:sz w:val="24"/>
    </w:rPr>
  </w:style>
  <w:style w:type="paragraph" w:styleId="TOC1">
    <w:name w:val="toc 1"/>
    <w:basedOn w:val="Normal"/>
    <w:next w:val="Normal"/>
    <w:autoRedefine/>
    <w:uiPriority w:val="39"/>
    <w:rsid w:val="00FA14B8"/>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FA14B8"/>
    <w:pPr>
      <w:tabs>
        <w:tab w:val="left" w:pos="900"/>
        <w:tab w:val="right" w:leader="dot" w:pos="9350"/>
      </w:tabs>
      <w:spacing w:before="60"/>
      <w:ind w:left="360"/>
    </w:pPr>
    <w:rPr>
      <w:rFonts w:ascii="Arial" w:hAnsi="Arial"/>
      <w:b/>
      <w:sz w:val="24"/>
    </w:rPr>
  </w:style>
  <w:style w:type="paragraph" w:styleId="TOC3">
    <w:name w:val="toc 3"/>
    <w:basedOn w:val="Normal"/>
    <w:next w:val="Normal"/>
    <w:autoRedefine/>
    <w:uiPriority w:val="39"/>
    <w:rsid w:val="00FA14B8"/>
    <w:pPr>
      <w:tabs>
        <w:tab w:val="left" w:pos="1440"/>
        <w:tab w:val="right" w:leader="dot" w:pos="9350"/>
      </w:tabs>
      <w:spacing w:before="60"/>
      <w:ind w:left="540"/>
    </w:pPr>
    <w:rPr>
      <w:rFonts w:ascii="Arial" w:hAnsi="Arial"/>
      <w:b/>
      <w:sz w:val="24"/>
    </w:rPr>
  </w:style>
  <w:style w:type="paragraph" w:customStyle="1" w:styleId="BodyTextBullet2">
    <w:name w:val="Body Text Bullet 2"/>
    <w:rsid w:val="00FA14B8"/>
    <w:pPr>
      <w:numPr>
        <w:numId w:val="112"/>
      </w:numPr>
      <w:tabs>
        <w:tab w:val="clear" w:pos="1440"/>
      </w:tabs>
      <w:spacing w:before="60" w:after="60"/>
    </w:pPr>
    <w:rPr>
      <w:sz w:val="24"/>
    </w:rPr>
  </w:style>
  <w:style w:type="paragraph" w:customStyle="1" w:styleId="BodyTextNumbered1">
    <w:name w:val="Body Text Numbered 1"/>
    <w:qFormat/>
    <w:rsid w:val="00FA14B8"/>
    <w:pPr>
      <w:numPr>
        <w:numId w:val="122"/>
      </w:numPr>
      <w:spacing w:before="60" w:after="60"/>
    </w:pPr>
    <w:rPr>
      <w:sz w:val="24"/>
    </w:rPr>
  </w:style>
  <w:style w:type="paragraph" w:customStyle="1" w:styleId="BodyTextNumbered2">
    <w:name w:val="Body Text Numbered 2"/>
    <w:rsid w:val="00FA14B8"/>
    <w:pPr>
      <w:numPr>
        <w:numId w:val="115"/>
      </w:numPr>
      <w:tabs>
        <w:tab w:val="clear" w:pos="1440"/>
        <w:tab w:val="num" w:pos="1080"/>
      </w:tabs>
      <w:spacing w:before="120" w:after="120"/>
    </w:pPr>
    <w:rPr>
      <w:sz w:val="22"/>
    </w:rPr>
  </w:style>
  <w:style w:type="paragraph" w:customStyle="1" w:styleId="BodyTextLettered1">
    <w:name w:val="Body Text Lettered 1"/>
    <w:rsid w:val="00FA14B8"/>
    <w:pPr>
      <w:numPr>
        <w:numId w:val="114"/>
      </w:numPr>
      <w:tabs>
        <w:tab w:val="clear" w:pos="1080"/>
        <w:tab w:val="num" w:pos="720"/>
      </w:tabs>
    </w:pPr>
    <w:rPr>
      <w:sz w:val="22"/>
    </w:rPr>
  </w:style>
  <w:style w:type="paragraph" w:customStyle="1" w:styleId="BodyTextLettered2">
    <w:name w:val="Body Text Lettered 2"/>
    <w:qFormat/>
    <w:rsid w:val="00FA14B8"/>
    <w:pPr>
      <w:numPr>
        <w:numId w:val="123"/>
      </w:numPr>
      <w:spacing w:before="120" w:after="120"/>
    </w:pPr>
    <w:rPr>
      <w:sz w:val="24"/>
    </w:rPr>
  </w:style>
  <w:style w:type="paragraph" w:styleId="Footer">
    <w:name w:val="footer"/>
    <w:link w:val="FooterChar"/>
    <w:uiPriority w:val="99"/>
    <w:rsid w:val="00FA14B8"/>
    <w:pPr>
      <w:tabs>
        <w:tab w:val="center" w:pos="4680"/>
        <w:tab w:val="right" w:pos="9360"/>
      </w:tabs>
    </w:pPr>
    <w:rPr>
      <w:rFonts w:cs="Tahoma"/>
      <w:szCs w:val="16"/>
    </w:rPr>
  </w:style>
  <w:style w:type="character" w:styleId="PageNumber">
    <w:name w:val="page number"/>
    <w:basedOn w:val="DefaultParagraphFont"/>
    <w:rsid w:val="00FA14B8"/>
  </w:style>
  <w:style w:type="character" w:customStyle="1" w:styleId="TextItalics">
    <w:name w:val="Text Italics"/>
    <w:rsid w:val="00FA14B8"/>
    <w:rPr>
      <w:i/>
    </w:rPr>
  </w:style>
  <w:style w:type="table" w:styleId="TableGrid">
    <w:name w:val="Table Grid"/>
    <w:basedOn w:val="TableNormal"/>
    <w:rsid w:val="00FA14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FA14B8"/>
    <w:rPr>
      <w:b/>
    </w:rPr>
  </w:style>
  <w:style w:type="character" w:customStyle="1" w:styleId="TextBoldItalics">
    <w:name w:val="Text Bold Italics"/>
    <w:rsid w:val="00FA14B8"/>
    <w:rPr>
      <w:b/>
      <w:i/>
    </w:rPr>
  </w:style>
  <w:style w:type="paragraph" w:styleId="TOC4">
    <w:name w:val="toc 4"/>
    <w:basedOn w:val="Normal"/>
    <w:next w:val="Normal"/>
    <w:autoRedefine/>
    <w:uiPriority w:val="39"/>
    <w:rsid w:val="00FA14B8"/>
    <w:pPr>
      <w:ind w:left="720"/>
    </w:pPr>
    <w:rPr>
      <w:rFonts w:ascii="Arial" w:hAnsi="Arial"/>
    </w:rPr>
  </w:style>
  <w:style w:type="paragraph" w:customStyle="1" w:styleId="CoverTitleInstructions">
    <w:name w:val="Cover Title Instructions"/>
    <w:basedOn w:val="InstructionalText1"/>
    <w:link w:val="CoverTitleInstructionsChar"/>
    <w:rsid w:val="00FA14B8"/>
    <w:pPr>
      <w:jc w:val="center"/>
    </w:pPr>
    <w:rPr>
      <w:szCs w:val="28"/>
    </w:rPr>
  </w:style>
  <w:style w:type="paragraph" w:customStyle="1" w:styleId="InstructionalText1">
    <w:name w:val="Instructional Text 1"/>
    <w:basedOn w:val="Normal"/>
    <w:next w:val="BodyText"/>
    <w:link w:val="InstructionalText1Char"/>
    <w:rsid w:val="00FA14B8"/>
    <w:pPr>
      <w:keepLines/>
      <w:autoSpaceDE w:val="0"/>
      <w:autoSpaceDN w:val="0"/>
      <w:adjustRightInd w:val="0"/>
      <w:spacing w:before="60" w:line="240" w:lineRule="atLeast"/>
    </w:pPr>
    <w:rPr>
      <w:i/>
      <w:iCs/>
      <w:color w:val="0000FF"/>
      <w:sz w:val="24"/>
      <w:szCs w:val="20"/>
    </w:rPr>
  </w:style>
  <w:style w:type="character" w:customStyle="1" w:styleId="InstructionalText1Char">
    <w:name w:val="Instructional Text 1 Char"/>
    <w:link w:val="InstructionalText1"/>
    <w:rsid w:val="00FA14B8"/>
    <w:rPr>
      <w:i/>
      <w:iCs/>
      <w:color w:val="0000FF"/>
      <w:sz w:val="24"/>
    </w:rPr>
  </w:style>
  <w:style w:type="paragraph" w:customStyle="1" w:styleId="InstructionalNote">
    <w:name w:val="Instructional Note"/>
    <w:basedOn w:val="Normal"/>
    <w:rsid w:val="00FA14B8"/>
    <w:pPr>
      <w:numPr>
        <w:numId w:val="119"/>
      </w:numPr>
      <w:tabs>
        <w:tab w:val="clear" w:pos="1512"/>
      </w:tabs>
      <w:autoSpaceDE w:val="0"/>
      <w:autoSpaceDN w:val="0"/>
      <w:adjustRightInd w:val="0"/>
      <w:spacing w:before="60" w:after="60"/>
    </w:pPr>
    <w:rPr>
      <w:i/>
      <w:iCs/>
      <w:color w:val="0000FF"/>
      <w:szCs w:val="22"/>
    </w:rPr>
  </w:style>
  <w:style w:type="paragraph" w:customStyle="1" w:styleId="InstructionalBullet1">
    <w:name w:val="Instructional Bullet 1"/>
    <w:rsid w:val="00FA14B8"/>
    <w:pPr>
      <w:numPr>
        <w:numId w:val="118"/>
      </w:numPr>
      <w:spacing w:before="60" w:after="60"/>
    </w:pPr>
    <w:rPr>
      <w:i/>
      <w:color w:val="0000FF"/>
      <w:sz w:val="24"/>
      <w:szCs w:val="24"/>
    </w:rPr>
  </w:style>
  <w:style w:type="paragraph" w:customStyle="1" w:styleId="InstructionalBullet2">
    <w:name w:val="Instructional Bullet 2"/>
    <w:basedOn w:val="InstructionalBullet1"/>
    <w:rsid w:val="00FA14B8"/>
    <w:pPr>
      <w:tabs>
        <w:tab w:val="clear" w:pos="720"/>
        <w:tab w:val="num" w:pos="1260"/>
      </w:tabs>
      <w:ind w:left="1260"/>
    </w:pPr>
  </w:style>
  <w:style w:type="paragraph" w:customStyle="1" w:styleId="BodyBullet2">
    <w:name w:val="Body Bullet 2"/>
    <w:basedOn w:val="Normal"/>
    <w:link w:val="BodyBullet2Char"/>
    <w:rsid w:val="00FA14B8"/>
    <w:pPr>
      <w:numPr>
        <w:numId w:val="110"/>
      </w:numPr>
      <w:tabs>
        <w:tab w:val="clear" w:pos="1800"/>
        <w:tab w:val="num" w:pos="1260"/>
      </w:tabs>
      <w:autoSpaceDE w:val="0"/>
      <w:autoSpaceDN w:val="0"/>
      <w:adjustRightInd w:val="0"/>
      <w:spacing w:before="60" w:after="60"/>
    </w:pPr>
    <w:rPr>
      <w:iCs/>
      <w:szCs w:val="22"/>
    </w:rPr>
  </w:style>
  <w:style w:type="character" w:customStyle="1" w:styleId="BodyBullet2Char">
    <w:name w:val="Body Bullet 2 Char"/>
    <w:link w:val="BodyBullet2"/>
    <w:rsid w:val="00FA14B8"/>
    <w:rPr>
      <w:iCs/>
      <w:szCs w:val="22"/>
    </w:rPr>
  </w:style>
  <w:style w:type="character" w:customStyle="1" w:styleId="InstructionalTextBold">
    <w:name w:val="Instructional Text Bold"/>
    <w:rsid w:val="00FA14B8"/>
    <w:rPr>
      <w:b/>
      <w:bCs/>
      <w:color w:val="0000FF"/>
    </w:rPr>
  </w:style>
  <w:style w:type="paragraph" w:customStyle="1" w:styleId="InstructionalText2">
    <w:name w:val="Instructional Text 2"/>
    <w:basedOn w:val="InstructionalText1"/>
    <w:next w:val="BodyText"/>
    <w:link w:val="InstructionalText2Char"/>
    <w:rsid w:val="00FA14B8"/>
    <w:pPr>
      <w:ind w:left="720"/>
    </w:pPr>
  </w:style>
  <w:style w:type="character" w:customStyle="1" w:styleId="InstructionalText2Char">
    <w:name w:val="Instructional Text 2 Char"/>
    <w:basedOn w:val="InstructionalText1Char"/>
    <w:link w:val="InstructionalText2"/>
    <w:rsid w:val="00FA14B8"/>
    <w:rPr>
      <w:i/>
      <w:iCs/>
      <w:color w:val="0000FF"/>
      <w:sz w:val="24"/>
    </w:rPr>
  </w:style>
  <w:style w:type="paragraph" w:styleId="ListBullet4">
    <w:name w:val="List Bullet 4"/>
    <w:basedOn w:val="Normal"/>
    <w:autoRedefine/>
    <w:semiHidden/>
    <w:rsid w:val="00FA14B8"/>
    <w:pPr>
      <w:tabs>
        <w:tab w:val="num" w:pos="1440"/>
      </w:tabs>
      <w:ind w:left="1440" w:hanging="360"/>
    </w:pPr>
  </w:style>
  <w:style w:type="paragraph" w:customStyle="1" w:styleId="InstructionalTable">
    <w:name w:val="Instructional Table"/>
    <w:basedOn w:val="Normal"/>
    <w:rsid w:val="00FA14B8"/>
    <w:rPr>
      <w:i/>
      <w:color w:val="0000FF"/>
    </w:rPr>
  </w:style>
  <w:style w:type="paragraph" w:customStyle="1" w:styleId="Appendix1">
    <w:name w:val="Appendix 1"/>
    <w:next w:val="BodyText"/>
    <w:rsid w:val="00FA14B8"/>
    <w:pPr>
      <w:numPr>
        <w:numId w:val="109"/>
      </w:numPr>
      <w:spacing w:before="240" w:after="120"/>
    </w:pPr>
    <w:rPr>
      <w:rFonts w:ascii="Arial" w:hAnsi="Arial"/>
      <w:b/>
      <w:sz w:val="32"/>
      <w:szCs w:val="24"/>
    </w:rPr>
  </w:style>
  <w:style w:type="paragraph" w:customStyle="1" w:styleId="Appendix2">
    <w:name w:val="Appendix 2"/>
    <w:basedOn w:val="Appendix1"/>
    <w:next w:val="BodyText"/>
    <w:rsid w:val="00FA14B8"/>
    <w:pPr>
      <w:numPr>
        <w:ilvl w:val="1"/>
      </w:numPr>
      <w:tabs>
        <w:tab w:val="clear" w:pos="1152"/>
        <w:tab w:val="num" w:pos="900"/>
      </w:tabs>
    </w:pPr>
  </w:style>
  <w:style w:type="paragraph" w:customStyle="1" w:styleId="In-lineInstruction">
    <w:name w:val="In-line Instruction"/>
    <w:basedOn w:val="Normal"/>
    <w:link w:val="In-lineInstructionChar"/>
    <w:rsid w:val="00FA14B8"/>
    <w:rPr>
      <w:i/>
      <w:color w:val="0000FF"/>
      <w:szCs w:val="20"/>
    </w:rPr>
  </w:style>
  <w:style w:type="character" w:customStyle="1" w:styleId="In-lineInstructionChar">
    <w:name w:val="In-line Instruction Char"/>
    <w:link w:val="In-lineInstruction"/>
    <w:rsid w:val="00FA14B8"/>
    <w:rPr>
      <w:i/>
      <w:color w:val="0000FF"/>
      <w:sz w:val="22"/>
    </w:rPr>
  </w:style>
  <w:style w:type="paragraph" w:customStyle="1" w:styleId="TemplateInstructions">
    <w:name w:val="Template Instructions"/>
    <w:basedOn w:val="Normal"/>
    <w:next w:val="Normal"/>
    <w:link w:val="TemplateInstructionsChar"/>
    <w:rsid w:val="00FA14B8"/>
    <w:pPr>
      <w:keepNext/>
      <w:keepLines/>
      <w:spacing w:before="40"/>
    </w:pPr>
    <w:rPr>
      <w:i/>
      <w:iCs/>
      <w:color w:val="0000FF"/>
      <w:szCs w:val="22"/>
    </w:rPr>
  </w:style>
  <w:style w:type="character" w:customStyle="1" w:styleId="TemplateInstructionsChar">
    <w:name w:val="Template Instructions Char"/>
    <w:link w:val="TemplateInstructions"/>
    <w:rsid w:val="00FA14B8"/>
    <w:rPr>
      <w:i/>
      <w:iCs/>
      <w:color w:val="0000FF"/>
      <w:sz w:val="22"/>
      <w:szCs w:val="22"/>
    </w:rPr>
  </w:style>
  <w:style w:type="paragraph" w:customStyle="1" w:styleId="BulletInstructions">
    <w:name w:val="Bullet Instructions"/>
    <w:basedOn w:val="Normal"/>
    <w:rsid w:val="00FA14B8"/>
    <w:pPr>
      <w:numPr>
        <w:numId w:val="116"/>
      </w:numPr>
      <w:tabs>
        <w:tab w:val="num" w:pos="720"/>
      </w:tabs>
    </w:pPr>
    <w:rPr>
      <w:i/>
      <w:color w:val="0000FF"/>
    </w:rPr>
  </w:style>
  <w:style w:type="paragraph" w:styleId="Caption">
    <w:name w:val="caption"/>
    <w:basedOn w:val="Normal"/>
    <w:next w:val="Normal"/>
    <w:link w:val="CaptionChar"/>
    <w:autoRedefine/>
    <w:qFormat/>
    <w:rsid w:val="00EA3F18"/>
    <w:pPr>
      <w:keepNext/>
      <w:keepLines/>
      <w:spacing w:after="60"/>
      <w:jc w:val="center"/>
    </w:pPr>
    <w:rPr>
      <w:rFonts w:cs="Arial"/>
      <w:b/>
      <w:bCs/>
      <w:szCs w:val="20"/>
    </w:rPr>
  </w:style>
  <w:style w:type="paragraph" w:customStyle="1" w:styleId="templateinstructions0">
    <w:name w:val="templateinstructions"/>
    <w:basedOn w:val="Normal"/>
    <w:rsid w:val="00FA14B8"/>
    <w:pPr>
      <w:spacing w:before="100" w:beforeAutospacing="1" w:after="100" w:afterAutospacing="1"/>
    </w:pPr>
    <w:rPr>
      <w:sz w:val="24"/>
    </w:rPr>
  </w:style>
  <w:style w:type="paragraph" w:customStyle="1" w:styleId="CrossReference">
    <w:name w:val="CrossReference"/>
    <w:basedOn w:val="Normal"/>
    <w:rsid w:val="00FA14B8"/>
    <w:pPr>
      <w:keepNext/>
      <w:keepLines/>
      <w:autoSpaceDE w:val="0"/>
      <w:autoSpaceDN w:val="0"/>
      <w:adjustRightInd w:val="0"/>
      <w:spacing w:before="60" w:after="60"/>
    </w:pPr>
    <w:rPr>
      <w:iCs/>
      <w:color w:val="0000FF"/>
      <w:szCs w:val="22"/>
      <w:u w:val="single"/>
    </w:rPr>
  </w:style>
  <w:style w:type="paragraph" w:customStyle="1" w:styleId="Appendix11">
    <w:name w:val="Appendix 1.1"/>
    <w:basedOn w:val="Heading2"/>
    <w:next w:val="BodyText"/>
    <w:rsid w:val="00FA14B8"/>
    <w:pPr>
      <w:keepLines/>
      <w:numPr>
        <w:numId w:val="108"/>
      </w:numPr>
      <w:tabs>
        <w:tab w:val="left" w:pos="720"/>
        <w:tab w:val="left" w:pos="900"/>
      </w:tabs>
      <w:spacing w:before="240"/>
    </w:pPr>
  </w:style>
  <w:style w:type="character" w:customStyle="1" w:styleId="BodyItalic">
    <w:name w:val="Body Italic"/>
    <w:rsid w:val="00FA14B8"/>
    <w:rPr>
      <w:i/>
    </w:rPr>
  </w:style>
  <w:style w:type="paragraph" w:customStyle="1" w:styleId="TableHeadingCentered">
    <w:name w:val="Table Heading Centered"/>
    <w:basedOn w:val="TableHeading"/>
    <w:rsid w:val="00FA14B8"/>
    <w:rPr>
      <w:rFonts w:cs="Times New Roman"/>
      <w:sz w:val="16"/>
      <w:szCs w:val="16"/>
    </w:rPr>
  </w:style>
  <w:style w:type="character" w:customStyle="1" w:styleId="TableTextChar">
    <w:name w:val="Table Text Char"/>
    <w:link w:val="TableText"/>
    <w:rsid w:val="00FA14B8"/>
    <w:rPr>
      <w:rFonts w:ascii="Arial" w:hAnsi="Arial" w:cs="Arial"/>
      <w:sz w:val="22"/>
    </w:rPr>
  </w:style>
  <w:style w:type="paragraph" w:styleId="TOC5">
    <w:name w:val="toc 5"/>
    <w:basedOn w:val="Normal"/>
    <w:next w:val="Normal"/>
    <w:autoRedefine/>
    <w:uiPriority w:val="39"/>
    <w:rsid w:val="00FA14B8"/>
    <w:pPr>
      <w:ind w:left="880"/>
    </w:pPr>
  </w:style>
  <w:style w:type="paragraph" w:styleId="TOC6">
    <w:name w:val="toc 6"/>
    <w:basedOn w:val="Normal"/>
    <w:next w:val="Normal"/>
    <w:autoRedefine/>
    <w:uiPriority w:val="39"/>
    <w:rsid w:val="00FA14B8"/>
    <w:pPr>
      <w:ind w:left="1100"/>
    </w:pPr>
  </w:style>
  <w:style w:type="paragraph" w:styleId="TOC7">
    <w:name w:val="toc 7"/>
    <w:basedOn w:val="Normal"/>
    <w:next w:val="Normal"/>
    <w:autoRedefine/>
    <w:uiPriority w:val="39"/>
    <w:rsid w:val="00FA14B8"/>
    <w:pPr>
      <w:ind w:left="1320"/>
    </w:pPr>
  </w:style>
  <w:style w:type="paragraph" w:styleId="TOC8">
    <w:name w:val="toc 8"/>
    <w:basedOn w:val="Normal"/>
    <w:next w:val="Normal"/>
    <w:autoRedefine/>
    <w:uiPriority w:val="39"/>
    <w:rsid w:val="00FA14B8"/>
    <w:pPr>
      <w:ind w:left="1540"/>
    </w:pPr>
  </w:style>
  <w:style w:type="paragraph" w:styleId="TOC9">
    <w:name w:val="toc 9"/>
    <w:basedOn w:val="Normal"/>
    <w:next w:val="Normal"/>
    <w:autoRedefine/>
    <w:uiPriority w:val="39"/>
    <w:rsid w:val="00FA14B8"/>
    <w:pPr>
      <w:ind w:left="1760"/>
    </w:pPr>
  </w:style>
  <w:style w:type="paragraph" w:styleId="BodyText">
    <w:name w:val="Body Text"/>
    <w:link w:val="BodyTextChar"/>
    <w:qFormat/>
    <w:rsid w:val="00FA14B8"/>
    <w:pPr>
      <w:spacing w:before="120" w:after="120"/>
    </w:pPr>
    <w:rPr>
      <w:sz w:val="24"/>
    </w:rPr>
  </w:style>
  <w:style w:type="character" w:customStyle="1" w:styleId="BodyTextChar">
    <w:name w:val="Body Text Char"/>
    <w:link w:val="BodyText"/>
    <w:rsid w:val="00FA14B8"/>
    <w:rPr>
      <w:sz w:val="24"/>
    </w:rPr>
  </w:style>
  <w:style w:type="character" w:customStyle="1" w:styleId="FooterChar">
    <w:name w:val="Footer Char"/>
    <w:link w:val="Footer"/>
    <w:uiPriority w:val="99"/>
    <w:rsid w:val="00FA14B8"/>
    <w:rPr>
      <w:rFonts w:cs="Tahoma"/>
      <w:szCs w:val="16"/>
    </w:rPr>
  </w:style>
  <w:style w:type="paragraph" w:styleId="BlockText">
    <w:name w:val="Block Text"/>
    <w:basedOn w:val="Normal"/>
    <w:rsid w:val="00FA14B8"/>
    <w:pPr>
      <w:ind w:left="1440" w:right="1440"/>
    </w:pPr>
  </w:style>
  <w:style w:type="paragraph" w:styleId="BalloonText">
    <w:name w:val="Balloon Text"/>
    <w:basedOn w:val="Normal"/>
    <w:link w:val="BalloonTextChar"/>
    <w:rsid w:val="00FA14B8"/>
    <w:rPr>
      <w:rFonts w:ascii="Tahoma" w:hAnsi="Tahoma" w:cs="Tahoma"/>
      <w:sz w:val="16"/>
      <w:szCs w:val="16"/>
    </w:rPr>
  </w:style>
  <w:style w:type="character" w:customStyle="1" w:styleId="BalloonTextChar">
    <w:name w:val="Balloon Text Char"/>
    <w:basedOn w:val="DefaultParagraphFont"/>
    <w:link w:val="BalloonText"/>
    <w:rsid w:val="00FA14B8"/>
    <w:rPr>
      <w:rFonts w:ascii="Tahoma" w:hAnsi="Tahoma" w:cs="Tahoma"/>
      <w:sz w:val="16"/>
      <w:szCs w:val="16"/>
    </w:rPr>
  </w:style>
  <w:style w:type="paragraph" w:customStyle="1" w:styleId="InstructionalTextMainTitle">
    <w:name w:val="Instructional Text Main Title"/>
    <w:basedOn w:val="InstructionalText1"/>
    <w:next w:val="Title"/>
    <w:qFormat/>
    <w:rsid w:val="00FA14B8"/>
    <w:pPr>
      <w:jc w:val="center"/>
    </w:pPr>
    <w:rPr>
      <w:szCs w:val="22"/>
    </w:rPr>
  </w:style>
  <w:style w:type="paragraph" w:customStyle="1" w:styleId="InstructionalTextTitle2">
    <w:name w:val="Instructional Text Title 2"/>
    <w:basedOn w:val="Title2"/>
    <w:next w:val="Title2"/>
    <w:qFormat/>
    <w:rsid w:val="00FA14B8"/>
    <w:rPr>
      <w:rFonts w:ascii="Times New Roman" w:hAnsi="Times New Roman" w:cs="Times New Roman"/>
      <w:b w:val="0"/>
      <w:i/>
      <w:color w:val="0000FF"/>
      <w:sz w:val="24"/>
      <w:szCs w:val="22"/>
    </w:rPr>
  </w:style>
  <w:style w:type="numbering" w:customStyle="1" w:styleId="Headings">
    <w:name w:val="Headings"/>
    <w:uiPriority w:val="99"/>
    <w:rsid w:val="00FA14B8"/>
    <w:pPr>
      <w:numPr>
        <w:numId w:val="130"/>
      </w:numPr>
    </w:pPr>
  </w:style>
  <w:style w:type="character" w:customStyle="1" w:styleId="TitleChar">
    <w:name w:val="Title Char"/>
    <w:basedOn w:val="DefaultParagraphFont"/>
    <w:link w:val="Title"/>
    <w:rsid w:val="00FA14B8"/>
    <w:rPr>
      <w:rFonts w:ascii="Arial" w:hAnsi="Arial" w:cs="Arial"/>
      <w:b/>
      <w:bCs/>
      <w:sz w:val="36"/>
      <w:szCs w:val="32"/>
    </w:rPr>
  </w:style>
  <w:style w:type="paragraph" w:styleId="ListParagraph">
    <w:name w:val="List Paragraph"/>
    <w:aliases w:val="List Paragraph - Bullets"/>
    <w:basedOn w:val="Normal"/>
    <w:link w:val="ListParagraphChar"/>
    <w:uiPriority w:val="34"/>
    <w:qFormat/>
    <w:rsid w:val="00593054"/>
    <w:pPr>
      <w:spacing w:before="60" w:after="60"/>
      <w:ind w:left="720"/>
    </w:pPr>
    <w:rPr>
      <w:snapToGrid w:val="0"/>
      <w:sz w:val="24"/>
      <w:szCs w:val="20"/>
      <w:lang w:val="en-GB"/>
    </w:rPr>
  </w:style>
  <w:style w:type="character" w:customStyle="1" w:styleId="ListParagraphChar">
    <w:name w:val="List Paragraph Char"/>
    <w:aliases w:val="List Paragraph - Bullets Char"/>
    <w:link w:val="ListParagraph"/>
    <w:uiPriority w:val="34"/>
    <w:locked/>
    <w:rsid w:val="00593054"/>
    <w:rPr>
      <w:snapToGrid w:val="0"/>
      <w:sz w:val="24"/>
      <w:lang w:val="en-GB"/>
    </w:rPr>
  </w:style>
  <w:style w:type="paragraph" w:customStyle="1" w:styleId="TableText0">
    <w:name w:val="TableText"/>
    <w:basedOn w:val="Normal"/>
    <w:link w:val="TableTextChar0"/>
    <w:rsid w:val="00C53CC4"/>
    <w:pPr>
      <w:spacing w:before="40" w:after="40"/>
    </w:pPr>
    <w:rPr>
      <w:rFonts w:ascii="Calibri" w:eastAsia="Calibri" w:hAnsi="Calibri"/>
      <w:szCs w:val="22"/>
    </w:rPr>
  </w:style>
  <w:style w:type="character" w:customStyle="1" w:styleId="TableTextChar0">
    <w:name w:val="TableText Char"/>
    <w:link w:val="TableText0"/>
    <w:rsid w:val="00C53CC4"/>
    <w:rPr>
      <w:rFonts w:ascii="Calibri" w:eastAsia="Calibri" w:hAnsi="Calibri"/>
      <w:szCs w:val="22"/>
    </w:rPr>
  </w:style>
  <w:style w:type="character" w:customStyle="1" w:styleId="CaptionChar">
    <w:name w:val="Caption Char"/>
    <w:basedOn w:val="DefaultParagraphFont"/>
    <w:link w:val="Caption"/>
    <w:rsid w:val="00EA3F18"/>
    <w:rPr>
      <w:rFonts w:cs="Arial"/>
      <w:b/>
      <w:bCs/>
    </w:rPr>
  </w:style>
  <w:style w:type="paragraph" w:customStyle="1" w:styleId="TableSubHeading">
    <w:name w:val="Table SubHeading"/>
    <w:basedOn w:val="Title2"/>
    <w:rsid w:val="006135A9"/>
    <w:pPr>
      <w:keepNext/>
      <w:spacing w:before="60"/>
    </w:pPr>
    <w:rPr>
      <w:sz w:val="22"/>
      <w:szCs w:val="22"/>
    </w:rPr>
  </w:style>
  <w:style w:type="paragraph" w:customStyle="1" w:styleId="AppendixSubLevel2">
    <w:name w:val="Appendix Sub Level 2"/>
    <w:basedOn w:val="Heading2"/>
    <w:next w:val="Normal"/>
    <w:rsid w:val="001249AA"/>
    <w:pPr>
      <w:numPr>
        <w:ilvl w:val="0"/>
        <w:numId w:val="0"/>
      </w:numPr>
      <w:tabs>
        <w:tab w:val="num" w:pos="792"/>
      </w:tabs>
      <w:autoSpaceDE/>
      <w:autoSpaceDN/>
      <w:adjustRightInd/>
      <w:ind w:left="792" w:hanging="432"/>
    </w:pPr>
    <w:rPr>
      <w:bCs w:val="0"/>
      <w:snapToGrid w:val="0"/>
    </w:rPr>
  </w:style>
  <w:style w:type="paragraph" w:customStyle="1" w:styleId="InstructionalBullets">
    <w:name w:val="Instructional Bullets"/>
    <w:basedOn w:val="Normal"/>
    <w:rsid w:val="001249AA"/>
    <w:pPr>
      <w:keepLines/>
      <w:numPr>
        <w:numId w:val="3"/>
      </w:numPr>
      <w:autoSpaceDE w:val="0"/>
      <w:autoSpaceDN w:val="0"/>
      <w:adjustRightInd w:val="0"/>
      <w:spacing w:line="240" w:lineRule="atLeast"/>
    </w:pPr>
    <w:rPr>
      <w:rFonts w:ascii="Garamond" w:hAnsi="Garamond"/>
      <w:i/>
      <w:iCs/>
      <w:color w:val="0000FF"/>
      <w:sz w:val="24"/>
      <w:szCs w:val="20"/>
    </w:rPr>
  </w:style>
  <w:style w:type="paragraph" w:customStyle="1" w:styleId="InstructionalText">
    <w:name w:val="Instructional Text"/>
    <w:basedOn w:val="Normal"/>
    <w:link w:val="InstructionalTextChar"/>
    <w:rsid w:val="001249AA"/>
    <w:pPr>
      <w:keepLines/>
      <w:autoSpaceDE w:val="0"/>
      <w:autoSpaceDN w:val="0"/>
      <w:adjustRightInd w:val="0"/>
      <w:spacing w:before="60" w:line="240" w:lineRule="atLeast"/>
    </w:pPr>
    <w:rPr>
      <w:rFonts w:ascii="Garamond" w:hAnsi="Garamond"/>
      <w:i/>
      <w:iCs/>
      <w:color w:val="0000FF"/>
      <w:sz w:val="24"/>
      <w:szCs w:val="20"/>
    </w:rPr>
  </w:style>
  <w:style w:type="character" w:customStyle="1" w:styleId="InstructionalTextChar">
    <w:name w:val="Instructional Text Char"/>
    <w:basedOn w:val="DefaultParagraphFont"/>
    <w:link w:val="InstructionalText"/>
    <w:rsid w:val="001249AA"/>
    <w:rPr>
      <w:rFonts w:ascii="Garamond" w:hAnsi="Garamond"/>
      <w:i/>
      <w:iCs/>
      <w:color w:val="0000FF"/>
      <w:sz w:val="24"/>
    </w:rPr>
  </w:style>
  <w:style w:type="character" w:styleId="CommentReference">
    <w:name w:val="annotation reference"/>
    <w:basedOn w:val="DefaultParagraphFont"/>
    <w:unhideWhenUsed/>
    <w:rsid w:val="00FA14B8"/>
    <w:rPr>
      <w:sz w:val="16"/>
      <w:szCs w:val="16"/>
    </w:rPr>
  </w:style>
  <w:style w:type="paragraph" w:styleId="CommentText">
    <w:name w:val="annotation text"/>
    <w:basedOn w:val="Normal"/>
    <w:link w:val="CommentTextChar"/>
    <w:unhideWhenUsed/>
    <w:rsid w:val="00FA14B8"/>
    <w:rPr>
      <w:szCs w:val="20"/>
    </w:rPr>
  </w:style>
  <w:style w:type="character" w:customStyle="1" w:styleId="CommentTextChar">
    <w:name w:val="Comment Text Char"/>
    <w:basedOn w:val="DefaultParagraphFont"/>
    <w:link w:val="CommentText"/>
    <w:rsid w:val="00FA14B8"/>
  </w:style>
  <w:style w:type="paragraph" w:styleId="CommentSubject">
    <w:name w:val="annotation subject"/>
    <w:basedOn w:val="CommentText"/>
    <w:next w:val="CommentText"/>
    <w:link w:val="CommentSubjectChar"/>
    <w:unhideWhenUsed/>
    <w:rsid w:val="00FA14B8"/>
    <w:rPr>
      <w:b/>
      <w:bCs/>
    </w:rPr>
  </w:style>
  <w:style w:type="character" w:customStyle="1" w:styleId="CommentSubjectChar">
    <w:name w:val="Comment Subject Char"/>
    <w:basedOn w:val="CommentTextChar"/>
    <w:link w:val="CommentSubject"/>
    <w:rsid w:val="00FA14B8"/>
    <w:rPr>
      <w:b/>
      <w:bCs/>
    </w:rPr>
  </w:style>
  <w:style w:type="paragraph" w:customStyle="1" w:styleId="Code">
    <w:name w:val="Code"/>
    <w:basedOn w:val="Normal"/>
    <w:rsid w:val="001249AA"/>
    <w:pPr>
      <w:tabs>
        <w:tab w:val="left" w:pos="1134"/>
      </w:tabs>
      <w:spacing w:line="300" w:lineRule="auto"/>
    </w:pPr>
    <w:rPr>
      <w:rFonts w:ascii="Courier New" w:eastAsia="MS Mincho" w:hAnsi="Courier New"/>
      <w:sz w:val="16"/>
      <w:szCs w:val="16"/>
      <w:lang w:eastAsia="en-GB"/>
      <w14:shadow w14:blurRad="50800" w14:dist="38100" w14:dir="2700000" w14:sx="100000" w14:sy="100000" w14:kx="0" w14:ky="0" w14:algn="tl">
        <w14:srgbClr w14:val="000000">
          <w14:alpha w14:val="60000"/>
        </w14:srgbClr>
      </w14:shadow>
    </w:rPr>
  </w:style>
  <w:style w:type="character" w:customStyle="1" w:styleId="CPBodyTextChar">
    <w:name w:val="C&amp;P Body Text Char"/>
    <w:link w:val="CPBodyText"/>
    <w:locked/>
    <w:rsid w:val="001249AA"/>
    <w:rPr>
      <w:rFonts w:ascii="Calibri" w:eastAsia="Calibri" w:hAnsi="Calibri" w:cs="Calibri"/>
      <w:sz w:val="24"/>
      <w:szCs w:val="24"/>
    </w:rPr>
  </w:style>
  <w:style w:type="paragraph" w:customStyle="1" w:styleId="CPBodyText">
    <w:name w:val="C&amp;P Body Text"/>
    <w:basedOn w:val="Normal"/>
    <w:link w:val="CPBodyTextChar"/>
    <w:rsid w:val="001249AA"/>
    <w:pPr>
      <w:jc w:val="both"/>
    </w:pPr>
    <w:rPr>
      <w:rFonts w:ascii="Calibri" w:eastAsia="Calibri" w:hAnsi="Calibri" w:cs="Calibri"/>
      <w:sz w:val="24"/>
    </w:rPr>
  </w:style>
  <w:style w:type="paragraph" w:customStyle="1" w:styleId="Default">
    <w:name w:val="Default"/>
    <w:link w:val="DefaultChar"/>
    <w:rsid w:val="001249AA"/>
    <w:pPr>
      <w:autoSpaceDE w:val="0"/>
      <w:autoSpaceDN w:val="0"/>
      <w:adjustRightInd w:val="0"/>
      <w:spacing w:after="120"/>
    </w:pPr>
    <w:rPr>
      <w:color w:val="000000"/>
      <w:sz w:val="24"/>
      <w:szCs w:val="24"/>
    </w:rPr>
  </w:style>
  <w:style w:type="character" w:customStyle="1" w:styleId="DefaultChar">
    <w:name w:val="Default Char"/>
    <w:link w:val="Default"/>
    <w:rsid w:val="001249AA"/>
    <w:rPr>
      <w:color w:val="000000"/>
      <w:sz w:val="24"/>
      <w:szCs w:val="24"/>
    </w:rPr>
  </w:style>
  <w:style w:type="paragraph" w:customStyle="1" w:styleId="bulletlistparagraph">
    <w:name w:val="bullet list paragraph"/>
    <w:basedOn w:val="Default"/>
    <w:link w:val="bulletlistparagraphChar"/>
    <w:autoRedefine/>
    <w:rsid w:val="001249AA"/>
    <w:pPr>
      <w:numPr>
        <w:ilvl w:val="1"/>
        <w:numId w:val="4"/>
      </w:numPr>
      <w:contextualSpacing/>
    </w:pPr>
    <w:rPr>
      <w:sz w:val="20"/>
      <w:szCs w:val="20"/>
      <w:lang w:val="x-none"/>
    </w:rPr>
  </w:style>
  <w:style w:type="character" w:customStyle="1" w:styleId="Italic">
    <w:name w:val="Italic"/>
    <w:rsid w:val="001249AA"/>
    <w:rPr>
      <w:i/>
    </w:rPr>
  </w:style>
  <w:style w:type="paragraph" w:customStyle="1" w:styleId="Calibri10TableFont">
    <w:name w:val="Calibri10 (Table Font)"/>
    <w:basedOn w:val="BodyText"/>
    <w:link w:val="Calibri10TableFontChar"/>
    <w:rsid w:val="001249AA"/>
    <w:pPr>
      <w:tabs>
        <w:tab w:val="left" w:pos="1134"/>
        <w:tab w:val="left" w:pos="4232"/>
      </w:tabs>
    </w:pPr>
    <w:rPr>
      <w:rFonts w:ascii="Calibri" w:eastAsia="MS Mincho" w:hAnsi="Calibri"/>
      <w:szCs w:val="22"/>
      <w:lang w:val="x-none" w:eastAsia="en-GB"/>
    </w:rPr>
  </w:style>
  <w:style w:type="character" w:customStyle="1" w:styleId="Calibri10TableFontChar">
    <w:name w:val="Calibri10 (Table Font) Char"/>
    <w:link w:val="Calibri10TableFont"/>
    <w:rsid w:val="001249AA"/>
    <w:rPr>
      <w:rFonts w:ascii="Calibri" w:eastAsia="MS Mincho" w:hAnsi="Calibri"/>
      <w:sz w:val="24"/>
      <w:szCs w:val="22"/>
      <w:lang w:val="x-none" w:eastAsia="en-GB"/>
    </w:rPr>
  </w:style>
  <w:style w:type="paragraph" w:styleId="FootnoteText">
    <w:name w:val="footnote text"/>
    <w:basedOn w:val="Normal"/>
    <w:link w:val="FootnoteTextChar"/>
    <w:rsid w:val="001249AA"/>
    <w:pPr>
      <w:ind w:left="113" w:hanging="113"/>
      <w:jc w:val="both"/>
    </w:pPr>
    <w:rPr>
      <w:rFonts w:ascii="Arial" w:hAnsi="Arial"/>
      <w:sz w:val="16"/>
      <w:szCs w:val="20"/>
    </w:rPr>
  </w:style>
  <w:style w:type="character" w:customStyle="1" w:styleId="FootnoteTextChar">
    <w:name w:val="Footnote Text Char"/>
    <w:basedOn w:val="DefaultParagraphFont"/>
    <w:link w:val="FootnoteText"/>
    <w:rsid w:val="001249AA"/>
    <w:rPr>
      <w:rFonts w:ascii="Arial" w:hAnsi="Arial"/>
      <w:sz w:val="16"/>
    </w:rPr>
  </w:style>
  <w:style w:type="character" w:styleId="FootnoteReference">
    <w:name w:val="footnote reference"/>
    <w:basedOn w:val="DefaultParagraphFont"/>
    <w:unhideWhenUsed/>
    <w:rsid w:val="001249AA"/>
    <w:rPr>
      <w:vertAlign w:val="superscript"/>
    </w:rPr>
  </w:style>
  <w:style w:type="character" w:customStyle="1" w:styleId="itxtrst">
    <w:name w:val="itxtrst"/>
    <w:basedOn w:val="DefaultParagraphFont"/>
    <w:rsid w:val="001249AA"/>
  </w:style>
  <w:style w:type="character" w:customStyle="1" w:styleId="apple-converted-space">
    <w:name w:val="apple-converted-space"/>
    <w:basedOn w:val="DefaultParagraphFont"/>
    <w:rsid w:val="001249AA"/>
  </w:style>
  <w:style w:type="character" w:customStyle="1" w:styleId="highlight">
    <w:name w:val="highlight"/>
    <w:basedOn w:val="DefaultParagraphFont"/>
    <w:rsid w:val="001249AA"/>
  </w:style>
  <w:style w:type="paragraph" w:customStyle="1" w:styleId="TableBodyText">
    <w:name w:val="Table Body Text"/>
    <w:basedOn w:val="Normal"/>
    <w:rsid w:val="001249AA"/>
    <w:pPr>
      <w:spacing w:after="60" w:line="240" w:lineRule="exact"/>
    </w:pPr>
    <w:rPr>
      <w:szCs w:val="20"/>
    </w:rPr>
  </w:style>
  <w:style w:type="paragraph" w:customStyle="1" w:styleId="TableHeader">
    <w:name w:val="TableHeader"/>
    <w:basedOn w:val="TableText0"/>
    <w:autoRedefine/>
    <w:uiPriority w:val="99"/>
    <w:rsid w:val="001249AA"/>
    <w:pPr>
      <w:keepNext/>
      <w:jc w:val="center"/>
    </w:pPr>
    <w:rPr>
      <w:color w:val="002147"/>
      <w:sz w:val="22"/>
    </w:rPr>
  </w:style>
  <w:style w:type="paragraph" w:styleId="NormalWeb">
    <w:name w:val="Normal (Web)"/>
    <w:basedOn w:val="Normal"/>
    <w:link w:val="NormalWebChar"/>
    <w:uiPriority w:val="99"/>
    <w:unhideWhenUsed/>
    <w:rsid w:val="00FA14B8"/>
    <w:pPr>
      <w:spacing w:before="100" w:beforeAutospacing="1" w:after="100" w:afterAutospacing="1"/>
    </w:pPr>
    <w:rPr>
      <w:rFonts w:eastAsiaTheme="minorEastAsia"/>
      <w:sz w:val="24"/>
    </w:rPr>
  </w:style>
  <w:style w:type="character" w:customStyle="1" w:styleId="Heading3Char">
    <w:name w:val="Heading 3 Char"/>
    <w:basedOn w:val="DefaultParagraphFont"/>
    <w:link w:val="Heading3"/>
    <w:rsid w:val="004F2213"/>
    <w:rPr>
      <w:rFonts w:ascii="Arial" w:hAnsi="Arial" w:cs="Arial"/>
      <w:b/>
      <w:kern w:val="32"/>
      <w:sz w:val="28"/>
      <w:szCs w:val="26"/>
    </w:rPr>
  </w:style>
  <w:style w:type="character" w:customStyle="1" w:styleId="BodyChar">
    <w:name w:val="Body Char"/>
    <w:link w:val="Body"/>
    <w:locked/>
    <w:rsid w:val="001249AA"/>
    <w:rPr>
      <w:rFonts w:eastAsia="Calibri"/>
    </w:rPr>
  </w:style>
  <w:style w:type="paragraph" w:customStyle="1" w:styleId="Body">
    <w:name w:val="Body"/>
    <w:basedOn w:val="Normal"/>
    <w:link w:val="BodyChar"/>
    <w:rsid w:val="001249AA"/>
    <w:rPr>
      <w:rFonts w:eastAsia="Calibri"/>
      <w:szCs w:val="20"/>
    </w:rPr>
  </w:style>
  <w:style w:type="paragraph" w:customStyle="1" w:styleId="BodyNumbered3">
    <w:name w:val="Body Numbered 3"/>
    <w:basedOn w:val="Normal"/>
    <w:rsid w:val="001249AA"/>
    <w:pPr>
      <w:keepNext/>
      <w:keepLines/>
    </w:pPr>
    <w:rPr>
      <w:rFonts w:ascii="Verdana" w:eastAsia="Arial Unicode MS" w:hAnsi="Verdana"/>
      <w:sz w:val="18"/>
    </w:rPr>
  </w:style>
  <w:style w:type="paragraph" w:customStyle="1" w:styleId="BiodyText">
    <w:name w:val="Biody Text"/>
    <w:basedOn w:val="BodyText"/>
    <w:link w:val="BiodyTextChar"/>
    <w:rsid w:val="001249AA"/>
    <w:pPr>
      <w:tabs>
        <w:tab w:val="left" w:pos="1134"/>
      </w:tabs>
    </w:pPr>
    <w:rPr>
      <w:rFonts w:eastAsia="MS Mincho"/>
      <w:szCs w:val="22"/>
      <w:lang w:val="x-none" w:eastAsia="en-GB"/>
    </w:rPr>
  </w:style>
  <w:style w:type="character" w:customStyle="1" w:styleId="BiodyTextChar">
    <w:name w:val="Biody Text Char"/>
    <w:link w:val="BiodyText"/>
    <w:rsid w:val="001249AA"/>
    <w:rPr>
      <w:rFonts w:eastAsia="MS Mincho"/>
      <w:sz w:val="24"/>
      <w:szCs w:val="22"/>
      <w:lang w:val="x-none" w:eastAsia="en-GB"/>
    </w:rPr>
  </w:style>
  <w:style w:type="character" w:customStyle="1" w:styleId="Heading1Char">
    <w:name w:val="Heading 1 Char"/>
    <w:basedOn w:val="DefaultParagraphFont"/>
    <w:link w:val="Heading1"/>
    <w:rsid w:val="00800C13"/>
    <w:rPr>
      <w:rFonts w:ascii="Arial" w:hAnsi="Arial" w:cs="Arial"/>
      <w:b/>
      <w:bCs/>
      <w:kern w:val="32"/>
      <w:sz w:val="36"/>
      <w:szCs w:val="32"/>
    </w:rPr>
  </w:style>
  <w:style w:type="character" w:customStyle="1" w:styleId="Heading2Char">
    <w:name w:val="Heading 2 Char"/>
    <w:basedOn w:val="DefaultParagraphFont"/>
    <w:link w:val="Heading2"/>
    <w:rsid w:val="008C54A3"/>
    <w:rPr>
      <w:rFonts w:ascii="Arial" w:hAnsi="Arial" w:cs="Arial"/>
      <w:b/>
      <w:bCs/>
      <w:iCs/>
      <w:kern w:val="32"/>
      <w:sz w:val="32"/>
      <w:szCs w:val="28"/>
    </w:rPr>
  </w:style>
  <w:style w:type="character" w:customStyle="1" w:styleId="Heading4Char">
    <w:name w:val="Heading 4 Char"/>
    <w:basedOn w:val="DefaultParagraphFont"/>
    <w:link w:val="Heading4"/>
    <w:rsid w:val="006C1C09"/>
    <w:rPr>
      <w:rFonts w:ascii="Arial" w:hAnsi="Arial" w:cs="Arial"/>
      <w:b/>
      <w:kern w:val="32"/>
      <w:sz w:val="24"/>
      <w:szCs w:val="28"/>
    </w:rPr>
  </w:style>
  <w:style w:type="character" w:customStyle="1" w:styleId="Heading5Char">
    <w:name w:val="Heading 5 Char"/>
    <w:basedOn w:val="DefaultParagraphFont"/>
    <w:link w:val="Heading5"/>
    <w:rsid w:val="00782D7A"/>
    <w:rPr>
      <w:rFonts w:ascii="Arial" w:hAnsi="Arial" w:cs="Arial"/>
      <w:b/>
      <w:bCs/>
      <w:iCs/>
      <w:kern w:val="32"/>
      <w:sz w:val="24"/>
      <w:szCs w:val="26"/>
    </w:rPr>
  </w:style>
  <w:style w:type="character" w:customStyle="1" w:styleId="Heading6Char">
    <w:name w:val="Heading 6 Char"/>
    <w:basedOn w:val="DefaultParagraphFont"/>
    <w:link w:val="Heading6"/>
    <w:rsid w:val="00115C0C"/>
    <w:rPr>
      <w:rFonts w:ascii="Arial" w:hAnsi="Arial" w:cs="Arial"/>
      <w:b/>
      <w:iCs/>
      <w:kern w:val="32"/>
      <w:sz w:val="22"/>
      <w:szCs w:val="22"/>
    </w:rPr>
  </w:style>
  <w:style w:type="character" w:customStyle="1" w:styleId="Heading7Char">
    <w:name w:val="Heading 7 Char"/>
    <w:basedOn w:val="DefaultParagraphFont"/>
    <w:link w:val="Heading7"/>
    <w:rsid w:val="001249AA"/>
    <w:rPr>
      <w:rFonts w:ascii="Arial" w:hAnsi="Arial" w:cs="Arial"/>
      <w:b/>
      <w:iCs/>
      <w:kern w:val="32"/>
      <w:sz w:val="22"/>
      <w:szCs w:val="24"/>
    </w:rPr>
  </w:style>
  <w:style w:type="character" w:customStyle="1" w:styleId="Heading8Char">
    <w:name w:val="Heading 8 Char"/>
    <w:basedOn w:val="DefaultParagraphFont"/>
    <w:link w:val="Heading8"/>
    <w:rsid w:val="001249AA"/>
    <w:rPr>
      <w:rFonts w:ascii="Arial" w:hAnsi="Arial" w:cs="Arial"/>
      <w:b/>
      <w:i/>
      <w:kern w:val="32"/>
      <w:sz w:val="22"/>
      <w:szCs w:val="24"/>
    </w:rPr>
  </w:style>
  <w:style w:type="character" w:customStyle="1" w:styleId="Heading9Char">
    <w:name w:val="Heading 9 Char"/>
    <w:basedOn w:val="DefaultParagraphFont"/>
    <w:link w:val="Heading9"/>
    <w:rsid w:val="001249AA"/>
    <w:rPr>
      <w:rFonts w:ascii="Arial" w:hAnsi="Arial" w:cs="Arial"/>
      <w:b/>
      <w:kern w:val="32"/>
      <w:sz w:val="22"/>
      <w:szCs w:val="22"/>
    </w:rPr>
  </w:style>
  <w:style w:type="character" w:customStyle="1" w:styleId="HeaderChar">
    <w:name w:val="Header Char"/>
    <w:basedOn w:val="DefaultParagraphFont"/>
    <w:link w:val="Header"/>
    <w:rsid w:val="001249AA"/>
  </w:style>
  <w:style w:type="character" w:customStyle="1" w:styleId="SubtitleChar">
    <w:name w:val="Subtitle Char"/>
    <w:basedOn w:val="DefaultParagraphFont"/>
    <w:link w:val="Subtitle"/>
    <w:rsid w:val="001249AA"/>
    <w:rPr>
      <w:rFonts w:ascii="Arial" w:hAnsi="Arial" w:cs="Arial"/>
      <w:sz w:val="24"/>
      <w:szCs w:val="24"/>
    </w:rPr>
  </w:style>
  <w:style w:type="paragraph" w:customStyle="1" w:styleId="BlankFooter">
    <w:name w:val="Blank Footer"/>
    <w:semiHidden/>
    <w:rsid w:val="001249AA"/>
    <w:pPr>
      <w:spacing w:before="60" w:after="60" w:line="300" w:lineRule="auto"/>
    </w:pPr>
    <w:rPr>
      <w:rFonts w:ascii="Helvetica" w:eastAsia="MS Mincho" w:hAnsi="Helvetica"/>
      <w:lang w:val="en-GB" w:eastAsia="en-GB"/>
    </w:rPr>
  </w:style>
  <w:style w:type="paragraph" w:customStyle="1" w:styleId="BlankHeader">
    <w:name w:val="Blank Header"/>
    <w:semiHidden/>
    <w:rsid w:val="001249AA"/>
    <w:pPr>
      <w:spacing w:before="60" w:after="60" w:line="300" w:lineRule="auto"/>
    </w:pPr>
    <w:rPr>
      <w:rFonts w:ascii="Helvetica" w:eastAsia="MS Mincho" w:hAnsi="Helvetica"/>
      <w:szCs w:val="24"/>
      <w:lang w:val="en-GB" w:eastAsia="en-GB"/>
    </w:rPr>
  </w:style>
  <w:style w:type="paragraph" w:customStyle="1" w:styleId="CompanyAddress">
    <w:name w:val="Company Address"/>
    <w:semiHidden/>
    <w:rsid w:val="001249AA"/>
    <w:pPr>
      <w:spacing w:before="120" w:after="900" w:line="480" w:lineRule="auto"/>
      <w:ind w:left="567" w:right="567"/>
      <w:contextualSpacing/>
      <w:jc w:val="center"/>
    </w:pPr>
    <w:rPr>
      <w:rFonts w:ascii="Arial" w:eastAsia="MS Mincho" w:hAnsi="Arial" w:cs="Tahoma"/>
      <w:i/>
      <w:sz w:val="16"/>
      <w:szCs w:val="16"/>
      <w:lang w:val="en-GB" w:eastAsia="en-GB"/>
    </w:rPr>
  </w:style>
  <w:style w:type="paragraph" w:customStyle="1" w:styleId="Disclaimer">
    <w:name w:val="Disclaimer"/>
    <w:rsid w:val="001249AA"/>
    <w:pPr>
      <w:spacing w:before="60" w:after="60" w:line="300" w:lineRule="auto"/>
      <w:ind w:left="567" w:right="1134"/>
    </w:pPr>
    <w:rPr>
      <w:rFonts w:ascii="Arial" w:eastAsia="MS Mincho" w:hAnsi="Arial"/>
      <w:sz w:val="16"/>
      <w:lang w:eastAsia="en-GB"/>
    </w:rPr>
  </w:style>
  <w:style w:type="character" w:customStyle="1" w:styleId="Bold">
    <w:name w:val="Bold"/>
    <w:rsid w:val="001249AA"/>
    <w:rPr>
      <w:b/>
    </w:rPr>
  </w:style>
  <w:style w:type="paragraph" w:customStyle="1" w:styleId="BulletedList">
    <w:name w:val="Bulleted List"/>
    <w:rsid w:val="001249AA"/>
    <w:pPr>
      <w:numPr>
        <w:numId w:val="5"/>
      </w:numPr>
      <w:spacing w:before="60" w:after="60" w:line="300" w:lineRule="auto"/>
    </w:pPr>
    <w:rPr>
      <w:rFonts w:ascii="Helvetica" w:eastAsia="MS Mincho" w:hAnsi="Helvetica"/>
      <w:lang w:val="en-GB" w:eastAsia="en-GB"/>
    </w:rPr>
  </w:style>
  <w:style w:type="paragraph" w:customStyle="1" w:styleId="VersionNumber">
    <w:name w:val="Version Number"/>
    <w:semiHidden/>
    <w:rsid w:val="001249AA"/>
    <w:pPr>
      <w:spacing w:before="160" w:after="60"/>
      <w:jc w:val="right"/>
    </w:pPr>
    <w:rPr>
      <w:rFonts w:ascii="Helvetica" w:eastAsia="MS Mincho" w:hAnsi="Helvetica"/>
      <w:color w:val="003366"/>
      <w:szCs w:val="24"/>
      <w:lang w:val="en-GB" w:eastAsia="en-GB"/>
    </w:rPr>
  </w:style>
  <w:style w:type="character" w:customStyle="1" w:styleId="NoteChar">
    <w:name w:val="Note Char"/>
    <w:link w:val="Note"/>
    <w:rsid w:val="001249AA"/>
    <w:rPr>
      <w:sz w:val="24"/>
    </w:rPr>
  </w:style>
  <w:style w:type="paragraph" w:customStyle="1" w:styleId="Note">
    <w:name w:val="Note"/>
    <w:basedOn w:val="BodyText"/>
    <w:next w:val="BodyText"/>
    <w:link w:val="NoteChar"/>
    <w:qFormat/>
    <w:rsid w:val="00FA14B8"/>
    <w:pPr>
      <w:numPr>
        <w:numId w:val="121"/>
      </w:numPr>
      <w:ind w:right="720"/>
    </w:pPr>
  </w:style>
  <w:style w:type="paragraph" w:customStyle="1" w:styleId="FPProductLogo">
    <w:name w:val="FP Product Logo"/>
    <w:semiHidden/>
    <w:rsid w:val="001249AA"/>
    <w:pPr>
      <w:spacing w:before="100"/>
      <w:jc w:val="right"/>
    </w:pPr>
    <w:rPr>
      <w:rFonts w:ascii="Helvetica" w:eastAsia="MS Mincho" w:hAnsi="Helvetica"/>
      <w:sz w:val="24"/>
      <w:szCs w:val="24"/>
      <w:lang w:val="en-GB" w:eastAsia="en-GB"/>
    </w:rPr>
  </w:style>
  <w:style w:type="paragraph" w:customStyle="1" w:styleId="FPProductPicture">
    <w:name w:val="FP Product Picture"/>
    <w:next w:val="FPProductLogo"/>
    <w:semiHidden/>
    <w:rsid w:val="001249AA"/>
    <w:pPr>
      <w:jc w:val="right"/>
    </w:pPr>
    <w:rPr>
      <w:rFonts w:ascii="Helvetica" w:eastAsia="MS Mincho" w:hAnsi="Helvetica"/>
      <w:sz w:val="24"/>
      <w:szCs w:val="24"/>
      <w:lang w:val="en-GB" w:eastAsia="en-GB"/>
    </w:rPr>
  </w:style>
  <w:style w:type="paragraph" w:styleId="Index1">
    <w:name w:val="index 1"/>
    <w:basedOn w:val="Normal"/>
    <w:next w:val="Normal"/>
    <w:autoRedefine/>
    <w:rsid w:val="001249AA"/>
    <w:pPr>
      <w:spacing w:line="300" w:lineRule="auto"/>
      <w:ind w:left="200" w:hanging="200"/>
    </w:pPr>
    <w:rPr>
      <w:rFonts w:ascii="Arial" w:eastAsia="MS Mincho" w:hAnsi="Arial"/>
      <w:szCs w:val="20"/>
      <w:lang w:eastAsia="en-GB"/>
    </w:rPr>
  </w:style>
  <w:style w:type="paragraph" w:customStyle="1" w:styleId="NumberedList">
    <w:name w:val="Numbered List"/>
    <w:rsid w:val="001249AA"/>
    <w:pPr>
      <w:tabs>
        <w:tab w:val="left" w:pos="1134"/>
      </w:tabs>
      <w:spacing w:before="120" w:after="120" w:line="300" w:lineRule="auto"/>
      <w:ind w:left="1134" w:hanging="567"/>
    </w:pPr>
    <w:rPr>
      <w:rFonts w:ascii="Helvetica" w:eastAsia="MS Mincho" w:hAnsi="Helvetica"/>
      <w:lang w:eastAsia="en-GB"/>
    </w:rPr>
  </w:style>
  <w:style w:type="paragraph" w:customStyle="1" w:styleId="Appendix">
    <w:name w:val="Appendix"/>
    <w:next w:val="Normal"/>
    <w:semiHidden/>
    <w:rsid w:val="001249AA"/>
    <w:pPr>
      <w:keepNext/>
      <w:pageBreakBefore/>
      <w:numPr>
        <w:numId w:val="6"/>
      </w:numPr>
      <w:tabs>
        <w:tab w:val="left" w:pos="1134"/>
      </w:tabs>
      <w:spacing w:before="60" w:after="240" w:line="300" w:lineRule="auto"/>
    </w:pPr>
    <w:rPr>
      <w:rFonts w:ascii="Helvetica" w:eastAsia="MS Mincho" w:hAnsi="Helvetica" w:cs="Arial"/>
      <w:b/>
      <w:bCs/>
      <w:color w:val="98968A"/>
      <w:kern w:val="32"/>
      <w:sz w:val="48"/>
      <w:szCs w:val="48"/>
      <w:lang w:val="en-GB" w:eastAsia="en-GB"/>
    </w:rPr>
  </w:style>
  <w:style w:type="paragraph" w:customStyle="1" w:styleId="BulletedList2">
    <w:name w:val="Bulleted List 2"/>
    <w:rsid w:val="001249AA"/>
    <w:pPr>
      <w:numPr>
        <w:numId w:val="7"/>
      </w:numPr>
      <w:tabs>
        <w:tab w:val="left" w:pos="1701"/>
      </w:tabs>
      <w:spacing w:before="60" w:after="60" w:line="300" w:lineRule="auto"/>
    </w:pPr>
    <w:rPr>
      <w:rFonts w:ascii="Helvetica" w:hAnsi="Helvetica"/>
      <w:lang w:eastAsia="en-GB"/>
    </w:rPr>
  </w:style>
  <w:style w:type="paragraph" w:customStyle="1" w:styleId="Comments">
    <w:name w:val="Comments"/>
    <w:rsid w:val="001249AA"/>
    <w:pPr>
      <w:pBdr>
        <w:top w:val="single" w:sz="4" w:space="1" w:color="282282"/>
        <w:left w:val="single" w:sz="4" w:space="4" w:color="282282"/>
        <w:bottom w:val="single" w:sz="4" w:space="1" w:color="282282"/>
        <w:right w:val="single" w:sz="4" w:space="4" w:color="282282"/>
      </w:pBdr>
      <w:shd w:val="clear" w:color="auto" w:fill="EAEAEA"/>
      <w:spacing w:before="120" w:after="120" w:line="300" w:lineRule="auto"/>
      <w:ind w:left="113"/>
    </w:pPr>
    <w:rPr>
      <w:rFonts w:ascii="Helvetica" w:eastAsia="MS Mincho" w:hAnsi="Helvetica"/>
      <w:color w:val="282282"/>
      <w:lang w:eastAsia="en-GB"/>
    </w:rPr>
  </w:style>
  <w:style w:type="paragraph" w:customStyle="1" w:styleId="BulletedList3">
    <w:name w:val="Bulleted List 3"/>
    <w:rsid w:val="00966581"/>
    <w:pPr>
      <w:tabs>
        <w:tab w:val="num" w:pos="1800"/>
        <w:tab w:val="left" w:pos="2268"/>
      </w:tabs>
      <w:snapToGrid w:val="0"/>
      <w:spacing w:before="60" w:after="60" w:line="300" w:lineRule="auto"/>
      <w:ind w:left="2376" w:hanging="360"/>
    </w:pPr>
    <w:rPr>
      <w:rFonts w:ascii="Helvetica" w:eastAsia="MS PGothic" w:hAnsi="Helvetica"/>
      <w:lang w:eastAsia="en-GB"/>
    </w:rPr>
  </w:style>
  <w:style w:type="paragraph" w:customStyle="1" w:styleId="DocumentVersion">
    <w:name w:val="Document Version"/>
    <w:basedOn w:val="VersionNumber"/>
    <w:semiHidden/>
    <w:rsid w:val="001249AA"/>
    <w:rPr>
      <w:color w:val="AD052E"/>
      <w:szCs w:val="20"/>
      <w:lang w:val="en-US"/>
    </w:rPr>
  </w:style>
  <w:style w:type="paragraph" w:customStyle="1" w:styleId="BalloonText1">
    <w:name w:val="Balloon Text1"/>
    <w:basedOn w:val="Normal"/>
    <w:semiHidden/>
    <w:rsid w:val="001249AA"/>
    <w:pPr>
      <w:tabs>
        <w:tab w:val="left" w:pos="1134"/>
      </w:tabs>
      <w:spacing w:line="300" w:lineRule="auto"/>
    </w:pPr>
    <w:rPr>
      <w:rFonts w:ascii="Tahoma" w:eastAsia="MS Mincho" w:hAnsi="Tahoma" w:cs="Tahoma"/>
      <w:sz w:val="16"/>
      <w:szCs w:val="16"/>
      <w:lang w:eastAsia="en-GB"/>
    </w:rPr>
  </w:style>
  <w:style w:type="paragraph" w:styleId="HTMLPreformatted">
    <w:name w:val="HTML Preformatted"/>
    <w:basedOn w:val="Normal"/>
    <w:link w:val="HTMLPreformattedChar"/>
    <w:rsid w:val="001249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Courier New" w:hAnsi="Arial Unicode MS" w:cs="Courier New"/>
      <w:szCs w:val="20"/>
    </w:rPr>
  </w:style>
  <w:style w:type="character" w:customStyle="1" w:styleId="HTMLPreformattedChar">
    <w:name w:val="HTML Preformatted Char"/>
    <w:basedOn w:val="DefaultParagraphFont"/>
    <w:link w:val="HTMLPreformatted"/>
    <w:rsid w:val="001249AA"/>
    <w:rPr>
      <w:rFonts w:ascii="Arial Unicode MS" w:eastAsia="Courier New" w:hAnsi="Arial Unicode MS" w:cs="Courier New"/>
    </w:rPr>
  </w:style>
  <w:style w:type="character" w:styleId="HTMLCode">
    <w:name w:val="HTML Code"/>
    <w:rsid w:val="001249AA"/>
    <w:rPr>
      <w:rFonts w:ascii="Arial Unicode MS" w:eastAsia="Courier New" w:hAnsi="Arial Unicode MS" w:cs="Courier New"/>
      <w:sz w:val="20"/>
      <w:szCs w:val="20"/>
    </w:rPr>
  </w:style>
  <w:style w:type="paragraph" w:styleId="TableofFigures">
    <w:name w:val="table of figures"/>
    <w:basedOn w:val="Normal"/>
    <w:next w:val="Normal"/>
    <w:autoRedefine/>
    <w:uiPriority w:val="99"/>
    <w:rsid w:val="00CC5139"/>
    <w:pPr>
      <w:tabs>
        <w:tab w:val="right" w:leader="dot" w:pos="9360"/>
      </w:tabs>
      <w:spacing w:before="60" w:line="300" w:lineRule="auto"/>
    </w:pPr>
    <w:rPr>
      <w:rFonts w:ascii="Arial Bold" w:eastAsia="MS Mincho" w:hAnsi="Arial Bold"/>
      <w:b/>
      <w:iCs/>
      <w:sz w:val="22"/>
      <w:szCs w:val="20"/>
      <w:lang w:eastAsia="en-GB"/>
    </w:rPr>
  </w:style>
  <w:style w:type="character" w:customStyle="1" w:styleId="HTMLCode1">
    <w:name w:val="HTML Code1"/>
    <w:rsid w:val="001249AA"/>
    <w:rPr>
      <w:rFonts w:ascii="Courier New" w:eastAsia="MS Mincho" w:hAnsi="Courier New" w:cs="Courier New"/>
      <w:color w:val="333333"/>
      <w:sz w:val="18"/>
      <w:szCs w:val="18"/>
    </w:rPr>
  </w:style>
  <w:style w:type="paragraph" w:customStyle="1" w:styleId="Question">
    <w:name w:val="Question"/>
    <w:basedOn w:val="Normal"/>
    <w:next w:val="Normal"/>
    <w:rsid w:val="001249AA"/>
    <w:pPr>
      <w:numPr>
        <w:numId w:val="9"/>
      </w:numPr>
      <w:pBdr>
        <w:top w:val="single" w:sz="4" w:space="1" w:color="auto"/>
        <w:bottom w:val="single" w:sz="4" w:space="1" w:color="auto"/>
      </w:pBdr>
      <w:tabs>
        <w:tab w:val="left" w:pos="1134"/>
      </w:tabs>
      <w:spacing w:after="240" w:line="300" w:lineRule="auto"/>
    </w:pPr>
    <w:rPr>
      <w:rFonts w:ascii="Arial" w:eastAsia="MS Mincho" w:hAnsi="Arial"/>
      <w:i/>
      <w:color w:val="FF6600"/>
      <w:sz w:val="18"/>
      <w:szCs w:val="18"/>
      <w:lang w:eastAsia="en-GB"/>
    </w:rPr>
  </w:style>
  <w:style w:type="paragraph" w:customStyle="1" w:styleId="HeadingB">
    <w:name w:val="Heading B"/>
    <w:basedOn w:val="Heading2"/>
    <w:rsid w:val="001249AA"/>
    <w:pPr>
      <w:numPr>
        <w:ilvl w:val="0"/>
        <w:numId w:val="0"/>
      </w:numPr>
      <w:pBdr>
        <w:top w:val="single" w:sz="6" w:space="1" w:color="auto"/>
      </w:pBdr>
      <w:tabs>
        <w:tab w:val="num" w:pos="360"/>
        <w:tab w:val="num" w:pos="504"/>
        <w:tab w:val="num" w:pos="720"/>
        <w:tab w:val="num" w:pos="1134"/>
      </w:tabs>
      <w:overflowPunct w:val="0"/>
      <w:spacing w:before="425" w:after="113"/>
      <w:ind w:left="144" w:hanging="1134"/>
      <w:textAlignment w:val="baseline"/>
      <w:outlineLvl w:val="9"/>
    </w:pPr>
    <w:rPr>
      <w:rFonts w:eastAsia="MS Mincho" w:cs="Times New Roman"/>
      <w:bCs w:val="0"/>
      <w:iCs w:val="0"/>
      <w:snapToGrid w:val="0"/>
      <w:color w:val="000080"/>
      <w:kern w:val="0"/>
      <w:szCs w:val="20"/>
    </w:rPr>
  </w:style>
  <w:style w:type="paragraph" w:customStyle="1" w:styleId="Table-Text">
    <w:name w:val="Table - Text"/>
    <w:basedOn w:val="Normal"/>
    <w:autoRedefine/>
    <w:qFormat/>
    <w:rsid w:val="00E87EA3"/>
    <w:pPr>
      <w:suppressAutoHyphens/>
      <w:spacing w:before="60" w:after="60"/>
    </w:pPr>
    <w:rPr>
      <w:szCs w:val="22"/>
    </w:rPr>
  </w:style>
  <w:style w:type="paragraph" w:customStyle="1" w:styleId="Instructions">
    <w:name w:val="Instructions"/>
    <w:rsid w:val="001249AA"/>
    <w:pPr>
      <w:spacing w:before="120" w:after="120"/>
      <w:ind w:left="288"/>
    </w:pPr>
    <w:rPr>
      <w:rFonts w:ascii="Arial" w:eastAsia="MS Mincho" w:hAnsi="Arial"/>
      <w:i/>
      <w:color w:val="333399"/>
      <w:lang w:eastAsia="en-GB"/>
    </w:rPr>
  </w:style>
  <w:style w:type="character" w:styleId="Strong">
    <w:name w:val="Strong"/>
    <w:basedOn w:val="DefaultParagraphFont"/>
    <w:qFormat/>
    <w:rsid w:val="00FA14B8"/>
    <w:rPr>
      <w:b/>
      <w:bCs/>
    </w:rPr>
  </w:style>
  <w:style w:type="paragraph" w:customStyle="1" w:styleId="AppHeading1">
    <w:name w:val="AppHeading 1"/>
    <w:aliases w:val="A1"/>
    <w:basedOn w:val="Normal"/>
    <w:next w:val="Normal"/>
    <w:autoRedefine/>
    <w:rsid w:val="001249AA"/>
    <w:pPr>
      <w:keepNext/>
      <w:numPr>
        <w:numId w:val="10"/>
      </w:numPr>
      <w:autoSpaceDE w:val="0"/>
      <w:autoSpaceDN w:val="0"/>
      <w:adjustRightInd w:val="0"/>
      <w:spacing w:before="360"/>
      <w:outlineLvl w:val="0"/>
    </w:pPr>
    <w:rPr>
      <w:rFonts w:ascii="Arial Bold" w:hAnsi="Arial Bold"/>
      <w:b/>
      <w:color w:val="0000FF"/>
      <w:sz w:val="36"/>
      <w:szCs w:val="20"/>
    </w:rPr>
  </w:style>
  <w:style w:type="paragraph" w:customStyle="1" w:styleId="AppHeading2">
    <w:name w:val="AppHeading 2"/>
    <w:aliases w:val="A2"/>
    <w:basedOn w:val="Normal"/>
    <w:next w:val="Normal"/>
    <w:autoRedefine/>
    <w:rsid w:val="001249AA"/>
    <w:pPr>
      <w:keepNext/>
      <w:numPr>
        <w:ilvl w:val="1"/>
        <w:numId w:val="10"/>
      </w:numPr>
      <w:autoSpaceDE w:val="0"/>
      <w:autoSpaceDN w:val="0"/>
      <w:adjustRightInd w:val="0"/>
      <w:spacing w:before="240"/>
      <w:outlineLvl w:val="1"/>
    </w:pPr>
    <w:rPr>
      <w:rFonts w:ascii="Arial Bold" w:hAnsi="Arial Bold"/>
      <w:b/>
      <w:color w:val="0000FF"/>
      <w:sz w:val="32"/>
      <w:szCs w:val="20"/>
    </w:rPr>
  </w:style>
  <w:style w:type="paragraph" w:customStyle="1" w:styleId="AppHeading4">
    <w:name w:val="AppHeading 4"/>
    <w:aliases w:val="A4"/>
    <w:basedOn w:val="Normal"/>
    <w:next w:val="Normal"/>
    <w:autoRedefine/>
    <w:rsid w:val="001249AA"/>
    <w:pPr>
      <w:numPr>
        <w:ilvl w:val="3"/>
        <w:numId w:val="10"/>
      </w:numPr>
      <w:autoSpaceDE w:val="0"/>
      <w:autoSpaceDN w:val="0"/>
      <w:adjustRightInd w:val="0"/>
      <w:outlineLvl w:val="3"/>
    </w:pPr>
    <w:rPr>
      <w:rFonts w:ascii="Arial Bold" w:hAnsi="Arial Bold"/>
      <w:b/>
      <w:color w:val="0000FF"/>
      <w:sz w:val="26"/>
      <w:szCs w:val="20"/>
    </w:rPr>
  </w:style>
  <w:style w:type="paragraph" w:customStyle="1" w:styleId="TableHeaderText">
    <w:name w:val="Table Header Text"/>
    <w:basedOn w:val="Normal"/>
    <w:link w:val="TableHeaderTextChar"/>
    <w:rsid w:val="001249AA"/>
    <w:pPr>
      <w:spacing w:before="100"/>
      <w:jc w:val="center"/>
    </w:pPr>
    <w:rPr>
      <w:b/>
      <w:sz w:val="24"/>
      <w:szCs w:val="20"/>
    </w:rPr>
  </w:style>
  <w:style w:type="character" w:customStyle="1" w:styleId="TableHeaderTextChar">
    <w:name w:val="Table Header Text Char"/>
    <w:link w:val="TableHeaderText"/>
    <w:rsid w:val="001249AA"/>
    <w:rPr>
      <w:b/>
      <w:sz w:val="24"/>
    </w:rPr>
  </w:style>
  <w:style w:type="paragraph" w:customStyle="1" w:styleId="TableSpacer">
    <w:name w:val="Table Spacer"/>
    <w:basedOn w:val="BodyText"/>
    <w:link w:val="TableSpacerChar"/>
    <w:rsid w:val="001249AA"/>
    <w:pPr>
      <w:autoSpaceDE w:val="0"/>
      <w:autoSpaceDN w:val="0"/>
      <w:adjustRightInd w:val="0"/>
      <w:spacing w:before="60" w:after="60"/>
      <w:ind w:left="360"/>
    </w:pPr>
    <w:rPr>
      <w:rFonts w:eastAsia="MS Mincho"/>
      <w:iCs/>
      <w:sz w:val="16"/>
      <w:szCs w:val="22"/>
      <w:lang w:val="x-none" w:eastAsia="en-GB"/>
    </w:rPr>
  </w:style>
  <w:style w:type="character" w:customStyle="1" w:styleId="TableSpacerChar">
    <w:name w:val="Table Spacer Char"/>
    <w:link w:val="TableSpacer"/>
    <w:rsid w:val="001249AA"/>
    <w:rPr>
      <w:rFonts w:eastAsia="MS Mincho"/>
      <w:iCs/>
      <w:sz w:val="16"/>
      <w:szCs w:val="22"/>
      <w:lang w:val="x-none" w:eastAsia="en-GB"/>
    </w:rPr>
  </w:style>
  <w:style w:type="paragraph" w:customStyle="1" w:styleId="Note1">
    <w:name w:val="Note 1"/>
    <w:basedOn w:val="BodyText"/>
    <w:uiPriority w:val="99"/>
    <w:rsid w:val="001249AA"/>
    <w:pPr>
      <w:tabs>
        <w:tab w:val="num" w:pos="720"/>
        <w:tab w:val="num" w:pos="900"/>
      </w:tabs>
      <w:autoSpaceDE w:val="0"/>
      <w:autoSpaceDN w:val="0"/>
      <w:adjustRightInd w:val="0"/>
      <w:ind w:left="720" w:hanging="360"/>
    </w:pPr>
    <w:rPr>
      <w:i/>
      <w:iCs/>
      <w:sz w:val="22"/>
      <w:szCs w:val="22"/>
    </w:rPr>
  </w:style>
  <w:style w:type="character" w:customStyle="1" w:styleId="CoverTitleInstructionsChar">
    <w:name w:val="Cover Title Instructions Char"/>
    <w:link w:val="CoverTitleInstructions"/>
    <w:rsid w:val="001249AA"/>
    <w:rPr>
      <w:i/>
      <w:iCs/>
      <w:color w:val="0000FF"/>
      <w:sz w:val="24"/>
      <w:szCs w:val="28"/>
    </w:rPr>
  </w:style>
  <w:style w:type="table" w:customStyle="1" w:styleId="SDDTableStyle">
    <w:name w:val="SDD Table Style"/>
    <w:basedOn w:val="TableNormal"/>
    <w:rsid w:val="001249AA"/>
    <w:pPr>
      <w:spacing w:before="100" w:beforeAutospacing="1" w:after="100" w:afterAutospacing="1"/>
    </w:p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Pr>
    <w:tblStylePr w:type="firstRow">
      <w:rPr>
        <w:b/>
        <w:color w:val="FFFFFF"/>
      </w:rPr>
      <w:tblPr/>
      <w:trPr>
        <w:tblHeader/>
      </w:trPr>
      <w:tcPr>
        <w:shd w:val="clear" w:color="auto" w:fill="4F81BD"/>
      </w:tcPr>
    </w:tblStylePr>
  </w:style>
  <w:style w:type="character" w:customStyle="1" w:styleId="bulletlistparagraphChar">
    <w:name w:val="bullet list paragraph Char"/>
    <w:link w:val="bulletlistparagraph"/>
    <w:rsid w:val="001249AA"/>
    <w:rPr>
      <w:color w:val="000000"/>
      <w:lang w:val="x-none"/>
    </w:rPr>
  </w:style>
  <w:style w:type="table" w:customStyle="1" w:styleId="TableGrid1">
    <w:name w:val="Table Grid1"/>
    <w:basedOn w:val="TableNormal"/>
    <w:next w:val="TableGrid"/>
    <w:uiPriority w:val="59"/>
    <w:rsid w:val="001249AA"/>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249AA"/>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1249AA"/>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1249AA"/>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1249AA"/>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Heading4">
    <w:name w:val="Numbered Heading 4"/>
    <w:basedOn w:val="Heading3"/>
    <w:link w:val="NumberedHeading4Char"/>
    <w:rsid w:val="001249AA"/>
    <w:pPr>
      <w:keepLines/>
      <w:numPr>
        <w:ilvl w:val="0"/>
        <w:numId w:val="0"/>
      </w:numPr>
      <w:tabs>
        <w:tab w:val="num" w:pos="1260"/>
        <w:tab w:val="left" w:pos="1530"/>
        <w:tab w:val="right" w:pos="8640"/>
      </w:tabs>
      <w:autoSpaceDE/>
      <w:autoSpaceDN/>
      <w:adjustRightInd/>
      <w:ind w:left="1188" w:hanging="648"/>
    </w:pPr>
    <w:rPr>
      <w:rFonts w:cs="Times New Roman"/>
      <w:bCs/>
      <w:iCs/>
      <w:lang w:val="x-none"/>
    </w:rPr>
  </w:style>
  <w:style w:type="character" w:customStyle="1" w:styleId="NumberedHeading4Char">
    <w:name w:val="Numbered Heading 4 Char"/>
    <w:link w:val="NumberedHeading4"/>
    <w:rsid w:val="001249AA"/>
    <w:rPr>
      <w:rFonts w:ascii="Arial" w:hAnsi="Arial"/>
      <w:b/>
      <w:bCs/>
      <w:iCs/>
      <w:kern w:val="32"/>
      <w:sz w:val="28"/>
      <w:szCs w:val="26"/>
      <w:lang w:val="x-none"/>
    </w:rPr>
  </w:style>
  <w:style w:type="numbering" w:styleId="111111">
    <w:name w:val="Outline List 2"/>
    <w:basedOn w:val="NoList"/>
    <w:uiPriority w:val="99"/>
    <w:rsid w:val="001249AA"/>
    <w:pPr>
      <w:numPr>
        <w:numId w:val="8"/>
      </w:numPr>
    </w:pPr>
  </w:style>
  <w:style w:type="table" w:customStyle="1" w:styleId="TableGrid6">
    <w:name w:val="Table Grid6"/>
    <w:basedOn w:val="TableNormal"/>
    <w:next w:val="TableGrid"/>
    <w:uiPriority w:val="59"/>
    <w:rsid w:val="001249AA"/>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1249AA"/>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Table Caption"/>
    <w:basedOn w:val="Normal"/>
    <w:next w:val="Normal"/>
    <w:link w:val="TableCaptionChar"/>
    <w:uiPriority w:val="99"/>
    <w:rsid w:val="001249AA"/>
    <w:pPr>
      <w:spacing w:before="240"/>
      <w:ind w:left="720"/>
    </w:pPr>
    <w:rPr>
      <w:b/>
      <w:color w:val="000000"/>
      <w:szCs w:val="20"/>
      <w:lang w:val="x-none"/>
    </w:rPr>
  </w:style>
  <w:style w:type="paragraph" w:customStyle="1" w:styleId="xl72">
    <w:name w:val="xl72"/>
    <w:basedOn w:val="Normal"/>
    <w:link w:val="xl72Char"/>
    <w:rsid w:val="001249AA"/>
    <w:pPr>
      <w:pBdr>
        <w:top w:val="single" w:sz="4" w:space="0" w:color="auto"/>
        <w:left w:val="single" w:sz="4" w:space="0" w:color="auto"/>
        <w:bottom w:val="single" w:sz="4" w:space="0" w:color="auto"/>
        <w:right w:val="single" w:sz="4" w:space="0" w:color="auto"/>
      </w:pBdr>
      <w:shd w:val="clear" w:color="4F81BD" w:fill="4F81BD"/>
      <w:spacing w:before="100" w:beforeAutospacing="1" w:after="100" w:afterAutospacing="1"/>
      <w:textAlignment w:val="center"/>
    </w:pPr>
    <w:rPr>
      <w:b/>
      <w:bCs/>
      <w:szCs w:val="20"/>
      <w:lang w:val="x-none"/>
    </w:rPr>
  </w:style>
  <w:style w:type="character" w:customStyle="1" w:styleId="xl72Char">
    <w:name w:val="xl72 Char"/>
    <w:link w:val="xl72"/>
    <w:uiPriority w:val="99"/>
    <w:rsid w:val="001249AA"/>
    <w:rPr>
      <w:b/>
      <w:bCs/>
      <w:shd w:val="clear" w:color="4F81BD" w:fill="4F81BD"/>
      <w:lang w:val="x-none"/>
    </w:rPr>
  </w:style>
  <w:style w:type="character" w:customStyle="1" w:styleId="TableCaptionChar">
    <w:name w:val="Table Caption Char"/>
    <w:link w:val="TableCaption"/>
    <w:uiPriority w:val="99"/>
    <w:rsid w:val="001249AA"/>
    <w:rPr>
      <w:b/>
      <w:color w:val="000000"/>
      <w:lang w:val="x-none"/>
    </w:rPr>
  </w:style>
  <w:style w:type="paragraph" w:styleId="DocumentMap">
    <w:name w:val="Document Map"/>
    <w:basedOn w:val="Normal"/>
    <w:link w:val="DocumentMapChar"/>
    <w:rsid w:val="001249AA"/>
    <w:rPr>
      <w:rFonts w:ascii="Tahoma" w:hAnsi="Tahoma"/>
      <w:sz w:val="16"/>
      <w:szCs w:val="16"/>
      <w:lang w:val="x-none"/>
    </w:rPr>
  </w:style>
  <w:style w:type="character" w:customStyle="1" w:styleId="DocumentMapChar">
    <w:name w:val="Document Map Char"/>
    <w:basedOn w:val="DefaultParagraphFont"/>
    <w:link w:val="DocumentMap"/>
    <w:rsid w:val="001249AA"/>
    <w:rPr>
      <w:rFonts w:ascii="Tahoma" w:hAnsi="Tahoma"/>
      <w:sz w:val="16"/>
      <w:szCs w:val="16"/>
      <w:lang w:val="x-none"/>
    </w:rPr>
  </w:style>
  <w:style w:type="paragraph" w:styleId="Revision">
    <w:name w:val="Revision"/>
    <w:hidden/>
    <w:uiPriority w:val="99"/>
    <w:semiHidden/>
    <w:rsid w:val="001249AA"/>
    <w:rPr>
      <w:sz w:val="22"/>
      <w:szCs w:val="24"/>
    </w:rPr>
  </w:style>
  <w:style w:type="paragraph" w:customStyle="1" w:styleId="NORMAL2">
    <w:name w:val="NORMAL 2"/>
    <w:basedOn w:val="Normal"/>
    <w:uiPriority w:val="99"/>
    <w:qFormat/>
    <w:rsid w:val="001249AA"/>
    <w:pPr>
      <w:jc w:val="both"/>
    </w:pPr>
    <w:rPr>
      <w:rFonts w:eastAsia="Calibri"/>
      <w:szCs w:val="22"/>
    </w:rPr>
  </w:style>
  <w:style w:type="character" w:customStyle="1" w:styleId="CommentTextChar1">
    <w:name w:val="Comment Text Char1"/>
    <w:semiHidden/>
    <w:rsid w:val="001249AA"/>
    <w:rPr>
      <w:rFonts w:ascii="Arial" w:eastAsia="MS Mincho" w:hAnsi="Arial"/>
      <w:lang w:eastAsia="en-GB"/>
    </w:rPr>
  </w:style>
  <w:style w:type="character" w:customStyle="1" w:styleId="Heading5Char1">
    <w:name w:val="Heading 5 Char1"/>
    <w:basedOn w:val="DefaultParagraphFont"/>
    <w:rsid w:val="001249AA"/>
    <w:rPr>
      <w:rFonts w:asciiTheme="minorHAnsi" w:eastAsiaTheme="minorEastAsia" w:hAnsiTheme="minorHAnsi" w:cstheme="minorBidi"/>
      <w:b/>
      <w:bCs/>
      <w:iCs/>
      <w:sz w:val="26"/>
      <w:szCs w:val="26"/>
    </w:rPr>
  </w:style>
  <w:style w:type="character" w:customStyle="1" w:styleId="Heading5Char2">
    <w:name w:val="Heading 5 Char2"/>
    <w:basedOn w:val="DefaultParagraphFont"/>
    <w:rsid w:val="001249AA"/>
    <w:rPr>
      <w:rFonts w:asciiTheme="minorHAnsi" w:eastAsiaTheme="minorEastAsia" w:hAnsiTheme="minorHAnsi" w:cstheme="minorBidi"/>
      <w:b/>
      <w:bCs/>
      <w:iCs/>
      <w:sz w:val="26"/>
      <w:szCs w:val="26"/>
    </w:rPr>
  </w:style>
  <w:style w:type="character" w:customStyle="1" w:styleId="Heading5Char3">
    <w:name w:val="Heading 5 Char3"/>
    <w:basedOn w:val="DefaultParagraphFont"/>
    <w:rsid w:val="001249AA"/>
    <w:rPr>
      <w:rFonts w:eastAsiaTheme="minorEastAsia" w:cstheme="minorBidi"/>
      <w:b/>
      <w:bCs/>
      <w:iCs/>
      <w:sz w:val="26"/>
      <w:szCs w:val="26"/>
    </w:rPr>
  </w:style>
  <w:style w:type="paragraph" w:customStyle="1" w:styleId="Subtopic">
    <w:name w:val="Subtopic"/>
    <w:basedOn w:val="Normal"/>
    <w:link w:val="SubtopicChar"/>
    <w:autoRedefine/>
    <w:rsid w:val="001249AA"/>
    <w:pPr>
      <w:spacing w:before="40" w:after="40"/>
      <w:ind w:left="720"/>
    </w:pPr>
    <w:rPr>
      <w:rFonts w:ascii="Arial" w:hAnsi="Arial" w:cs="Arial"/>
      <w:b/>
      <w:bCs/>
      <w:szCs w:val="20"/>
    </w:rPr>
  </w:style>
  <w:style w:type="character" w:customStyle="1" w:styleId="SubtopicChar">
    <w:name w:val="Subtopic Char"/>
    <w:link w:val="Subtopic"/>
    <w:locked/>
    <w:rsid w:val="001249AA"/>
    <w:rPr>
      <w:rFonts w:ascii="Arial" w:hAnsi="Arial" w:cs="Arial"/>
      <w:b/>
      <w:bCs/>
    </w:rPr>
  </w:style>
  <w:style w:type="paragraph" w:customStyle="1" w:styleId="CM62">
    <w:name w:val="CM62"/>
    <w:basedOn w:val="Default"/>
    <w:next w:val="Default"/>
    <w:uiPriority w:val="99"/>
    <w:rsid w:val="001249AA"/>
    <w:pPr>
      <w:spacing w:after="0"/>
    </w:pPr>
    <w:rPr>
      <w:color w:val="auto"/>
    </w:rPr>
  </w:style>
  <w:style w:type="paragraph" w:customStyle="1" w:styleId="NormalParagraph">
    <w:name w:val="Normal Paragraph"/>
    <w:basedOn w:val="Normal"/>
    <w:link w:val="NormalParagraphChar"/>
    <w:rsid w:val="001249AA"/>
    <w:rPr>
      <w:rFonts w:ascii="Verdana" w:eastAsia="Batang" w:hAnsi="Verdana"/>
      <w:sz w:val="18"/>
      <w:szCs w:val="18"/>
    </w:rPr>
  </w:style>
  <w:style w:type="character" w:customStyle="1" w:styleId="NormalParagraphChar">
    <w:name w:val="Normal Paragraph Char"/>
    <w:link w:val="NormalParagraph"/>
    <w:locked/>
    <w:rsid w:val="001249AA"/>
    <w:rPr>
      <w:rFonts w:ascii="Verdana" w:eastAsia="Batang" w:hAnsi="Verdana"/>
      <w:sz w:val="18"/>
      <w:szCs w:val="18"/>
    </w:rPr>
  </w:style>
  <w:style w:type="character" w:styleId="PlaceholderText">
    <w:name w:val="Placeholder Text"/>
    <w:basedOn w:val="DefaultParagraphFont"/>
    <w:uiPriority w:val="99"/>
    <w:semiHidden/>
    <w:rsid w:val="001249AA"/>
    <w:rPr>
      <w:color w:val="808080"/>
    </w:rPr>
  </w:style>
  <w:style w:type="table" w:customStyle="1" w:styleId="TableGrid11">
    <w:name w:val="Table Grid11"/>
    <w:basedOn w:val="TableNormal"/>
    <w:next w:val="TableGrid"/>
    <w:uiPriority w:val="59"/>
    <w:rsid w:val="001249AA"/>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1249AA"/>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3">
    <w:name w:val="Header 3"/>
    <w:basedOn w:val="Normal"/>
    <w:semiHidden/>
    <w:rsid w:val="001249AA"/>
    <w:pPr>
      <w:numPr>
        <w:ilvl w:val="2"/>
        <w:numId w:val="11"/>
      </w:numPr>
    </w:pPr>
    <w:rPr>
      <w:rFonts w:ascii="Arial" w:hAnsi="Arial"/>
      <w:b/>
      <w:bCs/>
      <w:sz w:val="24"/>
    </w:rPr>
  </w:style>
  <w:style w:type="table" w:customStyle="1" w:styleId="LightShading1">
    <w:name w:val="Light Shading1"/>
    <w:basedOn w:val="TableNormal"/>
    <w:uiPriority w:val="60"/>
    <w:rsid w:val="003D4172"/>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000000"/>
          <w:left w:val="nil"/>
          <w:bottom w:val="single" w:sz="8" w:space="0" w:color="000000"/>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C0C0C0"/>
      </w:tcPr>
    </w:tblStylePr>
    <w:tblStylePr w:type="band1Horz">
      <w:rPr>
        <w:rFonts w:ascii="Times New Roman" w:hAnsi="Times New Roman" w:cs="Times New Roman" w:hint="default"/>
      </w:rPr>
      <w:tblPr/>
      <w:tcPr>
        <w:tcBorders>
          <w:left w:val="nil"/>
          <w:right w:val="nil"/>
          <w:insideH w:val="nil"/>
          <w:insideV w:val="nil"/>
        </w:tcBorders>
        <w:shd w:val="clear" w:color="auto" w:fill="C0C0C0"/>
      </w:tcPr>
    </w:tblStylePr>
  </w:style>
  <w:style w:type="paragraph" w:customStyle="1" w:styleId="font5">
    <w:name w:val="font5"/>
    <w:basedOn w:val="Normal"/>
    <w:rsid w:val="00B91BC8"/>
    <w:pPr>
      <w:spacing w:before="100" w:beforeAutospacing="1" w:after="100" w:afterAutospacing="1"/>
    </w:pPr>
    <w:rPr>
      <w:rFonts w:ascii="Calibri" w:hAnsi="Calibri"/>
      <w:color w:val="000000"/>
      <w:sz w:val="18"/>
      <w:szCs w:val="18"/>
    </w:rPr>
  </w:style>
  <w:style w:type="paragraph" w:customStyle="1" w:styleId="font6">
    <w:name w:val="font6"/>
    <w:basedOn w:val="Normal"/>
    <w:rsid w:val="00B91BC8"/>
    <w:pPr>
      <w:spacing w:before="100" w:beforeAutospacing="1" w:after="100" w:afterAutospacing="1"/>
    </w:pPr>
    <w:rPr>
      <w:rFonts w:ascii="Calibri" w:hAnsi="Calibri"/>
      <w:b/>
      <w:bCs/>
      <w:color w:val="000000"/>
      <w:sz w:val="18"/>
      <w:szCs w:val="18"/>
    </w:rPr>
  </w:style>
  <w:style w:type="paragraph" w:customStyle="1" w:styleId="font7">
    <w:name w:val="font7"/>
    <w:basedOn w:val="Normal"/>
    <w:rsid w:val="00B91BC8"/>
    <w:pPr>
      <w:spacing w:before="100" w:beforeAutospacing="1" w:after="100" w:afterAutospacing="1"/>
    </w:pPr>
    <w:rPr>
      <w:rFonts w:ascii="Calibri" w:hAnsi="Calibri"/>
      <w:b/>
      <w:bCs/>
      <w:color w:val="000000"/>
      <w:sz w:val="18"/>
      <w:szCs w:val="18"/>
    </w:rPr>
  </w:style>
  <w:style w:type="paragraph" w:customStyle="1" w:styleId="font8">
    <w:name w:val="font8"/>
    <w:basedOn w:val="Normal"/>
    <w:rsid w:val="00B91BC8"/>
    <w:pPr>
      <w:spacing w:before="100" w:beforeAutospacing="1" w:after="100" w:afterAutospacing="1"/>
    </w:pPr>
    <w:rPr>
      <w:rFonts w:ascii="Calibri" w:hAnsi="Calibri"/>
      <w:color w:val="000000"/>
      <w:sz w:val="18"/>
      <w:szCs w:val="18"/>
    </w:rPr>
  </w:style>
  <w:style w:type="paragraph" w:customStyle="1" w:styleId="xl66">
    <w:name w:val="xl66"/>
    <w:basedOn w:val="Normal"/>
    <w:rsid w:val="00B91BC8"/>
    <w:pPr>
      <w:spacing w:before="100" w:beforeAutospacing="1" w:after="100" w:afterAutospacing="1"/>
      <w:jc w:val="center"/>
    </w:pPr>
    <w:rPr>
      <w:sz w:val="24"/>
    </w:rPr>
  </w:style>
  <w:style w:type="paragraph" w:customStyle="1" w:styleId="xl67">
    <w:name w:val="xl67"/>
    <w:basedOn w:val="Normal"/>
    <w:rsid w:val="00B91BC8"/>
    <w:pPr>
      <w:spacing w:before="100" w:beforeAutospacing="1" w:after="100" w:afterAutospacing="1"/>
    </w:pPr>
    <w:rPr>
      <w:sz w:val="24"/>
    </w:rPr>
  </w:style>
  <w:style w:type="paragraph" w:customStyle="1" w:styleId="xl68">
    <w:name w:val="xl68"/>
    <w:basedOn w:val="Normal"/>
    <w:rsid w:val="00B91BC8"/>
    <w:pPr>
      <w:spacing w:before="100" w:beforeAutospacing="1" w:after="100" w:afterAutospacing="1"/>
    </w:pPr>
    <w:rPr>
      <w:sz w:val="24"/>
    </w:rPr>
  </w:style>
  <w:style w:type="paragraph" w:customStyle="1" w:styleId="xl69">
    <w:name w:val="xl69"/>
    <w:basedOn w:val="Normal"/>
    <w:rsid w:val="00B91BC8"/>
    <w:pPr>
      <w:pBdr>
        <w:top w:val="single" w:sz="8" w:space="0" w:color="auto"/>
        <w:left w:val="single" w:sz="8" w:space="0" w:color="auto"/>
        <w:bottom w:val="single" w:sz="8" w:space="0" w:color="auto"/>
        <w:right w:val="single" w:sz="8" w:space="0" w:color="auto"/>
      </w:pBdr>
      <w:shd w:val="clear" w:color="000000" w:fill="D9D68A"/>
      <w:spacing w:before="100" w:beforeAutospacing="1" w:after="100" w:afterAutospacing="1"/>
      <w:textAlignment w:val="center"/>
    </w:pPr>
    <w:rPr>
      <w:b/>
      <w:bCs/>
      <w:sz w:val="18"/>
      <w:szCs w:val="18"/>
    </w:rPr>
  </w:style>
  <w:style w:type="paragraph" w:customStyle="1" w:styleId="xl70">
    <w:name w:val="xl70"/>
    <w:basedOn w:val="Normal"/>
    <w:rsid w:val="00B91BC8"/>
    <w:pPr>
      <w:spacing w:before="100" w:beforeAutospacing="1" w:after="100" w:afterAutospacing="1"/>
      <w:jc w:val="center"/>
    </w:pPr>
    <w:rPr>
      <w:sz w:val="24"/>
    </w:rPr>
  </w:style>
  <w:style w:type="paragraph" w:customStyle="1" w:styleId="xl71">
    <w:name w:val="xl71"/>
    <w:basedOn w:val="Normal"/>
    <w:rsid w:val="00B91BC8"/>
    <w:pPr>
      <w:pBdr>
        <w:top w:val="single" w:sz="8" w:space="0" w:color="auto"/>
        <w:left w:val="single" w:sz="8" w:space="0" w:color="auto"/>
        <w:bottom w:val="single" w:sz="8" w:space="0" w:color="auto"/>
        <w:right w:val="single" w:sz="8" w:space="0" w:color="auto"/>
      </w:pBdr>
      <w:shd w:val="clear" w:color="000000" w:fill="D9D68A"/>
      <w:spacing w:before="100" w:beforeAutospacing="1" w:after="100" w:afterAutospacing="1"/>
      <w:jc w:val="center"/>
      <w:textAlignment w:val="center"/>
    </w:pPr>
    <w:rPr>
      <w:b/>
      <w:bCs/>
      <w:sz w:val="18"/>
      <w:szCs w:val="18"/>
    </w:rPr>
  </w:style>
  <w:style w:type="paragraph" w:customStyle="1" w:styleId="xl73">
    <w:name w:val="xl73"/>
    <w:basedOn w:val="Normal"/>
    <w:rsid w:val="00B91BC8"/>
    <w:pPr>
      <w:pBdr>
        <w:top w:val="single" w:sz="8" w:space="0" w:color="auto"/>
        <w:left w:val="single" w:sz="8" w:space="0" w:color="auto"/>
        <w:bottom w:val="single" w:sz="8" w:space="0" w:color="auto"/>
        <w:right w:val="single" w:sz="8" w:space="0" w:color="auto"/>
      </w:pBdr>
      <w:shd w:val="clear" w:color="000000" w:fill="D9D68A"/>
      <w:spacing w:before="100" w:beforeAutospacing="1" w:after="100" w:afterAutospacing="1"/>
      <w:jc w:val="center"/>
      <w:textAlignment w:val="center"/>
    </w:pPr>
    <w:rPr>
      <w:b/>
      <w:bCs/>
      <w:sz w:val="18"/>
      <w:szCs w:val="18"/>
    </w:rPr>
  </w:style>
  <w:style w:type="paragraph" w:customStyle="1" w:styleId="xl74">
    <w:name w:val="xl74"/>
    <w:basedOn w:val="Normal"/>
    <w:rsid w:val="00B91BC8"/>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sz w:val="18"/>
      <w:szCs w:val="18"/>
    </w:rPr>
  </w:style>
  <w:style w:type="paragraph" w:customStyle="1" w:styleId="xl75">
    <w:name w:val="xl75"/>
    <w:basedOn w:val="Normal"/>
    <w:rsid w:val="00B91BC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18"/>
      <w:szCs w:val="18"/>
    </w:rPr>
  </w:style>
  <w:style w:type="paragraph" w:customStyle="1" w:styleId="xl76">
    <w:name w:val="xl76"/>
    <w:basedOn w:val="Normal"/>
    <w:rsid w:val="00B91BC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77">
    <w:name w:val="xl77"/>
    <w:basedOn w:val="Normal"/>
    <w:rsid w:val="00B91BC8"/>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sz w:val="18"/>
      <w:szCs w:val="18"/>
    </w:rPr>
  </w:style>
  <w:style w:type="paragraph" w:customStyle="1" w:styleId="xl78">
    <w:name w:val="xl78"/>
    <w:basedOn w:val="Normal"/>
    <w:rsid w:val="00B91BC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79">
    <w:name w:val="xl79"/>
    <w:basedOn w:val="Normal"/>
    <w:rsid w:val="00B91BC8"/>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color w:val="000000"/>
      <w:sz w:val="18"/>
      <w:szCs w:val="18"/>
    </w:rPr>
  </w:style>
  <w:style w:type="paragraph" w:customStyle="1" w:styleId="xl80">
    <w:name w:val="xl80"/>
    <w:basedOn w:val="Normal"/>
    <w:rsid w:val="00B91BC8"/>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textAlignment w:val="center"/>
    </w:pPr>
    <w:rPr>
      <w:sz w:val="18"/>
      <w:szCs w:val="18"/>
    </w:rPr>
  </w:style>
  <w:style w:type="paragraph" w:customStyle="1" w:styleId="xl81">
    <w:name w:val="xl81"/>
    <w:basedOn w:val="Normal"/>
    <w:rsid w:val="00B91BC8"/>
    <w:pPr>
      <w:pBdr>
        <w:top w:val="single" w:sz="8" w:space="0" w:color="auto"/>
        <w:left w:val="single" w:sz="8" w:space="0" w:color="auto"/>
        <w:right w:val="single" w:sz="8" w:space="0" w:color="auto"/>
      </w:pBdr>
      <w:shd w:val="clear" w:color="000000" w:fill="BFBFBF"/>
      <w:spacing w:before="100" w:beforeAutospacing="1" w:after="100" w:afterAutospacing="1"/>
      <w:jc w:val="center"/>
      <w:textAlignment w:val="center"/>
    </w:pPr>
    <w:rPr>
      <w:color w:val="000000"/>
      <w:sz w:val="18"/>
      <w:szCs w:val="18"/>
    </w:rPr>
  </w:style>
  <w:style w:type="paragraph" w:customStyle="1" w:styleId="xl82">
    <w:name w:val="xl82"/>
    <w:basedOn w:val="Normal"/>
    <w:rsid w:val="00B91BC8"/>
    <w:pPr>
      <w:pBdr>
        <w:left w:val="single" w:sz="8" w:space="0" w:color="auto"/>
        <w:right w:val="single" w:sz="8" w:space="0" w:color="auto"/>
      </w:pBdr>
      <w:shd w:val="clear" w:color="000000" w:fill="BFBFBF"/>
      <w:spacing w:before="100" w:beforeAutospacing="1" w:after="100" w:afterAutospacing="1"/>
      <w:jc w:val="center"/>
      <w:textAlignment w:val="center"/>
    </w:pPr>
    <w:rPr>
      <w:color w:val="000000"/>
      <w:sz w:val="18"/>
      <w:szCs w:val="18"/>
    </w:rPr>
  </w:style>
  <w:style w:type="paragraph" w:customStyle="1" w:styleId="xl83">
    <w:name w:val="xl83"/>
    <w:basedOn w:val="Normal"/>
    <w:rsid w:val="00B91BC8"/>
    <w:pPr>
      <w:pBdr>
        <w:left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rPr>
      <w:color w:val="000000"/>
      <w:sz w:val="18"/>
      <w:szCs w:val="18"/>
    </w:rPr>
  </w:style>
  <w:style w:type="paragraph" w:customStyle="1" w:styleId="xl84">
    <w:name w:val="xl84"/>
    <w:basedOn w:val="Normal"/>
    <w:rsid w:val="00B91BC8"/>
    <w:pPr>
      <w:pBdr>
        <w:top w:val="single" w:sz="8" w:space="0" w:color="auto"/>
        <w:left w:val="single" w:sz="8" w:space="0" w:color="auto"/>
        <w:bottom w:val="single" w:sz="8" w:space="0" w:color="auto"/>
      </w:pBdr>
      <w:spacing w:before="100" w:beforeAutospacing="1" w:after="100" w:afterAutospacing="1"/>
      <w:jc w:val="center"/>
      <w:textAlignment w:val="center"/>
    </w:pPr>
    <w:rPr>
      <w:sz w:val="18"/>
      <w:szCs w:val="18"/>
    </w:rPr>
  </w:style>
  <w:style w:type="paragraph" w:customStyle="1" w:styleId="xl85">
    <w:name w:val="xl85"/>
    <w:basedOn w:val="Normal"/>
    <w:rsid w:val="00B91BC8"/>
    <w:pPr>
      <w:pBdr>
        <w:top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86">
    <w:name w:val="xl86"/>
    <w:basedOn w:val="Normal"/>
    <w:rsid w:val="00B91BC8"/>
    <w:pPr>
      <w:pBdr>
        <w:top w:val="single" w:sz="8" w:space="0" w:color="auto"/>
        <w:left w:val="single" w:sz="8" w:space="0" w:color="auto"/>
        <w:right w:val="single" w:sz="8" w:space="0" w:color="auto"/>
      </w:pBdr>
      <w:shd w:val="clear" w:color="000000" w:fill="BFBFBF"/>
      <w:spacing w:before="100" w:beforeAutospacing="1" w:after="100" w:afterAutospacing="1"/>
      <w:jc w:val="center"/>
      <w:textAlignment w:val="center"/>
    </w:pPr>
    <w:rPr>
      <w:sz w:val="18"/>
      <w:szCs w:val="18"/>
    </w:rPr>
  </w:style>
  <w:style w:type="paragraph" w:customStyle="1" w:styleId="xl87">
    <w:name w:val="xl87"/>
    <w:basedOn w:val="Normal"/>
    <w:rsid w:val="00B91BC8"/>
    <w:pPr>
      <w:pBdr>
        <w:left w:val="single" w:sz="8" w:space="0" w:color="auto"/>
        <w:right w:val="single" w:sz="8" w:space="0" w:color="auto"/>
      </w:pBdr>
      <w:shd w:val="clear" w:color="000000" w:fill="BFBFBF"/>
      <w:spacing w:before="100" w:beforeAutospacing="1" w:after="100" w:afterAutospacing="1"/>
      <w:jc w:val="center"/>
      <w:textAlignment w:val="center"/>
    </w:pPr>
    <w:rPr>
      <w:sz w:val="18"/>
      <w:szCs w:val="18"/>
    </w:rPr>
  </w:style>
  <w:style w:type="paragraph" w:customStyle="1" w:styleId="xl88">
    <w:name w:val="xl88"/>
    <w:basedOn w:val="Normal"/>
    <w:rsid w:val="00B91BC8"/>
    <w:pPr>
      <w:pBdr>
        <w:left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rPr>
      <w:sz w:val="18"/>
      <w:szCs w:val="18"/>
    </w:rPr>
  </w:style>
  <w:style w:type="paragraph" w:customStyle="1" w:styleId="xl89">
    <w:name w:val="xl89"/>
    <w:basedOn w:val="Normal"/>
    <w:rsid w:val="00B91BC8"/>
    <w:pPr>
      <w:pBdr>
        <w:top w:val="single" w:sz="8" w:space="0" w:color="auto"/>
        <w:left w:val="single" w:sz="8" w:space="11" w:color="auto"/>
        <w:bottom w:val="single" w:sz="8" w:space="0" w:color="auto"/>
        <w:right w:val="single" w:sz="8" w:space="0" w:color="auto"/>
      </w:pBdr>
      <w:shd w:val="clear" w:color="000000" w:fill="D9D68A"/>
      <w:spacing w:before="100" w:beforeAutospacing="1" w:after="100" w:afterAutospacing="1"/>
      <w:ind w:firstLineChars="100" w:firstLine="100"/>
      <w:textAlignment w:val="center"/>
    </w:pPr>
    <w:rPr>
      <w:sz w:val="18"/>
      <w:szCs w:val="18"/>
    </w:rPr>
  </w:style>
  <w:style w:type="paragraph" w:customStyle="1" w:styleId="xl90">
    <w:name w:val="xl90"/>
    <w:basedOn w:val="Normal"/>
    <w:rsid w:val="00B91BC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91">
    <w:name w:val="xl91"/>
    <w:basedOn w:val="Normal"/>
    <w:rsid w:val="00B91BC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18"/>
      <w:szCs w:val="18"/>
    </w:rPr>
  </w:style>
  <w:style w:type="paragraph" w:customStyle="1" w:styleId="BodyNumbered2">
    <w:name w:val="Body Numbered 2"/>
    <w:basedOn w:val="Normal"/>
    <w:rsid w:val="007A1CD1"/>
    <w:pPr>
      <w:keepNext/>
      <w:keepLines/>
      <w:numPr>
        <w:numId w:val="13"/>
      </w:numPr>
    </w:pPr>
    <w:rPr>
      <w:rFonts w:eastAsia="Arial Unicode MS"/>
    </w:rPr>
  </w:style>
  <w:style w:type="paragraph" w:customStyle="1" w:styleId="code0">
    <w:name w:val="code"/>
    <w:basedOn w:val="NormalWeb"/>
    <w:rsid w:val="002B3D0E"/>
    <w:pPr>
      <w:keepLines/>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beforeAutospacing="0" w:after="0" w:afterAutospacing="0"/>
      <w:contextualSpacing/>
    </w:pPr>
    <w:rPr>
      <w:rFonts w:ascii="Courier New" w:hAnsi="Courier New" w:cs="Courier New"/>
      <w:noProof/>
      <w:sz w:val="18"/>
      <w:szCs w:val="18"/>
    </w:rPr>
  </w:style>
  <w:style w:type="paragraph" w:styleId="BodyText2">
    <w:name w:val="Body Text 2"/>
    <w:basedOn w:val="Normal"/>
    <w:link w:val="BodyText2Char"/>
    <w:semiHidden/>
    <w:unhideWhenUsed/>
    <w:rsid w:val="006C23CE"/>
    <w:pPr>
      <w:spacing w:line="480" w:lineRule="auto"/>
    </w:pPr>
  </w:style>
  <w:style w:type="character" w:customStyle="1" w:styleId="BodyText2Char">
    <w:name w:val="Body Text 2 Char"/>
    <w:basedOn w:val="DefaultParagraphFont"/>
    <w:link w:val="BodyText2"/>
    <w:semiHidden/>
    <w:rsid w:val="006C23CE"/>
    <w:rPr>
      <w:sz w:val="22"/>
      <w:szCs w:val="24"/>
    </w:rPr>
  </w:style>
  <w:style w:type="paragraph" w:customStyle="1" w:styleId="Figure">
    <w:name w:val="Figure"/>
    <w:basedOn w:val="BodyText"/>
    <w:next w:val="BodyText"/>
    <w:qFormat/>
    <w:rsid w:val="00FA14B8"/>
    <w:pPr>
      <w:spacing w:before="240" w:after="360"/>
      <w:ind w:left="115" w:right="115"/>
      <w:jc w:val="center"/>
    </w:pPr>
  </w:style>
  <w:style w:type="paragraph" w:customStyle="1" w:styleId="xl65">
    <w:name w:val="xl65"/>
    <w:basedOn w:val="Normal"/>
    <w:rsid w:val="00816409"/>
    <w:pPr>
      <w:spacing w:before="100" w:beforeAutospacing="1" w:after="100" w:afterAutospacing="1"/>
    </w:pPr>
    <w:rPr>
      <w:sz w:val="24"/>
    </w:rPr>
  </w:style>
  <w:style w:type="character" w:customStyle="1" w:styleId="ICDBodyChar">
    <w:name w:val="ICD Body Char"/>
    <w:link w:val="ICDBody"/>
    <w:locked/>
    <w:rsid w:val="00855F05"/>
    <w:rPr>
      <w:sz w:val="24"/>
      <w:szCs w:val="22"/>
    </w:rPr>
  </w:style>
  <w:style w:type="paragraph" w:customStyle="1" w:styleId="ICDBody">
    <w:name w:val="ICD Body"/>
    <w:basedOn w:val="Normal"/>
    <w:link w:val="ICDBodyChar"/>
    <w:rsid w:val="00855F05"/>
    <w:pPr>
      <w:spacing w:after="100" w:afterAutospacing="1"/>
      <w:jc w:val="both"/>
    </w:pPr>
    <w:rPr>
      <w:sz w:val="24"/>
      <w:szCs w:val="22"/>
    </w:rPr>
  </w:style>
  <w:style w:type="paragraph" w:customStyle="1" w:styleId="tableheading0">
    <w:name w:val="tableheading"/>
    <w:basedOn w:val="Normal"/>
    <w:rsid w:val="00387B6F"/>
    <w:pPr>
      <w:spacing w:before="100" w:beforeAutospacing="1" w:after="100" w:afterAutospacing="1"/>
    </w:pPr>
    <w:rPr>
      <w:sz w:val="24"/>
    </w:rPr>
  </w:style>
  <w:style w:type="paragraph" w:customStyle="1" w:styleId="tablebodytext0">
    <w:name w:val="tablebodytext"/>
    <w:basedOn w:val="Normal"/>
    <w:rsid w:val="00387B6F"/>
    <w:pPr>
      <w:spacing w:before="100" w:beforeAutospacing="1" w:after="100" w:afterAutospacing="1"/>
    </w:pPr>
    <w:rPr>
      <w:sz w:val="24"/>
    </w:rPr>
  </w:style>
  <w:style w:type="character" w:styleId="Emphasis">
    <w:name w:val="Emphasis"/>
    <w:basedOn w:val="DefaultParagraphFont"/>
    <w:qFormat/>
    <w:rsid w:val="00FA14B8"/>
    <w:rPr>
      <w:i/>
      <w:iCs/>
    </w:rPr>
  </w:style>
  <w:style w:type="paragraph" w:customStyle="1" w:styleId="BodyTextBullet3">
    <w:name w:val="Body Text Bullet 3"/>
    <w:basedOn w:val="BodyText"/>
    <w:qFormat/>
    <w:rsid w:val="00FA14B8"/>
    <w:pPr>
      <w:numPr>
        <w:numId w:val="113"/>
      </w:numPr>
      <w:spacing w:before="60" w:after="60"/>
    </w:pPr>
  </w:style>
  <w:style w:type="character" w:styleId="BookTitle">
    <w:name w:val="Book Title"/>
    <w:basedOn w:val="DefaultParagraphFont"/>
    <w:uiPriority w:val="33"/>
    <w:rsid w:val="00FA14B8"/>
    <w:rPr>
      <w:b/>
      <w:bCs/>
      <w:i/>
      <w:iCs/>
      <w:spacing w:val="5"/>
    </w:rPr>
  </w:style>
  <w:style w:type="character" w:customStyle="1" w:styleId="NormalWebChar">
    <w:name w:val="Normal (Web) Char"/>
    <w:basedOn w:val="DefaultParagraphFont"/>
    <w:link w:val="NormalWeb"/>
    <w:uiPriority w:val="99"/>
    <w:rsid w:val="00FA14B8"/>
    <w:rPr>
      <w:rFonts w:eastAsiaTheme="minorEastAsia"/>
      <w:sz w:val="24"/>
      <w:szCs w:val="24"/>
    </w:rPr>
  </w:style>
  <w:style w:type="paragraph" w:customStyle="1" w:styleId="Callout">
    <w:name w:val="Callout"/>
    <w:basedOn w:val="NormalWeb"/>
    <w:link w:val="CalloutChar"/>
    <w:rsid w:val="00FA14B8"/>
    <w:pPr>
      <w:spacing w:before="0" w:beforeAutospacing="0" w:after="0" w:afterAutospacing="0"/>
      <w:jc w:val="center"/>
    </w:pPr>
    <w:rPr>
      <w:rFonts w:ascii="Arial" w:hAnsi="Arial"/>
      <w:shadow/>
      <w:color w:val="000000" w:themeColor="text1"/>
      <w:sz w:val="22"/>
      <w:szCs w:val="40"/>
      <w14:shadow w14:blurRad="38100" w14:dist="19050" w14:dir="2700000" w14:sx="100000" w14:sy="100000" w14:kx="0" w14:ky="0" w14:algn="tl">
        <w14:schemeClr w14:val="dk1">
          <w14:alpha w14:val="60000"/>
        </w14:schemeClr>
      </w14:shadow>
    </w:rPr>
  </w:style>
  <w:style w:type="character" w:customStyle="1" w:styleId="CalloutChar">
    <w:name w:val="Callout Char"/>
    <w:basedOn w:val="NormalWebChar"/>
    <w:link w:val="Callout"/>
    <w:rsid w:val="00FA14B8"/>
    <w:rPr>
      <w:rFonts w:ascii="Arial" w:eastAsiaTheme="minorEastAsia" w:hAnsi="Arial"/>
      <w:shadow/>
      <w:color w:val="000000" w:themeColor="text1"/>
      <w:sz w:val="22"/>
      <w:szCs w:val="40"/>
      <w14:shadow w14:blurRad="38100" w14:dist="19050" w14:dir="2700000" w14:sx="100000" w14:sy="100000" w14:kx="0" w14:ky="0" w14:algn="tl">
        <w14:schemeClr w14:val="dk1">
          <w14:alpha w14:val="60000"/>
        </w14:schemeClr>
      </w14:shadow>
    </w:rPr>
  </w:style>
  <w:style w:type="paragraph" w:customStyle="1" w:styleId="Footer-Landscape">
    <w:name w:val="Footer - Landscape"/>
    <w:basedOn w:val="Footer"/>
    <w:rsid w:val="00FA14B8"/>
    <w:pPr>
      <w:tabs>
        <w:tab w:val="clear" w:pos="4680"/>
        <w:tab w:val="clear" w:pos="9360"/>
        <w:tab w:val="center" w:pos="6480"/>
        <w:tab w:val="right" w:pos="12600"/>
      </w:tabs>
    </w:pPr>
  </w:style>
  <w:style w:type="paragraph" w:styleId="ListBullet2">
    <w:name w:val="List Bullet 2"/>
    <w:basedOn w:val="Normal"/>
    <w:unhideWhenUsed/>
    <w:rsid w:val="00810B13"/>
    <w:pPr>
      <w:numPr>
        <w:numId w:val="120"/>
      </w:numPr>
      <w:contextualSpacing/>
    </w:pPr>
  </w:style>
  <w:style w:type="paragraph" w:styleId="ListContinue">
    <w:name w:val="List Continue"/>
    <w:basedOn w:val="Normal"/>
    <w:unhideWhenUsed/>
    <w:rsid w:val="00FA14B8"/>
    <w:pPr>
      <w:ind w:left="720"/>
      <w:contextualSpacing/>
    </w:pPr>
    <w:rPr>
      <w:sz w:val="24"/>
    </w:rPr>
  </w:style>
  <w:style w:type="numbering" w:customStyle="1" w:styleId="Notes">
    <w:name w:val="Notes"/>
    <w:uiPriority w:val="99"/>
    <w:rsid w:val="00FA14B8"/>
    <w:pPr>
      <w:numPr>
        <w:numId w:val="121"/>
      </w:numPr>
    </w:pPr>
  </w:style>
  <w:style w:type="character" w:customStyle="1" w:styleId="ScreenElement">
    <w:name w:val="Screen Element"/>
    <w:basedOn w:val="DefaultParagraphFont"/>
    <w:uiPriority w:val="1"/>
    <w:qFormat/>
    <w:rsid w:val="00FA14B8"/>
    <w:rPr>
      <w:b/>
    </w:rPr>
  </w:style>
  <w:style w:type="numbering" w:customStyle="1" w:styleId="Steps">
    <w:name w:val="Steps"/>
    <w:uiPriority w:val="99"/>
    <w:rsid w:val="00FA14B8"/>
    <w:pPr>
      <w:numPr>
        <w:numId w:val="122"/>
      </w:numPr>
    </w:pPr>
  </w:style>
  <w:style w:type="numbering" w:customStyle="1" w:styleId="Substep">
    <w:name w:val="Substep"/>
    <w:uiPriority w:val="99"/>
    <w:rsid w:val="00FA14B8"/>
    <w:pPr>
      <w:numPr>
        <w:numId w:val="123"/>
      </w:numPr>
    </w:pPr>
  </w:style>
  <w:style w:type="paragraph" w:customStyle="1" w:styleId="TableTextSmall">
    <w:name w:val="Table Text Small"/>
    <w:basedOn w:val="TableText"/>
    <w:rsid w:val="00FA14B8"/>
    <w:rPr>
      <w:sz w:val="18"/>
      <w:szCs w:val="18"/>
    </w:rPr>
  </w:style>
  <w:style w:type="table" w:customStyle="1" w:styleId="TableGrid9">
    <w:name w:val="Table Grid9"/>
    <w:basedOn w:val="TableNormal"/>
    <w:next w:val="TableGrid"/>
    <w:uiPriority w:val="59"/>
    <w:rsid w:val="00C656E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BA65B4"/>
    <w:pPr>
      <w:keepLines/>
      <w:numPr>
        <w:numId w:val="0"/>
      </w:numPr>
      <w:autoSpaceDE/>
      <w:autoSpaceDN/>
      <w:adjustRightInd/>
      <w:spacing w:after="0"/>
      <w:outlineLvl w:val="9"/>
    </w:pPr>
    <w:rPr>
      <w:rFonts w:asciiTheme="majorHAnsi" w:eastAsiaTheme="majorEastAsia" w:hAnsiTheme="majorHAnsi" w:cstheme="majorBidi"/>
      <w:b w:val="0"/>
      <w:bCs w:val="0"/>
      <w:color w:val="365F91" w:themeColor="accent1" w:themeShade="BF"/>
      <w:kern w:val="0"/>
      <w:sz w:val="32"/>
    </w:rPr>
  </w:style>
  <w:style w:type="character" w:customStyle="1" w:styleId="TableHeadingChar">
    <w:name w:val="Table Heading Char"/>
    <w:link w:val="TableHeading"/>
    <w:rsid w:val="00FB5568"/>
    <w:rPr>
      <w:rFonts w:cs="Arial"/>
      <w:b/>
      <w:sz w:val="24"/>
      <w:szCs w:val="22"/>
    </w:rPr>
  </w:style>
  <w:style w:type="character" w:styleId="SubtleEmphasis">
    <w:name w:val="Subtle Emphasis"/>
    <w:basedOn w:val="DefaultParagraphFont"/>
    <w:uiPriority w:val="19"/>
    <w:rsid w:val="00BB73A0"/>
    <w:rPr>
      <w:i/>
      <w:iCs/>
      <w:color w:val="404040" w:themeColor="text1" w:themeTint="BF"/>
    </w:rPr>
  </w:style>
  <w:style w:type="paragraph" w:customStyle="1" w:styleId="BodyTextbullet30">
    <w:name w:val="Body Text bullet 3"/>
    <w:basedOn w:val="BodyTextBullet2"/>
    <w:rsid w:val="0051159E"/>
    <w:pPr>
      <w:numPr>
        <w:numId w:val="0"/>
      </w:numPr>
    </w:pPr>
  </w:style>
  <w:style w:type="numbering" w:customStyle="1" w:styleId="Step">
    <w:name w:val="Step"/>
    <w:uiPriority w:val="99"/>
    <w:rsid w:val="00B44089"/>
    <w:pPr>
      <w:numPr>
        <w:numId w:val="84"/>
      </w:numPr>
    </w:pPr>
  </w:style>
  <w:style w:type="paragraph" w:styleId="ListContinue5">
    <w:name w:val="List Continue 5"/>
    <w:basedOn w:val="Normal"/>
    <w:unhideWhenUsed/>
    <w:rsid w:val="008402F9"/>
    <w:pPr>
      <w:ind w:left="1800"/>
      <w:contextualSpacing/>
    </w:pPr>
  </w:style>
  <w:style w:type="paragraph" w:styleId="ListContinue2">
    <w:name w:val="List Continue 2"/>
    <w:basedOn w:val="Normal"/>
    <w:unhideWhenUsed/>
    <w:rsid w:val="00E0506A"/>
    <w:pPr>
      <w:ind w:left="108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Outline List 2" w:uiPriority="99"/>
    <w:lsdException w:name="Table Grid" w:semiHidden="0"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AB5858"/>
    <w:pPr>
      <w:spacing w:before="120" w:after="120"/>
    </w:pPr>
    <w:rPr>
      <w:szCs w:val="24"/>
    </w:rPr>
  </w:style>
  <w:style w:type="paragraph" w:styleId="Heading1">
    <w:name w:val="heading 1"/>
    <w:next w:val="BodyText"/>
    <w:link w:val="Heading1Char"/>
    <w:autoRedefine/>
    <w:qFormat/>
    <w:rsid w:val="00800C13"/>
    <w:pPr>
      <w:keepNext/>
      <w:numPr>
        <w:numId w:val="117"/>
      </w:numPr>
      <w:autoSpaceDE w:val="0"/>
      <w:autoSpaceDN w:val="0"/>
      <w:adjustRightInd w:val="0"/>
      <w:spacing w:before="120" w:after="120"/>
      <w:outlineLvl w:val="0"/>
    </w:pPr>
    <w:rPr>
      <w:rFonts w:ascii="Arial" w:hAnsi="Arial" w:cs="Arial"/>
      <w:b/>
      <w:bCs/>
      <w:kern w:val="32"/>
      <w:sz w:val="36"/>
      <w:szCs w:val="32"/>
    </w:rPr>
  </w:style>
  <w:style w:type="paragraph" w:styleId="Heading2">
    <w:name w:val="heading 2"/>
    <w:basedOn w:val="Heading1"/>
    <w:next w:val="BodyText"/>
    <w:link w:val="Heading2Char"/>
    <w:qFormat/>
    <w:rsid w:val="00FA14B8"/>
    <w:pPr>
      <w:numPr>
        <w:ilvl w:val="1"/>
      </w:numPr>
      <w:tabs>
        <w:tab w:val="clear" w:pos="907"/>
        <w:tab w:val="left" w:pos="900"/>
      </w:tabs>
      <w:spacing w:after="60"/>
      <w:outlineLvl w:val="1"/>
    </w:pPr>
    <w:rPr>
      <w:iCs/>
      <w:sz w:val="32"/>
      <w:szCs w:val="28"/>
    </w:rPr>
  </w:style>
  <w:style w:type="paragraph" w:styleId="Heading3">
    <w:name w:val="heading 3"/>
    <w:basedOn w:val="Heading2"/>
    <w:next w:val="BodyText"/>
    <w:link w:val="Heading3Char"/>
    <w:autoRedefine/>
    <w:qFormat/>
    <w:rsid w:val="004F2213"/>
    <w:pPr>
      <w:numPr>
        <w:ilvl w:val="2"/>
      </w:numPr>
      <w:tabs>
        <w:tab w:val="clear" w:pos="900"/>
        <w:tab w:val="left" w:pos="1080"/>
      </w:tabs>
      <w:spacing w:before="240"/>
      <w:outlineLvl w:val="2"/>
    </w:pPr>
    <w:rPr>
      <w:bCs w:val="0"/>
      <w:iCs w:val="0"/>
      <w:sz w:val="28"/>
      <w:szCs w:val="26"/>
    </w:rPr>
  </w:style>
  <w:style w:type="paragraph" w:styleId="Heading4">
    <w:name w:val="heading 4"/>
    <w:basedOn w:val="Heading3"/>
    <w:next w:val="BodyText"/>
    <w:link w:val="Heading4Char"/>
    <w:autoRedefine/>
    <w:qFormat/>
    <w:rsid w:val="006C1C09"/>
    <w:pPr>
      <w:numPr>
        <w:ilvl w:val="3"/>
      </w:numPr>
      <w:ind w:left="1152" w:hanging="1152"/>
      <w:outlineLvl w:val="3"/>
    </w:pPr>
    <w:rPr>
      <w:sz w:val="24"/>
      <w:szCs w:val="28"/>
    </w:rPr>
  </w:style>
  <w:style w:type="paragraph" w:styleId="Heading5">
    <w:name w:val="heading 5"/>
    <w:basedOn w:val="Heading4"/>
    <w:next w:val="BodyText"/>
    <w:link w:val="Heading5Char"/>
    <w:autoRedefine/>
    <w:qFormat/>
    <w:rsid w:val="00782D7A"/>
    <w:pPr>
      <w:numPr>
        <w:ilvl w:val="4"/>
      </w:numPr>
      <w:tabs>
        <w:tab w:val="clear" w:pos="1080"/>
        <w:tab w:val="clear" w:pos="2952"/>
        <w:tab w:val="left" w:pos="2232"/>
      </w:tabs>
      <w:ind w:left="1224" w:hanging="1224"/>
      <w:outlineLvl w:val="4"/>
    </w:pPr>
    <w:rPr>
      <w:bCs/>
      <w:iCs/>
      <w:szCs w:val="26"/>
    </w:rPr>
  </w:style>
  <w:style w:type="paragraph" w:styleId="Heading6">
    <w:name w:val="heading 6"/>
    <w:basedOn w:val="Heading5"/>
    <w:next w:val="BodyText"/>
    <w:link w:val="Heading6Char"/>
    <w:autoRedefine/>
    <w:qFormat/>
    <w:rsid w:val="00115C0C"/>
    <w:pPr>
      <w:numPr>
        <w:ilvl w:val="5"/>
      </w:numPr>
      <w:tabs>
        <w:tab w:val="clear" w:pos="2232"/>
      </w:tabs>
      <w:ind w:left="1368" w:hanging="1368"/>
      <w:outlineLvl w:val="5"/>
    </w:pPr>
    <w:rPr>
      <w:bCs w:val="0"/>
      <w:sz w:val="22"/>
      <w:szCs w:val="22"/>
    </w:rPr>
  </w:style>
  <w:style w:type="paragraph" w:styleId="Heading7">
    <w:name w:val="heading 7"/>
    <w:basedOn w:val="Heading6"/>
    <w:next w:val="BodyText"/>
    <w:link w:val="Heading7Char"/>
    <w:qFormat/>
    <w:rsid w:val="00FA14B8"/>
    <w:pPr>
      <w:numPr>
        <w:ilvl w:val="6"/>
      </w:numPr>
      <w:outlineLvl w:val="6"/>
    </w:pPr>
    <w:rPr>
      <w:szCs w:val="24"/>
    </w:rPr>
  </w:style>
  <w:style w:type="paragraph" w:styleId="Heading8">
    <w:name w:val="heading 8"/>
    <w:basedOn w:val="Heading7"/>
    <w:next w:val="BodyText"/>
    <w:link w:val="Heading8Char"/>
    <w:qFormat/>
    <w:rsid w:val="00FA14B8"/>
    <w:pPr>
      <w:numPr>
        <w:ilvl w:val="7"/>
      </w:numPr>
      <w:outlineLvl w:val="7"/>
    </w:pPr>
    <w:rPr>
      <w:i/>
      <w:iCs w:val="0"/>
    </w:rPr>
  </w:style>
  <w:style w:type="paragraph" w:styleId="Heading9">
    <w:name w:val="heading 9"/>
    <w:basedOn w:val="Heading8"/>
    <w:next w:val="BodyText"/>
    <w:link w:val="Heading9Char"/>
    <w:qFormat/>
    <w:rsid w:val="00FA14B8"/>
    <w:pPr>
      <w:numPr>
        <w:ilvl w:val="8"/>
      </w:numPr>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FA14B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FA14B8"/>
    <w:pPr>
      <w:pBdr>
        <w:top w:val="single" w:sz="4" w:space="0" w:color="0000FF"/>
        <w:bottom w:val="single" w:sz="4" w:space="0" w:color="0000FF"/>
        <w:right w:val="single" w:sz="4" w:space="0" w:color="000000"/>
      </w:pBdr>
      <w:shd w:val="clear" w:color="auto" w:fill="0000FF"/>
      <w:ind w:left="720"/>
    </w:pPr>
    <w:rPr>
      <w:rFonts w:ascii="Courier" w:hAnsi="Courier" w:cs="Courier"/>
      <w:color w:val="FFFFFF"/>
      <w:sz w:val="18"/>
      <w:szCs w:val="18"/>
      <w:lang w:eastAsia="ar-SA"/>
    </w:rPr>
  </w:style>
  <w:style w:type="character" w:styleId="FollowedHyperlink">
    <w:name w:val="FollowedHyperlink"/>
    <w:semiHidden/>
    <w:rsid w:val="00FA14B8"/>
    <w:rPr>
      <w:color w:val="606420"/>
      <w:u w:val="single"/>
    </w:rPr>
  </w:style>
  <w:style w:type="paragraph" w:styleId="Header">
    <w:name w:val="header"/>
    <w:link w:val="HeaderChar"/>
    <w:rsid w:val="00FA14B8"/>
    <w:pPr>
      <w:tabs>
        <w:tab w:val="center" w:pos="4680"/>
        <w:tab w:val="right" w:pos="9360"/>
      </w:tabs>
    </w:pPr>
  </w:style>
  <w:style w:type="character" w:styleId="Hyperlink">
    <w:name w:val="Hyperlink"/>
    <w:uiPriority w:val="99"/>
    <w:rsid w:val="00FA14B8"/>
    <w:rPr>
      <w:color w:val="0000FF"/>
      <w:u w:val="single"/>
    </w:rPr>
  </w:style>
  <w:style w:type="character" w:styleId="LineNumber">
    <w:name w:val="line number"/>
    <w:basedOn w:val="DefaultParagraphFont"/>
    <w:semiHidden/>
    <w:rsid w:val="00FA14B8"/>
  </w:style>
  <w:style w:type="paragraph" w:styleId="Subtitle">
    <w:name w:val="Subtitle"/>
    <w:basedOn w:val="Normal"/>
    <w:link w:val="SubtitleChar"/>
    <w:rsid w:val="00FA14B8"/>
    <w:pPr>
      <w:spacing w:after="60"/>
      <w:jc w:val="center"/>
      <w:outlineLvl w:val="1"/>
    </w:pPr>
    <w:rPr>
      <w:rFonts w:ascii="Arial" w:hAnsi="Arial" w:cs="Arial"/>
      <w:sz w:val="24"/>
    </w:rPr>
  </w:style>
  <w:style w:type="paragraph" w:styleId="Title">
    <w:name w:val="Title"/>
    <w:link w:val="TitleChar"/>
    <w:qFormat/>
    <w:rsid w:val="00FA14B8"/>
    <w:pPr>
      <w:autoSpaceDE w:val="0"/>
      <w:autoSpaceDN w:val="0"/>
      <w:adjustRightInd w:val="0"/>
      <w:spacing w:after="360"/>
      <w:jc w:val="center"/>
    </w:pPr>
    <w:rPr>
      <w:rFonts w:ascii="Arial" w:hAnsi="Arial" w:cs="Arial"/>
      <w:b/>
      <w:bCs/>
      <w:sz w:val="36"/>
      <w:szCs w:val="32"/>
    </w:rPr>
  </w:style>
  <w:style w:type="paragraph" w:customStyle="1" w:styleId="Title2">
    <w:name w:val="Title 2"/>
    <w:rsid w:val="00FA14B8"/>
    <w:pPr>
      <w:spacing w:before="120" w:after="120"/>
      <w:jc w:val="center"/>
    </w:pPr>
    <w:rPr>
      <w:rFonts w:ascii="Arial" w:hAnsi="Arial" w:cs="Arial"/>
      <w:b/>
      <w:bCs/>
      <w:sz w:val="28"/>
      <w:szCs w:val="32"/>
    </w:rPr>
  </w:style>
  <w:style w:type="paragraph" w:customStyle="1" w:styleId="TableHeading">
    <w:name w:val="Table Heading"/>
    <w:link w:val="TableHeadingChar"/>
    <w:autoRedefine/>
    <w:qFormat/>
    <w:rsid w:val="00FB5568"/>
    <w:pPr>
      <w:spacing w:before="60" w:after="60"/>
      <w:jc w:val="center"/>
    </w:pPr>
    <w:rPr>
      <w:rFonts w:cs="Arial"/>
      <w:b/>
      <w:sz w:val="24"/>
      <w:szCs w:val="22"/>
    </w:rPr>
  </w:style>
  <w:style w:type="paragraph" w:customStyle="1" w:styleId="TableText">
    <w:name w:val="Table Text"/>
    <w:aliases w:val="Table Head,table Body Text,th,t2"/>
    <w:link w:val="TableTextChar"/>
    <w:rsid w:val="00FA14B8"/>
    <w:pPr>
      <w:spacing w:before="60" w:after="60"/>
    </w:pPr>
    <w:rPr>
      <w:rFonts w:ascii="Arial" w:hAnsi="Arial" w:cs="Arial"/>
      <w:sz w:val="22"/>
    </w:rPr>
  </w:style>
  <w:style w:type="paragraph" w:customStyle="1" w:styleId="DividerPage">
    <w:name w:val="Divider Page"/>
    <w:next w:val="Normal"/>
    <w:rsid w:val="00FA14B8"/>
    <w:pPr>
      <w:keepNext/>
      <w:keepLines/>
      <w:pageBreakBefore/>
    </w:pPr>
    <w:rPr>
      <w:rFonts w:ascii="Arial" w:hAnsi="Arial"/>
      <w:b/>
      <w:sz w:val="48"/>
    </w:rPr>
  </w:style>
  <w:style w:type="paragraph" w:customStyle="1" w:styleId="BodyTextBullet1">
    <w:name w:val="Body Text Bullet 1"/>
    <w:rsid w:val="00FA14B8"/>
    <w:pPr>
      <w:numPr>
        <w:numId w:val="111"/>
      </w:numPr>
      <w:spacing w:before="60" w:after="60"/>
    </w:pPr>
    <w:rPr>
      <w:sz w:val="24"/>
    </w:rPr>
  </w:style>
  <w:style w:type="paragraph" w:styleId="TOC1">
    <w:name w:val="toc 1"/>
    <w:basedOn w:val="Normal"/>
    <w:next w:val="Normal"/>
    <w:autoRedefine/>
    <w:uiPriority w:val="39"/>
    <w:rsid w:val="00FA14B8"/>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FA14B8"/>
    <w:pPr>
      <w:tabs>
        <w:tab w:val="left" w:pos="900"/>
        <w:tab w:val="right" w:leader="dot" w:pos="9350"/>
      </w:tabs>
      <w:spacing w:before="60"/>
      <w:ind w:left="360"/>
    </w:pPr>
    <w:rPr>
      <w:rFonts w:ascii="Arial" w:hAnsi="Arial"/>
      <w:b/>
      <w:sz w:val="24"/>
    </w:rPr>
  </w:style>
  <w:style w:type="paragraph" w:styleId="TOC3">
    <w:name w:val="toc 3"/>
    <w:basedOn w:val="Normal"/>
    <w:next w:val="Normal"/>
    <w:autoRedefine/>
    <w:uiPriority w:val="39"/>
    <w:rsid w:val="00FA14B8"/>
    <w:pPr>
      <w:tabs>
        <w:tab w:val="left" w:pos="1440"/>
        <w:tab w:val="right" w:leader="dot" w:pos="9350"/>
      </w:tabs>
      <w:spacing w:before="60"/>
      <w:ind w:left="540"/>
    </w:pPr>
    <w:rPr>
      <w:rFonts w:ascii="Arial" w:hAnsi="Arial"/>
      <w:b/>
      <w:sz w:val="24"/>
    </w:rPr>
  </w:style>
  <w:style w:type="paragraph" w:customStyle="1" w:styleId="BodyTextBullet2">
    <w:name w:val="Body Text Bullet 2"/>
    <w:rsid w:val="00FA14B8"/>
    <w:pPr>
      <w:numPr>
        <w:numId w:val="112"/>
      </w:numPr>
      <w:tabs>
        <w:tab w:val="clear" w:pos="1440"/>
      </w:tabs>
      <w:spacing w:before="60" w:after="60"/>
    </w:pPr>
    <w:rPr>
      <w:sz w:val="24"/>
    </w:rPr>
  </w:style>
  <w:style w:type="paragraph" w:customStyle="1" w:styleId="BodyTextNumbered1">
    <w:name w:val="Body Text Numbered 1"/>
    <w:qFormat/>
    <w:rsid w:val="00FA14B8"/>
    <w:pPr>
      <w:numPr>
        <w:numId w:val="122"/>
      </w:numPr>
      <w:spacing w:before="60" w:after="60"/>
    </w:pPr>
    <w:rPr>
      <w:sz w:val="24"/>
    </w:rPr>
  </w:style>
  <w:style w:type="paragraph" w:customStyle="1" w:styleId="BodyTextNumbered2">
    <w:name w:val="Body Text Numbered 2"/>
    <w:rsid w:val="00FA14B8"/>
    <w:pPr>
      <w:numPr>
        <w:numId w:val="115"/>
      </w:numPr>
      <w:tabs>
        <w:tab w:val="clear" w:pos="1440"/>
        <w:tab w:val="num" w:pos="1080"/>
      </w:tabs>
      <w:spacing w:before="120" w:after="120"/>
    </w:pPr>
    <w:rPr>
      <w:sz w:val="22"/>
    </w:rPr>
  </w:style>
  <w:style w:type="paragraph" w:customStyle="1" w:styleId="BodyTextLettered1">
    <w:name w:val="Body Text Lettered 1"/>
    <w:rsid w:val="00FA14B8"/>
    <w:pPr>
      <w:numPr>
        <w:numId w:val="114"/>
      </w:numPr>
      <w:tabs>
        <w:tab w:val="clear" w:pos="1080"/>
        <w:tab w:val="num" w:pos="720"/>
      </w:tabs>
    </w:pPr>
    <w:rPr>
      <w:sz w:val="22"/>
    </w:rPr>
  </w:style>
  <w:style w:type="paragraph" w:customStyle="1" w:styleId="BodyTextLettered2">
    <w:name w:val="Body Text Lettered 2"/>
    <w:qFormat/>
    <w:rsid w:val="00FA14B8"/>
    <w:pPr>
      <w:numPr>
        <w:numId w:val="123"/>
      </w:numPr>
      <w:spacing w:before="120" w:after="120"/>
    </w:pPr>
    <w:rPr>
      <w:sz w:val="24"/>
    </w:rPr>
  </w:style>
  <w:style w:type="paragraph" w:styleId="Footer">
    <w:name w:val="footer"/>
    <w:link w:val="FooterChar"/>
    <w:uiPriority w:val="99"/>
    <w:rsid w:val="00FA14B8"/>
    <w:pPr>
      <w:tabs>
        <w:tab w:val="center" w:pos="4680"/>
        <w:tab w:val="right" w:pos="9360"/>
      </w:tabs>
    </w:pPr>
    <w:rPr>
      <w:rFonts w:cs="Tahoma"/>
      <w:szCs w:val="16"/>
    </w:rPr>
  </w:style>
  <w:style w:type="character" w:styleId="PageNumber">
    <w:name w:val="page number"/>
    <w:basedOn w:val="DefaultParagraphFont"/>
    <w:rsid w:val="00FA14B8"/>
  </w:style>
  <w:style w:type="character" w:customStyle="1" w:styleId="TextItalics">
    <w:name w:val="Text Italics"/>
    <w:rsid w:val="00FA14B8"/>
    <w:rPr>
      <w:i/>
    </w:rPr>
  </w:style>
  <w:style w:type="table" w:styleId="TableGrid">
    <w:name w:val="Table Grid"/>
    <w:basedOn w:val="TableNormal"/>
    <w:rsid w:val="00FA14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FA14B8"/>
    <w:rPr>
      <w:b/>
    </w:rPr>
  </w:style>
  <w:style w:type="character" w:customStyle="1" w:styleId="TextBoldItalics">
    <w:name w:val="Text Bold Italics"/>
    <w:rsid w:val="00FA14B8"/>
    <w:rPr>
      <w:b/>
      <w:i/>
    </w:rPr>
  </w:style>
  <w:style w:type="paragraph" w:styleId="TOC4">
    <w:name w:val="toc 4"/>
    <w:basedOn w:val="Normal"/>
    <w:next w:val="Normal"/>
    <w:autoRedefine/>
    <w:uiPriority w:val="39"/>
    <w:rsid w:val="00FA14B8"/>
    <w:pPr>
      <w:ind w:left="720"/>
    </w:pPr>
    <w:rPr>
      <w:rFonts w:ascii="Arial" w:hAnsi="Arial"/>
    </w:rPr>
  </w:style>
  <w:style w:type="paragraph" w:customStyle="1" w:styleId="CoverTitleInstructions">
    <w:name w:val="Cover Title Instructions"/>
    <w:basedOn w:val="InstructionalText1"/>
    <w:link w:val="CoverTitleInstructionsChar"/>
    <w:rsid w:val="00FA14B8"/>
    <w:pPr>
      <w:jc w:val="center"/>
    </w:pPr>
    <w:rPr>
      <w:szCs w:val="28"/>
    </w:rPr>
  </w:style>
  <w:style w:type="paragraph" w:customStyle="1" w:styleId="InstructionalText1">
    <w:name w:val="Instructional Text 1"/>
    <w:basedOn w:val="Normal"/>
    <w:next w:val="BodyText"/>
    <w:link w:val="InstructionalText1Char"/>
    <w:rsid w:val="00FA14B8"/>
    <w:pPr>
      <w:keepLines/>
      <w:autoSpaceDE w:val="0"/>
      <w:autoSpaceDN w:val="0"/>
      <w:adjustRightInd w:val="0"/>
      <w:spacing w:before="60" w:line="240" w:lineRule="atLeast"/>
    </w:pPr>
    <w:rPr>
      <w:i/>
      <w:iCs/>
      <w:color w:val="0000FF"/>
      <w:sz w:val="24"/>
      <w:szCs w:val="20"/>
    </w:rPr>
  </w:style>
  <w:style w:type="character" w:customStyle="1" w:styleId="InstructionalText1Char">
    <w:name w:val="Instructional Text 1 Char"/>
    <w:link w:val="InstructionalText1"/>
    <w:rsid w:val="00FA14B8"/>
    <w:rPr>
      <w:i/>
      <w:iCs/>
      <w:color w:val="0000FF"/>
      <w:sz w:val="24"/>
    </w:rPr>
  </w:style>
  <w:style w:type="paragraph" w:customStyle="1" w:styleId="InstructionalNote">
    <w:name w:val="Instructional Note"/>
    <w:basedOn w:val="Normal"/>
    <w:rsid w:val="00FA14B8"/>
    <w:pPr>
      <w:numPr>
        <w:numId w:val="119"/>
      </w:numPr>
      <w:tabs>
        <w:tab w:val="clear" w:pos="1512"/>
      </w:tabs>
      <w:autoSpaceDE w:val="0"/>
      <w:autoSpaceDN w:val="0"/>
      <w:adjustRightInd w:val="0"/>
      <w:spacing w:before="60" w:after="60"/>
    </w:pPr>
    <w:rPr>
      <w:i/>
      <w:iCs/>
      <w:color w:val="0000FF"/>
      <w:szCs w:val="22"/>
    </w:rPr>
  </w:style>
  <w:style w:type="paragraph" w:customStyle="1" w:styleId="InstructionalBullet1">
    <w:name w:val="Instructional Bullet 1"/>
    <w:rsid w:val="00FA14B8"/>
    <w:pPr>
      <w:numPr>
        <w:numId w:val="118"/>
      </w:numPr>
      <w:spacing w:before="60" w:after="60"/>
    </w:pPr>
    <w:rPr>
      <w:i/>
      <w:color w:val="0000FF"/>
      <w:sz w:val="24"/>
      <w:szCs w:val="24"/>
    </w:rPr>
  </w:style>
  <w:style w:type="paragraph" w:customStyle="1" w:styleId="InstructionalBullet2">
    <w:name w:val="Instructional Bullet 2"/>
    <w:basedOn w:val="InstructionalBullet1"/>
    <w:rsid w:val="00FA14B8"/>
    <w:pPr>
      <w:tabs>
        <w:tab w:val="clear" w:pos="720"/>
        <w:tab w:val="num" w:pos="1260"/>
      </w:tabs>
      <w:ind w:left="1260"/>
    </w:pPr>
  </w:style>
  <w:style w:type="paragraph" w:customStyle="1" w:styleId="BodyBullet2">
    <w:name w:val="Body Bullet 2"/>
    <w:basedOn w:val="Normal"/>
    <w:link w:val="BodyBullet2Char"/>
    <w:rsid w:val="00FA14B8"/>
    <w:pPr>
      <w:numPr>
        <w:numId w:val="110"/>
      </w:numPr>
      <w:tabs>
        <w:tab w:val="clear" w:pos="1800"/>
        <w:tab w:val="num" w:pos="1260"/>
      </w:tabs>
      <w:autoSpaceDE w:val="0"/>
      <w:autoSpaceDN w:val="0"/>
      <w:adjustRightInd w:val="0"/>
      <w:spacing w:before="60" w:after="60"/>
    </w:pPr>
    <w:rPr>
      <w:iCs/>
      <w:szCs w:val="22"/>
    </w:rPr>
  </w:style>
  <w:style w:type="character" w:customStyle="1" w:styleId="BodyBullet2Char">
    <w:name w:val="Body Bullet 2 Char"/>
    <w:link w:val="BodyBullet2"/>
    <w:rsid w:val="00FA14B8"/>
    <w:rPr>
      <w:iCs/>
      <w:szCs w:val="22"/>
    </w:rPr>
  </w:style>
  <w:style w:type="character" w:customStyle="1" w:styleId="InstructionalTextBold">
    <w:name w:val="Instructional Text Bold"/>
    <w:rsid w:val="00FA14B8"/>
    <w:rPr>
      <w:b/>
      <w:bCs/>
      <w:color w:val="0000FF"/>
    </w:rPr>
  </w:style>
  <w:style w:type="paragraph" w:customStyle="1" w:styleId="InstructionalText2">
    <w:name w:val="Instructional Text 2"/>
    <w:basedOn w:val="InstructionalText1"/>
    <w:next w:val="BodyText"/>
    <w:link w:val="InstructionalText2Char"/>
    <w:rsid w:val="00FA14B8"/>
    <w:pPr>
      <w:ind w:left="720"/>
    </w:pPr>
  </w:style>
  <w:style w:type="character" w:customStyle="1" w:styleId="InstructionalText2Char">
    <w:name w:val="Instructional Text 2 Char"/>
    <w:basedOn w:val="InstructionalText1Char"/>
    <w:link w:val="InstructionalText2"/>
    <w:rsid w:val="00FA14B8"/>
    <w:rPr>
      <w:i/>
      <w:iCs/>
      <w:color w:val="0000FF"/>
      <w:sz w:val="24"/>
    </w:rPr>
  </w:style>
  <w:style w:type="paragraph" w:styleId="ListBullet4">
    <w:name w:val="List Bullet 4"/>
    <w:basedOn w:val="Normal"/>
    <w:autoRedefine/>
    <w:semiHidden/>
    <w:rsid w:val="00FA14B8"/>
    <w:pPr>
      <w:tabs>
        <w:tab w:val="num" w:pos="1440"/>
      </w:tabs>
      <w:ind w:left="1440" w:hanging="360"/>
    </w:pPr>
  </w:style>
  <w:style w:type="paragraph" w:customStyle="1" w:styleId="InstructionalTable">
    <w:name w:val="Instructional Table"/>
    <w:basedOn w:val="Normal"/>
    <w:rsid w:val="00FA14B8"/>
    <w:rPr>
      <w:i/>
      <w:color w:val="0000FF"/>
    </w:rPr>
  </w:style>
  <w:style w:type="paragraph" w:customStyle="1" w:styleId="Appendix1">
    <w:name w:val="Appendix 1"/>
    <w:next w:val="BodyText"/>
    <w:rsid w:val="00FA14B8"/>
    <w:pPr>
      <w:numPr>
        <w:numId w:val="109"/>
      </w:numPr>
      <w:spacing w:before="240" w:after="120"/>
    </w:pPr>
    <w:rPr>
      <w:rFonts w:ascii="Arial" w:hAnsi="Arial"/>
      <w:b/>
      <w:sz w:val="32"/>
      <w:szCs w:val="24"/>
    </w:rPr>
  </w:style>
  <w:style w:type="paragraph" w:customStyle="1" w:styleId="Appendix2">
    <w:name w:val="Appendix 2"/>
    <w:basedOn w:val="Appendix1"/>
    <w:next w:val="BodyText"/>
    <w:rsid w:val="00FA14B8"/>
    <w:pPr>
      <w:numPr>
        <w:ilvl w:val="1"/>
      </w:numPr>
      <w:tabs>
        <w:tab w:val="clear" w:pos="1152"/>
        <w:tab w:val="num" w:pos="900"/>
      </w:tabs>
    </w:pPr>
  </w:style>
  <w:style w:type="paragraph" w:customStyle="1" w:styleId="In-lineInstruction">
    <w:name w:val="In-line Instruction"/>
    <w:basedOn w:val="Normal"/>
    <w:link w:val="In-lineInstructionChar"/>
    <w:rsid w:val="00FA14B8"/>
    <w:rPr>
      <w:i/>
      <w:color w:val="0000FF"/>
      <w:szCs w:val="20"/>
    </w:rPr>
  </w:style>
  <w:style w:type="character" w:customStyle="1" w:styleId="In-lineInstructionChar">
    <w:name w:val="In-line Instruction Char"/>
    <w:link w:val="In-lineInstruction"/>
    <w:rsid w:val="00FA14B8"/>
    <w:rPr>
      <w:i/>
      <w:color w:val="0000FF"/>
      <w:sz w:val="22"/>
    </w:rPr>
  </w:style>
  <w:style w:type="paragraph" w:customStyle="1" w:styleId="TemplateInstructions">
    <w:name w:val="Template Instructions"/>
    <w:basedOn w:val="Normal"/>
    <w:next w:val="Normal"/>
    <w:link w:val="TemplateInstructionsChar"/>
    <w:rsid w:val="00FA14B8"/>
    <w:pPr>
      <w:keepNext/>
      <w:keepLines/>
      <w:spacing w:before="40"/>
    </w:pPr>
    <w:rPr>
      <w:i/>
      <w:iCs/>
      <w:color w:val="0000FF"/>
      <w:szCs w:val="22"/>
    </w:rPr>
  </w:style>
  <w:style w:type="character" w:customStyle="1" w:styleId="TemplateInstructionsChar">
    <w:name w:val="Template Instructions Char"/>
    <w:link w:val="TemplateInstructions"/>
    <w:rsid w:val="00FA14B8"/>
    <w:rPr>
      <w:i/>
      <w:iCs/>
      <w:color w:val="0000FF"/>
      <w:sz w:val="22"/>
      <w:szCs w:val="22"/>
    </w:rPr>
  </w:style>
  <w:style w:type="paragraph" w:customStyle="1" w:styleId="BulletInstructions">
    <w:name w:val="Bullet Instructions"/>
    <w:basedOn w:val="Normal"/>
    <w:rsid w:val="00FA14B8"/>
    <w:pPr>
      <w:numPr>
        <w:numId w:val="116"/>
      </w:numPr>
      <w:tabs>
        <w:tab w:val="num" w:pos="720"/>
      </w:tabs>
    </w:pPr>
    <w:rPr>
      <w:i/>
      <w:color w:val="0000FF"/>
    </w:rPr>
  </w:style>
  <w:style w:type="paragraph" w:styleId="Caption">
    <w:name w:val="caption"/>
    <w:basedOn w:val="Normal"/>
    <w:next w:val="Normal"/>
    <w:link w:val="CaptionChar"/>
    <w:autoRedefine/>
    <w:qFormat/>
    <w:rsid w:val="00EA3F18"/>
    <w:pPr>
      <w:keepNext/>
      <w:keepLines/>
      <w:spacing w:after="60"/>
      <w:jc w:val="center"/>
    </w:pPr>
    <w:rPr>
      <w:rFonts w:cs="Arial"/>
      <w:b/>
      <w:bCs/>
      <w:szCs w:val="20"/>
    </w:rPr>
  </w:style>
  <w:style w:type="paragraph" w:customStyle="1" w:styleId="templateinstructions0">
    <w:name w:val="templateinstructions"/>
    <w:basedOn w:val="Normal"/>
    <w:rsid w:val="00FA14B8"/>
    <w:pPr>
      <w:spacing w:before="100" w:beforeAutospacing="1" w:after="100" w:afterAutospacing="1"/>
    </w:pPr>
    <w:rPr>
      <w:sz w:val="24"/>
    </w:rPr>
  </w:style>
  <w:style w:type="paragraph" w:customStyle="1" w:styleId="CrossReference">
    <w:name w:val="CrossReference"/>
    <w:basedOn w:val="Normal"/>
    <w:rsid w:val="00FA14B8"/>
    <w:pPr>
      <w:keepNext/>
      <w:keepLines/>
      <w:autoSpaceDE w:val="0"/>
      <w:autoSpaceDN w:val="0"/>
      <w:adjustRightInd w:val="0"/>
      <w:spacing w:before="60" w:after="60"/>
    </w:pPr>
    <w:rPr>
      <w:iCs/>
      <w:color w:val="0000FF"/>
      <w:szCs w:val="22"/>
      <w:u w:val="single"/>
    </w:rPr>
  </w:style>
  <w:style w:type="paragraph" w:customStyle="1" w:styleId="Appendix11">
    <w:name w:val="Appendix 1.1"/>
    <w:basedOn w:val="Heading2"/>
    <w:next w:val="BodyText"/>
    <w:rsid w:val="00FA14B8"/>
    <w:pPr>
      <w:keepLines/>
      <w:numPr>
        <w:numId w:val="108"/>
      </w:numPr>
      <w:tabs>
        <w:tab w:val="left" w:pos="720"/>
        <w:tab w:val="left" w:pos="900"/>
      </w:tabs>
      <w:spacing w:before="240"/>
    </w:pPr>
  </w:style>
  <w:style w:type="character" w:customStyle="1" w:styleId="BodyItalic">
    <w:name w:val="Body Italic"/>
    <w:rsid w:val="00FA14B8"/>
    <w:rPr>
      <w:i/>
    </w:rPr>
  </w:style>
  <w:style w:type="paragraph" w:customStyle="1" w:styleId="TableHeadingCentered">
    <w:name w:val="Table Heading Centered"/>
    <w:basedOn w:val="TableHeading"/>
    <w:rsid w:val="00FA14B8"/>
    <w:rPr>
      <w:rFonts w:cs="Times New Roman"/>
      <w:sz w:val="16"/>
      <w:szCs w:val="16"/>
    </w:rPr>
  </w:style>
  <w:style w:type="character" w:customStyle="1" w:styleId="TableTextChar">
    <w:name w:val="Table Text Char"/>
    <w:link w:val="TableText"/>
    <w:rsid w:val="00FA14B8"/>
    <w:rPr>
      <w:rFonts w:ascii="Arial" w:hAnsi="Arial" w:cs="Arial"/>
      <w:sz w:val="22"/>
    </w:rPr>
  </w:style>
  <w:style w:type="paragraph" w:styleId="TOC5">
    <w:name w:val="toc 5"/>
    <w:basedOn w:val="Normal"/>
    <w:next w:val="Normal"/>
    <w:autoRedefine/>
    <w:uiPriority w:val="39"/>
    <w:rsid w:val="00FA14B8"/>
    <w:pPr>
      <w:ind w:left="880"/>
    </w:pPr>
  </w:style>
  <w:style w:type="paragraph" w:styleId="TOC6">
    <w:name w:val="toc 6"/>
    <w:basedOn w:val="Normal"/>
    <w:next w:val="Normal"/>
    <w:autoRedefine/>
    <w:uiPriority w:val="39"/>
    <w:rsid w:val="00FA14B8"/>
    <w:pPr>
      <w:ind w:left="1100"/>
    </w:pPr>
  </w:style>
  <w:style w:type="paragraph" w:styleId="TOC7">
    <w:name w:val="toc 7"/>
    <w:basedOn w:val="Normal"/>
    <w:next w:val="Normal"/>
    <w:autoRedefine/>
    <w:uiPriority w:val="39"/>
    <w:rsid w:val="00FA14B8"/>
    <w:pPr>
      <w:ind w:left="1320"/>
    </w:pPr>
  </w:style>
  <w:style w:type="paragraph" w:styleId="TOC8">
    <w:name w:val="toc 8"/>
    <w:basedOn w:val="Normal"/>
    <w:next w:val="Normal"/>
    <w:autoRedefine/>
    <w:uiPriority w:val="39"/>
    <w:rsid w:val="00FA14B8"/>
    <w:pPr>
      <w:ind w:left="1540"/>
    </w:pPr>
  </w:style>
  <w:style w:type="paragraph" w:styleId="TOC9">
    <w:name w:val="toc 9"/>
    <w:basedOn w:val="Normal"/>
    <w:next w:val="Normal"/>
    <w:autoRedefine/>
    <w:uiPriority w:val="39"/>
    <w:rsid w:val="00FA14B8"/>
    <w:pPr>
      <w:ind w:left="1760"/>
    </w:pPr>
  </w:style>
  <w:style w:type="paragraph" w:styleId="BodyText">
    <w:name w:val="Body Text"/>
    <w:link w:val="BodyTextChar"/>
    <w:qFormat/>
    <w:rsid w:val="00FA14B8"/>
    <w:pPr>
      <w:spacing w:before="120" w:after="120"/>
    </w:pPr>
    <w:rPr>
      <w:sz w:val="24"/>
    </w:rPr>
  </w:style>
  <w:style w:type="character" w:customStyle="1" w:styleId="BodyTextChar">
    <w:name w:val="Body Text Char"/>
    <w:link w:val="BodyText"/>
    <w:rsid w:val="00FA14B8"/>
    <w:rPr>
      <w:sz w:val="24"/>
    </w:rPr>
  </w:style>
  <w:style w:type="character" w:customStyle="1" w:styleId="FooterChar">
    <w:name w:val="Footer Char"/>
    <w:link w:val="Footer"/>
    <w:uiPriority w:val="99"/>
    <w:rsid w:val="00FA14B8"/>
    <w:rPr>
      <w:rFonts w:cs="Tahoma"/>
      <w:szCs w:val="16"/>
    </w:rPr>
  </w:style>
  <w:style w:type="paragraph" w:styleId="BlockText">
    <w:name w:val="Block Text"/>
    <w:basedOn w:val="Normal"/>
    <w:rsid w:val="00FA14B8"/>
    <w:pPr>
      <w:ind w:left="1440" w:right="1440"/>
    </w:pPr>
  </w:style>
  <w:style w:type="paragraph" w:styleId="BalloonText">
    <w:name w:val="Balloon Text"/>
    <w:basedOn w:val="Normal"/>
    <w:link w:val="BalloonTextChar"/>
    <w:rsid w:val="00FA14B8"/>
    <w:rPr>
      <w:rFonts w:ascii="Tahoma" w:hAnsi="Tahoma" w:cs="Tahoma"/>
      <w:sz w:val="16"/>
      <w:szCs w:val="16"/>
    </w:rPr>
  </w:style>
  <w:style w:type="character" w:customStyle="1" w:styleId="BalloonTextChar">
    <w:name w:val="Balloon Text Char"/>
    <w:basedOn w:val="DefaultParagraphFont"/>
    <w:link w:val="BalloonText"/>
    <w:rsid w:val="00FA14B8"/>
    <w:rPr>
      <w:rFonts w:ascii="Tahoma" w:hAnsi="Tahoma" w:cs="Tahoma"/>
      <w:sz w:val="16"/>
      <w:szCs w:val="16"/>
    </w:rPr>
  </w:style>
  <w:style w:type="paragraph" w:customStyle="1" w:styleId="InstructionalTextMainTitle">
    <w:name w:val="Instructional Text Main Title"/>
    <w:basedOn w:val="InstructionalText1"/>
    <w:next w:val="Title"/>
    <w:qFormat/>
    <w:rsid w:val="00FA14B8"/>
    <w:pPr>
      <w:jc w:val="center"/>
    </w:pPr>
    <w:rPr>
      <w:szCs w:val="22"/>
    </w:rPr>
  </w:style>
  <w:style w:type="paragraph" w:customStyle="1" w:styleId="InstructionalTextTitle2">
    <w:name w:val="Instructional Text Title 2"/>
    <w:basedOn w:val="Title2"/>
    <w:next w:val="Title2"/>
    <w:qFormat/>
    <w:rsid w:val="00FA14B8"/>
    <w:rPr>
      <w:rFonts w:ascii="Times New Roman" w:hAnsi="Times New Roman" w:cs="Times New Roman"/>
      <w:b w:val="0"/>
      <w:i/>
      <w:color w:val="0000FF"/>
      <w:sz w:val="24"/>
      <w:szCs w:val="22"/>
    </w:rPr>
  </w:style>
  <w:style w:type="numbering" w:customStyle="1" w:styleId="Headings">
    <w:name w:val="Headings"/>
    <w:uiPriority w:val="99"/>
    <w:rsid w:val="00FA14B8"/>
    <w:pPr>
      <w:numPr>
        <w:numId w:val="130"/>
      </w:numPr>
    </w:pPr>
  </w:style>
  <w:style w:type="character" w:customStyle="1" w:styleId="TitleChar">
    <w:name w:val="Title Char"/>
    <w:basedOn w:val="DefaultParagraphFont"/>
    <w:link w:val="Title"/>
    <w:rsid w:val="00FA14B8"/>
    <w:rPr>
      <w:rFonts w:ascii="Arial" w:hAnsi="Arial" w:cs="Arial"/>
      <w:b/>
      <w:bCs/>
      <w:sz w:val="36"/>
      <w:szCs w:val="32"/>
    </w:rPr>
  </w:style>
  <w:style w:type="paragraph" w:styleId="ListParagraph">
    <w:name w:val="List Paragraph"/>
    <w:aliases w:val="List Paragraph - Bullets"/>
    <w:basedOn w:val="Normal"/>
    <w:link w:val="ListParagraphChar"/>
    <w:uiPriority w:val="34"/>
    <w:qFormat/>
    <w:rsid w:val="00593054"/>
    <w:pPr>
      <w:spacing w:before="60" w:after="60"/>
      <w:ind w:left="720"/>
    </w:pPr>
    <w:rPr>
      <w:snapToGrid w:val="0"/>
      <w:sz w:val="24"/>
      <w:szCs w:val="20"/>
      <w:lang w:val="en-GB"/>
    </w:rPr>
  </w:style>
  <w:style w:type="character" w:customStyle="1" w:styleId="ListParagraphChar">
    <w:name w:val="List Paragraph Char"/>
    <w:aliases w:val="List Paragraph - Bullets Char"/>
    <w:link w:val="ListParagraph"/>
    <w:uiPriority w:val="34"/>
    <w:locked/>
    <w:rsid w:val="00593054"/>
    <w:rPr>
      <w:snapToGrid w:val="0"/>
      <w:sz w:val="24"/>
      <w:lang w:val="en-GB"/>
    </w:rPr>
  </w:style>
  <w:style w:type="paragraph" w:customStyle="1" w:styleId="TableText0">
    <w:name w:val="TableText"/>
    <w:basedOn w:val="Normal"/>
    <w:link w:val="TableTextChar0"/>
    <w:rsid w:val="00C53CC4"/>
    <w:pPr>
      <w:spacing w:before="40" w:after="40"/>
    </w:pPr>
    <w:rPr>
      <w:rFonts w:ascii="Calibri" w:eastAsia="Calibri" w:hAnsi="Calibri"/>
      <w:szCs w:val="22"/>
    </w:rPr>
  </w:style>
  <w:style w:type="character" w:customStyle="1" w:styleId="TableTextChar0">
    <w:name w:val="TableText Char"/>
    <w:link w:val="TableText0"/>
    <w:rsid w:val="00C53CC4"/>
    <w:rPr>
      <w:rFonts w:ascii="Calibri" w:eastAsia="Calibri" w:hAnsi="Calibri"/>
      <w:szCs w:val="22"/>
    </w:rPr>
  </w:style>
  <w:style w:type="character" w:customStyle="1" w:styleId="CaptionChar">
    <w:name w:val="Caption Char"/>
    <w:basedOn w:val="DefaultParagraphFont"/>
    <w:link w:val="Caption"/>
    <w:rsid w:val="00EA3F18"/>
    <w:rPr>
      <w:rFonts w:cs="Arial"/>
      <w:b/>
      <w:bCs/>
    </w:rPr>
  </w:style>
  <w:style w:type="paragraph" w:customStyle="1" w:styleId="TableSubHeading">
    <w:name w:val="Table SubHeading"/>
    <w:basedOn w:val="Title2"/>
    <w:rsid w:val="006135A9"/>
    <w:pPr>
      <w:keepNext/>
      <w:spacing w:before="60"/>
    </w:pPr>
    <w:rPr>
      <w:sz w:val="22"/>
      <w:szCs w:val="22"/>
    </w:rPr>
  </w:style>
  <w:style w:type="paragraph" w:customStyle="1" w:styleId="AppendixSubLevel2">
    <w:name w:val="Appendix Sub Level 2"/>
    <w:basedOn w:val="Heading2"/>
    <w:next w:val="Normal"/>
    <w:rsid w:val="001249AA"/>
    <w:pPr>
      <w:numPr>
        <w:ilvl w:val="0"/>
        <w:numId w:val="0"/>
      </w:numPr>
      <w:tabs>
        <w:tab w:val="num" w:pos="792"/>
      </w:tabs>
      <w:autoSpaceDE/>
      <w:autoSpaceDN/>
      <w:adjustRightInd/>
      <w:ind w:left="792" w:hanging="432"/>
    </w:pPr>
    <w:rPr>
      <w:bCs w:val="0"/>
      <w:snapToGrid w:val="0"/>
    </w:rPr>
  </w:style>
  <w:style w:type="paragraph" w:customStyle="1" w:styleId="InstructionalBullets">
    <w:name w:val="Instructional Bullets"/>
    <w:basedOn w:val="Normal"/>
    <w:rsid w:val="001249AA"/>
    <w:pPr>
      <w:keepLines/>
      <w:numPr>
        <w:numId w:val="3"/>
      </w:numPr>
      <w:autoSpaceDE w:val="0"/>
      <w:autoSpaceDN w:val="0"/>
      <w:adjustRightInd w:val="0"/>
      <w:spacing w:line="240" w:lineRule="atLeast"/>
    </w:pPr>
    <w:rPr>
      <w:rFonts w:ascii="Garamond" w:hAnsi="Garamond"/>
      <w:i/>
      <w:iCs/>
      <w:color w:val="0000FF"/>
      <w:sz w:val="24"/>
      <w:szCs w:val="20"/>
    </w:rPr>
  </w:style>
  <w:style w:type="paragraph" w:customStyle="1" w:styleId="InstructionalText">
    <w:name w:val="Instructional Text"/>
    <w:basedOn w:val="Normal"/>
    <w:link w:val="InstructionalTextChar"/>
    <w:rsid w:val="001249AA"/>
    <w:pPr>
      <w:keepLines/>
      <w:autoSpaceDE w:val="0"/>
      <w:autoSpaceDN w:val="0"/>
      <w:adjustRightInd w:val="0"/>
      <w:spacing w:before="60" w:line="240" w:lineRule="atLeast"/>
    </w:pPr>
    <w:rPr>
      <w:rFonts w:ascii="Garamond" w:hAnsi="Garamond"/>
      <w:i/>
      <w:iCs/>
      <w:color w:val="0000FF"/>
      <w:sz w:val="24"/>
      <w:szCs w:val="20"/>
    </w:rPr>
  </w:style>
  <w:style w:type="character" w:customStyle="1" w:styleId="InstructionalTextChar">
    <w:name w:val="Instructional Text Char"/>
    <w:basedOn w:val="DefaultParagraphFont"/>
    <w:link w:val="InstructionalText"/>
    <w:rsid w:val="001249AA"/>
    <w:rPr>
      <w:rFonts w:ascii="Garamond" w:hAnsi="Garamond"/>
      <w:i/>
      <w:iCs/>
      <w:color w:val="0000FF"/>
      <w:sz w:val="24"/>
    </w:rPr>
  </w:style>
  <w:style w:type="character" w:styleId="CommentReference">
    <w:name w:val="annotation reference"/>
    <w:basedOn w:val="DefaultParagraphFont"/>
    <w:unhideWhenUsed/>
    <w:rsid w:val="00FA14B8"/>
    <w:rPr>
      <w:sz w:val="16"/>
      <w:szCs w:val="16"/>
    </w:rPr>
  </w:style>
  <w:style w:type="paragraph" w:styleId="CommentText">
    <w:name w:val="annotation text"/>
    <w:basedOn w:val="Normal"/>
    <w:link w:val="CommentTextChar"/>
    <w:unhideWhenUsed/>
    <w:rsid w:val="00FA14B8"/>
    <w:rPr>
      <w:szCs w:val="20"/>
    </w:rPr>
  </w:style>
  <w:style w:type="character" w:customStyle="1" w:styleId="CommentTextChar">
    <w:name w:val="Comment Text Char"/>
    <w:basedOn w:val="DefaultParagraphFont"/>
    <w:link w:val="CommentText"/>
    <w:rsid w:val="00FA14B8"/>
  </w:style>
  <w:style w:type="paragraph" w:styleId="CommentSubject">
    <w:name w:val="annotation subject"/>
    <w:basedOn w:val="CommentText"/>
    <w:next w:val="CommentText"/>
    <w:link w:val="CommentSubjectChar"/>
    <w:unhideWhenUsed/>
    <w:rsid w:val="00FA14B8"/>
    <w:rPr>
      <w:b/>
      <w:bCs/>
    </w:rPr>
  </w:style>
  <w:style w:type="character" w:customStyle="1" w:styleId="CommentSubjectChar">
    <w:name w:val="Comment Subject Char"/>
    <w:basedOn w:val="CommentTextChar"/>
    <w:link w:val="CommentSubject"/>
    <w:rsid w:val="00FA14B8"/>
    <w:rPr>
      <w:b/>
      <w:bCs/>
    </w:rPr>
  </w:style>
  <w:style w:type="paragraph" w:customStyle="1" w:styleId="Code">
    <w:name w:val="Code"/>
    <w:basedOn w:val="Normal"/>
    <w:rsid w:val="001249AA"/>
    <w:pPr>
      <w:tabs>
        <w:tab w:val="left" w:pos="1134"/>
      </w:tabs>
      <w:spacing w:line="300" w:lineRule="auto"/>
    </w:pPr>
    <w:rPr>
      <w:rFonts w:ascii="Courier New" w:eastAsia="MS Mincho" w:hAnsi="Courier New"/>
      <w:sz w:val="16"/>
      <w:szCs w:val="16"/>
      <w:lang w:eastAsia="en-GB"/>
      <w14:shadow w14:blurRad="50800" w14:dist="38100" w14:dir="2700000" w14:sx="100000" w14:sy="100000" w14:kx="0" w14:ky="0" w14:algn="tl">
        <w14:srgbClr w14:val="000000">
          <w14:alpha w14:val="60000"/>
        </w14:srgbClr>
      </w14:shadow>
    </w:rPr>
  </w:style>
  <w:style w:type="character" w:customStyle="1" w:styleId="CPBodyTextChar">
    <w:name w:val="C&amp;P Body Text Char"/>
    <w:link w:val="CPBodyText"/>
    <w:locked/>
    <w:rsid w:val="001249AA"/>
    <w:rPr>
      <w:rFonts w:ascii="Calibri" w:eastAsia="Calibri" w:hAnsi="Calibri" w:cs="Calibri"/>
      <w:sz w:val="24"/>
      <w:szCs w:val="24"/>
    </w:rPr>
  </w:style>
  <w:style w:type="paragraph" w:customStyle="1" w:styleId="CPBodyText">
    <w:name w:val="C&amp;P Body Text"/>
    <w:basedOn w:val="Normal"/>
    <w:link w:val="CPBodyTextChar"/>
    <w:rsid w:val="001249AA"/>
    <w:pPr>
      <w:jc w:val="both"/>
    </w:pPr>
    <w:rPr>
      <w:rFonts w:ascii="Calibri" w:eastAsia="Calibri" w:hAnsi="Calibri" w:cs="Calibri"/>
      <w:sz w:val="24"/>
    </w:rPr>
  </w:style>
  <w:style w:type="paragraph" w:customStyle="1" w:styleId="Default">
    <w:name w:val="Default"/>
    <w:link w:val="DefaultChar"/>
    <w:rsid w:val="001249AA"/>
    <w:pPr>
      <w:autoSpaceDE w:val="0"/>
      <w:autoSpaceDN w:val="0"/>
      <w:adjustRightInd w:val="0"/>
      <w:spacing w:after="120"/>
    </w:pPr>
    <w:rPr>
      <w:color w:val="000000"/>
      <w:sz w:val="24"/>
      <w:szCs w:val="24"/>
    </w:rPr>
  </w:style>
  <w:style w:type="character" w:customStyle="1" w:styleId="DefaultChar">
    <w:name w:val="Default Char"/>
    <w:link w:val="Default"/>
    <w:rsid w:val="001249AA"/>
    <w:rPr>
      <w:color w:val="000000"/>
      <w:sz w:val="24"/>
      <w:szCs w:val="24"/>
    </w:rPr>
  </w:style>
  <w:style w:type="paragraph" w:customStyle="1" w:styleId="bulletlistparagraph">
    <w:name w:val="bullet list paragraph"/>
    <w:basedOn w:val="Default"/>
    <w:link w:val="bulletlistparagraphChar"/>
    <w:autoRedefine/>
    <w:rsid w:val="001249AA"/>
    <w:pPr>
      <w:numPr>
        <w:ilvl w:val="1"/>
        <w:numId w:val="4"/>
      </w:numPr>
      <w:contextualSpacing/>
    </w:pPr>
    <w:rPr>
      <w:sz w:val="20"/>
      <w:szCs w:val="20"/>
      <w:lang w:val="x-none"/>
    </w:rPr>
  </w:style>
  <w:style w:type="character" w:customStyle="1" w:styleId="Italic">
    <w:name w:val="Italic"/>
    <w:rsid w:val="001249AA"/>
    <w:rPr>
      <w:i/>
    </w:rPr>
  </w:style>
  <w:style w:type="paragraph" w:customStyle="1" w:styleId="Calibri10TableFont">
    <w:name w:val="Calibri10 (Table Font)"/>
    <w:basedOn w:val="BodyText"/>
    <w:link w:val="Calibri10TableFontChar"/>
    <w:rsid w:val="001249AA"/>
    <w:pPr>
      <w:tabs>
        <w:tab w:val="left" w:pos="1134"/>
        <w:tab w:val="left" w:pos="4232"/>
      </w:tabs>
    </w:pPr>
    <w:rPr>
      <w:rFonts w:ascii="Calibri" w:eastAsia="MS Mincho" w:hAnsi="Calibri"/>
      <w:szCs w:val="22"/>
      <w:lang w:val="x-none" w:eastAsia="en-GB"/>
    </w:rPr>
  </w:style>
  <w:style w:type="character" w:customStyle="1" w:styleId="Calibri10TableFontChar">
    <w:name w:val="Calibri10 (Table Font) Char"/>
    <w:link w:val="Calibri10TableFont"/>
    <w:rsid w:val="001249AA"/>
    <w:rPr>
      <w:rFonts w:ascii="Calibri" w:eastAsia="MS Mincho" w:hAnsi="Calibri"/>
      <w:sz w:val="24"/>
      <w:szCs w:val="22"/>
      <w:lang w:val="x-none" w:eastAsia="en-GB"/>
    </w:rPr>
  </w:style>
  <w:style w:type="paragraph" w:styleId="FootnoteText">
    <w:name w:val="footnote text"/>
    <w:basedOn w:val="Normal"/>
    <w:link w:val="FootnoteTextChar"/>
    <w:rsid w:val="001249AA"/>
    <w:pPr>
      <w:ind w:left="113" w:hanging="113"/>
      <w:jc w:val="both"/>
    </w:pPr>
    <w:rPr>
      <w:rFonts w:ascii="Arial" w:hAnsi="Arial"/>
      <w:sz w:val="16"/>
      <w:szCs w:val="20"/>
    </w:rPr>
  </w:style>
  <w:style w:type="character" w:customStyle="1" w:styleId="FootnoteTextChar">
    <w:name w:val="Footnote Text Char"/>
    <w:basedOn w:val="DefaultParagraphFont"/>
    <w:link w:val="FootnoteText"/>
    <w:rsid w:val="001249AA"/>
    <w:rPr>
      <w:rFonts w:ascii="Arial" w:hAnsi="Arial"/>
      <w:sz w:val="16"/>
    </w:rPr>
  </w:style>
  <w:style w:type="character" w:styleId="FootnoteReference">
    <w:name w:val="footnote reference"/>
    <w:basedOn w:val="DefaultParagraphFont"/>
    <w:unhideWhenUsed/>
    <w:rsid w:val="001249AA"/>
    <w:rPr>
      <w:vertAlign w:val="superscript"/>
    </w:rPr>
  </w:style>
  <w:style w:type="character" w:customStyle="1" w:styleId="itxtrst">
    <w:name w:val="itxtrst"/>
    <w:basedOn w:val="DefaultParagraphFont"/>
    <w:rsid w:val="001249AA"/>
  </w:style>
  <w:style w:type="character" w:customStyle="1" w:styleId="apple-converted-space">
    <w:name w:val="apple-converted-space"/>
    <w:basedOn w:val="DefaultParagraphFont"/>
    <w:rsid w:val="001249AA"/>
  </w:style>
  <w:style w:type="character" w:customStyle="1" w:styleId="highlight">
    <w:name w:val="highlight"/>
    <w:basedOn w:val="DefaultParagraphFont"/>
    <w:rsid w:val="001249AA"/>
  </w:style>
  <w:style w:type="paragraph" w:customStyle="1" w:styleId="TableBodyText">
    <w:name w:val="Table Body Text"/>
    <w:basedOn w:val="Normal"/>
    <w:rsid w:val="001249AA"/>
    <w:pPr>
      <w:spacing w:after="60" w:line="240" w:lineRule="exact"/>
    </w:pPr>
    <w:rPr>
      <w:szCs w:val="20"/>
    </w:rPr>
  </w:style>
  <w:style w:type="paragraph" w:customStyle="1" w:styleId="TableHeader">
    <w:name w:val="TableHeader"/>
    <w:basedOn w:val="TableText0"/>
    <w:autoRedefine/>
    <w:uiPriority w:val="99"/>
    <w:rsid w:val="001249AA"/>
    <w:pPr>
      <w:keepNext/>
      <w:jc w:val="center"/>
    </w:pPr>
    <w:rPr>
      <w:color w:val="002147"/>
      <w:sz w:val="22"/>
    </w:rPr>
  </w:style>
  <w:style w:type="paragraph" w:styleId="NormalWeb">
    <w:name w:val="Normal (Web)"/>
    <w:basedOn w:val="Normal"/>
    <w:link w:val="NormalWebChar"/>
    <w:uiPriority w:val="99"/>
    <w:unhideWhenUsed/>
    <w:rsid w:val="00FA14B8"/>
    <w:pPr>
      <w:spacing w:before="100" w:beforeAutospacing="1" w:after="100" w:afterAutospacing="1"/>
    </w:pPr>
    <w:rPr>
      <w:rFonts w:eastAsiaTheme="minorEastAsia"/>
      <w:sz w:val="24"/>
    </w:rPr>
  </w:style>
  <w:style w:type="character" w:customStyle="1" w:styleId="Heading3Char">
    <w:name w:val="Heading 3 Char"/>
    <w:basedOn w:val="DefaultParagraphFont"/>
    <w:link w:val="Heading3"/>
    <w:rsid w:val="004F2213"/>
    <w:rPr>
      <w:rFonts w:ascii="Arial" w:hAnsi="Arial" w:cs="Arial"/>
      <w:b/>
      <w:kern w:val="32"/>
      <w:sz w:val="28"/>
      <w:szCs w:val="26"/>
    </w:rPr>
  </w:style>
  <w:style w:type="character" w:customStyle="1" w:styleId="BodyChar">
    <w:name w:val="Body Char"/>
    <w:link w:val="Body"/>
    <w:locked/>
    <w:rsid w:val="001249AA"/>
    <w:rPr>
      <w:rFonts w:eastAsia="Calibri"/>
    </w:rPr>
  </w:style>
  <w:style w:type="paragraph" w:customStyle="1" w:styleId="Body">
    <w:name w:val="Body"/>
    <w:basedOn w:val="Normal"/>
    <w:link w:val="BodyChar"/>
    <w:rsid w:val="001249AA"/>
    <w:rPr>
      <w:rFonts w:eastAsia="Calibri"/>
      <w:szCs w:val="20"/>
    </w:rPr>
  </w:style>
  <w:style w:type="paragraph" w:customStyle="1" w:styleId="BodyNumbered3">
    <w:name w:val="Body Numbered 3"/>
    <w:basedOn w:val="Normal"/>
    <w:rsid w:val="001249AA"/>
    <w:pPr>
      <w:keepNext/>
      <w:keepLines/>
    </w:pPr>
    <w:rPr>
      <w:rFonts w:ascii="Verdana" w:eastAsia="Arial Unicode MS" w:hAnsi="Verdana"/>
      <w:sz w:val="18"/>
    </w:rPr>
  </w:style>
  <w:style w:type="paragraph" w:customStyle="1" w:styleId="BiodyText">
    <w:name w:val="Biody Text"/>
    <w:basedOn w:val="BodyText"/>
    <w:link w:val="BiodyTextChar"/>
    <w:rsid w:val="001249AA"/>
    <w:pPr>
      <w:tabs>
        <w:tab w:val="left" w:pos="1134"/>
      </w:tabs>
    </w:pPr>
    <w:rPr>
      <w:rFonts w:eastAsia="MS Mincho"/>
      <w:szCs w:val="22"/>
      <w:lang w:val="x-none" w:eastAsia="en-GB"/>
    </w:rPr>
  </w:style>
  <w:style w:type="character" w:customStyle="1" w:styleId="BiodyTextChar">
    <w:name w:val="Biody Text Char"/>
    <w:link w:val="BiodyText"/>
    <w:rsid w:val="001249AA"/>
    <w:rPr>
      <w:rFonts w:eastAsia="MS Mincho"/>
      <w:sz w:val="24"/>
      <w:szCs w:val="22"/>
      <w:lang w:val="x-none" w:eastAsia="en-GB"/>
    </w:rPr>
  </w:style>
  <w:style w:type="character" w:customStyle="1" w:styleId="Heading1Char">
    <w:name w:val="Heading 1 Char"/>
    <w:basedOn w:val="DefaultParagraphFont"/>
    <w:link w:val="Heading1"/>
    <w:rsid w:val="00800C13"/>
    <w:rPr>
      <w:rFonts w:ascii="Arial" w:hAnsi="Arial" w:cs="Arial"/>
      <w:b/>
      <w:bCs/>
      <w:kern w:val="32"/>
      <w:sz w:val="36"/>
      <w:szCs w:val="32"/>
    </w:rPr>
  </w:style>
  <w:style w:type="character" w:customStyle="1" w:styleId="Heading2Char">
    <w:name w:val="Heading 2 Char"/>
    <w:basedOn w:val="DefaultParagraphFont"/>
    <w:link w:val="Heading2"/>
    <w:rsid w:val="008C54A3"/>
    <w:rPr>
      <w:rFonts w:ascii="Arial" w:hAnsi="Arial" w:cs="Arial"/>
      <w:b/>
      <w:bCs/>
      <w:iCs/>
      <w:kern w:val="32"/>
      <w:sz w:val="32"/>
      <w:szCs w:val="28"/>
    </w:rPr>
  </w:style>
  <w:style w:type="character" w:customStyle="1" w:styleId="Heading4Char">
    <w:name w:val="Heading 4 Char"/>
    <w:basedOn w:val="DefaultParagraphFont"/>
    <w:link w:val="Heading4"/>
    <w:rsid w:val="006C1C09"/>
    <w:rPr>
      <w:rFonts w:ascii="Arial" w:hAnsi="Arial" w:cs="Arial"/>
      <w:b/>
      <w:kern w:val="32"/>
      <w:sz w:val="24"/>
      <w:szCs w:val="28"/>
    </w:rPr>
  </w:style>
  <w:style w:type="character" w:customStyle="1" w:styleId="Heading5Char">
    <w:name w:val="Heading 5 Char"/>
    <w:basedOn w:val="DefaultParagraphFont"/>
    <w:link w:val="Heading5"/>
    <w:rsid w:val="00782D7A"/>
    <w:rPr>
      <w:rFonts w:ascii="Arial" w:hAnsi="Arial" w:cs="Arial"/>
      <w:b/>
      <w:bCs/>
      <w:iCs/>
      <w:kern w:val="32"/>
      <w:sz w:val="24"/>
      <w:szCs w:val="26"/>
    </w:rPr>
  </w:style>
  <w:style w:type="character" w:customStyle="1" w:styleId="Heading6Char">
    <w:name w:val="Heading 6 Char"/>
    <w:basedOn w:val="DefaultParagraphFont"/>
    <w:link w:val="Heading6"/>
    <w:rsid w:val="00115C0C"/>
    <w:rPr>
      <w:rFonts w:ascii="Arial" w:hAnsi="Arial" w:cs="Arial"/>
      <w:b/>
      <w:iCs/>
      <w:kern w:val="32"/>
      <w:sz w:val="22"/>
      <w:szCs w:val="22"/>
    </w:rPr>
  </w:style>
  <w:style w:type="character" w:customStyle="1" w:styleId="Heading7Char">
    <w:name w:val="Heading 7 Char"/>
    <w:basedOn w:val="DefaultParagraphFont"/>
    <w:link w:val="Heading7"/>
    <w:rsid w:val="001249AA"/>
    <w:rPr>
      <w:rFonts w:ascii="Arial" w:hAnsi="Arial" w:cs="Arial"/>
      <w:b/>
      <w:iCs/>
      <w:kern w:val="32"/>
      <w:sz w:val="22"/>
      <w:szCs w:val="24"/>
    </w:rPr>
  </w:style>
  <w:style w:type="character" w:customStyle="1" w:styleId="Heading8Char">
    <w:name w:val="Heading 8 Char"/>
    <w:basedOn w:val="DefaultParagraphFont"/>
    <w:link w:val="Heading8"/>
    <w:rsid w:val="001249AA"/>
    <w:rPr>
      <w:rFonts w:ascii="Arial" w:hAnsi="Arial" w:cs="Arial"/>
      <w:b/>
      <w:i/>
      <w:kern w:val="32"/>
      <w:sz w:val="22"/>
      <w:szCs w:val="24"/>
    </w:rPr>
  </w:style>
  <w:style w:type="character" w:customStyle="1" w:styleId="Heading9Char">
    <w:name w:val="Heading 9 Char"/>
    <w:basedOn w:val="DefaultParagraphFont"/>
    <w:link w:val="Heading9"/>
    <w:rsid w:val="001249AA"/>
    <w:rPr>
      <w:rFonts w:ascii="Arial" w:hAnsi="Arial" w:cs="Arial"/>
      <w:b/>
      <w:kern w:val="32"/>
      <w:sz w:val="22"/>
      <w:szCs w:val="22"/>
    </w:rPr>
  </w:style>
  <w:style w:type="character" w:customStyle="1" w:styleId="HeaderChar">
    <w:name w:val="Header Char"/>
    <w:basedOn w:val="DefaultParagraphFont"/>
    <w:link w:val="Header"/>
    <w:rsid w:val="001249AA"/>
  </w:style>
  <w:style w:type="character" w:customStyle="1" w:styleId="SubtitleChar">
    <w:name w:val="Subtitle Char"/>
    <w:basedOn w:val="DefaultParagraphFont"/>
    <w:link w:val="Subtitle"/>
    <w:rsid w:val="001249AA"/>
    <w:rPr>
      <w:rFonts w:ascii="Arial" w:hAnsi="Arial" w:cs="Arial"/>
      <w:sz w:val="24"/>
      <w:szCs w:val="24"/>
    </w:rPr>
  </w:style>
  <w:style w:type="paragraph" w:customStyle="1" w:styleId="BlankFooter">
    <w:name w:val="Blank Footer"/>
    <w:semiHidden/>
    <w:rsid w:val="001249AA"/>
    <w:pPr>
      <w:spacing w:before="60" w:after="60" w:line="300" w:lineRule="auto"/>
    </w:pPr>
    <w:rPr>
      <w:rFonts w:ascii="Helvetica" w:eastAsia="MS Mincho" w:hAnsi="Helvetica"/>
      <w:lang w:val="en-GB" w:eastAsia="en-GB"/>
    </w:rPr>
  </w:style>
  <w:style w:type="paragraph" w:customStyle="1" w:styleId="BlankHeader">
    <w:name w:val="Blank Header"/>
    <w:semiHidden/>
    <w:rsid w:val="001249AA"/>
    <w:pPr>
      <w:spacing w:before="60" w:after="60" w:line="300" w:lineRule="auto"/>
    </w:pPr>
    <w:rPr>
      <w:rFonts w:ascii="Helvetica" w:eastAsia="MS Mincho" w:hAnsi="Helvetica"/>
      <w:szCs w:val="24"/>
      <w:lang w:val="en-GB" w:eastAsia="en-GB"/>
    </w:rPr>
  </w:style>
  <w:style w:type="paragraph" w:customStyle="1" w:styleId="CompanyAddress">
    <w:name w:val="Company Address"/>
    <w:semiHidden/>
    <w:rsid w:val="001249AA"/>
    <w:pPr>
      <w:spacing w:before="120" w:after="900" w:line="480" w:lineRule="auto"/>
      <w:ind w:left="567" w:right="567"/>
      <w:contextualSpacing/>
      <w:jc w:val="center"/>
    </w:pPr>
    <w:rPr>
      <w:rFonts w:ascii="Arial" w:eastAsia="MS Mincho" w:hAnsi="Arial" w:cs="Tahoma"/>
      <w:i/>
      <w:sz w:val="16"/>
      <w:szCs w:val="16"/>
      <w:lang w:val="en-GB" w:eastAsia="en-GB"/>
    </w:rPr>
  </w:style>
  <w:style w:type="paragraph" w:customStyle="1" w:styleId="Disclaimer">
    <w:name w:val="Disclaimer"/>
    <w:rsid w:val="001249AA"/>
    <w:pPr>
      <w:spacing w:before="60" w:after="60" w:line="300" w:lineRule="auto"/>
      <w:ind w:left="567" w:right="1134"/>
    </w:pPr>
    <w:rPr>
      <w:rFonts w:ascii="Arial" w:eastAsia="MS Mincho" w:hAnsi="Arial"/>
      <w:sz w:val="16"/>
      <w:lang w:eastAsia="en-GB"/>
    </w:rPr>
  </w:style>
  <w:style w:type="character" w:customStyle="1" w:styleId="Bold">
    <w:name w:val="Bold"/>
    <w:rsid w:val="001249AA"/>
    <w:rPr>
      <w:b/>
    </w:rPr>
  </w:style>
  <w:style w:type="paragraph" w:customStyle="1" w:styleId="BulletedList">
    <w:name w:val="Bulleted List"/>
    <w:rsid w:val="001249AA"/>
    <w:pPr>
      <w:numPr>
        <w:numId w:val="5"/>
      </w:numPr>
      <w:spacing w:before="60" w:after="60" w:line="300" w:lineRule="auto"/>
    </w:pPr>
    <w:rPr>
      <w:rFonts w:ascii="Helvetica" w:eastAsia="MS Mincho" w:hAnsi="Helvetica"/>
      <w:lang w:val="en-GB" w:eastAsia="en-GB"/>
    </w:rPr>
  </w:style>
  <w:style w:type="paragraph" w:customStyle="1" w:styleId="VersionNumber">
    <w:name w:val="Version Number"/>
    <w:semiHidden/>
    <w:rsid w:val="001249AA"/>
    <w:pPr>
      <w:spacing w:before="160" w:after="60"/>
      <w:jc w:val="right"/>
    </w:pPr>
    <w:rPr>
      <w:rFonts w:ascii="Helvetica" w:eastAsia="MS Mincho" w:hAnsi="Helvetica"/>
      <w:color w:val="003366"/>
      <w:szCs w:val="24"/>
      <w:lang w:val="en-GB" w:eastAsia="en-GB"/>
    </w:rPr>
  </w:style>
  <w:style w:type="character" w:customStyle="1" w:styleId="NoteChar">
    <w:name w:val="Note Char"/>
    <w:link w:val="Note"/>
    <w:rsid w:val="001249AA"/>
    <w:rPr>
      <w:sz w:val="24"/>
    </w:rPr>
  </w:style>
  <w:style w:type="paragraph" w:customStyle="1" w:styleId="Note">
    <w:name w:val="Note"/>
    <w:basedOn w:val="BodyText"/>
    <w:next w:val="BodyText"/>
    <w:link w:val="NoteChar"/>
    <w:qFormat/>
    <w:rsid w:val="00FA14B8"/>
    <w:pPr>
      <w:numPr>
        <w:numId w:val="121"/>
      </w:numPr>
      <w:ind w:right="720"/>
    </w:pPr>
  </w:style>
  <w:style w:type="paragraph" w:customStyle="1" w:styleId="FPProductLogo">
    <w:name w:val="FP Product Logo"/>
    <w:semiHidden/>
    <w:rsid w:val="001249AA"/>
    <w:pPr>
      <w:spacing w:before="100"/>
      <w:jc w:val="right"/>
    </w:pPr>
    <w:rPr>
      <w:rFonts w:ascii="Helvetica" w:eastAsia="MS Mincho" w:hAnsi="Helvetica"/>
      <w:sz w:val="24"/>
      <w:szCs w:val="24"/>
      <w:lang w:val="en-GB" w:eastAsia="en-GB"/>
    </w:rPr>
  </w:style>
  <w:style w:type="paragraph" w:customStyle="1" w:styleId="FPProductPicture">
    <w:name w:val="FP Product Picture"/>
    <w:next w:val="FPProductLogo"/>
    <w:semiHidden/>
    <w:rsid w:val="001249AA"/>
    <w:pPr>
      <w:jc w:val="right"/>
    </w:pPr>
    <w:rPr>
      <w:rFonts w:ascii="Helvetica" w:eastAsia="MS Mincho" w:hAnsi="Helvetica"/>
      <w:sz w:val="24"/>
      <w:szCs w:val="24"/>
      <w:lang w:val="en-GB" w:eastAsia="en-GB"/>
    </w:rPr>
  </w:style>
  <w:style w:type="paragraph" w:styleId="Index1">
    <w:name w:val="index 1"/>
    <w:basedOn w:val="Normal"/>
    <w:next w:val="Normal"/>
    <w:autoRedefine/>
    <w:rsid w:val="001249AA"/>
    <w:pPr>
      <w:spacing w:line="300" w:lineRule="auto"/>
      <w:ind w:left="200" w:hanging="200"/>
    </w:pPr>
    <w:rPr>
      <w:rFonts w:ascii="Arial" w:eastAsia="MS Mincho" w:hAnsi="Arial"/>
      <w:szCs w:val="20"/>
      <w:lang w:eastAsia="en-GB"/>
    </w:rPr>
  </w:style>
  <w:style w:type="paragraph" w:customStyle="1" w:styleId="NumberedList">
    <w:name w:val="Numbered List"/>
    <w:rsid w:val="001249AA"/>
    <w:pPr>
      <w:tabs>
        <w:tab w:val="left" w:pos="1134"/>
      </w:tabs>
      <w:spacing w:before="120" w:after="120" w:line="300" w:lineRule="auto"/>
      <w:ind w:left="1134" w:hanging="567"/>
    </w:pPr>
    <w:rPr>
      <w:rFonts w:ascii="Helvetica" w:eastAsia="MS Mincho" w:hAnsi="Helvetica"/>
      <w:lang w:eastAsia="en-GB"/>
    </w:rPr>
  </w:style>
  <w:style w:type="paragraph" w:customStyle="1" w:styleId="Appendix">
    <w:name w:val="Appendix"/>
    <w:next w:val="Normal"/>
    <w:semiHidden/>
    <w:rsid w:val="001249AA"/>
    <w:pPr>
      <w:keepNext/>
      <w:pageBreakBefore/>
      <w:numPr>
        <w:numId w:val="6"/>
      </w:numPr>
      <w:tabs>
        <w:tab w:val="left" w:pos="1134"/>
      </w:tabs>
      <w:spacing w:before="60" w:after="240" w:line="300" w:lineRule="auto"/>
    </w:pPr>
    <w:rPr>
      <w:rFonts w:ascii="Helvetica" w:eastAsia="MS Mincho" w:hAnsi="Helvetica" w:cs="Arial"/>
      <w:b/>
      <w:bCs/>
      <w:color w:val="98968A"/>
      <w:kern w:val="32"/>
      <w:sz w:val="48"/>
      <w:szCs w:val="48"/>
      <w:lang w:val="en-GB" w:eastAsia="en-GB"/>
    </w:rPr>
  </w:style>
  <w:style w:type="paragraph" w:customStyle="1" w:styleId="BulletedList2">
    <w:name w:val="Bulleted List 2"/>
    <w:rsid w:val="001249AA"/>
    <w:pPr>
      <w:numPr>
        <w:numId w:val="7"/>
      </w:numPr>
      <w:tabs>
        <w:tab w:val="left" w:pos="1701"/>
      </w:tabs>
      <w:spacing w:before="60" w:after="60" w:line="300" w:lineRule="auto"/>
    </w:pPr>
    <w:rPr>
      <w:rFonts w:ascii="Helvetica" w:hAnsi="Helvetica"/>
      <w:lang w:eastAsia="en-GB"/>
    </w:rPr>
  </w:style>
  <w:style w:type="paragraph" w:customStyle="1" w:styleId="Comments">
    <w:name w:val="Comments"/>
    <w:rsid w:val="001249AA"/>
    <w:pPr>
      <w:pBdr>
        <w:top w:val="single" w:sz="4" w:space="1" w:color="282282"/>
        <w:left w:val="single" w:sz="4" w:space="4" w:color="282282"/>
        <w:bottom w:val="single" w:sz="4" w:space="1" w:color="282282"/>
        <w:right w:val="single" w:sz="4" w:space="4" w:color="282282"/>
      </w:pBdr>
      <w:shd w:val="clear" w:color="auto" w:fill="EAEAEA"/>
      <w:spacing w:before="120" w:after="120" w:line="300" w:lineRule="auto"/>
      <w:ind w:left="113"/>
    </w:pPr>
    <w:rPr>
      <w:rFonts w:ascii="Helvetica" w:eastAsia="MS Mincho" w:hAnsi="Helvetica"/>
      <w:color w:val="282282"/>
      <w:lang w:eastAsia="en-GB"/>
    </w:rPr>
  </w:style>
  <w:style w:type="paragraph" w:customStyle="1" w:styleId="BulletedList3">
    <w:name w:val="Bulleted List 3"/>
    <w:rsid w:val="00966581"/>
    <w:pPr>
      <w:tabs>
        <w:tab w:val="num" w:pos="1800"/>
        <w:tab w:val="left" w:pos="2268"/>
      </w:tabs>
      <w:snapToGrid w:val="0"/>
      <w:spacing w:before="60" w:after="60" w:line="300" w:lineRule="auto"/>
      <w:ind w:left="2376" w:hanging="360"/>
    </w:pPr>
    <w:rPr>
      <w:rFonts w:ascii="Helvetica" w:eastAsia="MS PGothic" w:hAnsi="Helvetica"/>
      <w:lang w:eastAsia="en-GB"/>
    </w:rPr>
  </w:style>
  <w:style w:type="paragraph" w:customStyle="1" w:styleId="DocumentVersion">
    <w:name w:val="Document Version"/>
    <w:basedOn w:val="VersionNumber"/>
    <w:semiHidden/>
    <w:rsid w:val="001249AA"/>
    <w:rPr>
      <w:color w:val="AD052E"/>
      <w:szCs w:val="20"/>
      <w:lang w:val="en-US"/>
    </w:rPr>
  </w:style>
  <w:style w:type="paragraph" w:customStyle="1" w:styleId="BalloonText1">
    <w:name w:val="Balloon Text1"/>
    <w:basedOn w:val="Normal"/>
    <w:semiHidden/>
    <w:rsid w:val="001249AA"/>
    <w:pPr>
      <w:tabs>
        <w:tab w:val="left" w:pos="1134"/>
      </w:tabs>
      <w:spacing w:line="300" w:lineRule="auto"/>
    </w:pPr>
    <w:rPr>
      <w:rFonts w:ascii="Tahoma" w:eastAsia="MS Mincho" w:hAnsi="Tahoma" w:cs="Tahoma"/>
      <w:sz w:val="16"/>
      <w:szCs w:val="16"/>
      <w:lang w:eastAsia="en-GB"/>
    </w:rPr>
  </w:style>
  <w:style w:type="paragraph" w:styleId="HTMLPreformatted">
    <w:name w:val="HTML Preformatted"/>
    <w:basedOn w:val="Normal"/>
    <w:link w:val="HTMLPreformattedChar"/>
    <w:rsid w:val="001249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Courier New" w:hAnsi="Arial Unicode MS" w:cs="Courier New"/>
      <w:szCs w:val="20"/>
    </w:rPr>
  </w:style>
  <w:style w:type="character" w:customStyle="1" w:styleId="HTMLPreformattedChar">
    <w:name w:val="HTML Preformatted Char"/>
    <w:basedOn w:val="DefaultParagraphFont"/>
    <w:link w:val="HTMLPreformatted"/>
    <w:rsid w:val="001249AA"/>
    <w:rPr>
      <w:rFonts w:ascii="Arial Unicode MS" w:eastAsia="Courier New" w:hAnsi="Arial Unicode MS" w:cs="Courier New"/>
    </w:rPr>
  </w:style>
  <w:style w:type="character" w:styleId="HTMLCode">
    <w:name w:val="HTML Code"/>
    <w:rsid w:val="001249AA"/>
    <w:rPr>
      <w:rFonts w:ascii="Arial Unicode MS" w:eastAsia="Courier New" w:hAnsi="Arial Unicode MS" w:cs="Courier New"/>
      <w:sz w:val="20"/>
      <w:szCs w:val="20"/>
    </w:rPr>
  </w:style>
  <w:style w:type="paragraph" w:styleId="TableofFigures">
    <w:name w:val="table of figures"/>
    <w:basedOn w:val="Normal"/>
    <w:next w:val="Normal"/>
    <w:autoRedefine/>
    <w:uiPriority w:val="99"/>
    <w:rsid w:val="00CC5139"/>
    <w:pPr>
      <w:tabs>
        <w:tab w:val="right" w:leader="dot" w:pos="9360"/>
      </w:tabs>
      <w:spacing w:before="60" w:line="300" w:lineRule="auto"/>
    </w:pPr>
    <w:rPr>
      <w:rFonts w:ascii="Arial Bold" w:eastAsia="MS Mincho" w:hAnsi="Arial Bold"/>
      <w:b/>
      <w:iCs/>
      <w:sz w:val="22"/>
      <w:szCs w:val="20"/>
      <w:lang w:eastAsia="en-GB"/>
    </w:rPr>
  </w:style>
  <w:style w:type="character" w:customStyle="1" w:styleId="HTMLCode1">
    <w:name w:val="HTML Code1"/>
    <w:rsid w:val="001249AA"/>
    <w:rPr>
      <w:rFonts w:ascii="Courier New" w:eastAsia="MS Mincho" w:hAnsi="Courier New" w:cs="Courier New"/>
      <w:color w:val="333333"/>
      <w:sz w:val="18"/>
      <w:szCs w:val="18"/>
    </w:rPr>
  </w:style>
  <w:style w:type="paragraph" w:customStyle="1" w:styleId="Question">
    <w:name w:val="Question"/>
    <w:basedOn w:val="Normal"/>
    <w:next w:val="Normal"/>
    <w:rsid w:val="001249AA"/>
    <w:pPr>
      <w:numPr>
        <w:numId w:val="9"/>
      </w:numPr>
      <w:pBdr>
        <w:top w:val="single" w:sz="4" w:space="1" w:color="auto"/>
        <w:bottom w:val="single" w:sz="4" w:space="1" w:color="auto"/>
      </w:pBdr>
      <w:tabs>
        <w:tab w:val="left" w:pos="1134"/>
      </w:tabs>
      <w:spacing w:after="240" w:line="300" w:lineRule="auto"/>
    </w:pPr>
    <w:rPr>
      <w:rFonts w:ascii="Arial" w:eastAsia="MS Mincho" w:hAnsi="Arial"/>
      <w:i/>
      <w:color w:val="FF6600"/>
      <w:sz w:val="18"/>
      <w:szCs w:val="18"/>
      <w:lang w:eastAsia="en-GB"/>
    </w:rPr>
  </w:style>
  <w:style w:type="paragraph" w:customStyle="1" w:styleId="HeadingB">
    <w:name w:val="Heading B"/>
    <w:basedOn w:val="Heading2"/>
    <w:rsid w:val="001249AA"/>
    <w:pPr>
      <w:numPr>
        <w:ilvl w:val="0"/>
        <w:numId w:val="0"/>
      </w:numPr>
      <w:pBdr>
        <w:top w:val="single" w:sz="6" w:space="1" w:color="auto"/>
      </w:pBdr>
      <w:tabs>
        <w:tab w:val="num" w:pos="360"/>
        <w:tab w:val="num" w:pos="504"/>
        <w:tab w:val="num" w:pos="720"/>
        <w:tab w:val="num" w:pos="1134"/>
      </w:tabs>
      <w:overflowPunct w:val="0"/>
      <w:spacing w:before="425" w:after="113"/>
      <w:ind w:left="144" w:hanging="1134"/>
      <w:textAlignment w:val="baseline"/>
      <w:outlineLvl w:val="9"/>
    </w:pPr>
    <w:rPr>
      <w:rFonts w:eastAsia="MS Mincho" w:cs="Times New Roman"/>
      <w:bCs w:val="0"/>
      <w:iCs w:val="0"/>
      <w:snapToGrid w:val="0"/>
      <w:color w:val="000080"/>
      <w:kern w:val="0"/>
      <w:szCs w:val="20"/>
    </w:rPr>
  </w:style>
  <w:style w:type="paragraph" w:customStyle="1" w:styleId="Table-Text">
    <w:name w:val="Table - Text"/>
    <w:basedOn w:val="Normal"/>
    <w:autoRedefine/>
    <w:qFormat/>
    <w:rsid w:val="00E87EA3"/>
    <w:pPr>
      <w:suppressAutoHyphens/>
      <w:spacing w:before="60" w:after="60"/>
    </w:pPr>
    <w:rPr>
      <w:szCs w:val="22"/>
    </w:rPr>
  </w:style>
  <w:style w:type="paragraph" w:customStyle="1" w:styleId="Instructions">
    <w:name w:val="Instructions"/>
    <w:rsid w:val="001249AA"/>
    <w:pPr>
      <w:spacing w:before="120" w:after="120"/>
      <w:ind w:left="288"/>
    </w:pPr>
    <w:rPr>
      <w:rFonts w:ascii="Arial" w:eastAsia="MS Mincho" w:hAnsi="Arial"/>
      <w:i/>
      <w:color w:val="333399"/>
      <w:lang w:eastAsia="en-GB"/>
    </w:rPr>
  </w:style>
  <w:style w:type="character" w:styleId="Strong">
    <w:name w:val="Strong"/>
    <w:basedOn w:val="DefaultParagraphFont"/>
    <w:qFormat/>
    <w:rsid w:val="00FA14B8"/>
    <w:rPr>
      <w:b/>
      <w:bCs/>
    </w:rPr>
  </w:style>
  <w:style w:type="paragraph" w:customStyle="1" w:styleId="AppHeading1">
    <w:name w:val="AppHeading 1"/>
    <w:aliases w:val="A1"/>
    <w:basedOn w:val="Normal"/>
    <w:next w:val="Normal"/>
    <w:autoRedefine/>
    <w:rsid w:val="001249AA"/>
    <w:pPr>
      <w:keepNext/>
      <w:numPr>
        <w:numId w:val="10"/>
      </w:numPr>
      <w:autoSpaceDE w:val="0"/>
      <w:autoSpaceDN w:val="0"/>
      <w:adjustRightInd w:val="0"/>
      <w:spacing w:before="360"/>
      <w:outlineLvl w:val="0"/>
    </w:pPr>
    <w:rPr>
      <w:rFonts w:ascii="Arial Bold" w:hAnsi="Arial Bold"/>
      <w:b/>
      <w:color w:val="0000FF"/>
      <w:sz w:val="36"/>
      <w:szCs w:val="20"/>
    </w:rPr>
  </w:style>
  <w:style w:type="paragraph" w:customStyle="1" w:styleId="AppHeading2">
    <w:name w:val="AppHeading 2"/>
    <w:aliases w:val="A2"/>
    <w:basedOn w:val="Normal"/>
    <w:next w:val="Normal"/>
    <w:autoRedefine/>
    <w:rsid w:val="001249AA"/>
    <w:pPr>
      <w:keepNext/>
      <w:numPr>
        <w:ilvl w:val="1"/>
        <w:numId w:val="10"/>
      </w:numPr>
      <w:autoSpaceDE w:val="0"/>
      <w:autoSpaceDN w:val="0"/>
      <w:adjustRightInd w:val="0"/>
      <w:spacing w:before="240"/>
      <w:outlineLvl w:val="1"/>
    </w:pPr>
    <w:rPr>
      <w:rFonts w:ascii="Arial Bold" w:hAnsi="Arial Bold"/>
      <w:b/>
      <w:color w:val="0000FF"/>
      <w:sz w:val="32"/>
      <w:szCs w:val="20"/>
    </w:rPr>
  </w:style>
  <w:style w:type="paragraph" w:customStyle="1" w:styleId="AppHeading4">
    <w:name w:val="AppHeading 4"/>
    <w:aliases w:val="A4"/>
    <w:basedOn w:val="Normal"/>
    <w:next w:val="Normal"/>
    <w:autoRedefine/>
    <w:rsid w:val="001249AA"/>
    <w:pPr>
      <w:numPr>
        <w:ilvl w:val="3"/>
        <w:numId w:val="10"/>
      </w:numPr>
      <w:autoSpaceDE w:val="0"/>
      <w:autoSpaceDN w:val="0"/>
      <w:adjustRightInd w:val="0"/>
      <w:outlineLvl w:val="3"/>
    </w:pPr>
    <w:rPr>
      <w:rFonts w:ascii="Arial Bold" w:hAnsi="Arial Bold"/>
      <w:b/>
      <w:color w:val="0000FF"/>
      <w:sz w:val="26"/>
      <w:szCs w:val="20"/>
    </w:rPr>
  </w:style>
  <w:style w:type="paragraph" w:customStyle="1" w:styleId="TableHeaderText">
    <w:name w:val="Table Header Text"/>
    <w:basedOn w:val="Normal"/>
    <w:link w:val="TableHeaderTextChar"/>
    <w:rsid w:val="001249AA"/>
    <w:pPr>
      <w:spacing w:before="100"/>
      <w:jc w:val="center"/>
    </w:pPr>
    <w:rPr>
      <w:b/>
      <w:sz w:val="24"/>
      <w:szCs w:val="20"/>
    </w:rPr>
  </w:style>
  <w:style w:type="character" w:customStyle="1" w:styleId="TableHeaderTextChar">
    <w:name w:val="Table Header Text Char"/>
    <w:link w:val="TableHeaderText"/>
    <w:rsid w:val="001249AA"/>
    <w:rPr>
      <w:b/>
      <w:sz w:val="24"/>
    </w:rPr>
  </w:style>
  <w:style w:type="paragraph" w:customStyle="1" w:styleId="TableSpacer">
    <w:name w:val="Table Spacer"/>
    <w:basedOn w:val="BodyText"/>
    <w:link w:val="TableSpacerChar"/>
    <w:rsid w:val="001249AA"/>
    <w:pPr>
      <w:autoSpaceDE w:val="0"/>
      <w:autoSpaceDN w:val="0"/>
      <w:adjustRightInd w:val="0"/>
      <w:spacing w:before="60" w:after="60"/>
      <w:ind w:left="360"/>
    </w:pPr>
    <w:rPr>
      <w:rFonts w:eastAsia="MS Mincho"/>
      <w:iCs/>
      <w:sz w:val="16"/>
      <w:szCs w:val="22"/>
      <w:lang w:val="x-none" w:eastAsia="en-GB"/>
    </w:rPr>
  </w:style>
  <w:style w:type="character" w:customStyle="1" w:styleId="TableSpacerChar">
    <w:name w:val="Table Spacer Char"/>
    <w:link w:val="TableSpacer"/>
    <w:rsid w:val="001249AA"/>
    <w:rPr>
      <w:rFonts w:eastAsia="MS Mincho"/>
      <w:iCs/>
      <w:sz w:val="16"/>
      <w:szCs w:val="22"/>
      <w:lang w:val="x-none" w:eastAsia="en-GB"/>
    </w:rPr>
  </w:style>
  <w:style w:type="paragraph" w:customStyle="1" w:styleId="Note1">
    <w:name w:val="Note 1"/>
    <w:basedOn w:val="BodyText"/>
    <w:uiPriority w:val="99"/>
    <w:rsid w:val="001249AA"/>
    <w:pPr>
      <w:tabs>
        <w:tab w:val="num" w:pos="720"/>
        <w:tab w:val="num" w:pos="900"/>
      </w:tabs>
      <w:autoSpaceDE w:val="0"/>
      <w:autoSpaceDN w:val="0"/>
      <w:adjustRightInd w:val="0"/>
      <w:ind w:left="720" w:hanging="360"/>
    </w:pPr>
    <w:rPr>
      <w:i/>
      <w:iCs/>
      <w:sz w:val="22"/>
      <w:szCs w:val="22"/>
    </w:rPr>
  </w:style>
  <w:style w:type="character" w:customStyle="1" w:styleId="CoverTitleInstructionsChar">
    <w:name w:val="Cover Title Instructions Char"/>
    <w:link w:val="CoverTitleInstructions"/>
    <w:rsid w:val="001249AA"/>
    <w:rPr>
      <w:i/>
      <w:iCs/>
      <w:color w:val="0000FF"/>
      <w:sz w:val="24"/>
      <w:szCs w:val="28"/>
    </w:rPr>
  </w:style>
  <w:style w:type="table" w:customStyle="1" w:styleId="SDDTableStyle">
    <w:name w:val="SDD Table Style"/>
    <w:basedOn w:val="TableNormal"/>
    <w:rsid w:val="001249AA"/>
    <w:pPr>
      <w:spacing w:before="100" w:beforeAutospacing="1" w:after="100" w:afterAutospacing="1"/>
    </w:p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Pr>
    <w:tblStylePr w:type="firstRow">
      <w:rPr>
        <w:b/>
        <w:color w:val="FFFFFF"/>
      </w:rPr>
      <w:tblPr/>
      <w:trPr>
        <w:tblHeader/>
      </w:trPr>
      <w:tcPr>
        <w:shd w:val="clear" w:color="auto" w:fill="4F81BD"/>
      </w:tcPr>
    </w:tblStylePr>
  </w:style>
  <w:style w:type="character" w:customStyle="1" w:styleId="bulletlistparagraphChar">
    <w:name w:val="bullet list paragraph Char"/>
    <w:link w:val="bulletlistparagraph"/>
    <w:rsid w:val="001249AA"/>
    <w:rPr>
      <w:color w:val="000000"/>
      <w:lang w:val="x-none"/>
    </w:rPr>
  </w:style>
  <w:style w:type="table" w:customStyle="1" w:styleId="TableGrid1">
    <w:name w:val="Table Grid1"/>
    <w:basedOn w:val="TableNormal"/>
    <w:next w:val="TableGrid"/>
    <w:uiPriority w:val="59"/>
    <w:rsid w:val="001249AA"/>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249AA"/>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1249AA"/>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1249AA"/>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1249AA"/>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Heading4">
    <w:name w:val="Numbered Heading 4"/>
    <w:basedOn w:val="Heading3"/>
    <w:link w:val="NumberedHeading4Char"/>
    <w:rsid w:val="001249AA"/>
    <w:pPr>
      <w:keepLines/>
      <w:numPr>
        <w:ilvl w:val="0"/>
        <w:numId w:val="0"/>
      </w:numPr>
      <w:tabs>
        <w:tab w:val="num" w:pos="1260"/>
        <w:tab w:val="left" w:pos="1530"/>
        <w:tab w:val="right" w:pos="8640"/>
      </w:tabs>
      <w:autoSpaceDE/>
      <w:autoSpaceDN/>
      <w:adjustRightInd/>
      <w:ind w:left="1188" w:hanging="648"/>
    </w:pPr>
    <w:rPr>
      <w:rFonts w:cs="Times New Roman"/>
      <w:bCs/>
      <w:iCs/>
      <w:lang w:val="x-none"/>
    </w:rPr>
  </w:style>
  <w:style w:type="character" w:customStyle="1" w:styleId="NumberedHeading4Char">
    <w:name w:val="Numbered Heading 4 Char"/>
    <w:link w:val="NumberedHeading4"/>
    <w:rsid w:val="001249AA"/>
    <w:rPr>
      <w:rFonts w:ascii="Arial" w:hAnsi="Arial"/>
      <w:b/>
      <w:bCs/>
      <w:iCs/>
      <w:kern w:val="32"/>
      <w:sz w:val="28"/>
      <w:szCs w:val="26"/>
      <w:lang w:val="x-none"/>
    </w:rPr>
  </w:style>
  <w:style w:type="numbering" w:styleId="111111">
    <w:name w:val="Outline List 2"/>
    <w:basedOn w:val="NoList"/>
    <w:uiPriority w:val="99"/>
    <w:rsid w:val="001249AA"/>
    <w:pPr>
      <w:numPr>
        <w:numId w:val="8"/>
      </w:numPr>
    </w:pPr>
  </w:style>
  <w:style w:type="table" w:customStyle="1" w:styleId="TableGrid6">
    <w:name w:val="Table Grid6"/>
    <w:basedOn w:val="TableNormal"/>
    <w:next w:val="TableGrid"/>
    <w:uiPriority w:val="59"/>
    <w:rsid w:val="001249AA"/>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1249AA"/>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Table Caption"/>
    <w:basedOn w:val="Normal"/>
    <w:next w:val="Normal"/>
    <w:link w:val="TableCaptionChar"/>
    <w:uiPriority w:val="99"/>
    <w:rsid w:val="001249AA"/>
    <w:pPr>
      <w:spacing w:before="240"/>
      <w:ind w:left="720"/>
    </w:pPr>
    <w:rPr>
      <w:b/>
      <w:color w:val="000000"/>
      <w:szCs w:val="20"/>
      <w:lang w:val="x-none"/>
    </w:rPr>
  </w:style>
  <w:style w:type="paragraph" w:customStyle="1" w:styleId="xl72">
    <w:name w:val="xl72"/>
    <w:basedOn w:val="Normal"/>
    <w:link w:val="xl72Char"/>
    <w:rsid w:val="001249AA"/>
    <w:pPr>
      <w:pBdr>
        <w:top w:val="single" w:sz="4" w:space="0" w:color="auto"/>
        <w:left w:val="single" w:sz="4" w:space="0" w:color="auto"/>
        <w:bottom w:val="single" w:sz="4" w:space="0" w:color="auto"/>
        <w:right w:val="single" w:sz="4" w:space="0" w:color="auto"/>
      </w:pBdr>
      <w:shd w:val="clear" w:color="4F81BD" w:fill="4F81BD"/>
      <w:spacing w:before="100" w:beforeAutospacing="1" w:after="100" w:afterAutospacing="1"/>
      <w:textAlignment w:val="center"/>
    </w:pPr>
    <w:rPr>
      <w:b/>
      <w:bCs/>
      <w:szCs w:val="20"/>
      <w:lang w:val="x-none"/>
    </w:rPr>
  </w:style>
  <w:style w:type="character" w:customStyle="1" w:styleId="xl72Char">
    <w:name w:val="xl72 Char"/>
    <w:link w:val="xl72"/>
    <w:uiPriority w:val="99"/>
    <w:rsid w:val="001249AA"/>
    <w:rPr>
      <w:b/>
      <w:bCs/>
      <w:shd w:val="clear" w:color="4F81BD" w:fill="4F81BD"/>
      <w:lang w:val="x-none"/>
    </w:rPr>
  </w:style>
  <w:style w:type="character" w:customStyle="1" w:styleId="TableCaptionChar">
    <w:name w:val="Table Caption Char"/>
    <w:link w:val="TableCaption"/>
    <w:uiPriority w:val="99"/>
    <w:rsid w:val="001249AA"/>
    <w:rPr>
      <w:b/>
      <w:color w:val="000000"/>
      <w:lang w:val="x-none"/>
    </w:rPr>
  </w:style>
  <w:style w:type="paragraph" w:styleId="DocumentMap">
    <w:name w:val="Document Map"/>
    <w:basedOn w:val="Normal"/>
    <w:link w:val="DocumentMapChar"/>
    <w:rsid w:val="001249AA"/>
    <w:rPr>
      <w:rFonts w:ascii="Tahoma" w:hAnsi="Tahoma"/>
      <w:sz w:val="16"/>
      <w:szCs w:val="16"/>
      <w:lang w:val="x-none"/>
    </w:rPr>
  </w:style>
  <w:style w:type="character" w:customStyle="1" w:styleId="DocumentMapChar">
    <w:name w:val="Document Map Char"/>
    <w:basedOn w:val="DefaultParagraphFont"/>
    <w:link w:val="DocumentMap"/>
    <w:rsid w:val="001249AA"/>
    <w:rPr>
      <w:rFonts w:ascii="Tahoma" w:hAnsi="Tahoma"/>
      <w:sz w:val="16"/>
      <w:szCs w:val="16"/>
      <w:lang w:val="x-none"/>
    </w:rPr>
  </w:style>
  <w:style w:type="paragraph" w:styleId="Revision">
    <w:name w:val="Revision"/>
    <w:hidden/>
    <w:uiPriority w:val="99"/>
    <w:semiHidden/>
    <w:rsid w:val="001249AA"/>
    <w:rPr>
      <w:sz w:val="22"/>
      <w:szCs w:val="24"/>
    </w:rPr>
  </w:style>
  <w:style w:type="paragraph" w:customStyle="1" w:styleId="NORMAL2">
    <w:name w:val="NORMAL 2"/>
    <w:basedOn w:val="Normal"/>
    <w:uiPriority w:val="99"/>
    <w:qFormat/>
    <w:rsid w:val="001249AA"/>
    <w:pPr>
      <w:jc w:val="both"/>
    </w:pPr>
    <w:rPr>
      <w:rFonts w:eastAsia="Calibri"/>
      <w:szCs w:val="22"/>
    </w:rPr>
  </w:style>
  <w:style w:type="character" w:customStyle="1" w:styleId="CommentTextChar1">
    <w:name w:val="Comment Text Char1"/>
    <w:semiHidden/>
    <w:rsid w:val="001249AA"/>
    <w:rPr>
      <w:rFonts w:ascii="Arial" w:eastAsia="MS Mincho" w:hAnsi="Arial"/>
      <w:lang w:eastAsia="en-GB"/>
    </w:rPr>
  </w:style>
  <w:style w:type="character" w:customStyle="1" w:styleId="Heading5Char1">
    <w:name w:val="Heading 5 Char1"/>
    <w:basedOn w:val="DefaultParagraphFont"/>
    <w:rsid w:val="001249AA"/>
    <w:rPr>
      <w:rFonts w:asciiTheme="minorHAnsi" w:eastAsiaTheme="minorEastAsia" w:hAnsiTheme="minorHAnsi" w:cstheme="minorBidi"/>
      <w:b/>
      <w:bCs/>
      <w:iCs/>
      <w:sz w:val="26"/>
      <w:szCs w:val="26"/>
    </w:rPr>
  </w:style>
  <w:style w:type="character" w:customStyle="1" w:styleId="Heading5Char2">
    <w:name w:val="Heading 5 Char2"/>
    <w:basedOn w:val="DefaultParagraphFont"/>
    <w:rsid w:val="001249AA"/>
    <w:rPr>
      <w:rFonts w:asciiTheme="minorHAnsi" w:eastAsiaTheme="minorEastAsia" w:hAnsiTheme="minorHAnsi" w:cstheme="minorBidi"/>
      <w:b/>
      <w:bCs/>
      <w:iCs/>
      <w:sz w:val="26"/>
      <w:szCs w:val="26"/>
    </w:rPr>
  </w:style>
  <w:style w:type="character" w:customStyle="1" w:styleId="Heading5Char3">
    <w:name w:val="Heading 5 Char3"/>
    <w:basedOn w:val="DefaultParagraphFont"/>
    <w:rsid w:val="001249AA"/>
    <w:rPr>
      <w:rFonts w:eastAsiaTheme="minorEastAsia" w:cstheme="minorBidi"/>
      <w:b/>
      <w:bCs/>
      <w:iCs/>
      <w:sz w:val="26"/>
      <w:szCs w:val="26"/>
    </w:rPr>
  </w:style>
  <w:style w:type="paragraph" w:customStyle="1" w:styleId="Subtopic">
    <w:name w:val="Subtopic"/>
    <w:basedOn w:val="Normal"/>
    <w:link w:val="SubtopicChar"/>
    <w:autoRedefine/>
    <w:rsid w:val="001249AA"/>
    <w:pPr>
      <w:spacing w:before="40" w:after="40"/>
      <w:ind w:left="720"/>
    </w:pPr>
    <w:rPr>
      <w:rFonts w:ascii="Arial" w:hAnsi="Arial" w:cs="Arial"/>
      <w:b/>
      <w:bCs/>
      <w:szCs w:val="20"/>
    </w:rPr>
  </w:style>
  <w:style w:type="character" w:customStyle="1" w:styleId="SubtopicChar">
    <w:name w:val="Subtopic Char"/>
    <w:link w:val="Subtopic"/>
    <w:locked/>
    <w:rsid w:val="001249AA"/>
    <w:rPr>
      <w:rFonts w:ascii="Arial" w:hAnsi="Arial" w:cs="Arial"/>
      <w:b/>
      <w:bCs/>
    </w:rPr>
  </w:style>
  <w:style w:type="paragraph" w:customStyle="1" w:styleId="CM62">
    <w:name w:val="CM62"/>
    <w:basedOn w:val="Default"/>
    <w:next w:val="Default"/>
    <w:uiPriority w:val="99"/>
    <w:rsid w:val="001249AA"/>
    <w:pPr>
      <w:spacing w:after="0"/>
    </w:pPr>
    <w:rPr>
      <w:color w:val="auto"/>
    </w:rPr>
  </w:style>
  <w:style w:type="paragraph" w:customStyle="1" w:styleId="NormalParagraph">
    <w:name w:val="Normal Paragraph"/>
    <w:basedOn w:val="Normal"/>
    <w:link w:val="NormalParagraphChar"/>
    <w:rsid w:val="001249AA"/>
    <w:rPr>
      <w:rFonts w:ascii="Verdana" w:eastAsia="Batang" w:hAnsi="Verdana"/>
      <w:sz w:val="18"/>
      <w:szCs w:val="18"/>
    </w:rPr>
  </w:style>
  <w:style w:type="character" w:customStyle="1" w:styleId="NormalParagraphChar">
    <w:name w:val="Normal Paragraph Char"/>
    <w:link w:val="NormalParagraph"/>
    <w:locked/>
    <w:rsid w:val="001249AA"/>
    <w:rPr>
      <w:rFonts w:ascii="Verdana" w:eastAsia="Batang" w:hAnsi="Verdana"/>
      <w:sz w:val="18"/>
      <w:szCs w:val="18"/>
    </w:rPr>
  </w:style>
  <w:style w:type="character" w:styleId="PlaceholderText">
    <w:name w:val="Placeholder Text"/>
    <w:basedOn w:val="DefaultParagraphFont"/>
    <w:uiPriority w:val="99"/>
    <w:semiHidden/>
    <w:rsid w:val="001249AA"/>
    <w:rPr>
      <w:color w:val="808080"/>
    </w:rPr>
  </w:style>
  <w:style w:type="table" w:customStyle="1" w:styleId="TableGrid11">
    <w:name w:val="Table Grid11"/>
    <w:basedOn w:val="TableNormal"/>
    <w:next w:val="TableGrid"/>
    <w:uiPriority w:val="59"/>
    <w:rsid w:val="001249AA"/>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1249AA"/>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3">
    <w:name w:val="Header 3"/>
    <w:basedOn w:val="Normal"/>
    <w:semiHidden/>
    <w:rsid w:val="001249AA"/>
    <w:pPr>
      <w:numPr>
        <w:ilvl w:val="2"/>
        <w:numId w:val="11"/>
      </w:numPr>
    </w:pPr>
    <w:rPr>
      <w:rFonts w:ascii="Arial" w:hAnsi="Arial"/>
      <w:b/>
      <w:bCs/>
      <w:sz w:val="24"/>
    </w:rPr>
  </w:style>
  <w:style w:type="table" w:customStyle="1" w:styleId="LightShading1">
    <w:name w:val="Light Shading1"/>
    <w:basedOn w:val="TableNormal"/>
    <w:uiPriority w:val="60"/>
    <w:rsid w:val="003D4172"/>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000000"/>
          <w:left w:val="nil"/>
          <w:bottom w:val="single" w:sz="8" w:space="0" w:color="000000"/>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C0C0C0"/>
      </w:tcPr>
    </w:tblStylePr>
    <w:tblStylePr w:type="band1Horz">
      <w:rPr>
        <w:rFonts w:ascii="Times New Roman" w:hAnsi="Times New Roman" w:cs="Times New Roman" w:hint="default"/>
      </w:rPr>
      <w:tblPr/>
      <w:tcPr>
        <w:tcBorders>
          <w:left w:val="nil"/>
          <w:right w:val="nil"/>
          <w:insideH w:val="nil"/>
          <w:insideV w:val="nil"/>
        </w:tcBorders>
        <w:shd w:val="clear" w:color="auto" w:fill="C0C0C0"/>
      </w:tcPr>
    </w:tblStylePr>
  </w:style>
  <w:style w:type="paragraph" w:customStyle="1" w:styleId="font5">
    <w:name w:val="font5"/>
    <w:basedOn w:val="Normal"/>
    <w:rsid w:val="00B91BC8"/>
    <w:pPr>
      <w:spacing w:before="100" w:beforeAutospacing="1" w:after="100" w:afterAutospacing="1"/>
    </w:pPr>
    <w:rPr>
      <w:rFonts w:ascii="Calibri" w:hAnsi="Calibri"/>
      <w:color w:val="000000"/>
      <w:sz w:val="18"/>
      <w:szCs w:val="18"/>
    </w:rPr>
  </w:style>
  <w:style w:type="paragraph" w:customStyle="1" w:styleId="font6">
    <w:name w:val="font6"/>
    <w:basedOn w:val="Normal"/>
    <w:rsid w:val="00B91BC8"/>
    <w:pPr>
      <w:spacing w:before="100" w:beforeAutospacing="1" w:after="100" w:afterAutospacing="1"/>
    </w:pPr>
    <w:rPr>
      <w:rFonts w:ascii="Calibri" w:hAnsi="Calibri"/>
      <w:b/>
      <w:bCs/>
      <w:color w:val="000000"/>
      <w:sz w:val="18"/>
      <w:szCs w:val="18"/>
    </w:rPr>
  </w:style>
  <w:style w:type="paragraph" w:customStyle="1" w:styleId="font7">
    <w:name w:val="font7"/>
    <w:basedOn w:val="Normal"/>
    <w:rsid w:val="00B91BC8"/>
    <w:pPr>
      <w:spacing w:before="100" w:beforeAutospacing="1" w:after="100" w:afterAutospacing="1"/>
    </w:pPr>
    <w:rPr>
      <w:rFonts w:ascii="Calibri" w:hAnsi="Calibri"/>
      <w:b/>
      <w:bCs/>
      <w:color w:val="000000"/>
      <w:sz w:val="18"/>
      <w:szCs w:val="18"/>
    </w:rPr>
  </w:style>
  <w:style w:type="paragraph" w:customStyle="1" w:styleId="font8">
    <w:name w:val="font8"/>
    <w:basedOn w:val="Normal"/>
    <w:rsid w:val="00B91BC8"/>
    <w:pPr>
      <w:spacing w:before="100" w:beforeAutospacing="1" w:after="100" w:afterAutospacing="1"/>
    </w:pPr>
    <w:rPr>
      <w:rFonts w:ascii="Calibri" w:hAnsi="Calibri"/>
      <w:color w:val="000000"/>
      <w:sz w:val="18"/>
      <w:szCs w:val="18"/>
    </w:rPr>
  </w:style>
  <w:style w:type="paragraph" w:customStyle="1" w:styleId="xl66">
    <w:name w:val="xl66"/>
    <w:basedOn w:val="Normal"/>
    <w:rsid w:val="00B91BC8"/>
    <w:pPr>
      <w:spacing w:before="100" w:beforeAutospacing="1" w:after="100" w:afterAutospacing="1"/>
      <w:jc w:val="center"/>
    </w:pPr>
    <w:rPr>
      <w:sz w:val="24"/>
    </w:rPr>
  </w:style>
  <w:style w:type="paragraph" w:customStyle="1" w:styleId="xl67">
    <w:name w:val="xl67"/>
    <w:basedOn w:val="Normal"/>
    <w:rsid w:val="00B91BC8"/>
    <w:pPr>
      <w:spacing w:before="100" w:beforeAutospacing="1" w:after="100" w:afterAutospacing="1"/>
    </w:pPr>
    <w:rPr>
      <w:sz w:val="24"/>
    </w:rPr>
  </w:style>
  <w:style w:type="paragraph" w:customStyle="1" w:styleId="xl68">
    <w:name w:val="xl68"/>
    <w:basedOn w:val="Normal"/>
    <w:rsid w:val="00B91BC8"/>
    <w:pPr>
      <w:spacing w:before="100" w:beforeAutospacing="1" w:after="100" w:afterAutospacing="1"/>
    </w:pPr>
    <w:rPr>
      <w:sz w:val="24"/>
    </w:rPr>
  </w:style>
  <w:style w:type="paragraph" w:customStyle="1" w:styleId="xl69">
    <w:name w:val="xl69"/>
    <w:basedOn w:val="Normal"/>
    <w:rsid w:val="00B91BC8"/>
    <w:pPr>
      <w:pBdr>
        <w:top w:val="single" w:sz="8" w:space="0" w:color="auto"/>
        <w:left w:val="single" w:sz="8" w:space="0" w:color="auto"/>
        <w:bottom w:val="single" w:sz="8" w:space="0" w:color="auto"/>
        <w:right w:val="single" w:sz="8" w:space="0" w:color="auto"/>
      </w:pBdr>
      <w:shd w:val="clear" w:color="000000" w:fill="D9D68A"/>
      <w:spacing w:before="100" w:beforeAutospacing="1" w:after="100" w:afterAutospacing="1"/>
      <w:textAlignment w:val="center"/>
    </w:pPr>
    <w:rPr>
      <w:b/>
      <w:bCs/>
      <w:sz w:val="18"/>
      <w:szCs w:val="18"/>
    </w:rPr>
  </w:style>
  <w:style w:type="paragraph" w:customStyle="1" w:styleId="xl70">
    <w:name w:val="xl70"/>
    <w:basedOn w:val="Normal"/>
    <w:rsid w:val="00B91BC8"/>
    <w:pPr>
      <w:spacing w:before="100" w:beforeAutospacing="1" w:after="100" w:afterAutospacing="1"/>
      <w:jc w:val="center"/>
    </w:pPr>
    <w:rPr>
      <w:sz w:val="24"/>
    </w:rPr>
  </w:style>
  <w:style w:type="paragraph" w:customStyle="1" w:styleId="xl71">
    <w:name w:val="xl71"/>
    <w:basedOn w:val="Normal"/>
    <w:rsid w:val="00B91BC8"/>
    <w:pPr>
      <w:pBdr>
        <w:top w:val="single" w:sz="8" w:space="0" w:color="auto"/>
        <w:left w:val="single" w:sz="8" w:space="0" w:color="auto"/>
        <w:bottom w:val="single" w:sz="8" w:space="0" w:color="auto"/>
        <w:right w:val="single" w:sz="8" w:space="0" w:color="auto"/>
      </w:pBdr>
      <w:shd w:val="clear" w:color="000000" w:fill="D9D68A"/>
      <w:spacing w:before="100" w:beforeAutospacing="1" w:after="100" w:afterAutospacing="1"/>
      <w:jc w:val="center"/>
      <w:textAlignment w:val="center"/>
    </w:pPr>
    <w:rPr>
      <w:b/>
      <w:bCs/>
      <w:sz w:val="18"/>
      <w:szCs w:val="18"/>
    </w:rPr>
  </w:style>
  <w:style w:type="paragraph" w:customStyle="1" w:styleId="xl73">
    <w:name w:val="xl73"/>
    <w:basedOn w:val="Normal"/>
    <w:rsid w:val="00B91BC8"/>
    <w:pPr>
      <w:pBdr>
        <w:top w:val="single" w:sz="8" w:space="0" w:color="auto"/>
        <w:left w:val="single" w:sz="8" w:space="0" w:color="auto"/>
        <w:bottom w:val="single" w:sz="8" w:space="0" w:color="auto"/>
        <w:right w:val="single" w:sz="8" w:space="0" w:color="auto"/>
      </w:pBdr>
      <w:shd w:val="clear" w:color="000000" w:fill="D9D68A"/>
      <w:spacing w:before="100" w:beforeAutospacing="1" w:after="100" w:afterAutospacing="1"/>
      <w:jc w:val="center"/>
      <w:textAlignment w:val="center"/>
    </w:pPr>
    <w:rPr>
      <w:b/>
      <w:bCs/>
      <w:sz w:val="18"/>
      <w:szCs w:val="18"/>
    </w:rPr>
  </w:style>
  <w:style w:type="paragraph" w:customStyle="1" w:styleId="xl74">
    <w:name w:val="xl74"/>
    <w:basedOn w:val="Normal"/>
    <w:rsid w:val="00B91BC8"/>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sz w:val="18"/>
      <w:szCs w:val="18"/>
    </w:rPr>
  </w:style>
  <w:style w:type="paragraph" w:customStyle="1" w:styleId="xl75">
    <w:name w:val="xl75"/>
    <w:basedOn w:val="Normal"/>
    <w:rsid w:val="00B91BC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18"/>
      <w:szCs w:val="18"/>
    </w:rPr>
  </w:style>
  <w:style w:type="paragraph" w:customStyle="1" w:styleId="xl76">
    <w:name w:val="xl76"/>
    <w:basedOn w:val="Normal"/>
    <w:rsid w:val="00B91BC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77">
    <w:name w:val="xl77"/>
    <w:basedOn w:val="Normal"/>
    <w:rsid w:val="00B91BC8"/>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sz w:val="18"/>
      <w:szCs w:val="18"/>
    </w:rPr>
  </w:style>
  <w:style w:type="paragraph" w:customStyle="1" w:styleId="xl78">
    <w:name w:val="xl78"/>
    <w:basedOn w:val="Normal"/>
    <w:rsid w:val="00B91BC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79">
    <w:name w:val="xl79"/>
    <w:basedOn w:val="Normal"/>
    <w:rsid w:val="00B91BC8"/>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color w:val="000000"/>
      <w:sz w:val="18"/>
      <w:szCs w:val="18"/>
    </w:rPr>
  </w:style>
  <w:style w:type="paragraph" w:customStyle="1" w:styleId="xl80">
    <w:name w:val="xl80"/>
    <w:basedOn w:val="Normal"/>
    <w:rsid w:val="00B91BC8"/>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textAlignment w:val="center"/>
    </w:pPr>
    <w:rPr>
      <w:sz w:val="18"/>
      <w:szCs w:val="18"/>
    </w:rPr>
  </w:style>
  <w:style w:type="paragraph" w:customStyle="1" w:styleId="xl81">
    <w:name w:val="xl81"/>
    <w:basedOn w:val="Normal"/>
    <w:rsid w:val="00B91BC8"/>
    <w:pPr>
      <w:pBdr>
        <w:top w:val="single" w:sz="8" w:space="0" w:color="auto"/>
        <w:left w:val="single" w:sz="8" w:space="0" w:color="auto"/>
        <w:right w:val="single" w:sz="8" w:space="0" w:color="auto"/>
      </w:pBdr>
      <w:shd w:val="clear" w:color="000000" w:fill="BFBFBF"/>
      <w:spacing w:before="100" w:beforeAutospacing="1" w:after="100" w:afterAutospacing="1"/>
      <w:jc w:val="center"/>
      <w:textAlignment w:val="center"/>
    </w:pPr>
    <w:rPr>
      <w:color w:val="000000"/>
      <w:sz w:val="18"/>
      <w:szCs w:val="18"/>
    </w:rPr>
  </w:style>
  <w:style w:type="paragraph" w:customStyle="1" w:styleId="xl82">
    <w:name w:val="xl82"/>
    <w:basedOn w:val="Normal"/>
    <w:rsid w:val="00B91BC8"/>
    <w:pPr>
      <w:pBdr>
        <w:left w:val="single" w:sz="8" w:space="0" w:color="auto"/>
        <w:right w:val="single" w:sz="8" w:space="0" w:color="auto"/>
      </w:pBdr>
      <w:shd w:val="clear" w:color="000000" w:fill="BFBFBF"/>
      <w:spacing w:before="100" w:beforeAutospacing="1" w:after="100" w:afterAutospacing="1"/>
      <w:jc w:val="center"/>
      <w:textAlignment w:val="center"/>
    </w:pPr>
    <w:rPr>
      <w:color w:val="000000"/>
      <w:sz w:val="18"/>
      <w:szCs w:val="18"/>
    </w:rPr>
  </w:style>
  <w:style w:type="paragraph" w:customStyle="1" w:styleId="xl83">
    <w:name w:val="xl83"/>
    <w:basedOn w:val="Normal"/>
    <w:rsid w:val="00B91BC8"/>
    <w:pPr>
      <w:pBdr>
        <w:left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rPr>
      <w:color w:val="000000"/>
      <w:sz w:val="18"/>
      <w:szCs w:val="18"/>
    </w:rPr>
  </w:style>
  <w:style w:type="paragraph" w:customStyle="1" w:styleId="xl84">
    <w:name w:val="xl84"/>
    <w:basedOn w:val="Normal"/>
    <w:rsid w:val="00B91BC8"/>
    <w:pPr>
      <w:pBdr>
        <w:top w:val="single" w:sz="8" w:space="0" w:color="auto"/>
        <w:left w:val="single" w:sz="8" w:space="0" w:color="auto"/>
        <w:bottom w:val="single" w:sz="8" w:space="0" w:color="auto"/>
      </w:pBdr>
      <w:spacing w:before="100" w:beforeAutospacing="1" w:after="100" w:afterAutospacing="1"/>
      <w:jc w:val="center"/>
      <w:textAlignment w:val="center"/>
    </w:pPr>
    <w:rPr>
      <w:sz w:val="18"/>
      <w:szCs w:val="18"/>
    </w:rPr>
  </w:style>
  <w:style w:type="paragraph" w:customStyle="1" w:styleId="xl85">
    <w:name w:val="xl85"/>
    <w:basedOn w:val="Normal"/>
    <w:rsid w:val="00B91BC8"/>
    <w:pPr>
      <w:pBdr>
        <w:top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86">
    <w:name w:val="xl86"/>
    <w:basedOn w:val="Normal"/>
    <w:rsid w:val="00B91BC8"/>
    <w:pPr>
      <w:pBdr>
        <w:top w:val="single" w:sz="8" w:space="0" w:color="auto"/>
        <w:left w:val="single" w:sz="8" w:space="0" w:color="auto"/>
        <w:right w:val="single" w:sz="8" w:space="0" w:color="auto"/>
      </w:pBdr>
      <w:shd w:val="clear" w:color="000000" w:fill="BFBFBF"/>
      <w:spacing w:before="100" w:beforeAutospacing="1" w:after="100" w:afterAutospacing="1"/>
      <w:jc w:val="center"/>
      <w:textAlignment w:val="center"/>
    </w:pPr>
    <w:rPr>
      <w:sz w:val="18"/>
      <w:szCs w:val="18"/>
    </w:rPr>
  </w:style>
  <w:style w:type="paragraph" w:customStyle="1" w:styleId="xl87">
    <w:name w:val="xl87"/>
    <w:basedOn w:val="Normal"/>
    <w:rsid w:val="00B91BC8"/>
    <w:pPr>
      <w:pBdr>
        <w:left w:val="single" w:sz="8" w:space="0" w:color="auto"/>
        <w:right w:val="single" w:sz="8" w:space="0" w:color="auto"/>
      </w:pBdr>
      <w:shd w:val="clear" w:color="000000" w:fill="BFBFBF"/>
      <w:spacing w:before="100" w:beforeAutospacing="1" w:after="100" w:afterAutospacing="1"/>
      <w:jc w:val="center"/>
      <w:textAlignment w:val="center"/>
    </w:pPr>
    <w:rPr>
      <w:sz w:val="18"/>
      <w:szCs w:val="18"/>
    </w:rPr>
  </w:style>
  <w:style w:type="paragraph" w:customStyle="1" w:styleId="xl88">
    <w:name w:val="xl88"/>
    <w:basedOn w:val="Normal"/>
    <w:rsid w:val="00B91BC8"/>
    <w:pPr>
      <w:pBdr>
        <w:left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rPr>
      <w:sz w:val="18"/>
      <w:szCs w:val="18"/>
    </w:rPr>
  </w:style>
  <w:style w:type="paragraph" w:customStyle="1" w:styleId="xl89">
    <w:name w:val="xl89"/>
    <w:basedOn w:val="Normal"/>
    <w:rsid w:val="00B91BC8"/>
    <w:pPr>
      <w:pBdr>
        <w:top w:val="single" w:sz="8" w:space="0" w:color="auto"/>
        <w:left w:val="single" w:sz="8" w:space="11" w:color="auto"/>
        <w:bottom w:val="single" w:sz="8" w:space="0" w:color="auto"/>
        <w:right w:val="single" w:sz="8" w:space="0" w:color="auto"/>
      </w:pBdr>
      <w:shd w:val="clear" w:color="000000" w:fill="D9D68A"/>
      <w:spacing w:before="100" w:beforeAutospacing="1" w:after="100" w:afterAutospacing="1"/>
      <w:ind w:firstLineChars="100" w:firstLine="100"/>
      <w:textAlignment w:val="center"/>
    </w:pPr>
    <w:rPr>
      <w:sz w:val="18"/>
      <w:szCs w:val="18"/>
    </w:rPr>
  </w:style>
  <w:style w:type="paragraph" w:customStyle="1" w:styleId="xl90">
    <w:name w:val="xl90"/>
    <w:basedOn w:val="Normal"/>
    <w:rsid w:val="00B91BC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91">
    <w:name w:val="xl91"/>
    <w:basedOn w:val="Normal"/>
    <w:rsid w:val="00B91BC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18"/>
      <w:szCs w:val="18"/>
    </w:rPr>
  </w:style>
  <w:style w:type="paragraph" w:customStyle="1" w:styleId="BodyNumbered2">
    <w:name w:val="Body Numbered 2"/>
    <w:basedOn w:val="Normal"/>
    <w:rsid w:val="007A1CD1"/>
    <w:pPr>
      <w:keepNext/>
      <w:keepLines/>
      <w:numPr>
        <w:numId w:val="13"/>
      </w:numPr>
    </w:pPr>
    <w:rPr>
      <w:rFonts w:eastAsia="Arial Unicode MS"/>
    </w:rPr>
  </w:style>
  <w:style w:type="paragraph" w:customStyle="1" w:styleId="code0">
    <w:name w:val="code"/>
    <w:basedOn w:val="NormalWeb"/>
    <w:rsid w:val="002B3D0E"/>
    <w:pPr>
      <w:keepLines/>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beforeAutospacing="0" w:after="0" w:afterAutospacing="0"/>
      <w:contextualSpacing/>
    </w:pPr>
    <w:rPr>
      <w:rFonts w:ascii="Courier New" w:hAnsi="Courier New" w:cs="Courier New"/>
      <w:noProof/>
      <w:sz w:val="18"/>
      <w:szCs w:val="18"/>
    </w:rPr>
  </w:style>
  <w:style w:type="paragraph" w:styleId="BodyText2">
    <w:name w:val="Body Text 2"/>
    <w:basedOn w:val="Normal"/>
    <w:link w:val="BodyText2Char"/>
    <w:semiHidden/>
    <w:unhideWhenUsed/>
    <w:rsid w:val="006C23CE"/>
    <w:pPr>
      <w:spacing w:line="480" w:lineRule="auto"/>
    </w:pPr>
  </w:style>
  <w:style w:type="character" w:customStyle="1" w:styleId="BodyText2Char">
    <w:name w:val="Body Text 2 Char"/>
    <w:basedOn w:val="DefaultParagraphFont"/>
    <w:link w:val="BodyText2"/>
    <w:semiHidden/>
    <w:rsid w:val="006C23CE"/>
    <w:rPr>
      <w:sz w:val="22"/>
      <w:szCs w:val="24"/>
    </w:rPr>
  </w:style>
  <w:style w:type="paragraph" w:customStyle="1" w:styleId="Figure">
    <w:name w:val="Figure"/>
    <w:basedOn w:val="BodyText"/>
    <w:next w:val="BodyText"/>
    <w:qFormat/>
    <w:rsid w:val="00FA14B8"/>
    <w:pPr>
      <w:spacing w:before="240" w:after="360"/>
      <w:ind w:left="115" w:right="115"/>
      <w:jc w:val="center"/>
    </w:pPr>
  </w:style>
  <w:style w:type="paragraph" w:customStyle="1" w:styleId="xl65">
    <w:name w:val="xl65"/>
    <w:basedOn w:val="Normal"/>
    <w:rsid w:val="00816409"/>
    <w:pPr>
      <w:spacing w:before="100" w:beforeAutospacing="1" w:after="100" w:afterAutospacing="1"/>
    </w:pPr>
    <w:rPr>
      <w:sz w:val="24"/>
    </w:rPr>
  </w:style>
  <w:style w:type="character" w:customStyle="1" w:styleId="ICDBodyChar">
    <w:name w:val="ICD Body Char"/>
    <w:link w:val="ICDBody"/>
    <w:locked/>
    <w:rsid w:val="00855F05"/>
    <w:rPr>
      <w:sz w:val="24"/>
      <w:szCs w:val="22"/>
    </w:rPr>
  </w:style>
  <w:style w:type="paragraph" w:customStyle="1" w:styleId="ICDBody">
    <w:name w:val="ICD Body"/>
    <w:basedOn w:val="Normal"/>
    <w:link w:val="ICDBodyChar"/>
    <w:rsid w:val="00855F05"/>
    <w:pPr>
      <w:spacing w:after="100" w:afterAutospacing="1"/>
      <w:jc w:val="both"/>
    </w:pPr>
    <w:rPr>
      <w:sz w:val="24"/>
      <w:szCs w:val="22"/>
    </w:rPr>
  </w:style>
  <w:style w:type="paragraph" w:customStyle="1" w:styleId="tableheading0">
    <w:name w:val="tableheading"/>
    <w:basedOn w:val="Normal"/>
    <w:rsid w:val="00387B6F"/>
    <w:pPr>
      <w:spacing w:before="100" w:beforeAutospacing="1" w:after="100" w:afterAutospacing="1"/>
    </w:pPr>
    <w:rPr>
      <w:sz w:val="24"/>
    </w:rPr>
  </w:style>
  <w:style w:type="paragraph" w:customStyle="1" w:styleId="tablebodytext0">
    <w:name w:val="tablebodytext"/>
    <w:basedOn w:val="Normal"/>
    <w:rsid w:val="00387B6F"/>
    <w:pPr>
      <w:spacing w:before="100" w:beforeAutospacing="1" w:after="100" w:afterAutospacing="1"/>
    </w:pPr>
    <w:rPr>
      <w:sz w:val="24"/>
    </w:rPr>
  </w:style>
  <w:style w:type="character" w:styleId="Emphasis">
    <w:name w:val="Emphasis"/>
    <w:basedOn w:val="DefaultParagraphFont"/>
    <w:qFormat/>
    <w:rsid w:val="00FA14B8"/>
    <w:rPr>
      <w:i/>
      <w:iCs/>
    </w:rPr>
  </w:style>
  <w:style w:type="paragraph" w:customStyle="1" w:styleId="BodyTextBullet3">
    <w:name w:val="Body Text Bullet 3"/>
    <w:basedOn w:val="BodyText"/>
    <w:qFormat/>
    <w:rsid w:val="00FA14B8"/>
    <w:pPr>
      <w:numPr>
        <w:numId w:val="113"/>
      </w:numPr>
      <w:spacing w:before="60" w:after="60"/>
    </w:pPr>
  </w:style>
  <w:style w:type="character" w:styleId="BookTitle">
    <w:name w:val="Book Title"/>
    <w:basedOn w:val="DefaultParagraphFont"/>
    <w:uiPriority w:val="33"/>
    <w:rsid w:val="00FA14B8"/>
    <w:rPr>
      <w:b/>
      <w:bCs/>
      <w:i/>
      <w:iCs/>
      <w:spacing w:val="5"/>
    </w:rPr>
  </w:style>
  <w:style w:type="character" w:customStyle="1" w:styleId="NormalWebChar">
    <w:name w:val="Normal (Web) Char"/>
    <w:basedOn w:val="DefaultParagraphFont"/>
    <w:link w:val="NormalWeb"/>
    <w:uiPriority w:val="99"/>
    <w:rsid w:val="00FA14B8"/>
    <w:rPr>
      <w:rFonts w:eastAsiaTheme="minorEastAsia"/>
      <w:sz w:val="24"/>
      <w:szCs w:val="24"/>
    </w:rPr>
  </w:style>
  <w:style w:type="paragraph" w:customStyle="1" w:styleId="Callout">
    <w:name w:val="Callout"/>
    <w:basedOn w:val="NormalWeb"/>
    <w:link w:val="CalloutChar"/>
    <w:rsid w:val="00FA14B8"/>
    <w:pPr>
      <w:spacing w:before="0" w:beforeAutospacing="0" w:after="0" w:afterAutospacing="0"/>
      <w:jc w:val="center"/>
    </w:pPr>
    <w:rPr>
      <w:rFonts w:ascii="Arial" w:hAnsi="Arial"/>
      <w:shadow/>
      <w:color w:val="000000" w:themeColor="text1"/>
      <w:sz w:val="22"/>
      <w:szCs w:val="40"/>
      <w14:shadow w14:blurRad="38100" w14:dist="19050" w14:dir="2700000" w14:sx="100000" w14:sy="100000" w14:kx="0" w14:ky="0" w14:algn="tl">
        <w14:schemeClr w14:val="dk1">
          <w14:alpha w14:val="60000"/>
        </w14:schemeClr>
      </w14:shadow>
    </w:rPr>
  </w:style>
  <w:style w:type="character" w:customStyle="1" w:styleId="CalloutChar">
    <w:name w:val="Callout Char"/>
    <w:basedOn w:val="NormalWebChar"/>
    <w:link w:val="Callout"/>
    <w:rsid w:val="00FA14B8"/>
    <w:rPr>
      <w:rFonts w:ascii="Arial" w:eastAsiaTheme="minorEastAsia" w:hAnsi="Arial"/>
      <w:shadow/>
      <w:color w:val="000000" w:themeColor="text1"/>
      <w:sz w:val="22"/>
      <w:szCs w:val="40"/>
      <w14:shadow w14:blurRad="38100" w14:dist="19050" w14:dir="2700000" w14:sx="100000" w14:sy="100000" w14:kx="0" w14:ky="0" w14:algn="tl">
        <w14:schemeClr w14:val="dk1">
          <w14:alpha w14:val="60000"/>
        </w14:schemeClr>
      </w14:shadow>
    </w:rPr>
  </w:style>
  <w:style w:type="paragraph" w:customStyle="1" w:styleId="Footer-Landscape">
    <w:name w:val="Footer - Landscape"/>
    <w:basedOn w:val="Footer"/>
    <w:rsid w:val="00FA14B8"/>
    <w:pPr>
      <w:tabs>
        <w:tab w:val="clear" w:pos="4680"/>
        <w:tab w:val="clear" w:pos="9360"/>
        <w:tab w:val="center" w:pos="6480"/>
        <w:tab w:val="right" w:pos="12600"/>
      </w:tabs>
    </w:pPr>
  </w:style>
  <w:style w:type="paragraph" w:styleId="ListBullet2">
    <w:name w:val="List Bullet 2"/>
    <w:basedOn w:val="Normal"/>
    <w:unhideWhenUsed/>
    <w:rsid w:val="00810B13"/>
    <w:pPr>
      <w:numPr>
        <w:numId w:val="120"/>
      </w:numPr>
      <w:contextualSpacing/>
    </w:pPr>
  </w:style>
  <w:style w:type="paragraph" w:styleId="ListContinue">
    <w:name w:val="List Continue"/>
    <w:basedOn w:val="Normal"/>
    <w:unhideWhenUsed/>
    <w:rsid w:val="00FA14B8"/>
    <w:pPr>
      <w:ind w:left="720"/>
      <w:contextualSpacing/>
    </w:pPr>
    <w:rPr>
      <w:sz w:val="24"/>
    </w:rPr>
  </w:style>
  <w:style w:type="numbering" w:customStyle="1" w:styleId="Notes">
    <w:name w:val="Notes"/>
    <w:uiPriority w:val="99"/>
    <w:rsid w:val="00FA14B8"/>
    <w:pPr>
      <w:numPr>
        <w:numId w:val="121"/>
      </w:numPr>
    </w:pPr>
  </w:style>
  <w:style w:type="character" w:customStyle="1" w:styleId="ScreenElement">
    <w:name w:val="Screen Element"/>
    <w:basedOn w:val="DefaultParagraphFont"/>
    <w:uiPriority w:val="1"/>
    <w:qFormat/>
    <w:rsid w:val="00FA14B8"/>
    <w:rPr>
      <w:b/>
    </w:rPr>
  </w:style>
  <w:style w:type="numbering" w:customStyle="1" w:styleId="Steps">
    <w:name w:val="Steps"/>
    <w:uiPriority w:val="99"/>
    <w:rsid w:val="00FA14B8"/>
    <w:pPr>
      <w:numPr>
        <w:numId w:val="122"/>
      </w:numPr>
    </w:pPr>
  </w:style>
  <w:style w:type="numbering" w:customStyle="1" w:styleId="Substep">
    <w:name w:val="Substep"/>
    <w:uiPriority w:val="99"/>
    <w:rsid w:val="00FA14B8"/>
    <w:pPr>
      <w:numPr>
        <w:numId w:val="123"/>
      </w:numPr>
    </w:pPr>
  </w:style>
  <w:style w:type="paragraph" w:customStyle="1" w:styleId="TableTextSmall">
    <w:name w:val="Table Text Small"/>
    <w:basedOn w:val="TableText"/>
    <w:rsid w:val="00FA14B8"/>
    <w:rPr>
      <w:sz w:val="18"/>
      <w:szCs w:val="18"/>
    </w:rPr>
  </w:style>
  <w:style w:type="table" w:customStyle="1" w:styleId="TableGrid9">
    <w:name w:val="Table Grid9"/>
    <w:basedOn w:val="TableNormal"/>
    <w:next w:val="TableGrid"/>
    <w:uiPriority w:val="59"/>
    <w:rsid w:val="00C656E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BA65B4"/>
    <w:pPr>
      <w:keepLines/>
      <w:numPr>
        <w:numId w:val="0"/>
      </w:numPr>
      <w:autoSpaceDE/>
      <w:autoSpaceDN/>
      <w:adjustRightInd/>
      <w:spacing w:after="0"/>
      <w:outlineLvl w:val="9"/>
    </w:pPr>
    <w:rPr>
      <w:rFonts w:asciiTheme="majorHAnsi" w:eastAsiaTheme="majorEastAsia" w:hAnsiTheme="majorHAnsi" w:cstheme="majorBidi"/>
      <w:b w:val="0"/>
      <w:bCs w:val="0"/>
      <w:color w:val="365F91" w:themeColor="accent1" w:themeShade="BF"/>
      <w:kern w:val="0"/>
      <w:sz w:val="32"/>
    </w:rPr>
  </w:style>
  <w:style w:type="character" w:customStyle="1" w:styleId="TableHeadingChar">
    <w:name w:val="Table Heading Char"/>
    <w:link w:val="TableHeading"/>
    <w:rsid w:val="00FB5568"/>
    <w:rPr>
      <w:rFonts w:cs="Arial"/>
      <w:b/>
      <w:sz w:val="24"/>
      <w:szCs w:val="22"/>
    </w:rPr>
  </w:style>
  <w:style w:type="character" w:styleId="SubtleEmphasis">
    <w:name w:val="Subtle Emphasis"/>
    <w:basedOn w:val="DefaultParagraphFont"/>
    <w:uiPriority w:val="19"/>
    <w:rsid w:val="00BB73A0"/>
    <w:rPr>
      <w:i/>
      <w:iCs/>
      <w:color w:val="404040" w:themeColor="text1" w:themeTint="BF"/>
    </w:rPr>
  </w:style>
  <w:style w:type="paragraph" w:customStyle="1" w:styleId="BodyTextbullet30">
    <w:name w:val="Body Text bullet 3"/>
    <w:basedOn w:val="BodyTextBullet2"/>
    <w:rsid w:val="0051159E"/>
    <w:pPr>
      <w:numPr>
        <w:numId w:val="0"/>
      </w:numPr>
    </w:pPr>
  </w:style>
  <w:style w:type="numbering" w:customStyle="1" w:styleId="Step">
    <w:name w:val="Step"/>
    <w:uiPriority w:val="99"/>
    <w:rsid w:val="00B44089"/>
    <w:pPr>
      <w:numPr>
        <w:numId w:val="84"/>
      </w:numPr>
    </w:pPr>
  </w:style>
  <w:style w:type="paragraph" w:styleId="ListContinue5">
    <w:name w:val="List Continue 5"/>
    <w:basedOn w:val="Normal"/>
    <w:unhideWhenUsed/>
    <w:rsid w:val="008402F9"/>
    <w:pPr>
      <w:ind w:left="1800"/>
      <w:contextualSpacing/>
    </w:pPr>
  </w:style>
  <w:style w:type="paragraph" w:styleId="ListContinue2">
    <w:name w:val="List Continue 2"/>
    <w:basedOn w:val="Normal"/>
    <w:unhideWhenUsed/>
    <w:rsid w:val="00E0506A"/>
    <w:pPr>
      <w:ind w:left="108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919733">
      <w:bodyDiv w:val="1"/>
      <w:marLeft w:val="0"/>
      <w:marRight w:val="0"/>
      <w:marTop w:val="0"/>
      <w:marBottom w:val="0"/>
      <w:divBdr>
        <w:top w:val="none" w:sz="0" w:space="0" w:color="auto"/>
        <w:left w:val="none" w:sz="0" w:space="0" w:color="auto"/>
        <w:bottom w:val="none" w:sz="0" w:space="0" w:color="auto"/>
        <w:right w:val="none" w:sz="0" w:space="0" w:color="auto"/>
      </w:divBdr>
    </w:div>
    <w:div w:id="84881894">
      <w:bodyDiv w:val="1"/>
      <w:marLeft w:val="0"/>
      <w:marRight w:val="0"/>
      <w:marTop w:val="0"/>
      <w:marBottom w:val="0"/>
      <w:divBdr>
        <w:top w:val="none" w:sz="0" w:space="0" w:color="auto"/>
        <w:left w:val="none" w:sz="0" w:space="0" w:color="auto"/>
        <w:bottom w:val="none" w:sz="0" w:space="0" w:color="auto"/>
        <w:right w:val="none" w:sz="0" w:space="0" w:color="auto"/>
      </w:divBdr>
    </w:div>
    <w:div w:id="145754002">
      <w:bodyDiv w:val="1"/>
      <w:marLeft w:val="0"/>
      <w:marRight w:val="0"/>
      <w:marTop w:val="0"/>
      <w:marBottom w:val="0"/>
      <w:divBdr>
        <w:top w:val="none" w:sz="0" w:space="0" w:color="auto"/>
        <w:left w:val="none" w:sz="0" w:space="0" w:color="auto"/>
        <w:bottom w:val="none" w:sz="0" w:space="0" w:color="auto"/>
        <w:right w:val="none" w:sz="0" w:space="0" w:color="auto"/>
      </w:divBdr>
    </w:div>
    <w:div w:id="156917792">
      <w:bodyDiv w:val="1"/>
      <w:marLeft w:val="0"/>
      <w:marRight w:val="0"/>
      <w:marTop w:val="0"/>
      <w:marBottom w:val="0"/>
      <w:divBdr>
        <w:top w:val="none" w:sz="0" w:space="0" w:color="auto"/>
        <w:left w:val="none" w:sz="0" w:space="0" w:color="auto"/>
        <w:bottom w:val="none" w:sz="0" w:space="0" w:color="auto"/>
        <w:right w:val="none" w:sz="0" w:space="0" w:color="auto"/>
      </w:divBdr>
    </w:div>
    <w:div w:id="251087121">
      <w:bodyDiv w:val="1"/>
      <w:marLeft w:val="0"/>
      <w:marRight w:val="0"/>
      <w:marTop w:val="0"/>
      <w:marBottom w:val="0"/>
      <w:divBdr>
        <w:top w:val="none" w:sz="0" w:space="0" w:color="auto"/>
        <w:left w:val="none" w:sz="0" w:space="0" w:color="auto"/>
        <w:bottom w:val="none" w:sz="0" w:space="0" w:color="auto"/>
        <w:right w:val="none" w:sz="0" w:space="0" w:color="auto"/>
      </w:divBdr>
    </w:div>
    <w:div w:id="278882294">
      <w:bodyDiv w:val="1"/>
      <w:marLeft w:val="0"/>
      <w:marRight w:val="0"/>
      <w:marTop w:val="0"/>
      <w:marBottom w:val="0"/>
      <w:divBdr>
        <w:top w:val="none" w:sz="0" w:space="0" w:color="auto"/>
        <w:left w:val="none" w:sz="0" w:space="0" w:color="auto"/>
        <w:bottom w:val="none" w:sz="0" w:space="0" w:color="auto"/>
        <w:right w:val="none" w:sz="0" w:space="0" w:color="auto"/>
      </w:divBdr>
    </w:div>
    <w:div w:id="304548912">
      <w:bodyDiv w:val="1"/>
      <w:marLeft w:val="0"/>
      <w:marRight w:val="0"/>
      <w:marTop w:val="0"/>
      <w:marBottom w:val="0"/>
      <w:divBdr>
        <w:top w:val="none" w:sz="0" w:space="0" w:color="auto"/>
        <w:left w:val="none" w:sz="0" w:space="0" w:color="auto"/>
        <w:bottom w:val="none" w:sz="0" w:space="0" w:color="auto"/>
        <w:right w:val="none" w:sz="0" w:space="0" w:color="auto"/>
      </w:divBdr>
      <w:divsChild>
        <w:div w:id="1718696020">
          <w:marLeft w:val="547"/>
          <w:marRight w:val="0"/>
          <w:marTop w:val="115"/>
          <w:marBottom w:val="0"/>
          <w:divBdr>
            <w:top w:val="none" w:sz="0" w:space="0" w:color="auto"/>
            <w:left w:val="none" w:sz="0" w:space="0" w:color="auto"/>
            <w:bottom w:val="none" w:sz="0" w:space="0" w:color="auto"/>
            <w:right w:val="none" w:sz="0" w:space="0" w:color="auto"/>
          </w:divBdr>
        </w:div>
      </w:divsChild>
    </w:div>
    <w:div w:id="373699781">
      <w:bodyDiv w:val="1"/>
      <w:marLeft w:val="0"/>
      <w:marRight w:val="0"/>
      <w:marTop w:val="0"/>
      <w:marBottom w:val="0"/>
      <w:divBdr>
        <w:top w:val="none" w:sz="0" w:space="0" w:color="auto"/>
        <w:left w:val="none" w:sz="0" w:space="0" w:color="auto"/>
        <w:bottom w:val="none" w:sz="0" w:space="0" w:color="auto"/>
        <w:right w:val="none" w:sz="0" w:space="0" w:color="auto"/>
      </w:divBdr>
    </w:div>
    <w:div w:id="453985180">
      <w:bodyDiv w:val="1"/>
      <w:marLeft w:val="0"/>
      <w:marRight w:val="0"/>
      <w:marTop w:val="0"/>
      <w:marBottom w:val="0"/>
      <w:divBdr>
        <w:top w:val="none" w:sz="0" w:space="0" w:color="auto"/>
        <w:left w:val="none" w:sz="0" w:space="0" w:color="auto"/>
        <w:bottom w:val="none" w:sz="0" w:space="0" w:color="auto"/>
        <w:right w:val="none" w:sz="0" w:space="0" w:color="auto"/>
      </w:divBdr>
    </w:div>
    <w:div w:id="539243034">
      <w:bodyDiv w:val="1"/>
      <w:marLeft w:val="0"/>
      <w:marRight w:val="0"/>
      <w:marTop w:val="0"/>
      <w:marBottom w:val="0"/>
      <w:divBdr>
        <w:top w:val="none" w:sz="0" w:space="0" w:color="auto"/>
        <w:left w:val="none" w:sz="0" w:space="0" w:color="auto"/>
        <w:bottom w:val="none" w:sz="0" w:space="0" w:color="auto"/>
        <w:right w:val="none" w:sz="0" w:space="0" w:color="auto"/>
      </w:divBdr>
    </w:div>
    <w:div w:id="553583931">
      <w:bodyDiv w:val="1"/>
      <w:marLeft w:val="0"/>
      <w:marRight w:val="0"/>
      <w:marTop w:val="0"/>
      <w:marBottom w:val="0"/>
      <w:divBdr>
        <w:top w:val="none" w:sz="0" w:space="0" w:color="auto"/>
        <w:left w:val="none" w:sz="0" w:space="0" w:color="auto"/>
        <w:bottom w:val="none" w:sz="0" w:space="0" w:color="auto"/>
        <w:right w:val="none" w:sz="0" w:space="0" w:color="auto"/>
      </w:divBdr>
    </w:div>
    <w:div w:id="630594164">
      <w:bodyDiv w:val="1"/>
      <w:marLeft w:val="0"/>
      <w:marRight w:val="0"/>
      <w:marTop w:val="0"/>
      <w:marBottom w:val="0"/>
      <w:divBdr>
        <w:top w:val="none" w:sz="0" w:space="0" w:color="auto"/>
        <w:left w:val="none" w:sz="0" w:space="0" w:color="auto"/>
        <w:bottom w:val="none" w:sz="0" w:space="0" w:color="auto"/>
        <w:right w:val="none" w:sz="0" w:space="0" w:color="auto"/>
      </w:divBdr>
    </w:div>
    <w:div w:id="781150575">
      <w:bodyDiv w:val="1"/>
      <w:marLeft w:val="0"/>
      <w:marRight w:val="0"/>
      <w:marTop w:val="0"/>
      <w:marBottom w:val="0"/>
      <w:divBdr>
        <w:top w:val="none" w:sz="0" w:space="0" w:color="auto"/>
        <w:left w:val="none" w:sz="0" w:space="0" w:color="auto"/>
        <w:bottom w:val="none" w:sz="0" w:space="0" w:color="auto"/>
        <w:right w:val="none" w:sz="0" w:space="0" w:color="auto"/>
      </w:divBdr>
    </w:div>
    <w:div w:id="790974556">
      <w:bodyDiv w:val="1"/>
      <w:marLeft w:val="0"/>
      <w:marRight w:val="0"/>
      <w:marTop w:val="0"/>
      <w:marBottom w:val="0"/>
      <w:divBdr>
        <w:top w:val="none" w:sz="0" w:space="0" w:color="auto"/>
        <w:left w:val="none" w:sz="0" w:space="0" w:color="auto"/>
        <w:bottom w:val="none" w:sz="0" w:space="0" w:color="auto"/>
        <w:right w:val="none" w:sz="0" w:space="0" w:color="auto"/>
      </w:divBdr>
      <w:divsChild>
        <w:div w:id="677197800">
          <w:marLeft w:val="1166"/>
          <w:marRight w:val="0"/>
          <w:marTop w:val="106"/>
          <w:marBottom w:val="0"/>
          <w:divBdr>
            <w:top w:val="none" w:sz="0" w:space="0" w:color="auto"/>
            <w:left w:val="none" w:sz="0" w:space="0" w:color="auto"/>
            <w:bottom w:val="none" w:sz="0" w:space="0" w:color="auto"/>
            <w:right w:val="none" w:sz="0" w:space="0" w:color="auto"/>
          </w:divBdr>
        </w:div>
        <w:div w:id="1317342123">
          <w:marLeft w:val="1166"/>
          <w:marRight w:val="0"/>
          <w:marTop w:val="106"/>
          <w:marBottom w:val="0"/>
          <w:divBdr>
            <w:top w:val="none" w:sz="0" w:space="0" w:color="auto"/>
            <w:left w:val="none" w:sz="0" w:space="0" w:color="auto"/>
            <w:bottom w:val="none" w:sz="0" w:space="0" w:color="auto"/>
            <w:right w:val="none" w:sz="0" w:space="0" w:color="auto"/>
          </w:divBdr>
        </w:div>
      </w:divsChild>
    </w:div>
    <w:div w:id="807554536">
      <w:bodyDiv w:val="1"/>
      <w:marLeft w:val="0"/>
      <w:marRight w:val="0"/>
      <w:marTop w:val="0"/>
      <w:marBottom w:val="0"/>
      <w:divBdr>
        <w:top w:val="none" w:sz="0" w:space="0" w:color="auto"/>
        <w:left w:val="none" w:sz="0" w:space="0" w:color="auto"/>
        <w:bottom w:val="none" w:sz="0" w:space="0" w:color="auto"/>
        <w:right w:val="none" w:sz="0" w:space="0" w:color="auto"/>
      </w:divBdr>
    </w:div>
    <w:div w:id="858349220">
      <w:bodyDiv w:val="1"/>
      <w:marLeft w:val="0"/>
      <w:marRight w:val="0"/>
      <w:marTop w:val="0"/>
      <w:marBottom w:val="0"/>
      <w:divBdr>
        <w:top w:val="none" w:sz="0" w:space="0" w:color="auto"/>
        <w:left w:val="none" w:sz="0" w:space="0" w:color="auto"/>
        <w:bottom w:val="none" w:sz="0" w:space="0" w:color="auto"/>
        <w:right w:val="none" w:sz="0" w:space="0" w:color="auto"/>
      </w:divBdr>
    </w:div>
    <w:div w:id="868106182">
      <w:bodyDiv w:val="1"/>
      <w:marLeft w:val="0"/>
      <w:marRight w:val="0"/>
      <w:marTop w:val="0"/>
      <w:marBottom w:val="0"/>
      <w:divBdr>
        <w:top w:val="none" w:sz="0" w:space="0" w:color="auto"/>
        <w:left w:val="none" w:sz="0" w:space="0" w:color="auto"/>
        <w:bottom w:val="none" w:sz="0" w:space="0" w:color="auto"/>
        <w:right w:val="none" w:sz="0" w:space="0" w:color="auto"/>
      </w:divBdr>
    </w:div>
    <w:div w:id="873734136">
      <w:bodyDiv w:val="1"/>
      <w:marLeft w:val="0"/>
      <w:marRight w:val="0"/>
      <w:marTop w:val="0"/>
      <w:marBottom w:val="0"/>
      <w:divBdr>
        <w:top w:val="none" w:sz="0" w:space="0" w:color="auto"/>
        <w:left w:val="none" w:sz="0" w:space="0" w:color="auto"/>
        <w:bottom w:val="none" w:sz="0" w:space="0" w:color="auto"/>
        <w:right w:val="none" w:sz="0" w:space="0" w:color="auto"/>
      </w:divBdr>
      <w:divsChild>
        <w:div w:id="443769033">
          <w:marLeft w:val="547"/>
          <w:marRight w:val="0"/>
          <w:marTop w:val="115"/>
          <w:marBottom w:val="0"/>
          <w:divBdr>
            <w:top w:val="none" w:sz="0" w:space="0" w:color="auto"/>
            <w:left w:val="none" w:sz="0" w:space="0" w:color="auto"/>
            <w:bottom w:val="none" w:sz="0" w:space="0" w:color="auto"/>
            <w:right w:val="none" w:sz="0" w:space="0" w:color="auto"/>
          </w:divBdr>
        </w:div>
        <w:div w:id="532619384">
          <w:marLeft w:val="1166"/>
          <w:marRight w:val="0"/>
          <w:marTop w:val="106"/>
          <w:marBottom w:val="0"/>
          <w:divBdr>
            <w:top w:val="none" w:sz="0" w:space="0" w:color="auto"/>
            <w:left w:val="none" w:sz="0" w:space="0" w:color="auto"/>
            <w:bottom w:val="none" w:sz="0" w:space="0" w:color="auto"/>
            <w:right w:val="none" w:sz="0" w:space="0" w:color="auto"/>
          </w:divBdr>
        </w:div>
        <w:div w:id="1517843585">
          <w:marLeft w:val="547"/>
          <w:marRight w:val="0"/>
          <w:marTop w:val="115"/>
          <w:marBottom w:val="0"/>
          <w:divBdr>
            <w:top w:val="none" w:sz="0" w:space="0" w:color="auto"/>
            <w:left w:val="none" w:sz="0" w:space="0" w:color="auto"/>
            <w:bottom w:val="none" w:sz="0" w:space="0" w:color="auto"/>
            <w:right w:val="none" w:sz="0" w:space="0" w:color="auto"/>
          </w:divBdr>
        </w:div>
        <w:div w:id="1930045016">
          <w:marLeft w:val="547"/>
          <w:marRight w:val="0"/>
          <w:marTop w:val="115"/>
          <w:marBottom w:val="0"/>
          <w:divBdr>
            <w:top w:val="none" w:sz="0" w:space="0" w:color="auto"/>
            <w:left w:val="none" w:sz="0" w:space="0" w:color="auto"/>
            <w:bottom w:val="none" w:sz="0" w:space="0" w:color="auto"/>
            <w:right w:val="none" w:sz="0" w:space="0" w:color="auto"/>
          </w:divBdr>
        </w:div>
      </w:divsChild>
    </w:div>
    <w:div w:id="1023630745">
      <w:bodyDiv w:val="1"/>
      <w:marLeft w:val="0"/>
      <w:marRight w:val="0"/>
      <w:marTop w:val="0"/>
      <w:marBottom w:val="0"/>
      <w:divBdr>
        <w:top w:val="none" w:sz="0" w:space="0" w:color="auto"/>
        <w:left w:val="none" w:sz="0" w:space="0" w:color="auto"/>
        <w:bottom w:val="none" w:sz="0" w:space="0" w:color="auto"/>
        <w:right w:val="none" w:sz="0" w:space="0" w:color="auto"/>
      </w:divBdr>
    </w:div>
    <w:div w:id="1032658105">
      <w:bodyDiv w:val="1"/>
      <w:marLeft w:val="0"/>
      <w:marRight w:val="0"/>
      <w:marTop w:val="0"/>
      <w:marBottom w:val="0"/>
      <w:divBdr>
        <w:top w:val="none" w:sz="0" w:space="0" w:color="auto"/>
        <w:left w:val="none" w:sz="0" w:space="0" w:color="auto"/>
        <w:bottom w:val="none" w:sz="0" w:space="0" w:color="auto"/>
        <w:right w:val="none" w:sz="0" w:space="0" w:color="auto"/>
      </w:divBdr>
      <w:divsChild>
        <w:div w:id="349374206">
          <w:marLeft w:val="547"/>
          <w:marRight w:val="0"/>
          <w:marTop w:val="115"/>
          <w:marBottom w:val="0"/>
          <w:divBdr>
            <w:top w:val="none" w:sz="0" w:space="0" w:color="auto"/>
            <w:left w:val="none" w:sz="0" w:space="0" w:color="auto"/>
            <w:bottom w:val="none" w:sz="0" w:space="0" w:color="auto"/>
            <w:right w:val="none" w:sz="0" w:space="0" w:color="auto"/>
          </w:divBdr>
        </w:div>
      </w:divsChild>
    </w:div>
    <w:div w:id="1070737273">
      <w:bodyDiv w:val="1"/>
      <w:marLeft w:val="0"/>
      <w:marRight w:val="0"/>
      <w:marTop w:val="0"/>
      <w:marBottom w:val="0"/>
      <w:divBdr>
        <w:top w:val="none" w:sz="0" w:space="0" w:color="auto"/>
        <w:left w:val="none" w:sz="0" w:space="0" w:color="auto"/>
        <w:bottom w:val="none" w:sz="0" w:space="0" w:color="auto"/>
        <w:right w:val="none" w:sz="0" w:space="0" w:color="auto"/>
      </w:divBdr>
    </w:div>
    <w:div w:id="1091657447">
      <w:bodyDiv w:val="1"/>
      <w:marLeft w:val="0"/>
      <w:marRight w:val="0"/>
      <w:marTop w:val="0"/>
      <w:marBottom w:val="0"/>
      <w:divBdr>
        <w:top w:val="none" w:sz="0" w:space="0" w:color="auto"/>
        <w:left w:val="none" w:sz="0" w:space="0" w:color="auto"/>
        <w:bottom w:val="none" w:sz="0" w:space="0" w:color="auto"/>
        <w:right w:val="none" w:sz="0" w:space="0" w:color="auto"/>
      </w:divBdr>
    </w:div>
    <w:div w:id="1109738610">
      <w:bodyDiv w:val="1"/>
      <w:marLeft w:val="0"/>
      <w:marRight w:val="0"/>
      <w:marTop w:val="0"/>
      <w:marBottom w:val="0"/>
      <w:divBdr>
        <w:top w:val="none" w:sz="0" w:space="0" w:color="auto"/>
        <w:left w:val="none" w:sz="0" w:space="0" w:color="auto"/>
        <w:bottom w:val="none" w:sz="0" w:space="0" w:color="auto"/>
        <w:right w:val="none" w:sz="0" w:space="0" w:color="auto"/>
      </w:divBdr>
    </w:div>
    <w:div w:id="1119452555">
      <w:bodyDiv w:val="1"/>
      <w:marLeft w:val="0"/>
      <w:marRight w:val="0"/>
      <w:marTop w:val="0"/>
      <w:marBottom w:val="0"/>
      <w:divBdr>
        <w:top w:val="none" w:sz="0" w:space="0" w:color="auto"/>
        <w:left w:val="none" w:sz="0" w:space="0" w:color="auto"/>
        <w:bottom w:val="none" w:sz="0" w:space="0" w:color="auto"/>
        <w:right w:val="none" w:sz="0" w:space="0" w:color="auto"/>
      </w:divBdr>
    </w:div>
    <w:div w:id="1207914901">
      <w:bodyDiv w:val="1"/>
      <w:marLeft w:val="0"/>
      <w:marRight w:val="0"/>
      <w:marTop w:val="0"/>
      <w:marBottom w:val="0"/>
      <w:divBdr>
        <w:top w:val="none" w:sz="0" w:space="0" w:color="auto"/>
        <w:left w:val="none" w:sz="0" w:space="0" w:color="auto"/>
        <w:bottom w:val="none" w:sz="0" w:space="0" w:color="auto"/>
        <w:right w:val="none" w:sz="0" w:space="0" w:color="auto"/>
      </w:divBdr>
      <w:divsChild>
        <w:div w:id="1575973981">
          <w:marLeft w:val="1166"/>
          <w:marRight w:val="0"/>
          <w:marTop w:val="106"/>
          <w:marBottom w:val="0"/>
          <w:divBdr>
            <w:top w:val="none" w:sz="0" w:space="0" w:color="auto"/>
            <w:left w:val="none" w:sz="0" w:space="0" w:color="auto"/>
            <w:bottom w:val="none" w:sz="0" w:space="0" w:color="auto"/>
            <w:right w:val="none" w:sz="0" w:space="0" w:color="auto"/>
          </w:divBdr>
        </w:div>
      </w:divsChild>
    </w:div>
    <w:div w:id="1325668990">
      <w:bodyDiv w:val="1"/>
      <w:marLeft w:val="0"/>
      <w:marRight w:val="0"/>
      <w:marTop w:val="0"/>
      <w:marBottom w:val="0"/>
      <w:divBdr>
        <w:top w:val="none" w:sz="0" w:space="0" w:color="auto"/>
        <w:left w:val="none" w:sz="0" w:space="0" w:color="auto"/>
        <w:bottom w:val="none" w:sz="0" w:space="0" w:color="auto"/>
        <w:right w:val="none" w:sz="0" w:space="0" w:color="auto"/>
      </w:divBdr>
    </w:div>
    <w:div w:id="1334718022">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392116519">
      <w:bodyDiv w:val="1"/>
      <w:marLeft w:val="0"/>
      <w:marRight w:val="0"/>
      <w:marTop w:val="0"/>
      <w:marBottom w:val="0"/>
      <w:divBdr>
        <w:top w:val="none" w:sz="0" w:space="0" w:color="auto"/>
        <w:left w:val="none" w:sz="0" w:space="0" w:color="auto"/>
        <w:bottom w:val="none" w:sz="0" w:space="0" w:color="auto"/>
        <w:right w:val="none" w:sz="0" w:space="0" w:color="auto"/>
      </w:divBdr>
    </w:div>
    <w:div w:id="1469125696">
      <w:bodyDiv w:val="1"/>
      <w:marLeft w:val="0"/>
      <w:marRight w:val="0"/>
      <w:marTop w:val="0"/>
      <w:marBottom w:val="0"/>
      <w:divBdr>
        <w:top w:val="none" w:sz="0" w:space="0" w:color="auto"/>
        <w:left w:val="none" w:sz="0" w:space="0" w:color="auto"/>
        <w:bottom w:val="none" w:sz="0" w:space="0" w:color="auto"/>
        <w:right w:val="none" w:sz="0" w:space="0" w:color="auto"/>
      </w:divBdr>
      <w:divsChild>
        <w:div w:id="632561518">
          <w:marLeft w:val="1166"/>
          <w:marRight w:val="0"/>
          <w:marTop w:val="106"/>
          <w:marBottom w:val="0"/>
          <w:divBdr>
            <w:top w:val="none" w:sz="0" w:space="0" w:color="auto"/>
            <w:left w:val="none" w:sz="0" w:space="0" w:color="auto"/>
            <w:bottom w:val="none" w:sz="0" w:space="0" w:color="auto"/>
            <w:right w:val="none" w:sz="0" w:space="0" w:color="auto"/>
          </w:divBdr>
        </w:div>
      </w:divsChild>
    </w:div>
    <w:div w:id="1522620318">
      <w:bodyDiv w:val="1"/>
      <w:marLeft w:val="0"/>
      <w:marRight w:val="0"/>
      <w:marTop w:val="0"/>
      <w:marBottom w:val="0"/>
      <w:divBdr>
        <w:top w:val="none" w:sz="0" w:space="0" w:color="auto"/>
        <w:left w:val="none" w:sz="0" w:space="0" w:color="auto"/>
        <w:bottom w:val="none" w:sz="0" w:space="0" w:color="auto"/>
        <w:right w:val="none" w:sz="0" w:space="0" w:color="auto"/>
      </w:divBdr>
    </w:div>
    <w:div w:id="1538734169">
      <w:bodyDiv w:val="1"/>
      <w:marLeft w:val="0"/>
      <w:marRight w:val="0"/>
      <w:marTop w:val="0"/>
      <w:marBottom w:val="0"/>
      <w:divBdr>
        <w:top w:val="none" w:sz="0" w:space="0" w:color="auto"/>
        <w:left w:val="none" w:sz="0" w:space="0" w:color="auto"/>
        <w:bottom w:val="none" w:sz="0" w:space="0" w:color="auto"/>
        <w:right w:val="none" w:sz="0" w:space="0" w:color="auto"/>
      </w:divBdr>
    </w:div>
    <w:div w:id="1538738964">
      <w:bodyDiv w:val="1"/>
      <w:marLeft w:val="0"/>
      <w:marRight w:val="0"/>
      <w:marTop w:val="0"/>
      <w:marBottom w:val="0"/>
      <w:divBdr>
        <w:top w:val="none" w:sz="0" w:space="0" w:color="auto"/>
        <w:left w:val="none" w:sz="0" w:space="0" w:color="auto"/>
        <w:bottom w:val="none" w:sz="0" w:space="0" w:color="auto"/>
        <w:right w:val="none" w:sz="0" w:space="0" w:color="auto"/>
      </w:divBdr>
      <w:divsChild>
        <w:div w:id="1063676978">
          <w:marLeft w:val="1166"/>
          <w:marRight w:val="0"/>
          <w:marTop w:val="106"/>
          <w:marBottom w:val="0"/>
          <w:divBdr>
            <w:top w:val="none" w:sz="0" w:space="0" w:color="auto"/>
            <w:left w:val="none" w:sz="0" w:space="0" w:color="auto"/>
            <w:bottom w:val="none" w:sz="0" w:space="0" w:color="auto"/>
            <w:right w:val="none" w:sz="0" w:space="0" w:color="auto"/>
          </w:divBdr>
        </w:div>
      </w:divsChild>
    </w:div>
    <w:div w:id="1584682560">
      <w:bodyDiv w:val="1"/>
      <w:marLeft w:val="0"/>
      <w:marRight w:val="0"/>
      <w:marTop w:val="0"/>
      <w:marBottom w:val="0"/>
      <w:divBdr>
        <w:top w:val="none" w:sz="0" w:space="0" w:color="auto"/>
        <w:left w:val="none" w:sz="0" w:space="0" w:color="auto"/>
        <w:bottom w:val="none" w:sz="0" w:space="0" w:color="auto"/>
        <w:right w:val="none" w:sz="0" w:space="0" w:color="auto"/>
      </w:divBdr>
    </w:div>
    <w:div w:id="1700279215">
      <w:bodyDiv w:val="1"/>
      <w:marLeft w:val="0"/>
      <w:marRight w:val="0"/>
      <w:marTop w:val="0"/>
      <w:marBottom w:val="0"/>
      <w:divBdr>
        <w:top w:val="none" w:sz="0" w:space="0" w:color="auto"/>
        <w:left w:val="none" w:sz="0" w:space="0" w:color="auto"/>
        <w:bottom w:val="none" w:sz="0" w:space="0" w:color="auto"/>
        <w:right w:val="none" w:sz="0" w:space="0" w:color="auto"/>
      </w:divBdr>
    </w:div>
    <w:div w:id="1719091624">
      <w:bodyDiv w:val="1"/>
      <w:marLeft w:val="0"/>
      <w:marRight w:val="0"/>
      <w:marTop w:val="0"/>
      <w:marBottom w:val="0"/>
      <w:divBdr>
        <w:top w:val="none" w:sz="0" w:space="0" w:color="auto"/>
        <w:left w:val="none" w:sz="0" w:space="0" w:color="auto"/>
        <w:bottom w:val="none" w:sz="0" w:space="0" w:color="auto"/>
        <w:right w:val="none" w:sz="0" w:space="0" w:color="auto"/>
      </w:divBdr>
    </w:div>
    <w:div w:id="1719669287">
      <w:bodyDiv w:val="1"/>
      <w:marLeft w:val="0"/>
      <w:marRight w:val="0"/>
      <w:marTop w:val="0"/>
      <w:marBottom w:val="0"/>
      <w:divBdr>
        <w:top w:val="none" w:sz="0" w:space="0" w:color="auto"/>
        <w:left w:val="none" w:sz="0" w:space="0" w:color="auto"/>
        <w:bottom w:val="none" w:sz="0" w:space="0" w:color="auto"/>
        <w:right w:val="none" w:sz="0" w:space="0" w:color="auto"/>
      </w:divBdr>
    </w:div>
    <w:div w:id="1848672010">
      <w:bodyDiv w:val="1"/>
      <w:marLeft w:val="0"/>
      <w:marRight w:val="0"/>
      <w:marTop w:val="0"/>
      <w:marBottom w:val="0"/>
      <w:divBdr>
        <w:top w:val="none" w:sz="0" w:space="0" w:color="auto"/>
        <w:left w:val="none" w:sz="0" w:space="0" w:color="auto"/>
        <w:bottom w:val="none" w:sz="0" w:space="0" w:color="auto"/>
        <w:right w:val="none" w:sz="0" w:space="0" w:color="auto"/>
      </w:divBdr>
    </w:div>
    <w:div w:id="1875314420">
      <w:bodyDiv w:val="1"/>
      <w:marLeft w:val="0"/>
      <w:marRight w:val="0"/>
      <w:marTop w:val="0"/>
      <w:marBottom w:val="0"/>
      <w:divBdr>
        <w:top w:val="none" w:sz="0" w:space="0" w:color="auto"/>
        <w:left w:val="none" w:sz="0" w:space="0" w:color="auto"/>
        <w:bottom w:val="none" w:sz="0" w:space="0" w:color="auto"/>
        <w:right w:val="none" w:sz="0" w:space="0" w:color="auto"/>
      </w:divBdr>
      <w:divsChild>
        <w:div w:id="1693846745">
          <w:marLeft w:val="1166"/>
          <w:marRight w:val="0"/>
          <w:marTop w:val="106"/>
          <w:marBottom w:val="0"/>
          <w:divBdr>
            <w:top w:val="none" w:sz="0" w:space="0" w:color="auto"/>
            <w:left w:val="none" w:sz="0" w:space="0" w:color="auto"/>
            <w:bottom w:val="none" w:sz="0" w:space="0" w:color="auto"/>
            <w:right w:val="none" w:sz="0" w:space="0" w:color="auto"/>
          </w:divBdr>
        </w:div>
      </w:divsChild>
    </w:div>
    <w:div w:id="1928880563">
      <w:bodyDiv w:val="1"/>
      <w:marLeft w:val="0"/>
      <w:marRight w:val="0"/>
      <w:marTop w:val="0"/>
      <w:marBottom w:val="0"/>
      <w:divBdr>
        <w:top w:val="none" w:sz="0" w:space="0" w:color="auto"/>
        <w:left w:val="none" w:sz="0" w:space="0" w:color="auto"/>
        <w:bottom w:val="none" w:sz="0" w:space="0" w:color="auto"/>
        <w:right w:val="none" w:sz="0" w:space="0" w:color="auto"/>
      </w:divBdr>
      <w:divsChild>
        <w:div w:id="581305841">
          <w:marLeft w:val="1166"/>
          <w:marRight w:val="0"/>
          <w:marTop w:val="106"/>
          <w:marBottom w:val="0"/>
          <w:divBdr>
            <w:top w:val="none" w:sz="0" w:space="0" w:color="auto"/>
            <w:left w:val="none" w:sz="0" w:space="0" w:color="auto"/>
            <w:bottom w:val="none" w:sz="0" w:space="0" w:color="auto"/>
            <w:right w:val="none" w:sz="0" w:space="0" w:color="auto"/>
          </w:divBdr>
        </w:div>
        <w:div w:id="585768167">
          <w:marLeft w:val="1166"/>
          <w:marRight w:val="0"/>
          <w:marTop w:val="106"/>
          <w:marBottom w:val="0"/>
          <w:divBdr>
            <w:top w:val="none" w:sz="0" w:space="0" w:color="auto"/>
            <w:left w:val="none" w:sz="0" w:space="0" w:color="auto"/>
            <w:bottom w:val="none" w:sz="0" w:space="0" w:color="auto"/>
            <w:right w:val="none" w:sz="0" w:space="0" w:color="auto"/>
          </w:divBdr>
        </w:div>
        <w:div w:id="814880019">
          <w:marLeft w:val="1166"/>
          <w:marRight w:val="0"/>
          <w:marTop w:val="106"/>
          <w:marBottom w:val="0"/>
          <w:divBdr>
            <w:top w:val="none" w:sz="0" w:space="0" w:color="auto"/>
            <w:left w:val="none" w:sz="0" w:space="0" w:color="auto"/>
            <w:bottom w:val="none" w:sz="0" w:space="0" w:color="auto"/>
            <w:right w:val="none" w:sz="0" w:space="0" w:color="auto"/>
          </w:divBdr>
        </w:div>
        <w:div w:id="972057013">
          <w:marLeft w:val="547"/>
          <w:marRight w:val="0"/>
          <w:marTop w:val="115"/>
          <w:marBottom w:val="0"/>
          <w:divBdr>
            <w:top w:val="none" w:sz="0" w:space="0" w:color="auto"/>
            <w:left w:val="none" w:sz="0" w:space="0" w:color="auto"/>
            <w:bottom w:val="none" w:sz="0" w:space="0" w:color="auto"/>
            <w:right w:val="none" w:sz="0" w:space="0" w:color="auto"/>
          </w:divBdr>
        </w:div>
        <w:div w:id="1020273987">
          <w:marLeft w:val="547"/>
          <w:marRight w:val="0"/>
          <w:marTop w:val="115"/>
          <w:marBottom w:val="0"/>
          <w:divBdr>
            <w:top w:val="none" w:sz="0" w:space="0" w:color="auto"/>
            <w:left w:val="none" w:sz="0" w:space="0" w:color="auto"/>
            <w:bottom w:val="none" w:sz="0" w:space="0" w:color="auto"/>
            <w:right w:val="none" w:sz="0" w:space="0" w:color="auto"/>
          </w:divBdr>
        </w:div>
        <w:div w:id="1161653992">
          <w:marLeft w:val="547"/>
          <w:marRight w:val="0"/>
          <w:marTop w:val="115"/>
          <w:marBottom w:val="0"/>
          <w:divBdr>
            <w:top w:val="none" w:sz="0" w:space="0" w:color="auto"/>
            <w:left w:val="none" w:sz="0" w:space="0" w:color="auto"/>
            <w:bottom w:val="none" w:sz="0" w:space="0" w:color="auto"/>
            <w:right w:val="none" w:sz="0" w:space="0" w:color="auto"/>
          </w:divBdr>
        </w:div>
        <w:div w:id="1180851266">
          <w:marLeft w:val="1166"/>
          <w:marRight w:val="0"/>
          <w:marTop w:val="106"/>
          <w:marBottom w:val="0"/>
          <w:divBdr>
            <w:top w:val="none" w:sz="0" w:space="0" w:color="auto"/>
            <w:left w:val="none" w:sz="0" w:space="0" w:color="auto"/>
            <w:bottom w:val="none" w:sz="0" w:space="0" w:color="auto"/>
            <w:right w:val="none" w:sz="0" w:space="0" w:color="auto"/>
          </w:divBdr>
        </w:div>
        <w:div w:id="1428113398">
          <w:marLeft w:val="1166"/>
          <w:marRight w:val="0"/>
          <w:marTop w:val="106"/>
          <w:marBottom w:val="0"/>
          <w:divBdr>
            <w:top w:val="none" w:sz="0" w:space="0" w:color="auto"/>
            <w:left w:val="none" w:sz="0" w:space="0" w:color="auto"/>
            <w:bottom w:val="none" w:sz="0" w:space="0" w:color="auto"/>
            <w:right w:val="none" w:sz="0" w:space="0" w:color="auto"/>
          </w:divBdr>
        </w:div>
        <w:div w:id="1532449971">
          <w:marLeft w:val="1166"/>
          <w:marRight w:val="0"/>
          <w:marTop w:val="106"/>
          <w:marBottom w:val="0"/>
          <w:divBdr>
            <w:top w:val="none" w:sz="0" w:space="0" w:color="auto"/>
            <w:left w:val="none" w:sz="0" w:space="0" w:color="auto"/>
            <w:bottom w:val="none" w:sz="0" w:space="0" w:color="auto"/>
            <w:right w:val="none" w:sz="0" w:space="0" w:color="auto"/>
          </w:divBdr>
        </w:div>
        <w:div w:id="1772780317">
          <w:marLeft w:val="1166"/>
          <w:marRight w:val="0"/>
          <w:marTop w:val="106"/>
          <w:marBottom w:val="0"/>
          <w:divBdr>
            <w:top w:val="none" w:sz="0" w:space="0" w:color="auto"/>
            <w:left w:val="none" w:sz="0" w:space="0" w:color="auto"/>
            <w:bottom w:val="none" w:sz="0" w:space="0" w:color="auto"/>
            <w:right w:val="none" w:sz="0" w:space="0" w:color="auto"/>
          </w:divBdr>
        </w:div>
      </w:divsChild>
    </w:div>
    <w:div w:id="1961957798">
      <w:bodyDiv w:val="1"/>
      <w:marLeft w:val="0"/>
      <w:marRight w:val="0"/>
      <w:marTop w:val="0"/>
      <w:marBottom w:val="0"/>
      <w:divBdr>
        <w:top w:val="none" w:sz="0" w:space="0" w:color="auto"/>
        <w:left w:val="none" w:sz="0" w:space="0" w:color="auto"/>
        <w:bottom w:val="none" w:sz="0" w:space="0" w:color="auto"/>
        <w:right w:val="none" w:sz="0" w:space="0" w:color="auto"/>
      </w:divBdr>
    </w:div>
    <w:div w:id="2003775521">
      <w:bodyDiv w:val="1"/>
      <w:marLeft w:val="0"/>
      <w:marRight w:val="0"/>
      <w:marTop w:val="0"/>
      <w:marBottom w:val="0"/>
      <w:divBdr>
        <w:top w:val="none" w:sz="0" w:space="0" w:color="auto"/>
        <w:left w:val="none" w:sz="0" w:space="0" w:color="auto"/>
        <w:bottom w:val="none" w:sz="0" w:space="0" w:color="auto"/>
        <w:right w:val="none" w:sz="0" w:space="0" w:color="auto"/>
      </w:divBdr>
    </w:div>
    <w:div w:id="2061590816">
      <w:bodyDiv w:val="1"/>
      <w:marLeft w:val="0"/>
      <w:marRight w:val="0"/>
      <w:marTop w:val="0"/>
      <w:marBottom w:val="0"/>
      <w:divBdr>
        <w:top w:val="none" w:sz="0" w:space="0" w:color="auto"/>
        <w:left w:val="none" w:sz="0" w:space="0" w:color="auto"/>
        <w:bottom w:val="none" w:sz="0" w:space="0" w:color="auto"/>
        <w:right w:val="none" w:sz="0" w:space="0" w:color="auto"/>
      </w:divBdr>
      <w:divsChild>
        <w:div w:id="132721890">
          <w:marLeft w:val="1166"/>
          <w:marRight w:val="0"/>
          <w:marTop w:val="106"/>
          <w:marBottom w:val="0"/>
          <w:divBdr>
            <w:top w:val="none" w:sz="0" w:space="0" w:color="auto"/>
            <w:left w:val="none" w:sz="0" w:space="0" w:color="auto"/>
            <w:bottom w:val="none" w:sz="0" w:space="0" w:color="auto"/>
            <w:right w:val="none" w:sz="0" w:space="0" w:color="auto"/>
          </w:divBdr>
        </w:div>
      </w:divsChild>
    </w:div>
    <w:div w:id="2120365900">
      <w:bodyDiv w:val="1"/>
      <w:marLeft w:val="0"/>
      <w:marRight w:val="0"/>
      <w:marTop w:val="0"/>
      <w:marBottom w:val="0"/>
      <w:divBdr>
        <w:top w:val="none" w:sz="0" w:space="0" w:color="auto"/>
        <w:left w:val="none" w:sz="0" w:space="0" w:color="auto"/>
        <w:bottom w:val="none" w:sz="0" w:space="0" w:color="auto"/>
        <w:right w:val="none" w:sz="0" w:space="0" w:color="auto"/>
      </w:divBdr>
      <w:divsChild>
        <w:div w:id="463425348">
          <w:marLeft w:val="1166"/>
          <w:marRight w:val="0"/>
          <w:marTop w:val="106"/>
          <w:marBottom w:val="0"/>
          <w:divBdr>
            <w:top w:val="none" w:sz="0" w:space="0" w:color="auto"/>
            <w:left w:val="none" w:sz="0" w:space="0" w:color="auto"/>
            <w:bottom w:val="none" w:sz="0" w:space="0" w:color="auto"/>
            <w:right w:val="none" w:sz="0" w:space="0" w:color="auto"/>
          </w:divBdr>
        </w:div>
      </w:divsChild>
    </w:div>
    <w:div w:id="2123646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117" Type="http://schemas.openxmlformats.org/officeDocument/2006/relationships/image" Target="media/image61.emf"/><Relationship Id="rId21" Type="http://schemas.openxmlformats.org/officeDocument/2006/relationships/hyperlink" Target="http://xxxxxxxx/warboard/ProjectDocs/Access_Services/AcS_i4_Use_Case_Model.pdf" TargetMode="External"/><Relationship Id="rId42" Type="http://schemas.openxmlformats.org/officeDocument/2006/relationships/image" Target="media/image19.png"/><Relationship Id="rId47" Type="http://schemas.openxmlformats.org/officeDocument/2006/relationships/image" Target="media/image22.png"/><Relationship Id="rId63" Type="http://schemas.openxmlformats.org/officeDocument/2006/relationships/image" Target="media/image29.emf"/><Relationship Id="rId68" Type="http://schemas.openxmlformats.org/officeDocument/2006/relationships/image" Target="media/image32.emf"/><Relationship Id="rId84" Type="http://schemas.openxmlformats.org/officeDocument/2006/relationships/oleObject" Target="embeddings/oleObject12.bin"/><Relationship Id="rId89" Type="http://schemas.openxmlformats.org/officeDocument/2006/relationships/image" Target="media/image43.emf"/><Relationship Id="rId112" Type="http://schemas.openxmlformats.org/officeDocument/2006/relationships/oleObject" Target="embeddings/oleObject18.bin"/><Relationship Id="rId133" Type="http://schemas.openxmlformats.org/officeDocument/2006/relationships/image" Target="media/image71.emf"/><Relationship Id="rId138" Type="http://schemas.openxmlformats.org/officeDocument/2006/relationships/hyperlink" Target="https://support.oracle.com" TargetMode="External"/><Relationship Id="rId16" Type="http://schemas.openxmlformats.org/officeDocument/2006/relationships/footer" Target="footer4.xml"/><Relationship Id="rId107" Type="http://schemas.openxmlformats.org/officeDocument/2006/relationships/image" Target="media/image55.png"/><Relationship Id="rId11" Type="http://schemas.openxmlformats.org/officeDocument/2006/relationships/header" Target="header2.xml"/><Relationship Id="rId32" Type="http://schemas.openxmlformats.org/officeDocument/2006/relationships/image" Target="media/image9.tmp"/><Relationship Id="rId37" Type="http://schemas.openxmlformats.org/officeDocument/2006/relationships/image" Target="media/image14.tmp"/><Relationship Id="rId53" Type="http://schemas.openxmlformats.org/officeDocument/2006/relationships/image" Target="media/image25.emf"/><Relationship Id="rId58" Type="http://schemas.openxmlformats.org/officeDocument/2006/relationships/image" Target="media/image26.png"/><Relationship Id="rId74" Type="http://schemas.openxmlformats.org/officeDocument/2006/relationships/footer" Target="footer5.xml"/><Relationship Id="rId79" Type="http://schemas.openxmlformats.org/officeDocument/2006/relationships/image" Target="media/image38.emf"/><Relationship Id="rId102" Type="http://schemas.openxmlformats.org/officeDocument/2006/relationships/image" Target="media/image52.png"/><Relationship Id="rId123" Type="http://schemas.openxmlformats.org/officeDocument/2006/relationships/package" Target="embeddings/Microsoft_Visio_Drawing22161616161616162020202020212222212121212121212166666666666666666666677777777777777777777778888888888883333333443333333333334444445663333.vsdx"/><Relationship Id="rId128" Type="http://schemas.openxmlformats.org/officeDocument/2006/relationships/image" Target="media/image69.emf"/><Relationship Id="rId144" Type="http://schemas.openxmlformats.org/officeDocument/2006/relationships/hyperlink" Target="http://pubs.opengroup.org/architecture/togaf9-doc/arch/chap27.html" TargetMode="External"/><Relationship Id="rId5" Type="http://schemas.openxmlformats.org/officeDocument/2006/relationships/settings" Target="settings.xml"/><Relationship Id="rId90" Type="http://schemas.openxmlformats.org/officeDocument/2006/relationships/oleObject" Target="embeddings/oleObject15.bin"/><Relationship Id="rId95" Type="http://schemas.openxmlformats.org/officeDocument/2006/relationships/image" Target="media/image47.png"/><Relationship Id="rId22" Type="http://schemas.openxmlformats.org/officeDocument/2006/relationships/hyperlink" Target="http://xxxxxx/sites/vrm/IAM/IAM%20Documents/IAM%20Development%20Documentation/AcS%20RSD%202.0%20Inc%204/Use%20Cases/Certify%20User%20Roles%20Use%20Case_PeerReivew_011515.docx" TargetMode="External"/><Relationship Id="rId27" Type="http://schemas.openxmlformats.org/officeDocument/2006/relationships/image" Target="media/image5.png"/><Relationship Id="rId43" Type="http://schemas.openxmlformats.org/officeDocument/2006/relationships/hyperlink" Target="http://xxxxxx/warboard/anotebk.asp?proj=1803&amp;Type=Active" TargetMode="External"/><Relationship Id="rId48" Type="http://schemas.openxmlformats.org/officeDocument/2006/relationships/image" Target="media/image23.PNG"/><Relationship Id="rId64" Type="http://schemas.openxmlformats.org/officeDocument/2006/relationships/oleObject" Target="embeddings/oleObject4.bin"/><Relationship Id="rId69" Type="http://schemas.openxmlformats.org/officeDocument/2006/relationships/oleObject" Target="embeddings/oleObject6.bin"/><Relationship Id="rId113" Type="http://schemas.openxmlformats.org/officeDocument/2006/relationships/image" Target="media/image58.emf"/><Relationship Id="rId118" Type="http://schemas.openxmlformats.org/officeDocument/2006/relationships/image" Target="media/image62.png"/><Relationship Id="rId134" Type="http://schemas.openxmlformats.org/officeDocument/2006/relationships/oleObject" Target="embeddings/oleObject21.bin"/><Relationship Id="rId139" Type="http://schemas.openxmlformats.org/officeDocument/2006/relationships/hyperlink" Target="https://www.ibm.com/support" TargetMode="External"/><Relationship Id="rId80" Type="http://schemas.openxmlformats.org/officeDocument/2006/relationships/oleObject" Target="embeddings/oleObject10.bin"/><Relationship Id="rId85" Type="http://schemas.openxmlformats.org/officeDocument/2006/relationships/image" Target="media/image41.em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xxxxxxxxxxxxxxxx" TargetMode="External"/><Relationship Id="rId25" Type="http://schemas.openxmlformats.org/officeDocument/2006/relationships/image" Target="media/image3.png"/><Relationship Id="rId33" Type="http://schemas.openxmlformats.org/officeDocument/2006/relationships/image" Target="media/image10.tmp"/><Relationship Id="rId38" Type="http://schemas.openxmlformats.org/officeDocument/2006/relationships/image" Target="media/image15.tmp"/><Relationship Id="rId46" Type="http://schemas.openxmlformats.org/officeDocument/2006/relationships/oleObject" Target="embeddings/oleObject1.bin"/><Relationship Id="rId59" Type="http://schemas.openxmlformats.org/officeDocument/2006/relationships/image" Target="media/image27.emf"/><Relationship Id="rId67" Type="http://schemas.openxmlformats.org/officeDocument/2006/relationships/image" Target="media/image31.png"/><Relationship Id="rId103" Type="http://schemas.openxmlformats.org/officeDocument/2006/relationships/image" Target="media/image53.png"/><Relationship Id="rId108" Type="http://schemas.openxmlformats.org/officeDocument/2006/relationships/hyperlink" Target="http://xxxxxxxxxxxxxxxx.gov/warboard/anotebk.asp?proj=1803&amp;Type=Active" TargetMode="External"/><Relationship Id="rId116" Type="http://schemas.openxmlformats.org/officeDocument/2006/relationships/image" Target="media/image60.emf"/><Relationship Id="rId124" Type="http://schemas.openxmlformats.org/officeDocument/2006/relationships/image" Target="media/image65.png"/><Relationship Id="rId129" Type="http://schemas.openxmlformats.org/officeDocument/2006/relationships/hyperlink" Target="http://schemas.xmlsoap.org/soap/envelope/%20http:/schemas.xmlsoap.org/soap/envelope/" TargetMode="External"/><Relationship Id="rId137" Type="http://schemas.openxmlformats.org/officeDocument/2006/relationships/hyperlink" Target="https://support.ca.com" TargetMode="External"/><Relationship Id="rId20" Type="http://schemas.openxmlformats.org/officeDocument/2006/relationships/hyperlink" Target="http://xxxxxx/warboard/ProjectDocs/Access_Services/VA_AcS_2.0_i2_Solution_UC_Model_SAC.pdf" TargetMode="External"/><Relationship Id="rId41" Type="http://schemas.openxmlformats.org/officeDocument/2006/relationships/image" Target="media/image18.png"/><Relationship Id="rId54" Type="http://schemas.openxmlformats.org/officeDocument/2006/relationships/package" Target="embeddings/Microsoft_Visio_Drawing2266666688888999999991010101010101010101015151515151515777778998888888822222222222222222222233333333333333333333334444444444442222222332222222222223333334552222.vsdx"/><Relationship Id="rId62" Type="http://schemas.openxmlformats.org/officeDocument/2006/relationships/oleObject" Target="embeddings/oleObject3.bin"/><Relationship Id="rId70" Type="http://schemas.openxmlformats.org/officeDocument/2006/relationships/image" Target="media/image33.png"/><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oleObject" Target="embeddings/oleObject14.bin"/><Relationship Id="rId91" Type="http://schemas.openxmlformats.org/officeDocument/2006/relationships/image" Target="media/image44.emf"/><Relationship Id="rId96" Type="http://schemas.openxmlformats.org/officeDocument/2006/relationships/image" Target="media/image48.emf"/><Relationship Id="rId111" Type="http://schemas.openxmlformats.org/officeDocument/2006/relationships/image" Target="media/image57.emf"/><Relationship Id="rId132" Type="http://schemas.openxmlformats.org/officeDocument/2006/relationships/oleObject" Target="embeddings/oleObject20.bin"/><Relationship Id="rId140" Type="http://schemas.openxmlformats.org/officeDocument/2006/relationships/hyperlink" Target="http://www.radiantlogic.com/" TargetMode="External"/><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http://xxxxxxx/sites/vrm/IAM/IAM%20Documents/IAM%20Development%20Documentation/AcS%20RSD%202.0%20Inc%204/Use%20Cases/Conduct%20Role%20Analysis%20Use%20Case_PeerReview_011515.docx" TargetMode="External"/><Relationship Id="rId28" Type="http://schemas.openxmlformats.org/officeDocument/2006/relationships/image" Target="media/image6.png"/><Relationship Id="rId36" Type="http://schemas.openxmlformats.org/officeDocument/2006/relationships/image" Target="media/image13.tmp"/><Relationship Id="rId49" Type="http://schemas.openxmlformats.org/officeDocument/2006/relationships/image" Target="media/image24.png"/><Relationship Id="rId57" Type="http://schemas.openxmlformats.org/officeDocument/2006/relationships/hyperlink" Target="http://xxxxxxxxxx/sites/vrm/IAM/IAM%20Documents/Forms/AllItems.aspx?RootFolder=%2Fsites%2Fvrm%2FIAM%2FIAM%20Documents%2FIAM%20Development%20Documentation%2FByLight%20%2D%20AcS%20Development%20Integration%20i7%2F5%2E4%2E3%2E1%20Solution%20Design%2FUpdated%20Server%20Planning%20Sheets" TargetMode="External"/><Relationship Id="rId106" Type="http://schemas.openxmlformats.org/officeDocument/2006/relationships/image" Target="cid:image002.png@01D18F4B.54FEA9F0" TargetMode="External"/><Relationship Id="rId114" Type="http://schemas.openxmlformats.org/officeDocument/2006/relationships/oleObject" Target="embeddings/oleObject19.bin"/><Relationship Id="rId119" Type="http://schemas.openxmlformats.org/officeDocument/2006/relationships/hyperlink" Target="http://xxxxxxxxxxxxxxx/sites/vrm/IAM/IAM%20Documents/Forms/AllItems.aspx?RootFolder=%2Fsites%2Fvrm%2FIAM%2FIAM%20Documents%2FIAM%20Development%20Documentation%2FByLight%20%2D%20AcS%20Development%20Integration%20i7%2F5%2E5%2E1%2E1%20Application%20Integration%20Design%2FICDs&amp;InitialTabId=Ribbon%2EDocument&amp;VisibilityContext=WSSTabPersistence" TargetMode="External"/><Relationship Id="rId127" Type="http://schemas.openxmlformats.org/officeDocument/2006/relationships/image" Target="media/image68.png"/><Relationship Id="rId10" Type="http://schemas.openxmlformats.org/officeDocument/2006/relationships/header" Target="header1.xml"/><Relationship Id="rId31" Type="http://schemas.openxmlformats.org/officeDocument/2006/relationships/image" Target="media/image8.tmp"/><Relationship Id="rId44" Type="http://schemas.openxmlformats.org/officeDocument/2006/relationships/image" Target="media/image20.png"/><Relationship Id="rId52" Type="http://schemas.openxmlformats.org/officeDocument/2006/relationships/hyperlink" Target="http://xxxxxxxx/warboard/ProjectDocs/Access_Services/AcS_i4_Use_Case_Model.pdf" TargetMode="External"/><Relationship Id="rId60" Type="http://schemas.openxmlformats.org/officeDocument/2006/relationships/oleObject" Target="embeddings/oleObject2.bin"/><Relationship Id="rId65" Type="http://schemas.openxmlformats.org/officeDocument/2006/relationships/image" Target="media/image30.emf"/><Relationship Id="rId73" Type="http://schemas.openxmlformats.org/officeDocument/2006/relationships/oleObject" Target="embeddings/oleObject7.bin"/><Relationship Id="rId78" Type="http://schemas.openxmlformats.org/officeDocument/2006/relationships/oleObject" Target="embeddings/oleObject9.bin"/><Relationship Id="rId81" Type="http://schemas.openxmlformats.org/officeDocument/2006/relationships/image" Target="media/image39.emf"/><Relationship Id="rId86" Type="http://schemas.openxmlformats.org/officeDocument/2006/relationships/oleObject" Target="embeddings/oleObject13.bin"/><Relationship Id="rId94" Type="http://schemas.openxmlformats.org/officeDocument/2006/relationships/image" Target="media/image46.png"/><Relationship Id="rId99" Type="http://schemas.openxmlformats.org/officeDocument/2006/relationships/image" Target="media/image50.png"/><Relationship Id="rId101" Type="http://schemas.openxmlformats.org/officeDocument/2006/relationships/hyperlink" Target="https://msdn.microsoft.com/en-us/library/windows/desktop/cc778518(v=vs.85).aspx" TargetMode="External"/><Relationship Id="rId122" Type="http://schemas.openxmlformats.org/officeDocument/2006/relationships/image" Target="media/image64.png"/><Relationship Id="rId130" Type="http://schemas.openxmlformats.org/officeDocument/2006/relationships/hyperlink" Target="http://schemas.xmlsoap.org/soap/envelope/%20http:/schemas.xmlsoap.org/soap/envelope/" TargetMode="External"/><Relationship Id="rId135" Type="http://schemas.openxmlformats.org/officeDocument/2006/relationships/image" Target="media/image72.emf"/><Relationship Id="rId143" Type="http://schemas.openxmlformats.org/officeDocument/2006/relationships/hyperlink" Target="http://tspr.vista.med.va.gov/warboard/ProjectDocs/Access_Services/Identity_and_Access_Services_Master_Glossary.pdf" TargetMode="Externa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hyperlink" Target="http://xxxxx/warboard/anotebk.asp?proj=1803&amp;Type=Active" TargetMode="External"/><Relationship Id="rId39" Type="http://schemas.openxmlformats.org/officeDocument/2006/relationships/image" Target="media/image16.tmp"/><Relationship Id="rId109" Type="http://schemas.openxmlformats.org/officeDocument/2006/relationships/hyperlink" Target="http://xxxxxxxxxxxxxxxx/warboard/anotebk.asp?proj=1803&amp;Type=Active" TargetMode="External"/><Relationship Id="rId34" Type="http://schemas.openxmlformats.org/officeDocument/2006/relationships/image" Target="media/image11.tmp"/><Relationship Id="rId50" Type="http://schemas.openxmlformats.org/officeDocument/2006/relationships/hyperlink" Target="http://vaww.pki.va.gov/ssltls/" TargetMode="External"/><Relationship Id="rId55" Type="http://schemas.openxmlformats.org/officeDocument/2006/relationships/hyperlink" Target="http://xxxxxxx/sites/vrm/IAM/IAM%20Documents/IAM%20Development%20Documentation/AcS%20RSD%202.0%20Inc%204/Use%20Cases/Conduct%20Role%20Analysis%20Use%20Case_PeerReview_011515.docx" TargetMode="External"/><Relationship Id="rId76" Type="http://schemas.openxmlformats.org/officeDocument/2006/relationships/oleObject" Target="embeddings/oleObject8.bin"/><Relationship Id="rId97" Type="http://schemas.openxmlformats.org/officeDocument/2006/relationships/oleObject" Target="embeddings/oleObject17.bin"/><Relationship Id="rId104" Type="http://schemas.openxmlformats.org/officeDocument/2006/relationships/hyperlink" Target="http://xxxxxxxxxxxxxxxx.gov/warboard/anotebk.asp?proj=1803&amp;Type=Active" TargetMode="External"/><Relationship Id="rId120" Type="http://schemas.openxmlformats.org/officeDocument/2006/relationships/hyperlink" Target="http://xxxxxxxxxxxxxxxxxxx/sites/vrm/IAM/IAM%20Documents/Forms/AllItems.aspx?RootFolder=%2Fsites%2Fvrm%2FIAM%2FIAM%20Documents%2FIAM%20Development%20Documentation%2FByLight%20%2D%20AcS%20Development%20Integration%20i7%2F5%2E5%2E1%2E1%20Application%20Integration%20Design%2FICDs&amp;InitialTabId=Ribbon%2EDocument&amp;VisibilityContext=WSSTabPersistence" TargetMode="External"/><Relationship Id="rId125" Type="http://schemas.openxmlformats.org/officeDocument/2006/relationships/image" Target="media/image66.png"/><Relationship Id="rId141" Type="http://schemas.openxmlformats.org/officeDocument/2006/relationships/image" Target="media/image74.png"/><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16.bin"/><Relationship Id="rId2" Type="http://schemas.openxmlformats.org/officeDocument/2006/relationships/numbering" Target="numbering.xml"/><Relationship Id="rId29" Type="http://schemas.openxmlformats.org/officeDocument/2006/relationships/image" Target="media/image7.emf"/><Relationship Id="rId24" Type="http://schemas.openxmlformats.org/officeDocument/2006/relationships/image" Target="media/image2.png"/><Relationship Id="rId40" Type="http://schemas.openxmlformats.org/officeDocument/2006/relationships/image" Target="media/image17.tmp"/><Relationship Id="rId45" Type="http://schemas.openxmlformats.org/officeDocument/2006/relationships/image" Target="media/image21.emf"/><Relationship Id="rId66" Type="http://schemas.openxmlformats.org/officeDocument/2006/relationships/oleObject" Target="embeddings/oleObject5.bin"/><Relationship Id="rId87" Type="http://schemas.openxmlformats.org/officeDocument/2006/relationships/image" Target="media/image42.emf"/><Relationship Id="rId110" Type="http://schemas.openxmlformats.org/officeDocument/2006/relationships/image" Target="media/image56.PNG"/><Relationship Id="rId115" Type="http://schemas.openxmlformats.org/officeDocument/2006/relationships/image" Target="media/image59.png"/><Relationship Id="rId131" Type="http://schemas.openxmlformats.org/officeDocument/2006/relationships/image" Target="media/image70.emf"/><Relationship Id="rId136" Type="http://schemas.openxmlformats.org/officeDocument/2006/relationships/image" Target="media/image73.PNG"/><Relationship Id="rId61" Type="http://schemas.openxmlformats.org/officeDocument/2006/relationships/image" Target="media/image28.emf"/><Relationship Id="rId82" Type="http://schemas.openxmlformats.org/officeDocument/2006/relationships/oleObject" Target="embeddings/oleObject11.bin"/><Relationship Id="rId19" Type="http://schemas.openxmlformats.org/officeDocument/2006/relationships/hyperlink" Target="http://xxxxxxx/warboard/ProjectDocs/Access_Services/VA_IAM_Provisioning_Use_Case_Model.pdf" TargetMode="External"/><Relationship Id="rId14" Type="http://schemas.openxmlformats.org/officeDocument/2006/relationships/header" Target="header3.xml"/><Relationship Id="rId30" Type="http://schemas.openxmlformats.org/officeDocument/2006/relationships/package" Target="embeddings/Microsoft_Excel_Worksheet1.xlsx"/><Relationship Id="rId35" Type="http://schemas.openxmlformats.org/officeDocument/2006/relationships/image" Target="media/image12.tmp"/><Relationship Id="rId56" Type="http://schemas.openxmlformats.org/officeDocument/2006/relationships/hyperlink" Target="http://xxxxxxxxxxx/sites/vrm/IAM/IAM%20Documents/Forms/AllItems.aspx?RootFolder=%2Fsites%2Fvrm%2FIAM%2FIAM%20Documents%2FIAM%20Development%20Documentation%2FByLight%20%2D%20AcS%20Development%20Integration%20i7%2F5%2E4%2E3%2E1%20Solution%20Design%2FUpdated%20Server%20Planning%20Sheets" TargetMode="External"/><Relationship Id="rId77" Type="http://schemas.openxmlformats.org/officeDocument/2006/relationships/image" Target="media/image37.emf"/><Relationship Id="rId100" Type="http://schemas.openxmlformats.org/officeDocument/2006/relationships/image" Target="media/image51.png"/><Relationship Id="rId105" Type="http://schemas.openxmlformats.org/officeDocument/2006/relationships/image" Target="media/image54.png"/><Relationship Id="rId126" Type="http://schemas.openxmlformats.org/officeDocument/2006/relationships/image" Target="media/image67.png"/><Relationship Id="rId8" Type="http://schemas.openxmlformats.org/officeDocument/2006/relationships/endnotes" Target="endnotes.xml"/><Relationship Id="rId51" Type="http://schemas.openxmlformats.org/officeDocument/2006/relationships/hyperlink" Target="https://xxxxxxx/iam/im/TEWS6/prov?WSDL" TargetMode="External"/><Relationship Id="rId72" Type="http://schemas.openxmlformats.org/officeDocument/2006/relationships/image" Target="media/image35.emf"/><Relationship Id="rId93" Type="http://schemas.openxmlformats.org/officeDocument/2006/relationships/image" Target="media/image45.png"/><Relationship Id="rId98" Type="http://schemas.openxmlformats.org/officeDocument/2006/relationships/image" Target="media/image49.png"/><Relationship Id="rId121" Type="http://schemas.openxmlformats.org/officeDocument/2006/relationships/image" Target="media/image63.PNG"/><Relationship Id="rId142" Type="http://schemas.openxmlformats.org/officeDocument/2006/relationships/hyperlink" Target="https://rm.rational.oit.va.gov:9443/rm/web"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8FC884-A891-443A-9605-A0D8F6CAA3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182</Pages>
  <Words>39143</Words>
  <Characters>223119</Characters>
  <Application>Microsoft Office Word</Application>
  <DocSecurity>0</DocSecurity>
  <Lines>1859</Lines>
  <Paragraphs>523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261739</CharactersWithSpaces>
  <SharedDoc>false</SharedDoc>
  <HLinks>
    <vt:vector size="66" baseType="variant">
      <vt:variant>
        <vt:i4>1114174</vt:i4>
      </vt:variant>
      <vt:variant>
        <vt:i4>62</vt:i4>
      </vt:variant>
      <vt:variant>
        <vt:i4>0</vt:i4>
      </vt:variant>
      <vt:variant>
        <vt:i4>5</vt:i4>
      </vt:variant>
      <vt:variant>
        <vt:lpwstr/>
      </vt:variant>
      <vt:variant>
        <vt:lpwstr>_Toc322683719</vt:lpwstr>
      </vt:variant>
      <vt:variant>
        <vt:i4>1114174</vt:i4>
      </vt:variant>
      <vt:variant>
        <vt:i4>56</vt:i4>
      </vt:variant>
      <vt:variant>
        <vt:i4>0</vt:i4>
      </vt:variant>
      <vt:variant>
        <vt:i4>5</vt:i4>
      </vt:variant>
      <vt:variant>
        <vt:lpwstr/>
      </vt:variant>
      <vt:variant>
        <vt:lpwstr>_Toc322683718</vt:lpwstr>
      </vt:variant>
      <vt:variant>
        <vt:i4>1114174</vt:i4>
      </vt:variant>
      <vt:variant>
        <vt:i4>50</vt:i4>
      </vt:variant>
      <vt:variant>
        <vt:i4>0</vt:i4>
      </vt:variant>
      <vt:variant>
        <vt:i4>5</vt:i4>
      </vt:variant>
      <vt:variant>
        <vt:lpwstr/>
      </vt:variant>
      <vt:variant>
        <vt:lpwstr>_Toc322683717</vt:lpwstr>
      </vt:variant>
      <vt:variant>
        <vt:i4>1114174</vt:i4>
      </vt:variant>
      <vt:variant>
        <vt:i4>44</vt:i4>
      </vt:variant>
      <vt:variant>
        <vt:i4>0</vt:i4>
      </vt:variant>
      <vt:variant>
        <vt:i4>5</vt:i4>
      </vt:variant>
      <vt:variant>
        <vt:lpwstr/>
      </vt:variant>
      <vt:variant>
        <vt:lpwstr>_Toc322683716</vt:lpwstr>
      </vt:variant>
      <vt:variant>
        <vt:i4>1114174</vt:i4>
      </vt:variant>
      <vt:variant>
        <vt:i4>38</vt:i4>
      </vt:variant>
      <vt:variant>
        <vt:i4>0</vt:i4>
      </vt:variant>
      <vt:variant>
        <vt:i4>5</vt:i4>
      </vt:variant>
      <vt:variant>
        <vt:lpwstr/>
      </vt:variant>
      <vt:variant>
        <vt:lpwstr>_Toc322683715</vt:lpwstr>
      </vt:variant>
      <vt:variant>
        <vt:i4>1114174</vt:i4>
      </vt:variant>
      <vt:variant>
        <vt:i4>32</vt:i4>
      </vt:variant>
      <vt:variant>
        <vt:i4>0</vt:i4>
      </vt:variant>
      <vt:variant>
        <vt:i4>5</vt:i4>
      </vt:variant>
      <vt:variant>
        <vt:lpwstr/>
      </vt:variant>
      <vt:variant>
        <vt:lpwstr>_Toc322683714</vt:lpwstr>
      </vt:variant>
      <vt:variant>
        <vt:i4>1114174</vt:i4>
      </vt:variant>
      <vt:variant>
        <vt:i4>26</vt:i4>
      </vt:variant>
      <vt:variant>
        <vt:i4>0</vt:i4>
      </vt:variant>
      <vt:variant>
        <vt:i4>5</vt:i4>
      </vt:variant>
      <vt:variant>
        <vt:lpwstr/>
      </vt:variant>
      <vt:variant>
        <vt:lpwstr>_Toc322683713</vt:lpwstr>
      </vt:variant>
      <vt:variant>
        <vt:i4>1114174</vt:i4>
      </vt:variant>
      <vt:variant>
        <vt:i4>20</vt:i4>
      </vt:variant>
      <vt:variant>
        <vt:i4>0</vt:i4>
      </vt:variant>
      <vt:variant>
        <vt:i4>5</vt:i4>
      </vt:variant>
      <vt:variant>
        <vt:lpwstr/>
      </vt:variant>
      <vt:variant>
        <vt:lpwstr>_Toc322683712</vt:lpwstr>
      </vt:variant>
      <vt:variant>
        <vt:i4>1114174</vt:i4>
      </vt:variant>
      <vt:variant>
        <vt:i4>14</vt:i4>
      </vt:variant>
      <vt:variant>
        <vt:i4>0</vt:i4>
      </vt:variant>
      <vt:variant>
        <vt:i4>5</vt:i4>
      </vt:variant>
      <vt:variant>
        <vt:lpwstr/>
      </vt:variant>
      <vt:variant>
        <vt:lpwstr>_Toc322683711</vt:lpwstr>
      </vt:variant>
      <vt:variant>
        <vt:i4>1114174</vt:i4>
      </vt:variant>
      <vt:variant>
        <vt:i4>8</vt:i4>
      </vt:variant>
      <vt:variant>
        <vt:i4>0</vt:i4>
      </vt:variant>
      <vt:variant>
        <vt:i4>5</vt:i4>
      </vt:variant>
      <vt:variant>
        <vt:lpwstr/>
      </vt:variant>
      <vt:variant>
        <vt:lpwstr>_Toc322683710</vt:lpwstr>
      </vt:variant>
      <vt:variant>
        <vt:i4>1048638</vt:i4>
      </vt:variant>
      <vt:variant>
        <vt:i4>2</vt:i4>
      </vt:variant>
      <vt:variant>
        <vt:i4>0</vt:i4>
      </vt:variant>
      <vt:variant>
        <vt:i4>5</vt:i4>
      </vt:variant>
      <vt:variant>
        <vt:lpwstr/>
      </vt:variant>
      <vt:variant>
        <vt:lpwstr>_Toc322683709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2016-09-07T22:13:00Z</dcterms:created>
  <dcterms:modified xsi:type="dcterms:W3CDTF">2016-09-07T22:13:00Z</dcterms:modified>
</cp:coreProperties>
</file>