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295" w:rsidRPr="00264FDF" w:rsidRDefault="00302295" w:rsidP="00264FDF">
      <w:pPr>
        <w:pStyle w:val="CoverProgram"/>
      </w:pPr>
      <w:r w:rsidRPr="00264FDF">
        <w:t>Department of Veterans Affairs</w:t>
      </w:r>
    </w:p>
    <w:p w:rsidR="00302295" w:rsidRPr="00264FDF" w:rsidRDefault="00302295" w:rsidP="00264FDF">
      <w:pPr>
        <w:pStyle w:val="CoverProgram"/>
      </w:pPr>
      <w:r w:rsidRPr="00264FDF">
        <w:t>Medical Appointment Scheduling System (MASS)</w:t>
      </w:r>
    </w:p>
    <w:p w:rsidR="00302295" w:rsidRPr="00264FDF" w:rsidRDefault="00302295" w:rsidP="00264FDF">
      <w:pPr>
        <w:pStyle w:val="CoverContract"/>
      </w:pPr>
      <w:r w:rsidRPr="00264FDF">
        <w:t>Contract #VA118-15-D-0129 (IDIQ)</w:t>
      </w:r>
    </w:p>
    <w:p w:rsidR="00302295" w:rsidRPr="00264FDF" w:rsidRDefault="00302295" w:rsidP="001B5347">
      <w:pPr>
        <w:pStyle w:val="CoverContract"/>
      </w:pPr>
      <w:r w:rsidRPr="00264FDF">
        <w:t>Task order # TO 0001</w:t>
      </w:r>
    </w:p>
    <w:p w:rsidR="00302295" w:rsidRDefault="00302295" w:rsidP="00302295">
      <w:pPr>
        <w:pStyle w:val="CoverProgram"/>
      </w:pPr>
    </w:p>
    <w:p w:rsidR="00302295" w:rsidRDefault="00302295" w:rsidP="00302295">
      <w:pPr>
        <w:pStyle w:val="CoverProgram"/>
      </w:pPr>
    </w:p>
    <w:p w:rsidR="00302295" w:rsidRPr="001B5347" w:rsidRDefault="00302295" w:rsidP="001B5347">
      <w:pPr>
        <w:pStyle w:val="CoverTitle"/>
      </w:pPr>
      <w:r w:rsidRPr="001B5347">
        <w:t>Initial Software Design Document</w:t>
      </w:r>
    </w:p>
    <w:p w:rsidR="00302295" w:rsidRDefault="00302295" w:rsidP="00302295">
      <w:pPr>
        <w:pStyle w:val="CoverProgram"/>
      </w:pPr>
    </w:p>
    <w:p w:rsidR="00302295" w:rsidRDefault="00302295" w:rsidP="00302295">
      <w:pPr>
        <w:pStyle w:val="CoverProgram"/>
      </w:pPr>
    </w:p>
    <w:p w:rsidR="00302295" w:rsidRDefault="00302295" w:rsidP="00302295">
      <w:pPr>
        <w:pStyle w:val="CoverProgram"/>
      </w:pPr>
      <w:r>
        <w:rPr>
          <w:noProof/>
        </w:rPr>
        <w:drawing>
          <wp:inline distT="0" distB="0" distL="0" distR="0" wp14:anchorId="3C5BB1FC" wp14:editId="24C7DC4D">
            <wp:extent cx="1828800" cy="1828800"/>
            <wp:effectExtent l="0" t="0" r="0" b="0"/>
            <wp:docPr id="7" name="Picture 1" descr="Official_VA_Seal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ficial_VA_Seal_RG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rsidR="00302295" w:rsidRDefault="00302295" w:rsidP="00302295">
      <w:pPr>
        <w:pStyle w:val="CoverProgram"/>
      </w:pPr>
    </w:p>
    <w:p w:rsidR="00302295" w:rsidRDefault="00302295" w:rsidP="00302295">
      <w:pPr>
        <w:pStyle w:val="CoverProgram"/>
      </w:pPr>
      <w:r>
        <w:t>Prepared by:</w:t>
      </w:r>
    </w:p>
    <w:p w:rsidR="00302295" w:rsidRDefault="00302295" w:rsidP="00302295">
      <w:pPr>
        <w:pStyle w:val="CoverProgram"/>
      </w:pPr>
    </w:p>
    <w:p w:rsidR="00302295" w:rsidRDefault="00302295" w:rsidP="00302295">
      <w:pPr>
        <w:pStyle w:val="CoverProgram"/>
      </w:pPr>
      <w:r>
        <w:rPr>
          <w:noProof/>
        </w:rPr>
        <w:drawing>
          <wp:inline distT="0" distB="0" distL="0" distR="0" wp14:anchorId="225B41F4" wp14:editId="21FDE829">
            <wp:extent cx="2447925" cy="792893"/>
            <wp:effectExtent l="0" t="0" r="0" b="7620"/>
            <wp:docPr id="8" name="Picture 5" descr="Systems Made Simple, a Lockheed Martin Compan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sa.forren\Desktop\Graphics\SMS_LM_Logo.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53653" cy="794748"/>
                    </a:xfrm>
                    <a:prstGeom prst="rect">
                      <a:avLst/>
                    </a:prstGeom>
                    <a:noFill/>
                    <a:ln>
                      <a:noFill/>
                    </a:ln>
                  </pic:spPr>
                </pic:pic>
              </a:graphicData>
            </a:graphic>
          </wp:inline>
        </w:drawing>
      </w:r>
    </w:p>
    <w:p w:rsidR="00302295" w:rsidRDefault="00302295" w:rsidP="00302295">
      <w:pPr>
        <w:pStyle w:val="CoverProgram"/>
      </w:pPr>
    </w:p>
    <w:p w:rsidR="00302295" w:rsidRDefault="00302295" w:rsidP="00302295">
      <w:pPr>
        <w:pStyle w:val="CoverProgram"/>
      </w:pPr>
    </w:p>
    <w:p w:rsidR="00302295" w:rsidRDefault="00302295" w:rsidP="00302295">
      <w:pPr>
        <w:pStyle w:val="CoverAddress"/>
      </w:pPr>
      <w:r>
        <w:t>8521 Leesburg Pike, Suite 600</w:t>
      </w:r>
    </w:p>
    <w:p w:rsidR="00302295" w:rsidRDefault="00302295" w:rsidP="00302295">
      <w:pPr>
        <w:pStyle w:val="CoverAddress"/>
      </w:pPr>
      <w:r>
        <w:t>Vienna, VA 22182</w:t>
      </w:r>
    </w:p>
    <w:p w:rsidR="00302295" w:rsidRDefault="00302295" w:rsidP="00302295">
      <w:pPr>
        <w:pStyle w:val="CoverProgram"/>
      </w:pPr>
    </w:p>
    <w:p w:rsidR="00302295" w:rsidRDefault="00264FDF" w:rsidP="00302295">
      <w:pPr>
        <w:pStyle w:val="CoverProgram"/>
      </w:pPr>
      <w:r>
        <w:t xml:space="preserve">November </w:t>
      </w:r>
      <w:r w:rsidR="00FE79AB">
        <w:t>25</w:t>
      </w:r>
      <w:r w:rsidR="00302295">
        <w:t>, 2015</w:t>
      </w:r>
    </w:p>
    <w:p w:rsidR="00302295" w:rsidRDefault="00302295" w:rsidP="00302295">
      <w:pPr>
        <w:pStyle w:val="CoverProgram"/>
      </w:pPr>
      <w:r>
        <w:t>Version 1.</w:t>
      </w:r>
      <w:r w:rsidR="00FE79AB">
        <w:t>1</w:t>
      </w:r>
    </w:p>
    <w:p w:rsidR="00264FDF" w:rsidRPr="00264FDF" w:rsidRDefault="00264FDF" w:rsidP="001B5347">
      <w:pPr>
        <w:pStyle w:val="MASSBodyText"/>
      </w:pPr>
    </w:p>
    <w:p w:rsidR="00264FDF" w:rsidRPr="007D4D48" w:rsidRDefault="00264FDF" w:rsidP="001B5347">
      <w:pPr>
        <w:pStyle w:val="MASSBodyText"/>
        <w:rPr>
          <w:b/>
        </w:rPr>
        <w:sectPr w:rsidR="00264FDF" w:rsidRPr="007D4D48" w:rsidSect="00993B03">
          <w:headerReference w:type="default" r:id="rId15"/>
          <w:footerReference w:type="even" r:id="rId16"/>
          <w:footerReference w:type="default" r:id="rId17"/>
          <w:headerReference w:type="first" r:id="rId18"/>
          <w:footerReference w:type="first" r:id="rId19"/>
          <w:pgSz w:w="12240" w:h="15840"/>
          <w:pgMar w:top="1440" w:right="1440" w:bottom="0" w:left="1440" w:header="720" w:footer="933" w:gutter="0"/>
          <w:pgNumType w:fmt="lowerRoman" w:start="1"/>
          <w:cols w:space="720"/>
          <w:docGrid w:linePitch="272"/>
        </w:sectPr>
      </w:pPr>
    </w:p>
    <w:p w:rsidR="00302295" w:rsidRPr="001F6C25" w:rsidRDefault="00302295" w:rsidP="00302295">
      <w:pPr>
        <w:pStyle w:val="Heading-FrontMatter"/>
      </w:pPr>
      <w:bookmarkStart w:id="0" w:name="_Toc214668640"/>
      <w:bookmarkStart w:id="1" w:name="_Toc214701175"/>
      <w:r w:rsidRPr="001F6C25">
        <w:lastRenderedPageBreak/>
        <w:t>Approved By:</w:t>
      </w:r>
      <w:bookmarkEnd w:id="0"/>
      <w:bookmarkEnd w:id="1"/>
    </w:p>
    <w:p w:rsidR="00302295" w:rsidRPr="00CB50BC" w:rsidRDefault="00302295" w:rsidP="00302295">
      <w:pPr>
        <w:pStyle w:val="MASSBodyText"/>
      </w:pPr>
    </w:p>
    <w:p w:rsidR="00302295" w:rsidRPr="00894C6F" w:rsidRDefault="00302295" w:rsidP="00302295">
      <w:pPr>
        <w:pStyle w:val="MASSBodyText"/>
        <w:tabs>
          <w:tab w:val="left" w:pos="0"/>
          <w:tab w:val="left" w:pos="3600"/>
          <w:tab w:val="left" w:pos="6480"/>
          <w:tab w:val="left" w:pos="9360"/>
        </w:tabs>
        <w:rPr>
          <w:u w:val="single"/>
        </w:rPr>
      </w:pPr>
      <w:r>
        <w:rPr>
          <w:rStyle w:val="ApprovedSignatureChar"/>
          <w:u w:val="single"/>
        </w:rPr>
        <w:tab/>
      </w:r>
      <w:r>
        <w:rPr>
          <w:rStyle w:val="ApprovedSignatureChar"/>
        </w:rPr>
        <w:tab/>
      </w:r>
      <w:r w:rsidR="00FE79AB">
        <w:rPr>
          <w:rStyle w:val="ApprovedSignatureChar"/>
          <w:rFonts w:cs="Arial"/>
          <w:u w:val="single"/>
        </w:rPr>
        <w:t xml:space="preserve">25 </w:t>
      </w:r>
      <w:r w:rsidR="00264FDF">
        <w:rPr>
          <w:rStyle w:val="ApprovedSignatureChar"/>
          <w:rFonts w:cs="Arial"/>
          <w:u w:val="single"/>
        </w:rPr>
        <w:t>November</w:t>
      </w:r>
      <w:r w:rsidRPr="00EA7939">
        <w:rPr>
          <w:rStyle w:val="ApprovedSignatureChar"/>
          <w:rFonts w:cs="Arial"/>
          <w:u w:val="single"/>
        </w:rPr>
        <w:t xml:space="preserve"> 2015</w:t>
      </w:r>
      <w:r w:rsidRPr="00894C6F">
        <w:rPr>
          <w:rStyle w:val="ApprovedSignatureChar"/>
          <w:u w:val="single"/>
        </w:rPr>
        <w:tab/>
      </w:r>
      <w:r w:rsidRPr="00894C6F">
        <w:rPr>
          <w:rStyle w:val="ApprovedSignatureChar"/>
          <w:u w:val="single"/>
        </w:rPr>
        <w:tab/>
      </w:r>
    </w:p>
    <w:p w:rsidR="00302295" w:rsidRPr="001B5347" w:rsidRDefault="00302295" w:rsidP="00264FDF">
      <w:pPr>
        <w:pStyle w:val="MASSBodyText"/>
        <w:tabs>
          <w:tab w:val="left" w:pos="6480"/>
        </w:tabs>
      </w:pPr>
      <w:bookmarkStart w:id="2" w:name="_GoBack"/>
      <w:bookmarkEnd w:id="2"/>
      <w:r w:rsidRPr="001B5347">
        <w:tab/>
      </w:r>
      <w:r w:rsidRPr="001B5347">
        <w:tab/>
        <w:t>Date</w:t>
      </w:r>
    </w:p>
    <w:p w:rsidR="00302295" w:rsidRPr="00264FDF" w:rsidRDefault="00302295" w:rsidP="00264FDF">
      <w:pPr>
        <w:pStyle w:val="MASSBodyText"/>
      </w:pPr>
      <w:r w:rsidRPr="00264FDF">
        <w:t>Program Manager</w:t>
      </w:r>
    </w:p>
    <w:p w:rsidR="00302295" w:rsidRPr="00E42183" w:rsidRDefault="00302295" w:rsidP="00E42183">
      <w:pPr>
        <w:pStyle w:val="MASSBodyText"/>
      </w:pPr>
      <w:r w:rsidRPr="00E42183">
        <w:t>Systems Made Simple (SMS) a Lockheed Martin Company</w:t>
      </w:r>
    </w:p>
    <w:p w:rsidR="00302295" w:rsidRPr="00CB50BC" w:rsidRDefault="00302295" w:rsidP="00302295">
      <w:pPr>
        <w:pStyle w:val="MASSBodyText"/>
      </w:pPr>
    </w:p>
    <w:p w:rsidR="00302295" w:rsidRPr="00D16E00" w:rsidRDefault="00302295" w:rsidP="00302295">
      <w:pPr>
        <w:pStyle w:val="MASSBodyText"/>
        <w:rPr>
          <w:rFonts w:eastAsiaTheme="majorEastAsia"/>
        </w:rPr>
      </w:pPr>
      <w:r w:rsidRPr="00D16E00">
        <w:br w:type="page"/>
      </w:r>
    </w:p>
    <w:p w:rsidR="00302295" w:rsidRPr="00D16E00" w:rsidRDefault="00302295" w:rsidP="00302295">
      <w:pPr>
        <w:pStyle w:val="Heading-FrontMatter"/>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31"/>
        <w:gridCol w:w="1492"/>
        <w:gridCol w:w="2791"/>
        <w:gridCol w:w="4076"/>
      </w:tblGrid>
      <w:tr w:rsidR="00302295" w:rsidRPr="00D16E00" w:rsidTr="001B5347">
        <w:trPr>
          <w:cantSplit/>
          <w:tblHeader/>
        </w:trPr>
        <w:tc>
          <w:tcPr>
            <w:tcW w:w="642" w:type="pct"/>
            <w:shd w:val="clear" w:color="auto" w:fill="BFBFBF" w:themeFill="background1" w:themeFillShade="BF"/>
            <w:vAlign w:val="center"/>
          </w:tcPr>
          <w:p w:rsidR="00302295" w:rsidRPr="00D16E00" w:rsidRDefault="00302295" w:rsidP="00E865EC">
            <w:pPr>
              <w:pStyle w:val="TableColumnHeading"/>
            </w:pPr>
            <w:r>
              <w:t>Date</w:t>
            </w:r>
          </w:p>
        </w:tc>
        <w:tc>
          <w:tcPr>
            <w:tcW w:w="778" w:type="pct"/>
            <w:shd w:val="clear" w:color="auto" w:fill="BFBFBF" w:themeFill="background1" w:themeFillShade="BF"/>
            <w:vAlign w:val="center"/>
          </w:tcPr>
          <w:p w:rsidR="00302295" w:rsidRPr="00D16E00" w:rsidRDefault="00302295" w:rsidP="00E865EC">
            <w:pPr>
              <w:pStyle w:val="TableColumnHeading"/>
            </w:pPr>
            <w:r>
              <w:t>Version</w:t>
            </w:r>
          </w:p>
        </w:tc>
        <w:tc>
          <w:tcPr>
            <w:tcW w:w="1455" w:type="pct"/>
            <w:shd w:val="clear" w:color="auto" w:fill="BFBFBF" w:themeFill="background1" w:themeFillShade="BF"/>
            <w:vAlign w:val="center"/>
          </w:tcPr>
          <w:p w:rsidR="00302295" w:rsidRPr="00D16E00" w:rsidRDefault="00302295" w:rsidP="00E865EC">
            <w:pPr>
              <w:pStyle w:val="TableColumnHeading"/>
            </w:pPr>
            <w:r>
              <w:t>Description</w:t>
            </w:r>
          </w:p>
        </w:tc>
        <w:tc>
          <w:tcPr>
            <w:tcW w:w="2125" w:type="pct"/>
            <w:shd w:val="clear" w:color="auto" w:fill="BFBFBF" w:themeFill="background1" w:themeFillShade="BF"/>
            <w:vAlign w:val="center"/>
          </w:tcPr>
          <w:p w:rsidR="00302295" w:rsidRPr="00D16E00" w:rsidRDefault="00302295" w:rsidP="00E865EC">
            <w:pPr>
              <w:pStyle w:val="TableColumnHeading"/>
            </w:pPr>
            <w:r>
              <w:t>Author</w:t>
            </w:r>
          </w:p>
        </w:tc>
      </w:tr>
      <w:tr w:rsidR="00302295" w:rsidRPr="00CB50BC" w:rsidTr="001B5347">
        <w:trPr>
          <w:cantSplit/>
        </w:trPr>
        <w:tc>
          <w:tcPr>
            <w:tcW w:w="642" w:type="pct"/>
            <w:shd w:val="clear" w:color="000080" w:fill="FFFFFF"/>
          </w:tcPr>
          <w:p w:rsidR="00302295" w:rsidRPr="00CB50BC" w:rsidRDefault="00302295" w:rsidP="00E865EC">
            <w:pPr>
              <w:pStyle w:val="TableText"/>
            </w:pPr>
            <w:r>
              <w:t>10/27/2015</w:t>
            </w:r>
          </w:p>
        </w:tc>
        <w:tc>
          <w:tcPr>
            <w:tcW w:w="778" w:type="pct"/>
            <w:shd w:val="clear" w:color="000080" w:fill="FFFFFF"/>
          </w:tcPr>
          <w:p w:rsidR="00302295" w:rsidRPr="00CB50BC" w:rsidRDefault="00302295" w:rsidP="00E865EC">
            <w:pPr>
              <w:pStyle w:val="TableText"/>
            </w:pPr>
            <w:r>
              <w:t>Draft v1.0</w:t>
            </w:r>
          </w:p>
        </w:tc>
        <w:tc>
          <w:tcPr>
            <w:tcW w:w="1455" w:type="pct"/>
            <w:shd w:val="clear" w:color="000080" w:fill="FFFFFF"/>
          </w:tcPr>
          <w:p w:rsidR="00302295" w:rsidRPr="00CB50BC" w:rsidRDefault="00302295" w:rsidP="00E865EC">
            <w:pPr>
              <w:pStyle w:val="TableText"/>
            </w:pPr>
            <w:r>
              <w:t>DRAFT Outline Release</w:t>
            </w:r>
          </w:p>
        </w:tc>
        <w:tc>
          <w:tcPr>
            <w:tcW w:w="2125" w:type="pct"/>
            <w:shd w:val="clear" w:color="000080" w:fill="FFFFFF"/>
          </w:tcPr>
          <w:p w:rsidR="00302295" w:rsidRPr="00CB50BC" w:rsidRDefault="00302295" w:rsidP="00E865EC">
            <w:pPr>
              <w:pStyle w:val="TableText"/>
            </w:pPr>
            <w:proofErr w:type="spellStart"/>
            <w:r>
              <w:t>TeamSMS</w:t>
            </w:r>
            <w:proofErr w:type="spellEnd"/>
          </w:p>
        </w:tc>
      </w:tr>
      <w:tr w:rsidR="00302295" w:rsidRPr="00CB50BC" w:rsidTr="001B5347">
        <w:trPr>
          <w:cantSplit/>
        </w:trPr>
        <w:tc>
          <w:tcPr>
            <w:tcW w:w="642" w:type="pct"/>
            <w:shd w:val="clear" w:color="000080" w:fill="FFFFFF"/>
          </w:tcPr>
          <w:p w:rsidR="00302295" w:rsidRPr="00CB50BC" w:rsidRDefault="00264FDF" w:rsidP="00E865EC">
            <w:pPr>
              <w:pStyle w:val="TableText"/>
            </w:pPr>
            <w:r>
              <w:t>11/12/2015</w:t>
            </w:r>
          </w:p>
        </w:tc>
        <w:tc>
          <w:tcPr>
            <w:tcW w:w="778" w:type="pct"/>
            <w:shd w:val="clear" w:color="000080" w:fill="FFFFFF"/>
          </w:tcPr>
          <w:p w:rsidR="00302295" w:rsidRPr="00CB50BC" w:rsidRDefault="00264FDF" w:rsidP="00E865EC">
            <w:pPr>
              <w:pStyle w:val="TableText"/>
            </w:pPr>
            <w:r>
              <w:t>v1.0</w:t>
            </w:r>
          </w:p>
        </w:tc>
        <w:tc>
          <w:tcPr>
            <w:tcW w:w="1455" w:type="pct"/>
            <w:shd w:val="clear" w:color="000080" w:fill="FFFFFF"/>
          </w:tcPr>
          <w:p w:rsidR="00302295" w:rsidRPr="00CB50BC" w:rsidRDefault="009D0713" w:rsidP="00E865EC">
            <w:pPr>
              <w:pStyle w:val="TableText"/>
            </w:pPr>
            <w:r>
              <w:t xml:space="preserve">Final v1.0 </w:t>
            </w:r>
            <w:r w:rsidR="00264FDF">
              <w:t>Release</w:t>
            </w:r>
          </w:p>
        </w:tc>
        <w:tc>
          <w:tcPr>
            <w:tcW w:w="2125" w:type="pct"/>
            <w:shd w:val="clear" w:color="000080" w:fill="FFFFFF"/>
          </w:tcPr>
          <w:p w:rsidR="00302295" w:rsidRPr="00CB50BC" w:rsidRDefault="00264FDF" w:rsidP="00E865EC">
            <w:pPr>
              <w:pStyle w:val="TableText"/>
            </w:pPr>
            <w:proofErr w:type="spellStart"/>
            <w:r>
              <w:t>TeamSMS</w:t>
            </w:r>
            <w:proofErr w:type="spellEnd"/>
          </w:p>
        </w:tc>
      </w:tr>
      <w:tr w:rsidR="00FE79AB" w:rsidRPr="00CB50BC" w:rsidTr="001B5347">
        <w:trPr>
          <w:cantSplit/>
        </w:trPr>
        <w:tc>
          <w:tcPr>
            <w:tcW w:w="642" w:type="pct"/>
            <w:shd w:val="clear" w:color="000080" w:fill="FFFFFF"/>
          </w:tcPr>
          <w:p w:rsidR="00FE79AB" w:rsidRDefault="00FE79AB" w:rsidP="00E865EC">
            <w:pPr>
              <w:pStyle w:val="TableText"/>
            </w:pPr>
            <w:r>
              <w:t>11/25/2015</w:t>
            </w:r>
          </w:p>
        </w:tc>
        <w:tc>
          <w:tcPr>
            <w:tcW w:w="778" w:type="pct"/>
            <w:shd w:val="clear" w:color="000080" w:fill="FFFFFF"/>
          </w:tcPr>
          <w:p w:rsidR="00FE79AB" w:rsidRDefault="00FE79AB" w:rsidP="00E865EC">
            <w:pPr>
              <w:pStyle w:val="TableText"/>
            </w:pPr>
            <w:r>
              <w:t>v1.1</w:t>
            </w:r>
          </w:p>
        </w:tc>
        <w:tc>
          <w:tcPr>
            <w:tcW w:w="1455" w:type="pct"/>
            <w:shd w:val="clear" w:color="000080" w:fill="FFFFFF"/>
          </w:tcPr>
          <w:p w:rsidR="00FE79AB" w:rsidRDefault="00FE79AB" w:rsidP="00E865EC">
            <w:pPr>
              <w:pStyle w:val="TableText"/>
            </w:pPr>
            <w:r>
              <w:t>v1.1 Updates</w:t>
            </w:r>
          </w:p>
        </w:tc>
        <w:tc>
          <w:tcPr>
            <w:tcW w:w="2125" w:type="pct"/>
            <w:shd w:val="clear" w:color="000080" w:fill="FFFFFF"/>
          </w:tcPr>
          <w:p w:rsidR="00FE79AB" w:rsidRDefault="00FE79AB" w:rsidP="00E865EC">
            <w:pPr>
              <w:pStyle w:val="TableText"/>
            </w:pPr>
            <w:proofErr w:type="spellStart"/>
            <w:r>
              <w:t>TeamSMS</w:t>
            </w:r>
            <w:proofErr w:type="spellEnd"/>
          </w:p>
        </w:tc>
      </w:tr>
    </w:tbl>
    <w:p w:rsidR="00302295" w:rsidRPr="00264FDF" w:rsidRDefault="00302295" w:rsidP="00264FDF">
      <w:pPr>
        <w:pStyle w:val="MASSBodyText"/>
      </w:pPr>
    </w:p>
    <w:p w:rsidR="00302295" w:rsidRPr="00E42183" w:rsidRDefault="00302295" w:rsidP="00E42183">
      <w:pPr>
        <w:pStyle w:val="MASSBodyText"/>
      </w:pPr>
      <w:r w:rsidRPr="00E42183">
        <w:br w:type="page"/>
      </w:r>
    </w:p>
    <w:p w:rsidR="00302295" w:rsidRDefault="00302295" w:rsidP="00302295">
      <w:pPr>
        <w:pStyle w:val="Heading-FrontMatter"/>
      </w:pPr>
      <w:r w:rsidRPr="006E1A2D">
        <w:lastRenderedPageBreak/>
        <w:t>Table of Contents</w:t>
      </w:r>
    </w:p>
    <w:p w:rsidR="002C6CA5" w:rsidRDefault="00302295">
      <w:pPr>
        <w:pStyle w:val="TOC1"/>
        <w:rPr>
          <w:rFonts w:asciiTheme="minorHAnsi" w:eastAsiaTheme="minorEastAsia" w:hAnsiTheme="minorHAnsi" w:cstheme="minorBidi"/>
          <w:sz w:val="22"/>
        </w:rPr>
      </w:pPr>
      <w:r>
        <w:fldChar w:fldCharType="begin"/>
      </w:r>
      <w:r>
        <w:instrText xml:space="preserve"> TOC \o "1-6" \h \z \u </w:instrText>
      </w:r>
      <w:r>
        <w:fldChar w:fldCharType="separate"/>
      </w:r>
      <w:hyperlink w:anchor="_Toc436147989" w:history="1">
        <w:r w:rsidR="002C6CA5" w:rsidRPr="00C65D9D">
          <w:rPr>
            <w:rStyle w:val="Hyperlink"/>
          </w:rPr>
          <w:t>1</w:t>
        </w:r>
        <w:r w:rsidR="002C6CA5">
          <w:rPr>
            <w:rFonts w:asciiTheme="minorHAnsi" w:eastAsiaTheme="minorEastAsia" w:hAnsiTheme="minorHAnsi" w:cstheme="minorBidi"/>
            <w:sz w:val="22"/>
          </w:rPr>
          <w:tab/>
        </w:r>
        <w:r w:rsidR="002C6CA5" w:rsidRPr="00C65D9D">
          <w:rPr>
            <w:rStyle w:val="Hyperlink"/>
          </w:rPr>
          <w:t>Introduction</w:t>
        </w:r>
        <w:r w:rsidR="002C6CA5">
          <w:rPr>
            <w:webHidden/>
          </w:rPr>
          <w:tab/>
        </w:r>
        <w:r w:rsidR="002C6CA5">
          <w:rPr>
            <w:webHidden/>
          </w:rPr>
          <w:fldChar w:fldCharType="begin"/>
        </w:r>
        <w:r w:rsidR="002C6CA5">
          <w:rPr>
            <w:webHidden/>
          </w:rPr>
          <w:instrText xml:space="preserve"> PAGEREF _Toc436147989 \h </w:instrText>
        </w:r>
        <w:r w:rsidR="002C6CA5">
          <w:rPr>
            <w:webHidden/>
          </w:rPr>
        </w:r>
        <w:r w:rsidR="002C6CA5">
          <w:rPr>
            <w:webHidden/>
          </w:rPr>
          <w:fldChar w:fldCharType="separate"/>
        </w:r>
        <w:r w:rsidR="002C6CA5">
          <w:rPr>
            <w:webHidden/>
          </w:rPr>
          <w:t>1</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7990" w:history="1">
        <w:r w:rsidR="002C6CA5" w:rsidRPr="00C65D9D">
          <w:rPr>
            <w:rStyle w:val="Hyperlink"/>
          </w:rPr>
          <w:t>1.1</w:t>
        </w:r>
        <w:r w:rsidR="002C6CA5">
          <w:rPr>
            <w:rFonts w:asciiTheme="minorHAnsi" w:eastAsiaTheme="minorEastAsia" w:hAnsiTheme="minorHAnsi" w:cstheme="minorBidi"/>
            <w:sz w:val="22"/>
          </w:rPr>
          <w:tab/>
        </w:r>
        <w:r w:rsidR="002C6CA5" w:rsidRPr="00C65D9D">
          <w:rPr>
            <w:rStyle w:val="Hyperlink"/>
          </w:rPr>
          <w:t>Scope</w:t>
        </w:r>
        <w:r w:rsidR="002C6CA5">
          <w:rPr>
            <w:webHidden/>
          </w:rPr>
          <w:tab/>
        </w:r>
        <w:r w:rsidR="002C6CA5">
          <w:rPr>
            <w:webHidden/>
          </w:rPr>
          <w:fldChar w:fldCharType="begin"/>
        </w:r>
        <w:r w:rsidR="002C6CA5">
          <w:rPr>
            <w:webHidden/>
          </w:rPr>
          <w:instrText xml:space="preserve"> PAGEREF _Toc436147990 \h </w:instrText>
        </w:r>
        <w:r w:rsidR="002C6CA5">
          <w:rPr>
            <w:webHidden/>
          </w:rPr>
        </w:r>
        <w:r w:rsidR="002C6CA5">
          <w:rPr>
            <w:webHidden/>
          </w:rPr>
          <w:fldChar w:fldCharType="separate"/>
        </w:r>
        <w:r w:rsidR="002C6CA5">
          <w:rPr>
            <w:webHidden/>
          </w:rPr>
          <w:t>1</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7991" w:history="1">
        <w:r w:rsidR="002C6CA5" w:rsidRPr="00C65D9D">
          <w:rPr>
            <w:rStyle w:val="Hyperlink"/>
          </w:rPr>
          <w:t>1.2</w:t>
        </w:r>
        <w:r w:rsidR="002C6CA5">
          <w:rPr>
            <w:rFonts w:asciiTheme="minorHAnsi" w:eastAsiaTheme="minorEastAsia" w:hAnsiTheme="minorHAnsi" w:cstheme="minorBidi"/>
            <w:sz w:val="22"/>
          </w:rPr>
          <w:tab/>
        </w:r>
        <w:r w:rsidR="002C6CA5" w:rsidRPr="00C65D9D">
          <w:rPr>
            <w:rStyle w:val="Hyperlink"/>
          </w:rPr>
          <w:t>User Profiles</w:t>
        </w:r>
        <w:r w:rsidR="002C6CA5">
          <w:rPr>
            <w:webHidden/>
          </w:rPr>
          <w:tab/>
        </w:r>
        <w:r w:rsidR="002C6CA5">
          <w:rPr>
            <w:webHidden/>
          </w:rPr>
          <w:fldChar w:fldCharType="begin"/>
        </w:r>
        <w:r w:rsidR="002C6CA5">
          <w:rPr>
            <w:webHidden/>
          </w:rPr>
          <w:instrText xml:space="preserve"> PAGEREF _Toc436147991 \h </w:instrText>
        </w:r>
        <w:r w:rsidR="002C6CA5">
          <w:rPr>
            <w:webHidden/>
          </w:rPr>
        </w:r>
        <w:r w:rsidR="002C6CA5">
          <w:rPr>
            <w:webHidden/>
          </w:rPr>
          <w:fldChar w:fldCharType="separate"/>
        </w:r>
        <w:r w:rsidR="002C6CA5">
          <w:rPr>
            <w:webHidden/>
          </w:rPr>
          <w:t>1</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7992" w:history="1">
        <w:r w:rsidR="002C6CA5" w:rsidRPr="00C65D9D">
          <w:rPr>
            <w:rStyle w:val="Hyperlink"/>
          </w:rPr>
          <w:t>2</w:t>
        </w:r>
        <w:r w:rsidR="002C6CA5">
          <w:rPr>
            <w:rFonts w:asciiTheme="minorHAnsi" w:eastAsiaTheme="minorEastAsia" w:hAnsiTheme="minorHAnsi" w:cstheme="minorBidi"/>
            <w:sz w:val="22"/>
          </w:rPr>
          <w:tab/>
        </w:r>
        <w:r w:rsidR="002C6CA5" w:rsidRPr="00C65D9D">
          <w:rPr>
            <w:rStyle w:val="Hyperlink"/>
          </w:rPr>
          <w:t>Background</w:t>
        </w:r>
        <w:r w:rsidR="002C6CA5">
          <w:rPr>
            <w:webHidden/>
          </w:rPr>
          <w:tab/>
        </w:r>
        <w:r w:rsidR="002C6CA5">
          <w:rPr>
            <w:webHidden/>
          </w:rPr>
          <w:fldChar w:fldCharType="begin"/>
        </w:r>
        <w:r w:rsidR="002C6CA5">
          <w:rPr>
            <w:webHidden/>
          </w:rPr>
          <w:instrText xml:space="preserve"> PAGEREF _Toc436147992 \h </w:instrText>
        </w:r>
        <w:r w:rsidR="002C6CA5">
          <w:rPr>
            <w:webHidden/>
          </w:rPr>
        </w:r>
        <w:r w:rsidR="002C6CA5">
          <w:rPr>
            <w:webHidden/>
          </w:rPr>
          <w:fldChar w:fldCharType="separate"/>
        </w:r>
        <w:r w:rsidR="002C6CA5">
          <w:rPr>
            <w:webHidden/>
          </w:rPr>
          <w:t>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7993" w:history="1">
        <w:r w:rsidR="002C6CA5" w:rsidRPr="00C65D9D">
          <w:rPr>
            <w:rStyle w:val="Hyperlink"/>
          </w:rPr>
          <w:t>2.1</w:t>
        </w:r>
        <w:r w:rsidR="002C6CA5">
          <w:rPr>
            <w:rFonts w:asciiTheme="minorHAnsi" w:eastAsiaTheme="minorEastAsia" w:hAnsiTheme="minorHAnsi" w:cstheme="minorBidi"/>
            <w:sz w:val="22"/>
          </w:rPr>
          <w:tab/>
        </w:r>
        <w:r w:rsidR="002C6CA5" w:rsidRPr="00C65D9D">
          <w:rPr>
            <w:rStyle w:val="Hyperlink"/>
          </w:rPr>
          <w:t>Overview of the System</w:t>
        </w:r>
        <w:r w:rsidR="002C6CA5">
          <w:rPr>
            <w:webHidden/>
          </w:rPr>
          <w:tab/>
        </w:r>
        <w:r w:rsidR="002C6CA5">
          <w:rPr>
            <w:webHidden/>
          </w:rPr>
          <w:fldChar w:fldCharType="begin"/>
        </w:r>
        <w:r w:rsidR="002C6CA5">
          <w:rPr>
            <w:webHidden/>
          </w:rPr>
          <w:instrText xml:space="preserve"> PAGEREF _Toc436147993 \h </w:instrText>
        </w:r>
        <w:r w:rsidR="002C6CA5">
          <w:rPr>
            <w:webHidden/>
          </w:rPr>
        </w:r>
        <w:r w:rsidR="002C6CA5">
          <w:rPr>
            <w:webHidden/>
          </w:rPr>
          <w:fldChar w:fldCharType="separate"/>
        </w:r>
        <w:r w:rsidR="002C6CA5">
          <w:rPr>
            <w:webHidden/>
          </w:rPr>
          <w:t>5</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7994" w:history="1">
        <w:r w:rsidR="002C6CA5" w:rsidRPr="00C65D9D">
          <w:rPr>
            <w:rStyle w:val="Hyperlink"/>
          </w:rPr>
          <w:t>2.2</w:t>
        </w:r>
        <w:r w:rsidR="002C6CA5">
          <w:rPr>
            <w:rFonts w:asciiTheme="minorHAnsi" w:eastAsiaTheme="minorEastAsia" w:hAnsiTheme="minorHAnsi" w:cstheme="minorBidi"/>
            <w:sz w:val="22"/>
          </w:rPr>
          <w:tab/>
        </w:r>
        <w:r w:rsidR="002C6CA5" w:rsidRPr="00C65D9D">
          <w:rPr>
            <w:rStyle w:val="Hyperlink"/>
          </w:rPr>
          <w:t>Overview of the Business Process</w:t>
        </w:r>
        <w:r w:rsidR="002C6CA5">
          <w:rPr>
            <w:webHidden/>
          </w:rPr>
          <w:tab/>
        </w:r>
        <w:r w:rsidR="002C6CA5">
          <w:rPr>
            <w:webHidden/>
          </w:rPr>
          <w:fldChar w:fldCharType="begin"/>
        </w:r>
        <w:r w:rsidR="002C6CA5">
          <w:rPr>
            <w:webHidden/>
          </w:rPr>
          <w:instrText xml:space="preserve"> PAGEREF _Toc436147994 \h </w:instrText>
        </w:r>
        <w:r w:rsidR="002C6CA5">
          <w:rPr>
            <w:webHidden/>
          </w:rPr>
        </w:r>
        <w:r w:rsidR="002C6CA5">
          <w:rPr>
            <w:webHidden/>
          </w:rPr>
          <w:fldChar w:fldCharType="separate"/>
        </w:r>
        <w:r w:rsidR="002C6CA5">
          <w:rPr>
            <w:webHidden/>
          </w:rPr>
          <w:t>6</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7995" w:history="1">
        <w:r w:rsidR="002C6CA5" w:rsidRPr="00C65D9D">
          <w:rPr>
            <w:rStyle w:val="Hyperlink"/>
          </w:rPr>
          <w:t>2.3</w:t>
        </w:r>
        <w:r w:rsidR="002C6CA5">
          <w:rPr>
            <w:rFonts w:asciiTheme="minorHAnsi" w:eastAsiaTheme="minorEastAsia" w:hAnsiTheme="minorHAnsi" w:cstheme="minorBidi"/>
            <w:sz w:val="22"/>
          </w:rPr>
          <w:tab/>
        </w:r>
        <w:r w:rsidR="002C6CA5" w:rsidRPr="00C65D9D">
          <w:rPr>
            <w:rStyle w:val="Hyperlink"/>
          </w:rPr>
          <w:t>Overview of the Significant Requirements</w:t>
        </w:r>
        <w:r w:rsidR="002C6CA5">
          <w:rPr>
            <w:webHidden/>
          </w:rPr>
          <w:tab/>
        </w:r>
        <w:r w:rsidR="002C6CA5">
          <w:rPr>
            <w:webHidden/>
          </w:rPr>
          <w:fldChar w:fldCharType="begin"/>
        </w:r>
        <w:r w:rsidR="002C6CA5">
          <w:rPr>
            <w:webHidden/>
          </w:rPr>
          <w:instrText xml:space="preserve"> PAGEREF _Toc436147995 \h </w:instrText>
        </w:r>
        <w:r w:rsidR="002C6CA5">
          <w:rPr>
            <w:webHidden/>
          </w:rPr>
        </w:r>
        <w:r w:rsidR="002C6CA5">
          <w:rPr>
            <w:webHidden/>
          </w:rPr>
          <w:fldChar w:fldCharType="separate"/>
        </w:r>
        <w:r w:rsidR="002C6CA5">
          <w:rPr>
            <w:webHidden/>
          </w:rPr>
          <w:t>9</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7996" w:history="1">
        <w:r w:rsidR="002C6CA5" w:rsidRPr="00C65D9D">
          <w:rPr>
            <w:rStyle w:val="Hyperlink"/>
          </w:rPr>
          <w:t>2.3.1</w:t>
        </w:r>
        <w:r w:rsidR="002C6CA5">
          <w:rPr>
            <w:rFonts w:asciiTheme="minorHAnsi" w:eastAsiaTheme="minorEastAsia" w:hAnsiTheme="minorHAnsi" w:cstheme="minorBidi"/>
            <w:iCs w:val="0"/>
            <w:sz w:val="22"/>
            <w:szCs w:val="22"/>
          </w:rPr>
          <w:tab/>
        </w:r>
        <w:r w:rsidR="002C6CA5" w:rsidRPr="00C65D9D">
          <w:rPr>
            <w:rStyle w:val="Hyperlink"/>
          </w:rPr>
          <w:t>Overview of Significant Functional Requirements</w:t>
        </w:r>
        <w:r w:rsidR="002C6CA5">
          <w:rPr>
            <w:webHidden/>
          </w:rPr>
          <w:tab/>
        </w:r>
        <w:r w:rsidR="002C6CA5">
          <w:rPr>
            <w:webHidden/>
          </w:rPr>
          <w:fldChar w:fldCharType="begin"/>
        </w:r>
        <w:r w:rsidR="002C6CA5">
          <w:rPr>
            <w:webHidden/>
          </w:rPr>
          <w:instrText xml:space="preserve"> PAGEREF _Toc436147996 \h </w:instrText>
        </w:r>
        <w:r w:rsidR="002C6CA5">
          <w:rPr>
            <w:webHidden/>
          </w:rPr>
        </w:r>
        <w:r w:rsidR="002C6CA5">
          <w:rPr>
            <w:webHidden/>
          </w:rPr>
          <w:fldChar w:fldCharType="separate"/>
        </w:r>
        <w:r w:rsidR="002C6CA5">
          <w:rPr>
            <w:webHidden/>
          </w:rPr>
          <w:t>9</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7997" w:history="1">
        <w:r w:rsidR="002C6CA5" w:rsidRPr="00C65D9D">
          <w:rPr>
            <w:rStyle w:val="Hyperlink"/>
          </w:rPr>
          <w:t>2.3.2</w:t>
        </w:r>
        <w:r w:rsidR="002C6CA5">
          <w:rPr>
            <w:rFonts w:asciiTheme="minorHAnsi" w:eastAsiaTheme="minorEastAsia" w:hAnsiTheme="minorHAnsi" w:cstheme="minorBidi"/>
            <w:iCs w:val="0"/>
            <w:sz w:val="22"/>
            <w:szCs w:val="22"/>
          </w:rPr>
          <w:tab/>
        </w:r>
        <w:r w:rsidR="002C6CA5" w:rsidRPr="00C65D9D">
          <w:rPr>
            <w:rStyle w:val="Hyperlink"/>
          </w:rPr>
          <w:t>Overview of the Functional Workload/Performance Requirements</w:t>
        </w:r>
        <w:r w:rsidR="002C6CA5">
          <w:rPr>
            <w:webHidden/>
          </w:rPr>
          <w:tab/>
        </w:r>
        <w:r w:rsidR="002C6CA5">
          <w:rPr>
            <w:webHidden/>
          </w:rPr>
          <w:fldChar w:fldCharType="begin"/>
        </w:r>
        <w:r w:rsidR="002C6CA5">
          <w:rPr>
            <w:webHidden/>
          </w:rPr>
          <w:instrText xml:space="preserve"> PAGEREF _Toc436147997 \h </w:instrText>
        </w:r>
        <w:r w:rsidR="002C6CA5">
          <w:rPr>
            <w:webHidden/>
          </w:rPr>
        </w:r>
        <w:r w:rsidR="002C6CA5">
          <w:rPr>
            <w:webHidden/>
          </w:rPr>
          <w:fldChar w:fldCharType="separate"/>
        </w:r>
        <w:r w:rsidR="002C6CA5">
          <w:rPr>
            <w:webHidden/>
          </w:rPr>
          <w:t>10</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7998" w:history="1">
        <w:r w:rsidR="002C6CA5" w:rsidRPr="00C65D9D">
          <w:rPr>
            <w:rStyle w:val="Hyperlink"/>
          </w:rPr>
          <w:t>2.3.3</w:t>
        </w:r>
        <w:r w:rsidR="002C6CA5">
          <w:rPr>
            <w:rFonts w:asciiTheme="minorHAnsi" w:eastAsiaTheme="minorEastAsia" w:hAnsiTheme="minorHAnsi" w:cstheme="minorBidi"/>
            <w:iCs w:val="0"/>
            <w:sz w:val="22"/>
            <w:szCs w:val="22"/>
          </w:rPr>
          <w:tab/>
        </w:r>
        <w:r w:rsidR="002C6CA5" w:rsidRPr="00C65D9D">
          <w:rPr>
            <w:rStyle w:val="Hyperlink"/>
          </w:rPr>
          <w:t>Overview of Operational Requirements</w:t>
        </w:r>
        <w:r w:rsidR="002C6CA5">
          <w:rPr>
            <w:webHidden/>
          </w:rPr>
          <w:tab/>
        </w:r>
        <w:r w:rsidR="002C6CA5">
          <w:rPr>
            <w:webHidden/>
          </w:rPr>
          <w:fldChar w:fldCharType="begin"/>
        </w:r>
        <w:r w:rsidR="002C6CA5">
          <w:rPr>
            <w:webHidden/>
          </w:rPr>
          <w:instrText xml:space="preserve"> PAGEREF _Toc436147998 \h </w:instrText>
        </w:r>
        <w:r w:rsidR="002C6CA5">
          <w:rPr>
            <w:webHidden/>
          </w:rPr>
        </w:r>
        <w:r w:rsidR="002C6CA5">
          <w:rPr>
            <w:webHidden/>
          </w:rPr>
          <w:fldChar w:fldCharType="separate"/>
        </w:r>
        <w:r w:rsidR="002C6CA5">
          <w:rPr>
            <w:webHidden/>
          </w:rPr>
          <w:t>10</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7999" w:history="1">
        <w:r w:rsidR="002C6CA5" w:rsidRPr="00C65D9D">
          <w:rPr>
            <w:rStyle w:val="Hyperlink"/>
            <w:noProof/>
          </w:rPr>
          <w:t>2.3.3.1</w:t>
        </w:r>
        <w:r w:rsidR="002C6CA5">
          <w:rPr>
            <w:rFonts w:asciiTheme="minorHAnsi" w:hAnsiTheme="minorHAnsi"/>
            <w:noProof/>
            <w:sz w:val="22"/>
          </w:rPr>
          <w:tab/>
        </w:r>
        <w:r w:rsidR="002C6CA5" w:rsidRPr="00C65D9D">
          <w:rPr>
            <w:rStyle w:val="Hyperlink"/>
            <w:noProof/>
          </w:rPr>
          <w:t>General Operational Requirements</w:t>
        </w:r>
        <w:r w:rsidR="002C6CA5">
          <w:rPr>
            <w:noProof/>
            <w:webHidden/>
          </w:rPr>
          <w:tab/>
        </w:r>
        <w:r w:rsidR="002C6CA5">
          <w:rPr>
            <w:noProof/>
            <w:webHidden/>
          </w:rPr>
          <w:fldChar w:fldCharType="begin"/>
        </w:r>
        <w:r w:rsidR="002C6CA5">
          <w:rPr>
            <w:noProof/>
            <w:webHidden/>
          </w:rPr>
          <w:instrText xml:space="preserve"> PAGEREF _Toc436147999 \h </w:instrText>
        </w:r>
        <w:r w:rsidR="002C6CA5">
          <w:rPr>
            <w:noProof/>
            <w:webHidden/>
          </w:rPr>
        </w:r>
        <w:r w:rsidR="002C6CA5">
          <w:rPr>
            <w:noProof/>
            <w:webHidden/>
          </w:rPr>
          <w:fldChar w:fldCharType="separate"/>
        </w:r>
        <w:r w:rsidR="002C6CA5">
          <w:rPr>
            <w:noProof/>
            <w:webHidden/>
          </w:rPr>
          <w:t>10</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00" w:history="1">
        <w:r w:rsidR="002C6CA5" w:rsidRPr="00C65D9D">
          <w:rPr>
            <w:rStyle w:val="Hyperlink"/>
            <w:noProof/>
          </w:rPr>
          <w:t>2.3.3.2</w:t>
        </w:r>
        <w:r w:rsidR="002C6CA5">
          <w:rPr>
            <w:rFonts w:asciiTheme="minorHAnsi" w:hAnsiTheme="minorHAnsi"/>
            <w:noProof/>
            <w:sz w:val="22"/>
          </w:rPr>
          <w:tab/>
        </w:r>
        <w:r w:rsidR="002C6CA5" w:rsidRPr="00C65D9D">
          <w:rPr>
            <w:rStyle w:val="Hyperlink"/>
            <w:noProof/>
          </w:rPr>
          <w:t>Conversion and Integration Requirements</w:t>
        </w:r>
        <w:r w:rsidR="002C6CA5">
          <w:rPr>
            <w:noProof/>
            <w:webHidden/>
          </w:rPr>
          <w:tab/>
        </w:r>
        <w:r w:rsidR="002C6CA5">
          <w:rPr>
            <w:noProof/>
            <w:webHidden/>
          </w:rPr>
          <w:fldChar w:fldCharType="begin"/>
        </w:r>
        <w:r w:rsidR="002C6CA5">
          <w:rPr>
            <w:noProof/>
            <w:webHidden/>
          </w:rPr>
          <w:instrText xml:space="preserve"> PAGEREF _Toc436148000 \h </w:instrText>
        </w:r>
        <w:r w:rsidR="002C6CA5">
          <w:rPr>
            <w:noProof/>
            <w:webHidden/>
          </w:rPr>
        </w:r>
        <w:r w:rsidR="002C6CA5">
          <w:rPr>
            <w:noProof/>
            <w:webHidden/>
          </w:rPr>
          <w:fldChar w:fldCharType="separate"/>
        </w:r>
        <w:r w:rsidR="002C6CA5">
          <w:rPr>
            <w:noProof/>
            <w:webHidden/>
          </w:rPr>
          <w:t>11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01" w:history="1">
        <w:r w:rsidR="002C6CA5" w:rsidRPr="00C65D9D">
          <w:rPr>
            <w:rStyle w:val="Hyperlink"/>
            <w:noProof/>
          </w:rPr>
          <w:t>2.3.3.2.1</w:t>
        </w:r>
        <w:r w:rsidR="002C6CA5">
          <w:rPr>
            <w:rFonts w:asciiTheme="minorHAnsi" w:hAnsiTheme="minorHAnsi"/>
            <w:noProof/>
            <w:sz w:val="22"/>
          </w:rPr>
          <w:tab/>
        </w:r>
        <w:r w:rsidR="002C6CA5" w:rsidRPr="00C65D9D">
          <w:rPr>
            <w:rStyle w:val="Hyperlink"/>
            <w:noProof/>
          </w:rPr>
          <w:t>Conversion Requirements</w:t>
        </w:r>
        <w:r w:rsidR="002C6CA5">
          <w:rPr>
            <w:noProof/>
            <w:webHidden/>
          </w:rPr>
          <w:tab/>
        </w:r>
        <w:r w:rsidR="002C6CA5">
          <w:rPr>
            <w:noProof/>
            <w:webHidden/>
          </w:rPr>
          <w:fldChar w:fldCharType="begin"/>
        </w:r>
        <w:r w:rsidR="002C6CA5">
          <w:rPr>
            <w:noProof/>
            <w:webHidden/>
          </w:rPr>
          <w:instrText xml:space="preserve"> PAGEREF _Toc436148001 \h </w:instrText>
        </w:r>
        <w:r w:rsidR="002C6CA5">
          <w:rPr>
            <w:noProof/>
            <w:webHidden/>
          </w:rPr>
        </w:r>
        <w:r w:rsidR="002C6CA5">
          <w:rPr>
            <w:noProof/>
            <w:webHidden/>
          </w:rPr>
          <w:fldChar w:fldCharType="separate"/>
        </w:r>
        <w:r w:rsidR="002C6CA5">
          <w:rPr>
            <w:noProof/>
            <w:webHidden/>
          </w:rPr>
          <w:t>11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02" w:history="1">
        <w:r w:rsidR="002C6CA5" w:rsidRPr="00C65D9D">
          <w:rPr>
            <w:rStyle w:val="Hyperlink"/>
            <w:noProof/>
          </w:rPr>
          <w:t>2.3.3.2.2</w:t>
        </w:r>
        <w:r w:rsidR="002C6CA5">
          <w:rPr>
            <w:rFonts w:asciiTheme="minorHAnsi" w:hAnsiTheme="minorHAnsi"/>
            <w:noProof/>
            <w:sz w:val="22"/>
          </w:rPr>
          <w:tab/>
        </w:r>
        <w:r w:rsidR="002C6CA5" w:rsidRPr="00C65D9D">
          <w:rPr>
            <w:rStyle w:val="Hyperlink"/>
            <w:noProof/>
          </w:rPr>
          <w:t>Integration Requirements</w:t>
        </w:r>
        <w:r w:rsidR="002C6CA5">
          <w:rPr>
            <w:noProof/>
            <w:webHidden/>
          </w:rPr>
          <w:tab/>
        </w:r>
        <w:r w:rsidR="002C6CA5">
          <w:rPr>
            <w:noProof/>
            <w:webHidden/>
          </w:rPr>
          <w:fldChar w:fldCharType="begin"/>
        </w:r>
        <w:r w:rsidR="002C6CA5">
          <w:rPr>
            <w:noProof/>
            <w:webHidden/>
          </w:rPr>
          <w:instrText xml:space="preserve"> PAGEREF _Toc436148002 \h </w:instrText>
        </w:r>
        <w:r w:rsidR="002C6CA5">
          <w:rPr>
            <w:noProof/>
            <w:webHidden/>
          </w:rPr>
        </w:r>
        <w:r w:rsidR="002C6CA5">
          <w:rPr>
            <w:noProof/>
            <w:webHidden/>
          </w:rPr>
          <w:fldChar w:fldCharType="separate"/>
        </w:r>
        <w:r w:rsidR="002C6CA5">
          <w:rPr>
            <w:noProof/>
            <w:webHidden/>
          </w:rPr>
          <w:t>20</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3" w:history="1">
        <w:r w:rsidR="002C6CA5" w:rsidRPr="00C65D9D">
          <w:rPr>
            <w:rStyle w:val="Hyperlink"/>
          </w:rPr>
          <w:t>2.3.4</w:t>
        </w:r>
        <w:r w:rsidR="002C6CA5">
          <w:rPr>
            <w:rFonts w:asciiTheme="minorHAnsi" w:eastAsiaTheme="minorEastAsia" w:hAnsiTheme="minorHAnsi" w:cstheme="minorBidi"/>
            <w:iCs w:val="0"/>
            <w:sz w:val="22"/>
            <w:szCs w:val="22"/>
          </w:rPr>
          <w:tab/>
        </w:r>
        <w:r w:rsidR="002C6CA5" w:rsidRPr="00C65D9D">
          <w:rPr>
            <w:rStyle w:val="Hyperlink"/>
          </w:rPr>
          <w:t>Overview of Pivotal Technical Requirements</w:t>
        </w:r>
        <w:r w:rsidR="002C6CA5">
          <w:rPr>
            <w:webHidden/>
          </w:rPr>
          <w:tab/>
        </w:r>
        <w:r w:rsidR="002C6CA5">
          <w:rPr>
            <w:webHidden/>
          </w:rPr>
          <w:fldChar w:fldCharType="begin"/>
        </w:r>
        <w:r w:rsidR="002C6CA5">
          <w:rPr>
            <w:webHidden/>
          </w:rPr>
          <w:instrText xml:space="preserve"> PAGEREF _Toc436148003 \h </w:instrText>
        </w:r>
        <w:r w:rsidR="002C6CA5">
          <w:rPr>
            <w:webHidden/>
          </w:rPr>
        </w:r>
        <w:r w:rsidR="002C6CA5">
          <w:rPr>
            <w:webHidden/>
          </w:rPr>
          <w:fldChar w:fldCharType="separate"/>
        </w:r>
        <w:r w:rsidR="002C6CA5">
          <w:rPr>
            <w:webHidden/>
          </w:rPr>
          <w:t>27</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4" w:history="1">
        <w:r w:rsidR="002C6CA5" w:rsidRPr="00C65D9D">
          <w:rPr>
            <w:rStyle w:val="Hyperlink"/>
          </w:rPr>
          <w:t>2.3.5</w:t>
        </w:r>
        <w:r w:rsidR="002C6CA5">
          <w:rPr>
            <w:rFonts w:asciiTheme="minorHAnsi" w:eastAsiaTheme="minorEastAsia" w:hAnsiTheme="minorHAnsi" w:cstheme="minorBidi"/>
            <w:iCs w:val="0"/>
            <w:sz w:val="22"/>
            <w:szCs w:val="22"/>
          </w:rPr>
          <w:tab/>
        </w:r>
        <w:r w:rsidR="002C6CA5" w:rsidRPr="00C65D9D">
          <w:rPr>
            <w:rStyle w:val="Hyperlink"/>
          </w:rPr>
          <w:t>Overview of the Security and Privacy Requirements</w:t>
        </w:r>
        <w:r w:rsidR="002C6CA5">
          <w:rPr>
            <w:webHidden/>
          </w:rPr>
          <w:tab/>
        </w:r>
        <w:r w:rsidR="002C6CA5">
          <w:rPr>
            <w:webHidden/>
          </w:rPr>
          <w:fldChar w:fldCharType="begin"/>
        </w:r>
        <w:r w:rsidR="002C6CA5">
          <w:rPr>
            <w:webHidden/>
          </w:rPr>
          <w:instrText xml:space="preserve"> PAGEREF _Toc436148004 \h </w:instrText>
        </w:r>
        <w:r w:rsidR="002C6CA5">
          <w:rPr>
            <w:webHidden/>
          </w:rPr>
        </w:r>
        <w:r w:rsidR="002C6CA5">
          <w:rPr>
            <w:webHidden/>
          </w:rPr>
          <w:fldChar w:fldCharType="separate"/>
        </w:r>
        <w:r w:rsidR="002C6CA5">
          <w:rPr>
            <w:webHidden/>
          </w:rPr>
          <w:t>28</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5" w:history="1">
        <w:r w:rsidR="002C6CA5" w:rsidRPr="00C65D9D">
          <w:rPr>
            <w:rStyle w:val="Hyperlink"/>
          </w:rPr>
          <w:t>2.3.6</w:t>
        </w:r>
        <w:r w:rsidR="002C6CA5">
          <w:rPr>
            <w:rFonts w:asciiTheme="minorHAnsi" w:eastAsiaTheme="minorEastAsia" w:hAnsiTheme="minorHAnsi" w:cstheme="minorBidi"/>
            <w:iCs w:val="0"/>
            <w:sz w:val="22"/>
            <w:szCs w:val="22"/>
          </w:rPr>
          <w:tab/>
        </w:r>
        <w:r w:rsidR="002C6CA5" w:rsidRPr="00C65D9D">
          <w:rPr>
            <w:rStyle w:val="Hyperlink"/>
          </w:rPr>
          <w:t>Overview of System Criticality and High Availability Requirements</w:t>
        </w:r>
        <w:r w:rsidR="002C6CA5">
          <w:rPr>
            <w:webHidden/>
          </w:rPr>
          <w:tab/>
        </w:r>
        <w:r w:rsidR="002C6CA5">
          <w:rPr>
            <w:webHidden/>
          </w:rPr>
          <w:fldChar w:fldCharType="begin"/>
        </w:r>
        <w:r w:rsidR="002C6CA5">
          <w:rPr>
            <w:webHidden/>
          </w:rPr>
          <w:instrText xml:space="preserve"> PAGEREF _Toc436148005 \h </w:instrText>
        </w:r>
        <w:r w:rsidR="002C6CA5">
          <w:rPr>
            <w:webHidden/>
          </w:rPr>
        </w:r>
        <w:r w:rsidR="002C6CA5">
          <w:rPr>
            <w:webHidden/>
          </w:rPr>
          <w:fldChar w:fldCharType="separate"/>
        </w:r>
        <w:r w:rsidR="002C6CA5">
          <w:rPr>
            <w:webHidden/>
          </w:rPr>
          <w:t>28</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6" w:history="1">
        <w:r w:rsidR="002C6CA5" w:rsidRPr="00C65D9D">
          <w:rPr>
            <w:rStyle w:val="Hyperlink"/>
          </w:rPr>
          <w:t>2.3.7</w:t>
        </w:r>
        <w:r w:rsidR="002C6CA5">
          <w:rPr>
            <w:rFonts w:asciiTheme="minorHAnsi" w:eastAsiaTheme="minorEastAsia" w:hAnsiTheme="minorHAnsi" w:cstheme="minorBidi"/>
            <w:iCs w:val="0"/>
            <w:sz w:val="22"/>
            <w:szCs w:val="22"/>
          </w:rPr>
          <w:tab/>
        </w:r>
        <w:r w:rsidR="002C6CA5" w:rsidRPr="00C65D9D">
          <w:rPr>
            <w:rStyle w:val="Hyperlink"/>
          </w:rPr>
          <w:t>Overview of Single Sign-On Requirements</w:t>
        </w:r>
        <w:r w:rsidR="002C6CA5">
          <w:rPr>
            <w:webHidden/>
          </w:rPr>
          <w:tab/>
        </w:r>
        <w:r w:rsidR="002C6CA5">
          <w:rPr>
            <w:webHidden/>
          </w:rPr>
          <w:fldChar w:fldCharType="begin"/>
        </w:r>
        <w:r w:rsidR="002C6CA5">
          <w:rPr>
            <w:webHidden/>
          </w:rPr>
          <w:instrText xml:space="preserve"> PAGEREF _Toc436148006 \h </w:instrText>
        </w:r>
        <w:r w:rsidR="002C6CA5">
          <w:rPr>
            <w:webHidden/>
          </w:rPr>
        </w:r>
        <w:r w:rsidR="002C6CA5">
          <w:rPr>
            <w:webHidden/>
          </w:rPr>
          <w:fldChar w:fldCharType="separate"/>
        </w:r>
        <w:r w:rsidR="002C6CA5">
          <w:rPr>
            <w:webHidden/>
          </w:rPr>
          <w:t>28</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7" w:history="1">
        <w:r w:rsidR="002C6CA5" w:rsidRPr="00C65D9D">
          <w:rPr>
            <w:rStyle w:val="Hyperlink"/>
          </w:rPr>
          <w:t>2.3.8</w:t>
        </w:r>
        <w:r w:rsidR="002C6CA5">
          <w:rPr>
            <w:rFonts w:asciiTheme="minorHAnsi" w:eastAsiaTheme="minorEastAsia" w:hAnsiTheme="minorHAnsi" w:cstheme="minorBidi"/>
            <w:iCs w:val="0"/>
            <w:sz w:val="22"/>
            <w:szCs w:val="22"/>
          </w:rPr>
          <w:tab/>
        </w:r>
        <w:r w:rsidR="002C6CA5" w:rsidRPr="00C65D9D">
          <w:rPr>
            <w:rStyle w:val="Hyperlink"/>
          </w:rPr>
          <w:t>Overview of Use of Enterprise Portals</w:t>
        </w:r>
        <w:r w:rsidR="002C6CA5">
          <w:rPr>
            <w:webHidden/>
          </w:rPr>
          <w:tab/>
        </w:r>
        <w:r w:rsidR="002C6CA5">
          <w:rPr>
            <w:webHidden/>
          </w:rPr>
          <w:fldChar w:fldCharType="begin"/>
        </w:r>
        <w:r w:rsidR="002C6CA5">
          <w:rPr>
            <w:webHidden/>
          </w:rPr>
          <w:instrText xml:space="preserve"> PAGEREF _Toc436148007 \h </w:instrText>
        </w:r>
        <w:r w:rsidR="002C6CA5">
          <w:rPr>
            <w:webHidden/>
          </w:rPr>
        </w:r>
        <w:r w:rsidR="002C6CA5">
          <w:rPr>
            <w:webHidden/>
          </w:rPr>
          <w:fldChar w:fldCharType="separate"/>
        </w:r>
        <w:r w:rsidR="002C6CA5">
          <w:rPr>
            <w:webHidden/>
          </w:rPr>
          <w:t>29</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08" w:history="1">
        <w:r w:rsidR="002C6CA5" w:rsidRPr="00C65D9D">
          <w:rPr>
            <w:rStyle w:val="Hyperlink"/>
          </w:rPr>
          <w:t>2.3.9</w:t>
        </w:r>
        <w:r w:rsidR="002C6CA5">
          <w:rPr>
            <w:rFonts w:asciiTheme="minorHAnsi" w:eastAsiaTheme="minorEastAsia" w:hAnsiTheme="minorHAnsi" w:cstheme="minorBidi"/>
            <w:iCs w:val="0"/>
            <w:sz w:val="22"/>
            <w:szCs w:val="22"/>
          </w:rPr>
          <w:tab/>
        </w:r>
        <w:r w:rsidR="002C6CA5" w:rsidRPr="00C65D9D">
          <w:rPr>
            <w:rStyle w:val="Hyperlink"/>
          </w:rPr>
          <w:t>Overview of Special Device Requirements</w:t>
        </w:r>
        <w:r w:rsidR="002C6CA5">
          <w:rPr>
            <w:webHidden/>
          </w:rPr>
          <w:tab/>
        </w:r>
        <w:r w:rsidR="002C6CA5">
          <w:rPr>
            <w:webHidden/>
          </w:rPr>
          <w:fldChar w:fldCharType="begin"/>
        </w:r>
        <w:r w:rsidR="002C6CA5">
          <w:rPr>
            <w:webHidden/>
          </w:rPr>
          <w:instrText xml:space="preserve"> PAGEREF _Toc436148008 \h </w:instrText>
        </w:r>
        <w:r w:rsidR="002C6CA5">
          <w:rPr>
            <w:webHidden/>
          </w:rPr>
        </w:r>
        <w:r w:rsidR="002C6CA5">
          <w:rPr>
            <w:webHidden/>
          </w:rPr>
          <w:fldChar w:fldCharType="separate"/>
        </w:r>
        <w:r w:rsidR="002C6CA5">
          <w:rPr>
            <w:webHidden/>
          </w:rPr>
          <w:t>29</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8009" w:history="1">
        <w:r w:rsidR="002C6CA5" w:rsidRPr="00C65D9D">
          <w:rPr>
            <w:rStyle w:val="Hyperlink"/>
          </w:rPr>
          <w:t>3</w:t>
        </w:r>
        <w:r w:rsidR="002C6CA5">
          <w:rPr>
            <w:rFonts w:asciiTheme="minorHAnsi" w:eastAsiaTheme="minorEastAsia" w:hAnsiTheme="minorHAnsi" w:cstheme="minorBidi"/>
            <w:sz w:val="22"/>
          </w:rPr>
          <w:tab/>
        </w:r>
        <w:r w:rsidR="002C6CA5" w:rsidRPr="00C65D9D">
          <w:rPr>
            <w:rStyle w:val="Hyperlink"/>
          </w:rPr>
          <w:t>Conceptual Design</w:t>
        </w:r>
        <w:r w:rsidR="002C6CA5">
          <w:rPr>
            <w:webHidden/>
          </w:rPr>
          <w:tab/>
        </w:r>
        <w:r w:rsidR="002C6CA5">
          <w:rPr>
            <w:webHidden/>
          </w:rPr>
          <w:fldChar w:fldCharType="begin"/>
        </w:r>
        <w:r w:rsidR="002C6CA5">
          <w:rPr>
            <w:webHidden/>
          </w:rPr>
          <w:instrText xml:space="preserve"> PAGEREF _Toc436148009 \h </w:instrText>
        </w:r>
        <w:r w:rsidR="002C6CA5">
          <w:rPr>
            <w:webHidden/>
          </w:rPr>
        </w:r>
        <w:r w:rsidR="002C6CA5">
          <w:rPr>
            <w:webHidden/>
          </w:rPr>
          <w:fldChar w:fldCharType="separate"/>
        </w:r>
        <w:r w:rsidR="002C6CA5">
          <w:rPr>
            <w:webHidden/>
          </w:rPr>
          <w:t>30</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10" w:history="1">
        <w:r w:rsidR="002C6CA5" w:rsidRPr="00C65D9D">
          <w:rPr>
            <w:rStyle w:val="Hyperlink"/>
          </w:rPr>
          <w:t>3.1</w:t>
        </w:r>
        <w:r w:rsidR="002C6CA5">
          <w:rPr>
            <w:rFonts w:asciiTheme="minorHAnsi" w:eastAsiaTheme="minorEastAsia" w:hAnsiTheme="minorHAnsi" w:cstheme="minorBidi"/>
            <w:sz w:val="22"/>
          </w:rPr>
          <w:tab/>
        </w:r>
        <w:r w:rsidR="002C6CA5" w:rsidRPr="00C65D9D">
          <w:rPr>
            <w:rStyle w:val="Hyperlink"/>
          </w:rPr>
          <w:t>Conceptual Application Design</w:t>
        </w:r>
        <w:r w:rsidR="002C6CA5">
          <w:rPr>
            <w:webHidden/>
          </w:rPr>
          <w:tab/>
        </w:r>
        <w:r w:rsidR="002C6CA5">
          <w:rPr>
            <w:webHidden/>
          </w:rPr>
          <w:fldChar w:fldCharType="begin"/>
        </w:r>
        <w:r w:rsidR="002C6CA5">
          <w:rPr>
            <w:webHidden/>
          </w:rPr>
          <w:instrText xml:space="preserve"> PAGEREF _Toc436148010 \h </w:instrText>
        </w:r>
        <w:r w:rsidR="002C6CA5">
          <w:rPr>
            <w:webHidden/>
          </w:rPr>
        </w:r>
        <w:r w:rsidR="002C6CA5">
          <w:rPr>
            <w:webHidden/>
          </w:rPr>
          <w:fldChar w:fldCharType="separate"/>
        </w:r>
        <w:r w:rsidR="002C6CA5">
          <w:rPr>
            <w:webHidden/>
          </w:rPr>
          <w:t>30</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11" w:history="1">
        <w:r w:rsidR="002C6CA5" w:rsidRPr="00C65D9D">
          <w:rPr>
            <w:rStyle w:val="Hyperlink"/>
          </w:rPr>
          <w:t>3.1.1</w:t>
        </w:r>
        <w:r w:rsidR="002C6CA5">
          <w:rPr>
            <w:rFonts w:asciiTheme="minorHAnsi" w:eastAsiaTheme="minorEastAsia" w:hAnsiTheme="minorHAnsi" w:cstheme="minorBidi"/>
            <w:iCs w:val="0"/>
            <w:sz w:val="22"/>
            <w:szCs w:val="22"/>
          </w:rPr>
          <w:tab/>
        </w:r>
        <w:r w:rsidR="002C6CA5" w:rsidRPr="00C65D9D">
          <w:rPr>
            <w:rStyle w:val="Hyperlink"/>
          </w:rPr>
          <w:t>Application Context</w:t>
        </w:r>
        <w:r w:rsidR="002C6CA5">
          <w:rPr>
            <w:webHidden/>
          </w:rPr>
          <w:tab/>
        </w:r>
        <w:r w:rsidR="002C6CA5">
          <w:rPr>
            <w:webHidden/>
          </w:rPr>
          <w:fldChar w:fldCharType="begin"/>
        </w:r>
        <w:r w:rsidR="002C6CA5">
          <w:rPr>
            <w:webHidden/>
          </w:rPr>
          <w:instrText xml:space="preserve"> PAGEREF _Toc436148011 \h </w:instrText>
        </w:r>
        <w:r w:rsidR="002C6CA5">
          <w:rPr>
            <w:webHidden/>
          </w:rPr>
        </w:r>
        <w:r w:rsidR="002C6CA5">
          <w:rPr>
            <w:webHidden/>
          </w:rPr>
          <w:fldChar w:fldCharType="separate"/>
        </w:r>
        <w:r w:rsidR="002C6CA5">
          <w:rPr>
            <w:webHidden/>
          </w:rPr>
          <w:t>30</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012" w:history="1">
        <w:r w:rsidR="002C6CA5" w:rsidRPr="00C65D9D">
          <w:rPr>
            <w:rStyle w:val="Hyperlink"/>
            <w:noProof/>
          </w:rPr>
          <w:t>3.1.1.1</w:t>
        </w:r>
        <w:r w:rsidR="002C6CA5">
          <w:rPr>
            <w:rFonts w:asciiTheme="minorHAnsi" w:hAnsiTheme="minorHAnsi"/>
            <w:noProof/>
            <w:sz w:val="22"/>
          </w:rPr>
          <w:tab/>
        </w:r>
        <w:r w:rsidR="002C6CA5" w:rsidRPr="00C65D9D">
          <w:rPr>
            <w:rStyle w:val="Hyperlink"/>
            <w:noProof/>
          </w:rPr>
          <w:t>Application Context Description</w:t>
        </w:r>
        <w:r w:rsidR="002C6CA5">
          <w:rPr>
            <w:noProof/>
            <w:webHidden/>
          </w:rPr>
          <w:tab/>
        </w:r>
        <w:r w:rsidR="002C6CA5">
          <w:rPr>
            <w:noProof/>
            <w:webHidden/>
          </w:rPr>
          <w:fldChar w:fldCharType="begin"/>
        </w:r>
        <w:r w:rsidR="002C6CA5">
          <w:rPr>
            <w:noProof/>
            <w:webHidden/>
          </w:rPr>
          <w:instrText xml:space="preserve"> PAGEREF _Toc436148012 \h </w:instrText>
        </w:r>
        <w:r w:rsidR="002C6CA5">
          <w:rPr>
            <w:noProof/>
            <w:webHidden/>
          </w:rPr>
        </w:r>
        <w:r w:rsidR="002C6CA5">
          <w:rPr>
            <w:noProof/>
            <w:webHidden/>
          </w:rPr>
          <w:fldChar w:fldCharType="separate"/>
        </w:r>
        <w:r w:rsidR="002C6CA5">
          <w:rPr>
            <w:noProof/>
            <w:webHidden/>
          </w:rPr>
          <w:t>31</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13" w:history="1">
        <w:r w:rsidR="002C6CA5" w:rsidRPr="00C65D9D">
          <w:rPr>
            <w:rStyle w:val="Hyperlink"/>
            <w:noProof/>
          </w:rPr>
          <w:t>3.1.1.2</w:t>
        </w:r>
        <w:r w:rsidR="002C6CA5">
          <w:rPr>
            <w:rFonts w:asciiTheme="minorHAnsi" w:hAnsiTheme="minorHAnsi"/>
            <w:noProof/>
            <w:sz w:val="22"/>
          </w:rPr>
          <w:tab/>
        </w:r>
        <w:r w:rsidR="002C6CA5" w:rsidRPr="00C65D9D">
          <w:rPr>
            <w:rStyle w:val="Hyperlink"/>
            <w:noProof/>
          </w:rPr>
          <w:t>Interfaces</w:t>
        </w:r>
        <w:r w:rsidR="002C6CA5">
          <w:rPr>
            <w:noProof/>
            <w:webHidden/>
          </w:rPr>
          <w:tab/>
        </w:r>
        <w:r w:rsidR="002C6CA5">
          <w:rPr>
            <w:noProof/>
            <w:webHidden/>
          </w:rPr>
          <w:fldChar w:fldCharType="begin"/>
        </w:r>
        <w:r w:rsidR="002C6CA5">
          <w:rPr>
            <w:noProof/>
            <w:webHidden/>
          </w:rPr>
          <w:instrText xml:space="preserve"> PAGEREF _Toc436148013 \h </w:instrText>
        </w:r>
        <w:r w:rsidR="002C6CA5">
          <w:rPr>
            <w:noProof/>
            <w:webHidden/>
          </w:rPr>
        </w:r>
        <w:r w:rsidR="002C6CA5">
          <w:rPr>
            <w:noProof/>
            <w:webHidden/>
          </w:rPr>
          <w:fldChar w:fldCharType="separate"/>
        </w:r>
        <w:r w:rsidR="002C6CA5">
          <w:rPr>
            <w:noProof/>
            <w:webHidden/>
          </w:rPr>
          <w:t>33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14" w:history="1">
        <w:r w:rsidR="002C6CA5" w:rsidRPr="00C65D9D">
          <w:rPr>
            <w:rStyle w:val="Hyperlink"/>
            <w:noProof/>
          </w:rPr>
          <w:t>3.1.1.2.1</w:t>
        </w:r>
        <w:r w:rsidR="002C6CA5">
          <w:rPr>
            <w:rFonts w:asciiTheme="minorHAnsi" w:hAnsiTheme="minorHAnsi"/>
            <w:noProof/>
            <w:sz w:val="22"/>
          </w:rPr>
          <w:tab/>
        </w:r>
        <w:r w:rsidR="002C6CA5" w:rsidRPr="00C65D9D">
          <w:rPr>
            <w:rStyle w:val="Hyperlink"/>
            <w:noProof/>
          </w:rPr>
          <w:t>Interfaces External to OI&amp;T</w:t>
        </w:r>
        <w:r w:rsidR="002C6CA5">
          <w:rPr>
            <w:noProof/>
            <w:webHidden/>
          </w:rPr>
          <w:tab/>
        </w:r>
        <w:r w:rsidR="002C6CA5">
          <w:rPr>
            <w:noProof/>
            <w:webHidden/>
          </w:rPr>
          <w:fldChar w:fldCharType="begin"/>
        </w:r>
        <w:r w:rsidR="002C6CA5">
          <w:rPr>
            <w:noProof/>
            <w:webHidden/>
          </w:rPr>
          <w:instrText xml:space="preserve"> PAGEREF _Toc436148014 \h </w:instrText>
        </w:r>
        <w:r w:rsidR="002C6CA5">
          <w:rPr>
            <w:noProof/>
            <w:webHidden/>
          </w:rPr>
        </w:r>
        <w:r w:rsidR="002C6CA5">
          <w:rPr>
            <w:noProof/>
            <w:webHidden/>
          </w:rPr>
          <w:fldChar w:fldCharType="separate"/>
        </w:r>
        <w:r w:rsidR="002C6CA5">
          <w:rPr>
            <w:noProof/>
            <w:webHidden/>
          </w:rPr>
          <w:t>37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15" w:history="1">
        <w:r w:rsidR="002C6CA5" w:rsidRPr="00C65D9D">
          <w:rPr>
            <w:rStyle w:val="Hyperlink"/>
            <w:noProof/>
          </w:rPr>
          <w:t>3.1.1.2.2</w:t>
        </w:r>
        <w:r w:rsidR="002C6CA5">
          <w:rPr>
            <w:rFonts w:asciiTheme="minorHAnsi" w:hAnsiTheme="minorHAnsi"/>
            <w:noProof/>
            <w:sz w:val="22"/>
          </w:rPr>
          <w:tab/>
        </w:r>
        <w:r w:rsidR="002C6CA5" w:rsidRPr="00C65D9D">
          <w:rPr>
            <w:rStyle w:val="Hyperlink"/>
            <w:noProof/>
          </w:rPr>
          <w:t>Interfaces Internal to OI&amp;T</w:t>
        </w:r>
        <w:r w:rsidR="002C6CA5">
          <w:rPr>
            <w:noProof/>
            <w:webHidden/>
          </w:rPr>
          <w:tab/>
        </w:r>
        <w:r w:rsidR="002C6CA5">
          <w:rPr>
            <w:noProof/>
            <w:webHidden/>
          </w:rPr>
          <w:fldChar w:fldCharType="begin"/>
        </w:r>
        <w:r w:rsidR="002C6CA5">
          <w:rPr>
            <w:noProof/>
            <w:webHidden/>
          </w:rPr>
          <w:instrText xml:space="preserve"> PAGEREF _Toc436148015 \h </w:instrText>
        </w:r>
        <w:r w:rsidR="002C6CA5">
          <w:rPr>
            <w:noProof/>
            <w:webHidden/>
          </w:rPr>
        </w:r>
        <w:r w:rsidR="002C6CA5">
          <w:rPr>
            <w:noProof/>
            <w:webHidden/>
          </w:rPr>
          <w:fldChar w:fldCharType="separate"/>
        </w:r>
        <w:r w:rsidR="002C6CA5">
          <w:rPr>
            <w:noProof/>
            <w:webHidden/>
          </w:rPr>
          <w:t>37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16" w:history="1">
        <w:r w:rsidR="002C6CA5" w:rsidRPr="00C65D9D">
          <w:rPr>
            <w:rStyle w:val="Hyperlink"/>
            <w:noProof/>
          </w:rPr>
          <w:t>3.1.1.2.3</w:t>
        </w:r>
        <w:r w:rsidR="002C6CA5">
          <w:rPr>
            <w:rFonts w:asciiTheme="minorHAnsi" w:hAnsiTheme="minorHAnsi"/>
            <w:noProof/>
            <w:sz w:val="22"/>
          </w:rPr>
          <w:tab/>
        </w:r>
        <w:r w:rsidR="002C6CA5" w:rsidRPr="00C65D9D">
          <w:rPr>
            <w:rStyle w:val="Hyperlink"/>
            <w:noProof/>
          </w:rPr>
          <w:t>Externally Shared Data Stores</w:t>
        </w:r>
        <w:r w:rsidR="002C6CA5">
          <w:rPr>
            <w:noProof/>
            <w:webHidden/>
          </w:rPr>
          <w:tab/>
        </w:r>
        <w:r w:rsidR="002C6CA5">
          <w:rPr>
            <w:noProof/>
            <w:webHidden/>
          </w:rPr>
          <w:fldChar w:fldCharType="begin"/>
        </w:r>
        <w:r w:rsidR="002C6CA5">
          <w:rPr>
            <w:noProof/>
            <w:webHidden/>
          </w:rPr>
          <w:instrText xml:space="preserve"> PAGEREF _Toc436148016 \h </w:instrText>
        </w:r>
        <w:r w:rsidR="002C6CA5">
          <w:rPr>
            <w:noProof/>
            <w:webHidden/>
          </w:rPr>
        </w:r>
        <w:r w:rsidR="002C6CA5">
          <w:rPr>
            <w:noProof/>
            <w:webHidden/>
          </w:rPr>
          <w:fldChar w:fldCharType="separate"/>
        </w:r>
        <w:r w:rsidR="002C6CA5">
          <w:rPr>
            <w:noProof/>
            <w:webHidden/>
          </w:rPr>
          <w:t>37</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17" w:history="1">
        <w:r w:rsidR="002C6CA5" w:rsidRPr="00C65D9D">
          <w:rPr>
            <w:rStyle w:val="Hyperlink"/>
          </w:rPr>
          <w:t>3.1.2</w:t>
        </w:r>
        <w:r w:rsidR="002C6CA5">
          <w:rPr>
            <w:rFonts w:asciiTheme="minorHAnsi" w:eastAsiaTheme="minorEastAsia" w:hAnsiTheme="minorHAnsi" w:cstheme="minorBidi"/>
            <w:iCs w:val="0"/>
            <w:sz w:val="22"/>
            <w:szCs w:val="22"/>
          </w:rPr>
          <w:tab/>
        </w:r>
        <w:r w:rsidR="002C6CA5" w:rsidRPr="00C65D9D">
          <w:rPr>
            <w:rStyle w:val="Hyperlink"/>
          </w:rPr>
          <w:t>High-Level Application Design</w:t>
        </w:r>
        <w:r w:rsidR="002C6CA5">
          <w:rPr>
            <w:webHidden/>
          </w:rPr>
          <w:tab/>
        </w:r>
        <w:r w:rsidR="002C6CA5">
          <w:rPr>
            <w:webHidden/>
          </w:rPr>
          <w:fldChar w:fldCharType="begin"/>
        </w:r>
        <w:r w:rsidR="002C6CA5">
          <w:rPr>
            <w:webHidden/>
          </w:rPr>
          <w:instrText xml:space="preserve"> PAGEREF _Toc436148017 \h </w:instrText>
        </w:r>
        <w:r w:rsidR="002C6CA5">
          <w:rPr>
            <w:webHidden/>
          </w:rPr>
        </w:r>
        <w:r w:rsidR="002C6CA5">
          <w:rPr>
            <w:webHidden/>
          </w:rPr>
          <w:fldChar w:fldCharType="separate"/>
        </w:r>
        <w:r w:rsidR="002C6CA5">
          <w:rPr>
            <w:webHidden/>
          </w:rPr>
          <w:t>37</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18" w:history="1">
        <w:r w:rsidR="002C6CA5" w:rsidRPr="00C65D9D">
          <w:rPr>
            <w:rStyle w:val="Hyperlink"/>
          </w:rPr>
          <w:t>3.1.3</w:t>
        </w:r>
        <w:r w:rsidR="002C6CA5">
          <w:rPr>
            <w:rFonts w:asciiTheme="minorHAnsi" w:eastAsiaTheme="minorEastAsia" w:hAnsiTheme="minorHAnsi" w:cstheme="minorBidi"/>
            <w:iCs w:val="0"/>
            <w:sz w:val="22"/>
            <w:szCs w:val="22"/>
          </w:rPr>
          <w:tab/>
        </w:r>
        <w:r w:rsidR="002C6CA5" w:rsidRPr="00C65D9D">
          <w:rPr>
            <w:rStyle w:val="Hyperlink"/>
          </w:rPr>
          <w:t>Application Locations</w:t>
        </w:r>
        <w:r w:rsidR="002C6CA5">
          <w:rPr>
            <w:webHidden/>
          </w:rPr>
          <w:tab/>
        </w:r>
        <w:r w:rsidR="002C6CA5">
          <w:rPr>
            <w:webHidden/>
          </w:rPr>
          <w:fldChar w:fldCharType="begin"/>
        </w:r>
        <w:r w:rsidR="002C6CA5">
          <w:rPr>
            <w:webHidden/>
          </w:rPr>
          <w:instrText xml:space="preserve"> PAGEREF _Toc436148018 \h </w:instrText>
        </w:r>
        <w:r w:rsidR="002C6CA5">
          <w:rPr>
            <w:webHidden/>
          </w:rPr>
        </w:r>
        <w:r w:rsidR="002C6CA5">
          <w:rPr>
            <w:webHidden/>
          </w:rPr>
          <w:fldChar w:fldCharType="separate"/>
        </w:r>
        <w:r w:rsidR="002C6CA5">
          <w:rPr>
            <w:webHidden/>
          </w:rPr>
          <w:t>40</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19" w:history="1">
        <w:r w:rsidR="002C6CA5" w:rsidRPr="00C65D9D">
          <w:rPr>
            <w:rStyle w:val="Hyperlink"/>
          </w:rPr>
          <w:t>3.2</w:t>
        </w:r>
        <w:r w:rsidR="002C6CA5">
          <w:rPr>
            <w:rFonts w:asciiTheme="minorHAnsi" w:eastAsiaTheme="minorEastAsia" w:hAnsiTheme="minorHAnsi" w:cstheme="minorBidi"/>
            <w:sz w:val="22"/>
          </w:rPr>
          <w:tab/>
        </w:r>
        <w:r w:rsidR="002C6CA5" w:rsidRPr="00C65D9D">
          <w:rPr>
            <w:rStyle w:val="Hyperlink"/>
          </w:rPr>
          <w:t>Conceptual Data Design</w:t>
        </w:r>
        <w:r w:rsidR="002C6CA5">
          <w:rPr>
            <w:webHidden/>
          </w:rPr>
          <w:tab/>
        </w:r>
        <w:r w:rsidR="002C6CA5">
          <w:rPr>
            <w:webHidden/>
          </w:rPr>
          <w:fldChar w:fldCharType="begin"/>
        </w:r>
        <w:r w:rsidR="002C6CA5">
          <w:rPr>
            <w:webHidden/>
          </w:rPr>
          <w:instrText xml:space="preserve"> PAGEREF _Toc436148019 \h </w:instrText>
        </w:r>
        <w:r w:rsidR="002C6CA5">
          <w:rPr>
            <w:webHidden/>
          </w:rPr>
        </w:r>
        <w:r w:rsidR="002C6CA5">
          <w:rPr>
            <w:webHidden/>
          </w:rPr>
          <w:fldChar w:fldCharType="separate"/>
        </w:r>
        <w:r w:rsidR="002C6CA5">
          <w:rPr>
            <w:webHidden/>
          </w:rPr>
          <w:t>41</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0" w:history="1">
        <w:r w:rsidR="002C6CA5" w:rsidRPr="00C65D9D">
          <w:rPr>
            <w:rStyle w:val="Hyperlink"/>
          </w:rPr>
          <w:t>3.2.1</w:t>
        </w:r>
        <w:r w:rsidR="002C6CA5">
          <w:rPr>
            <w:rFonts w:asciiTheme="minorHAnsi" w:eastAsiaTheme="minorEastAsia" w:hAnsiTheme="minorHAnsi" w:cstheme="minorBidi"/>
            <w:iCs w:val="0"/>
            <w:sz w:val="22"/>
            <w:szCs w:val="22"/>
          </w:rPr>
          <w:tab/>
        </w:r>
        <w:r w:rsidR="002C6CA5" w:rsidRPr="00C65D9D">
          <w:rPr>
            <w:rStyle w:val="Hyperlink"/>
          </w:rPr>
          <w:t>Project Conceptual Data Model</w:t>
        </w:r>
        <w:r w:rsidR="002C6CA5">
          <w:rPr>
            <w:webHidden/>
          </w:rPr>
          <w:tab/>
        </w:r>
        <w:r w:rsidR="002C6CA5">
          <w:rPr>
            <w:webHidden/>
          </w:rPr>
          <w:fldChar w:fldCharType="begin"/>
        </w:r>
        <w:r w:rsidR="002C6CA5">
          <w:rPr>
            <w:webHidden/>
          </w:rPr>
          <w:instrText xml:space="preserve"> PAGEREF _Toc436148020 \h </w:instrText>
        </w:r>
        <w:r w:rsidR="002C6CA5">
          <w:rPr>
            <w:webHidden/>
          </w:rPr>
        </w:r>
        <w:r w:rsidR="002C6CA5">
          <w:rPr>
            <w:webHidden/>
          </w:rPr>
          <w:fldChar w:fldCharType="separate"/>
        </w:r>
        <w:r w:rsidR="002C6CA5">
          <w:rPr>
            <w:webHidden/>
          </w:rPr>
          <w:t>41</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1" w:history="1">
        <w:r w:rsidR="002C6CA5" w:rsidRPr="00C65D9D">
          <w:rPr>
            <w:rStyle w:val="Hyperlink"/>
          </w:rPr>
          <w:t>3.2.2</w:t>
        </w:r>
        <w:r w:rsidR="002C6CA5">
          <w:rPr>
            <w:rFonts w:asciiTheme="minorHAnsi" w:eastAsiaTheme="minorEastAsia" w:hAnsiTheme="minorHAnsi" w:cstheme="minorBidi"/>
            <w:iCs w:val="0"/>
            <w:sz w:val="22"/>
            <w:szCs w:val="22"/>
          </w:rPr>
          <w:tab/>
        </w:r>
        <w:r w:rsidR="002C6CA5" w:rsidRPr="00C65D9D">
          <w:rPr>
            <w:rStyle w:val="Hyperlink"/>
          </w:rPr>
          <w:t>Database Information</w:t>
        </w:r>
        <w:r w:rsidR="002C6CA5">
          <w:rPr>
            <w:webHidden/>
          </w:rPr>
          <w:tab/>
        </w:r>
        <w:r w:rsidR="002C6CA5">
          <w:rPr>
            <w:webHidden/>
          </w:rPr>
          <w:fldChar w:fldCharType="begin"/>
        </w:r>
        <w:r w:rsidR="002C6CA5">
          <w:rPr>
            <w:webHidden/>
          </w:rPr>
          <w:instrText xml:space="preserve"> PAGEREF _Toc436148021 \h </w:instrText>
        </w:r>
        <w:r w:rsidR="002C6CA5">
          <w:rPr>
            <w:webHidden/>
          </w:rPr>
        </w:r>
        <w:r w:rsidR="002C6CA5">
          <w:rPr>
            <w:webHidden/>
          </w:rPr>
          <w:fldChar w:fldCharType="separate"/>
        </w:r>
        <w:r w:rsidR="002C6CA5">
          <w:rPr>
            <w:webHidden/>
          </w:rPr>
          <w:t>41</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2" w:history="1">
        <w:r w:rsidR="002C6CA5" w:rsidRPr="00C65D9D">
          <w:rPr>
            <w:rStyle w:val="Hyperlink"/>
          </w:rPr>
          <w:t>3.2.3</w:t>
        </w:r>
        <w:r w:rsidR="002C6CA5">
          <w:rPr>
            <w:rFonts w:asciiTheme="minorHAnsi" w:eastAsiaTheme="minorEastAsia" w:hAnsiTheme="minorHAnsi" w:cstheme="minorBidi"/>
            <w:iCs w:val="0"/>
            <w:sz w:val="22"/>
            <w:szCs w:val="22"/>
          </w:rPr>
          <w:tab/>
        </w:r>
        <w:r w:rsidR="002C6CA5" w:rsidRPr="00C65D9D">
          <w:rPr>
            <w:rStyle w:val="Hyperlink"/>
          </w:rPr>
          <w:t>User Interface Data Mapping</w:t>
        </w:r>
        <w:r w:rsidR="002C6CA5">
          <w:rPr>
            <w:webHidden/>
          </w:rPr>
          <w:tab/>
        </w:r>
        <w:r w:rsidR="002C6CA5">
          <w:rPr>
            <w:webHidden/>
          </w:rPr>
          <w:fldChar w:fldCharType="begin"/>
        </w:r>
        <w:r w:rsidR="002C6CA5">
          <w:rPr>
            <w:webHidden/>
          </w:rPr>
          <w:instrText xml:space="preserve"> PAGEREF _Toc436148022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023" w:history="1">
        <w:r w:rsidR="002C6CA5" w:rsidRPr="00C65D9D">
          <w:rPr>
            <w:rStyle w:val="Hyperlink"/>
            <w:noProof/>
          </w:rPr>
          <w:t>3.2.3.1</w:t>
        </w:r>
        <w:r w:rsidR="002C6CA5">
          <w:rPr>
            <w:rFonts w:asciiTheme="minorHAnsi" w:hAnsiTheme="minorHAnsi"/>
            <w:noProof/>
            <w:sz w:val="22"/>
          </w:rPr>
          <w:tab/>
        </w:r>
        <w:r w:rsidR="002C6CA5" w:rsidRPr="00C65D9D">
          <w:rPr>
            <w:rStyle w:val="Hyperlink"/>
            <w:noProof/>
          </w:rPr>
          <w:t>Application Screen Interface</w:t>
        </w:r>
        <w:r w:rsidR="002C6CA5">
          <w:rPr>
            <w:noProof/>
            <w:webHidden/>
          </w:rPr>
          <w:tab/>
        </w:r>
        <w:r w:rsidR="002C6CA5">
          <w:rPr>
            <w:noProof/>
            <w:webHidden/>
          </w:rPr>
          <w:fldChar w:fldCharType="begin"/>
        </w:r>
        <w:r w:rsidR="002C6CA5">
          <w:rPr>
            <w:noProof/>
            <w:webHidden/>
          </w:rPr>
          <w:instrText xml:space="preserve"> PAGEREF _Toc436148023 \h </w:instrText>
        </w:r>
        <w:r w:rsidR="002C6CA5">
          <w:rPr>
            <w:noProof/>
            <w:webHidden/>
          </w:rPr>
        </w:r>
        <w:r w:rsidR="002C6CA5">
          <w:rPr>
            <w:noProof/>
            <w:webHidden/>
          </w:rPr>
          <w:fldChar w:fldCharType="separate"/>
        </w:r>
        <w:r w:rsidR="002C6CA5">
          <w:rPr>
            <w:noProof/>
            <w:webHidden/>
          </w:rPr>
          <w:t>42</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24" w:history="1">
        <w:r w:rsidR="002C6CA5" w:rsidRPr="00C65D9D">
          <w:rPr>
            <w:rStyle w:val="Hyperlink"/>
            <w:noProof/>
          </w:rPr>
          <w:t>3.2.3.2</w:t>
        </w:r>
        <w:r w:rsidR="002C6CA5">
          <w:rPr>
            <w:rFonts w:asciiTheme="minorHAnsi" w:hAnsiTheme="minorHAnsi"/>
            <w:noProof/>
            <w:sz w:val="22"/>
          </w:rPr>
          <w:tab/>
        </w:r>
        <w:r w:rsidR="002C6CA5" w:rsidRPr="00C65D9D">
          <w:rPr>
            <w:rStyle w:val="Hyperlink"/>
            <w:noProof/>
          </w:rPr>
          <w:t>Application Report interface</w:t>
        </w:r>
        <w:r w:rsidR="002C6CA5">
          <w:rPr>
            <w:noProof/>
            <w:webHidden/>
          </w:rPr>
          <w:tab/>
        </w:r>
        <w:r w:rsidR="002C6CA5">
          <w:rPr>
            <w:noProof/>
            <w:webHidden/>
          </w:rPr>
          <w:fldChar w:fldCharType="begin"/>
        </w:r>
        <w:r w:rsidR="002C6CA5">
          <w:rPr>
            <w:noProof/>
            <w:webHidden/>
          </w:rPr>
          <w:instrText xml:space="preserve"> PAGEREF _Toc436148024 \h </w:instrText>
        </w:r>
        <w:r w:rsidR="002C6CA5">
          <w:rPr>
            <w:noProof/>
            <w:webHidden/>
          </w:rPr>
        </w:r>
        <w:r w:rsidR="002C6CA5">
          <w:rPr>
            <w:noProof/>
            <w:webHidden/>
          </w:rPr>
          <w:fldChar w:fldCharType="separate"/>
        </w:r>
        <w:r w:rsidR="002C6CA5">
          <w:rPr>
            <w:noProof/>
            <w:webHidden/>
          </w:rPr>
          <w:t>42</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25" w:history="1">
        <w:r w:rsidR="002C6CA5" w:rsidRPr="00C65D9D">
          <w:rPr>
            <w:rStyle w:val="Hyperlink"/>
            <w:noProof/>
          </w:rPr>
          <w:t>3.2.3.3</w:t>
        </w:r>
        <w:r w:rsidR="002C6CA5">
          <w:rPr>
            <w:rFonts w:asciiTheme="minorHAnsi" w:hAnsiTheme="minorHAnsi"/>
            <w:noProof/>
            <w:sz w:val="22"/>
          </w:rPr>
          <w:tab/>
        </w:r>
        <w:r w:rsidR="002C6CA5" w:rsidRPr="00C65D9D">
          <w:rPr>
            <w:rStyle w:val="Hyperlink"/>
            <w:noProof/>
          </w:rPr>
          <w:t>Unmapped Data Element</w:t>
        </w:r>
        <w:r w:rsidR="002C6CA5">
          <w:rPr>
            <w:noProof/>
            <w:webHidden/>
          </w:rPr>
          <w:tab/>
        </w:r>
        <w:r w:rsidR="002C6CA5">
          <w:rPr>
            <w:noProof/>
            <w:webHidden/>
          </w:rPr>
          <w:fldChar w:fldCharType="begin"/>
        </w:r>
        <w:r w:rsidR="002C6CA5">
          <w:rPr>
            <w:noProof/>
            <w:webHidden/>
          </w:rPr>
          <w:instrText xml:space="preserve"> PAGEREF _Toc436148025 \h </w:instrText>
        </w:r>
        <w:r w:rsidR="002C6CA5">
          <w:rPr>
            <w:noProof/>
            <w:webHidden/>
          </w:rPr>
        </w:r>
        <w:r w:rsidR="002C6CA5">
          <w:rPr>
            <w:noProof/>
            <w:webHidden/>
          </w:rPr>
          <w:fldChar w:fldCharType="separate"/>
        </w:r>
        <w:r w:rsidR="002C6CA5">
          <w:rPr>
            <w:noProof/>
            <w:webHidden/>
          </w:rPr>
          <w:t>42</w:t>
        </w:r>
        <w:r w:rsidR="002C6CA5">
          <w:rPr>
            <w:noProof/>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26" w:history="1">
        <w:r w:rsidR="002C6CA5" w:rsidRPr="00C65D9D">
          <w:rPr>
            <w:rStyle w:val="Hyperlink"/>
          </w:rPr>
          <w:t>3.3</w:t>
        </w:r>
        <w:r w:rsidR="002C6CA5">
          <w:rPr>
            <w:rFonts w:asciiTheme="minorHAnsi" w:eastAsiaTheme="minorEastAsia" w:hAnsiTheme="minorHAnsi" w:cstheme="minorBidi"/>
            <w:sz w:val="22"/>
          </w:rPr>
          <w:tab/>
        </w:r>
        <w:r w:rsidR="002C6CA5" w:rsidRPr="00C65D9D">
          <w:rPr>
            <w:rStyle w:val="Hyperlink"/>
          </w:rPr>
          <w:t>Conceptual Infrastructure Design</w:t>
        </w:r>
        <w:r w:rsidR="002C6CA5">
          <w:rPr>
            <w:webHidden/>
          </w:rPr>
          <w:tab/>
        </w:r>
        <w:r w:rsidR="002C6CA5">
          <w:rPr>
            <w:webHidden/>
          </w:rPr>
          <w:fldChar w:fldCharType="begin"/>
        </w:r>
        <w:r w:rsidR="002C6CA5">
          <w:rPr>
            <w:webHidden/>
          </w:rPr>
          <w:instrText xml:space="preserve"> PAGEREF _Toc436148026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7" w:history="1">
        <w:r w:rsidR="002C6CA5" w:rsidRPr="00C65D9D">
          <w:rPr>
            <w:rStyle w:val="Hyperlink"/>
          </w:rPr>
          <w:t>3.3.1</w:t>
        </w:r>
        <w:r w:rsidR="002C6CA5">
          <w:rPr>
            <w:rFonts w:asciiTheme="minorHAnsi" w:eastAsiaTheme="minorEastAsia" w:hAnsiTheme="minorHAnsi" w:cstheme="minorBidi"/>
            <w:iCs w:val="0"/>
            <w:sz w:val="22"/>
            <w:szCs w:val="22"/>
          </w:rPr>
          <w:tab/>
        </w:r>
        <w:r w:rsidR="002C6CA5" w:rsidRPr="00C65D9D">
          <w:rPr>
            <w:rStyle w:val="Hyperlink"/>
          </w:rPr>
          <w:t>System Criticality and High Availability</w:t>
        </w:r>
        <w:r w:rsidR="002C6CA5">
          <w:rPr>
            <w:webHidden/>
          </w:rPr>
          <w:tab/>
        </w:r>
        <w:r w:rsidR="002C6CA5">
          <w:rPr>
            <w:webHidden/>
          </w:rPr>
          <w:fldChar w:fldCharType="begin"/>
        </w:r>
        <w:r w:rsidR="002C6CA5">
          <w:rPr>
            <w:webHidden/>
          </w:rPr>
          <w:instrText xml:space="preserve"> PAGEREF _Toc436148027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8" w:history="1">
        <w:r w:rsidR="002C6CA5" w:rsidRPr="00C65D9D">
          <w:rPr>
            <w:rStyle w:val="Hyperlink"/>
          </w:rPr>
          <w:t>3.3.2</w:t>
        </w:r>
        <w:r w:rsidR="002C6CA5">
          <w:rPr>
            <w:rFonts w:asciiTheme="minorHAnsi" w:eastAsiaTheme="minorEastAsia" w:hAnsiTheme="minorHAnsi" w:cstheme="minorBidi"/>
            <w:iCs w:val="0"/>
            <w:sz w:val="22"/>
            <w:szCs w:val="22"/>
          </w:rPr>
          <w:tab/>
        </w:r>
        <w:r w:rsidR="002C6CA5" w:rsidRPr="00C65D9D">
          <w:rPr>
            <w:rStyle w:val="Hyperlink"/>
          </w:rPr>
          <w:t>Special Technology</w:t>
        </w:r>
        <w:r w:rsidR="002C6CA5">
          <w:rPr>
            <w:webHidden/>
          </w:rPr>
          <w:tab/>
        </w:r>
        <w:r w:rsidR="002C6CA5">
          <w:rPr>
            <w:webHidden/>
          </w:rPr>
          <w:fldChar w:fldCharType="begin"/>
        </w:r>
        <w:r w:rsidR="002C6CA5">
          <w:rPr>
            <w:webHidden/>
          </w:rPr>
          <w:instrText xml:space="preserve"> PAGEREF _Toc436148028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29" w:history="1">
        <w:r w:rsidR="002C6CA5" w:rsidRPr="00C65D9D">
          <w:rPr>
            <w:rStyle w:val="Hyperlink"/>
          </w:rPr>
          <w:t>3.3.3</w:t>
        </w:r>
        <w:r w:rsidR="002C6CA5">
          <w:rPr>
            <w:rFonts w:asciiTheme="minorHAnsi" w:eastAsiaTheme="minorEastAsia" w:hAnsiTheme="minorHAnsi" w:cstheme="minorBidi"/>
            <w:iCs w:val="0"/>
            <w:sz w:val="22"/>
            <w:szCs w:val="22"/>
          </w:rPr>
          <w:tab/>
        </w:r>
        <w:r w:rsidR="002C6CA5" w:rsidRPr="00C65D9D">
          <w:rPr>
            <w:rStyle w:val="Hyperlink"/>
          </w:rPr>
          <w:t>Technology Locations</w:t>
        </w:r>
        <w:r w:rsidR="002C6CA5">
          <w:rPr>
            <w:webHidden/>
          </w:rPr>
          <w:tab/>
        </w:r>
        <w:r w:rsidR="002C6CA5">
          <w:rPr>
            <w:webHidden/>
          </w:rPr>
          <w:fldChar w:fldCharType="begin"/>
        </w:r>
        <w:r w:rsidR="002C6CA5">
          <w:rPr>
            <w:webHidden/>
          </w:rPr>
          <w:instrText xml:space="preserve"> PAGEREF _Toc436148029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0" w:history="1">
        <w:r w:rsidR="002C6CA5" w:rsidRPr="00C65D9D">
          <w:rPr>
            <w:rStyle w:val="Hyperlink"/>
          </w:rPr>
          <w:t>3.3.4</w:t>
        </w:r>
        <w:r w:rsidR="002C6CA5">
          <w:rPr>
            <w:rFonts w:asciiTheme="minorHAnsi" w:eastAsiaTheme="minorEastAsia" w:hAnsiTheme="minorHAnsi" w:cstheme="minorBidi"/>
            <w:iCs w:val="0"/>
            <w:sz w:val="22"/>
            <w:szCs w:val="22"/>
          </w:rPr>
          <w:tab/>
        </w:r>
        <w:r w:rsidR="002C6CA5" w:rsidRPr="00C65D9D">
          <w:rPr>
            <w:rStyle w:val="Hyperlink"/>
          </w:rPr>
          <w:t>Conceptual Infrastructure Diagram</w:t>
        </w:r>
        <w:r w:rsidR="002C6CA5">
          <w:rPr>
            <w:webHidden/>
          </w:rPr>
          <w:tab/>
        </w:r>
        <w:r w:rsidR="002C6CA5">
          <w:rPr>
            <w:webHidden/>
          </w:rPr>
          <w:fldChar w:fldCharType="begin"/>
        </w:r>
        <w:r w:rsidR="002C6CA5">
          <w:rPr>
            <w:webHidden/>
          </w:rPr>
          <w:instrText xml:space="preserve"> PAGEREF _Toc436148030 \h </w:instrText>
        </w:r>
        <w:r w:rsidR="002C6CA5">
          <w:rPr>
            <w:webHidden/>
          </w:rPr>
        </w:r>
        <w:r w:rsidR="002C6CA5">
          <w:rPr>
            <w:webHidden/>
          </w:rPr>
          <w:fldChar w:fldCharType="separate"/>
        </w:r>
        <w:r w:rsidR="002C6CA5">
          <w:rPr>
            <w:webHidden/>
          </w:rPr>
          <w:t>42</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031" w:history="1">
        <w:r w:rsidR="002C6CA5" w:rsidRPr="00C65D9D">
          <w:rPr>
            <w:rStyle w:val="Hyperlink"/>
            <w:noProof/>
          </w:rPr>
          <w:t>3.3.4.1</w:t>
        </w:r>
        <w:r w:rsidR="002C6CA5">
          <w:rPr>
            <w:rFonts w:asciiTheme="minorHAnsi" w:hAnsiTheme="minorHAnsi"/>
            <w:noProof/>
            <w:sz w:val="22"/>
          </w:rPr>
          <w:tab/>
        </w:r>
        <w:r w:rsidR="002C6CA5" w:rsidRPr="00C65D9D">
          <w:rPr>
            <w:rStyle w:val="Hyperlink"/>
            <w:noProof/>
          </w:rPr>
          <w:t>Location of Environments and External Interfaces</w:t>
        </w:r>
        <w:r w:rsidR="002C6CA5">
          <w:rPr>
            <w:noProof/>
            <w:webHidden/>
          </w:rPr>
          <w:tab/>
        </w:r>
        <w:r w:rsidR="002C6CA5">
          <w:rPr>
            <w:noProof/>
            <w:webHidden/>
          </w:rPr>
          <w:fldChar w:fldCharType="begin"/>
        </w:r>
        <w:r w:rsidR="002C6CA5">
          <w:rPr>
            <w:noProof/>
            <w:webHidden/>
          </w:rPr>
          <w:instrText xml:space="preserve"> PAGEREF _Toc436148031 \h </w:instrText>
        </w:r>
        <w:r w:rsidR="002C6CA5">
          <w:rPr>
            <w:noProof/>
            <w:webHidden/>
          </w:rPr>
        </w:r>
        <w:r w:rsidR="002C6CA5">
          <w:rPr>
            <w:noProof/>
            <w:webHidden/>
          </w:rPr>
          <w:fldChar w:fldCharType="separate"/>
        </w:r>
        <w:r w:rsidR="002C6CA5">
          <w:rPr>
            <w:noProof/>
            <w:webHidden/>
          </w:rPr>
          <w:t>43</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32" w:history="1">
        <w:r w:rsidR="002C6CA5" w:rsidRPr="00C65D9D">
          <w:rPr>
            <w:rStyle w:val="Hyperlink"/>
            <w:noProof/>
          </w:rPr>
          <w:t>3.3.4.2</w:t>
        </w:r>
        <w:r w:rsidR="002C6CA5">
          <w:rPr>
            <w:rFonts w:asciiTheme="minorHAnsi" w:hAnsiTheme="minorHAnsi"/>
            <w:noProof/>
            <w:sz w:val="22"/>
          </w:rPr>
          <w:tab/>
        </w:r>
        <w:r w:rsidR="002C6CA5" w:rsidRPr="00C65D9D">
          <w:rPr>
            <w:rStyle w:val="Hyperlink"/>
            <w:noProof/>
          </w:rPr>
          <w:t>Conceptual Production String Diagram</w:t>
        </w:r>
        <w:r w:rsidR="002C6CA5">
          <w:rPr>
            <w:noProof/>
            <w:webHidden/>
          </w:rPr>
          <w:tab/>
        </w:r>
        <w:r w:rsidR="002C6CA5">
          <w:rPr>
            <w:noProof/>
            <w:webHidden/>
          </w:rPr>
          <w:fldChar w:fldCharType="begin"/>
        </w:r>
        <w:r w:rsidR="002C6CA5">
          <w:rPr>
            <w:noProof/>
            <w:webHidden/>
          </w:rPr>
          <w:instrText xml:space="preserve"> PAGEREF _Toc436148032 \h </w:instrText>
        </w:r>
        <w:r w:rsidR="002C6CA5">
          <w:rPr>
            <w:noProof/>
            <w:webHidden/>
          </w:rPr>
        </w:r>
        <w:r w:rsidR="002C6CA5">
          <w:rPr>
            <w:noProof/>
            <w:webHidden/>
          </w:rPr>
          <w:fldChar w:fldCharType="separate"/>
        </w:r>
        <w:r w:rsidR="002C6CA5">
          <w:rPr>
            <w:noProof/>
            <w:webHidden/>
          </w:rPr>
          <w:t>43</w:t>
        </w:r>
        <w:r w:rsidR="002C6CA5">
          <w:rPr>
            <w:noProof/>
            <w:webHidden/>
          </w:rPr>
          <w:fldChar w:fldCharType="end"/>
        </w:r>
      </w:hyperlink>
    </w:p>
    <w:p w:rsidR="002C6CA5" w:rsidRDefault="00074CE2">
      <w:pPr>
        <w:pStyle w:val="TOC1"/>
        <w:rPr>
          <w:rFonts w:asciiTheme="minorHAnsi" w:eastAsiaTheme="minorEastAsia" w:hAnsiTheme="minorHAnsi" w:cstheme="minorBidi"/>
          <w:sz w:val="22"/>
        </w:rPr>
      </w:pPr>
      <w:hyperlink w:anchor="_Toc436148033" w:history="1">
        <w:r w:rsidR="002C6CA5" w:rsidRPr="00C65D9D">
          <w:rPr>
            <w:rStyle w:val="Hyperlink"/>
          </w:rPr>
          <w:t>4</w:t>
        </w:r>
        <w:r w:rsidR="002C6CA5">
          <w:rPr>
            <w:rFonts w:asciiTheme="minorHAnsi" w:eastAsiaTheme="minorEastAsia" w:hAnsiTheme="minorHAnsi" w:cstheme="minorBidi"/>
            <w:sz w:val="22"/>
          </w:rPr>
          <w:tab/>
        </w:r>
        <w:r w:rsidR="002C6CA5" w:rsidRPr="00C65D9D">
          <w:rPr>
            <w:rStyle w:val="Hyperlink"/>
          </w:rPr>
          <w:t>System Architecture</w:t>
        </w:r>
        <w:r w:rsidR="002C6CA5">
          <w:rPr>
            <w:webHidden/>
          </w:rPr>
          <w:tab/>
        </w:r>
        <w:r w:rsidR="002C6CA5">
          <w:rPr>
            <w:webHidden/>
          </w:rPr>
          <w:fldChar w:fldCharType="begin"/>
        </w:r>
        <w:r w:rsidR="002C6CA5">
          <w:rPr>
            <w:webHidden/>
          </w:rPr>
          <w:instrText xml:space="preserve"> PAGEREF _Toc436148033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34" w:history="1">
        <w:r w:rsidR="002C6CA5" w:rsidRPr="00C65D9D">
          <w:rPr>
            <w:rStyle w:val="Hyperlink"/>
          </w:rPr>
          <w:t>4.1</w:t>
        </w:r>
        <w:r w:rsidR="002C6CA5">
          <w:rPr>
            <w:rFonts w:asciiTheme="minorHAnsi" w:eastAsiaTheme="minorEastAsia" w:hAnsiTheme="minorHAnsi" w:cstheme="minorBidi"/>
            <w:sz w:val="22"/>
          </w:rPr>
          <w:tab/>
        </w:r>
        <w:r w:rsidR="002C6CA5" w:rsidRPr="00C65D9D">
          <w:rPr>
            <w:rStyle w:val="Hyperlink"/>
          </w:rPr>
          <w:t>Hardware Architecture</w:t>
        </w:r>
        <w:r w:rsidR="002C6CA5">
          <w:rPr>
            <w:webHidden/>
          </w:rPr>
          <w:tab/>
        </w:r>
        <w:r w:rsidR="002C6CA5">
          <w:rPr>
            <w:webHidden/>
          </w:rPr>
          <w:fldChar w:fldCharType="begin"/>
        </w:r>
        <w:r w:rsidR="002C6CA5">
          <w:rPr>
            <w:webHidden/>
          </w:rPr>
          <w:instrText xml:space="preserve"> PAGEREF _Toc436148034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5" w:history="1">
        <w:r w:rsidR="002C6CA5" w:rsidRPr="00C65D9D">
          <w:rPr>
            <w:rStyle w:val="Hyperlink"/>
          </w:rPr>
          <w:t>4.1.1</w:t>
        </w:r>
        <w:r w:rsidR="002C6CA5">
          <w:rPr>
            <w:rFonts w:asciiTheme="minorHAnsi" w:eastAsiaTheme="minorEastAsia" w:hAnsiTheme="minorHAnsi" w:cstheme="minorBidi"/>
            <w:iCs w:val="0"/>
            <w:sz w:val="22"/>
            <w:szCs w:val="22"/>
          </w:rPr>
          <w:tab/>
        </w:r>
        <w:r w:rsidR="002C6CA5" w:rsidRPr="00C65D9D">
          <w:rPr>
            <w:rStyle w:val="Hyperlink"/>
          </w:rPr>
          <w:t>Physical Topology View</w:t>
        </w:r>
        <w:r w:rsidR="002C6CA5">
          <w:rPr>
            <w:webHidden/>
          </w:rPr>
          <w:tab/>
        </w:r>
        <w:r w:rsidR="002C6CA5">
          <w:rPr>
            <w:webHidden/>
          </w:rPr>
          <w:fldChar w:fldCharType="begin"/>
        </w:r>
        <w:r w:rsidR="002C6CA5">
          <w:rPr>
            <w:webHidden/>
          </w:rPr>
          <w:instrText xml:space="preserve"> PAGEREF _Toc436148035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6" w:history="1">
        <w:r w:rsidR="002C6CA5" w:rsidRPr="00C65D9D">
          <w:rPr>
            <w:rStyle w:val="Hyperlink"/>
          </w:rPr>
          <w:t>4.1.2</w:t>
        </w:r>
        <w:r w:rsidR="002C6CA5">
          <w:rPr>
            <w:rFonts w:asciiTheme="minorHAnsi" w:eastAsiaTheme="minorEastAsia" w:hAnsiTheme="minorHAnsi" w:cstheme="minorBidi"/>
            <w:iCs w:val="0"/>
            <w:sz w:val="22"/>
            <w:szCs w:val="22"/>
          </w:rPr>
          <w:tab/>
        </w:r>
        <w:r w:rsidR="002C6CA5" w:rsidRPr="00C65D9D">
          <w:rPr>
            <w:rStyle w:val="Hyperlink"/>
          </w:rPr>
          <w:t>Hardware Modules</w:t>
        </w:r>
        <w:r w:rsidR="002C6CA5">
          <w:rPr>
            <w:webHidden/>
          </w:rPr>
          <w:tab/>
        </w:r>
        <w:r w:rsidR="002C6CA5">
          <w:rPr>
            <w:webHidden/>
          </w:rPr>
          <w:fldChar w:fldCharType="begin"/>
        </w:r>
        <w:r w:rsidR="002C6CA5">
          <w:rPr>
            <w:webHidden/>
          </w:rPr>
          <w:instrText xml:space="preserve"> PAGEREF _Toc436148036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7" w:history="1">
        <w:r w:rsidR="002C6CA5" w:rsidRPr="00C65D9D">
          <w:rPr>
            <w:rStyle w:val="Hyperlink"/>
          </w:rPr>
          <w:t>4.1.3</w:t>
        </w:r>
        <w:r w:rsidR="002C6CA5">
          <w:rPr>
            <w:rFonts w:asciiTheme="minorHAnsi" w:eastAsiaTheme="minorEastAsia" w:hAnsiTheme="minorHAnsi" w:cstheme="minorBidi"/>
            <w:iCs w:val="0"/>
            <w:sz w:val="22"/>
            <w:szCs w:val="22"/>
          </w:rPr>
          <w:tab/>
        </w:r>
        <w:r w:rsidR="002C6CA5" w:rsidRPr="00C65D9D">
          <w:rPr>
            <w:rStyle w:val="Hyperlink"/>
          </w:rPr>
          <w:t>Distributed Processing</w:t>
        </w:r>
        <w:r w:rsidR="002C6CA5">
          <w:rPr>
            <w:webHidden/>
          </w:rPr>
          <w:tab/>
        </w:r>
        <w:r w:rsidR="002C6CA5">
          <w:rPr>
            <w:webHidden/>
          </w:rPr>
          <w:fldChar w:fldCharType="begin"/>
        </w:r>
        <w:r w:rsidR="002C6CA5">
          <w:rPr>
            <w:webHidden/>
          </w:rPr>
          <w:instrText xml:space="preserve"> PAGEREF _Toc436148037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8" w:history="1">
        <w:r w:rsidR="002C6CA5" w:rsidRPr="00C65D9D">
          <w:rPr>
            <w:rStyle w:val="Hyperlink"/>
          </w:rPr>
          <w:t>4.1.4</w:t>
        </w:r>
        <w:r w:rsidR="002C6CA5">
          <w:rPr>
            <w:rFonts w:asciiTheme="minorHAnsi" w:eastAsiaTheme="minorEastAsia" w:hAnsiTheme="minorHAnsi" w:cstheme="minorBidi"/>
            <w:iCs w:val="0"/>
            <w:sz w:val="22"/>
            <w:szCs w:val="22"/>
          </w:rPr>
          <w:tab/>
        </w:r>
        <w:r w:rsidR="002C6CA5" w:rsidRPr="00C65D9D">
          <w:rPr>
            <w:rStyle w:val="Hyperlink"/>
          </w:rPr>
          <w:t>Compute</w:t>
        </w:r>
        <w:r w:rsidR="002C6CA5">
          <w:rPr>
            <w:webHidden/>
          </w:rPr>
          <w:tab/>
        </w:r>
        <w:r w:rsidR="002C6CA5">
          <w:rPr>
            <w:webHidden/>
          </w:rPr>
          <w:fldChar w:fldCharType="begin"/>
        </w:r>
        <w:r w:rsidR="002C6CA5">
          <w:rPr>
            <w:webHidden/>
          </w:rPr>
          <w:instrText xml:space="preserve"> PAGEREF _Toc436148038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39" w:history="1">
        <w:r w:rsidR="002C6CA5" w:rsidRPr="00C65D9D">
          <w:rPr>
            <w:rStyle w:val="Hyperlink"/>
          </w:rPr>
          <w:t>4.1.5</w:t>
        </w:r>
        <w:r w:rsidR="002C6CA5">
          <w:rPr>
            <w:rFonts w:asciiTheme="minorHAnsi" w:eastAsiaTheme="minorEastAsia" w:hAnsiTheme="minorHAnsi" w:cstheme="minorBidi"/>
            <w:iCs w:val="0"/>
            <w:sz w:val="22"/>
            <w:szCs w:val="22"/>
          </w:rPr>
          <w:tab/>
        </w:r>
        <w:r w:rsidR="002C6CA5" w:rsidRPr="00C65D9D">
          <w:rPr>
            <w:rStyle w:val="Hyperlink"/>
          </w:rPr>
          <w:t>Epic Database Systems, Analytics and Service Machines</w:t>
        </w:r>
        <w:r w:rsidR="002C6CA5">
          <w:rPr>
            <w:webHidden/>
          </w:rPr>
          <w:tab/>
        </w:r>
        <w:r w:rsidR="002C6CA5">
          <w:rPr>
            <w:webHidden/>
          </w:rPr>
          <w:fldChar w:fldCharType="begin"/>
        </w:r>
        <w:r w:rsidR="002C6CA5">
          <w:rPr>
            <w:webHidden/>
          </w:rPr>
          <w:instrText xml:space="preserve"> PAGEREF _Toc436148039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40" w:history="1">
        <w:r w:rsidR="002C6CA5" w:rsidRPr="00C65D9D">
          <w:rPr>
            <w:rStyle w:val="Hyperlink"/>
          </w:rPr>
          <w:t>4.1.6</w:t>
        </w:r>
        <w:r w:rsidR="002C6CA5">
          <w:rPr>
            <w:rFonts w:asciiTheme="minorHAnsi" w:eastAsiaTheme="minorEastAsia" w:hAnsiTheme="minorHAnsi" w:cstheme="minorBidi"/>
            <w:iCs w:val="0"/>
            <w:sz w:val="22"/>
            <w:szCs w:val="22"/>
          </w:rPr>
          <w:tab/>
        </w:r>
        <w:r w:rsidR="002C6CA5" w:rsidRPr="00C65D9D">
          <w:rPr>
            <w:rStyle w:val="Hyperlink"/>
          </w:rPr>
          <w:t>Citrix XenApp Environment</w:t>
        </w:r>
        <w:r w:rsidR="002C6CA5">
          <w:rPr>
            <w:webHidden/>
          </w:rPr>
          <w:tab/>
        </w:r>
        <w:r w:rsidR="002C6CA5">
          <w:rPr>
            <w:webHidden/>
          </w:rPr>
          <w:fldChar w:fldCharType="begin"/>
        </w:r>
        <w:r w:rsidR="002C6CA5">
          <w:rPr>
            <w:webHidden/>
          </w:rPr>
          <w:instrText xml:space="preserve"> PAGEREF _Toc436148040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41" w:history="1">
        <w:r w:rsidR="002C6CA5" w:rsidRPr="00C65D9D">
          <w:rPr>
            <w:rStyle w:val="Hyperlink"/>
          </w:rPr>
          <w:t>4.1.7</w:t>
        </w:r>
        <w:r w:rsidR="002C6CA5">
          <w:rPr>
            <w:rFonts w:asciiTheme="minorHAnsi" w:eastAsiaTheme="minorEastAsia" w:hAnsiTheme="minorHAnsi" w:cstheme="minorBidi"/>
            <w:iCs w:val="0"/>
            <w:sz w:val="22"/>
            <w:szCs w:val="22"/>
          </w:rPr>
          <w:tab/>
        </w:r>
        <w:r w:rsidR="002C6CA5" w:rsidRPr="00C65D9D">
          <w:rPr>
            <w:rStyle w:val="Hyperlink"/>
          </w:rPr>
          <w:t>Management Systems</w:t>
        </w:r>
        <w:r w:rsidR="002C6CA5">
          <w:rPr>
            <w:webHidden/>
          </w:rPr>
          <w:tab/>
        </w:r>
        <w:r w:rsidR="002C6CA5">
          <w:rPr>
            <w:webHidden/>
          </w:rPr>
          <w:fldChar w:fldCharType="begin"/>
        </w:r>
        <w:r w:rsidR="002C6CA5">
          <w:rPr>
            <w:webHidden/>
          </w:rPr>
          <w:instrText xml:space="preserve"> PAGEREF _Toc436148041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42" w:history="1">
        <w:r w:rsidR="002C6CA5" w:rsidRPr="00C65D9D">
          <w:rPr>
            <w:rStyle w:val="Hyperlink"/>
          </w:rPr>
          <w:t>4.1.8</w:t>
        </w:r>
        <w:r w:rsidR="002C6CA5">
          <w:rPr>
            <w:rFonts w:asciiTheme="minorHAnsi" w:eastAsiaTheme="minorEastAsia" w:hAnsiTheme="minorHAnsi" w:cstheme="minorBidi"/>
            <w:iCs w:val="0"/>
            <w:sz w:val="22"/>
            <w:szCs w:val="22"/>
          </w:rPr>
          <w:tab/>
        </w:r>
        <w:r w:rsidR="002C6CA5" w:rsidRPr="00C65D9D">
          <w:rPr>
            <w:rStyle w:val="Hyperlink"/>
          </w:rPr>
          <w:t>Demilitarized Zone (DMZ) Environment</w:t>
        </w:r>
        <w:r w:rsidR="002C6CA5">
          <w:rPr>
            <w:webHidden/>
          </w:rPr>
          <w:tab/>
        </w:r>
        <w:r w:rsidR="002C6CA5">
          <w:rPr>
            <w:webHidden/>
          </w:rPr>
          <w:fldChar w:fldCharType="begin"/>
        </w:r>
        <w:r w:rsidR="002C6CA5">
          <w:rPr>
            <w:webHidden/>
          </w:rPr>
          <w:instrText xml:space="preserve"> PAGEREF _Toc436148042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43" w:history="1">
        <w:r w:rsidR="002C6CA5" w:rsidRPr="00C65D9D">
          <w:rPr>
            <w:rStyle w:val="Hyperlink"/>
          </w:rPr>
          <w:t>4.1.9</w:t>
        </w:r>
        <w:r w:rsidR="002C6CA5">
          <w:rPr>
            <w:rFonts w:asciiTheme="minorHAnsi" w:eastAsiaTheme="minorEastAsia" w:hAnsiTheme="minorHAnsi" w:cstheme="minorBidi"/>
            <w:iCs w:val="0"/>
            <w:sz w:val="22"/>
            <w:szCs w:val="22"/>
          </w:rPr>
          <w:tab/>
        </w:r>
        <w:r w:rsidR="002C6CA5" w:rsidRPr="00C65D9D">
          <w:rPr>
            <w:rStyle w:val="Hyperlink"/>
          </w:rPr>
          <w:t>Storage</w:t>
        </w:r>
        <w:r w:rsidR="002C6CA5">
          <w:rPr>
            <w:webHidden/>
          </w:rPr>
          <w:tab/>
        </w:r>
        <w:r w:rsidR="002C6CA5">
          <w:rPr>
            <w:webHidden/>
          </w:rPr>
          <w:fldChar w:fldCharType="begin"/>
        </w:r>
        <w:r w:rsidR="002C6CA5">
          <w:rPr>
            <w:webHidden/>
          </w:rPr>
          <w:instrText xml:space="preserve"> PAGEREF _Toc436148043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044" w:history="1">
        <w:r w:rsidR="002C6CA5" w:rsidRPr="00C65D9D">
          <w:rPr>
            <w:rStyle w:val="Hyperlink"/>
          </w:rPr>
          <w:t>4.1.10</w:t>
        </w:r>
        <w:r w:rsidR="002C6CA5">
          <w:rPr>
            <w:rFonts w:asciiTheme="minorHAnsi" w:eastAsiaTheme="minorEastAsia" w:hAnsiTheme="minorHAnsi" w:cstheme="minorBidi"/>
            <w:iCs w:val="0"/>
            <w:sz w:val="22"/>
            <w:szCs w:val="22"/>
          </w:rPr>
          <w:tab/>
        </w:r>
        <w:r w:rsidR="002C6CA5" w:rsidRPr="00C65D9D">
          <w:rPr>
            <w:rStyle w:val="Hyperlink"/>
          </w:rPr>
          <w:t>Epic Storage</w:t>
        </w:r>
        <w:r w:rsidR="002C6CA5">
          <w:rPr>
            <w:webHidden/>
          </w:rPr>
          <w:tab/>
        </w:r>
        <w:r w:rsidR="002C6CA5">
          <w:rPr>
            <w:webHidden/>
          </w:rPr>
          <w:fldChar w:fldCharType="begin"/>
        </w:r>
        <w:r w:rsidR="002C6CA5">
          <w:rPr>
            <w:webHidden/>
          </w:rPr>
          <w:instrText xml:space="preserve"> PAGEREF _Toc436148044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045" w:history="1">
        <w:r w:rsidR="002C6CA5" w:rsidRPr="00C65D9D">
          <w:rPr>
            <w:rStyle w:val="Hyperlink"/>
          </w:rPr>
          <w:t>4.1.11</w:t>
        </w:r>
        <w:r w:rsidR="002C6CA5">
          <w:rPr>
            <w:rFonts w:asciiTheme="minorHAnsi" w:eastAsiaTheme="minorEastAsia" w:hAnsiTheme="minorHAnsi" w:cstheme="minorBidi"/>
            <w:iCs w:val="0"/>
            <w:sz w:val="22"/>
            <w:szCs w:val="22"/>
          </w:rPr>
          <w:tab/>
        </w:r>
        <w:r w:rsidR="002C6CA5" w:rsidRPr="00C65D9D">
          <w:rPr>
            <w:rStyle w:val="Hyperlink"/>
          </w:rPr>
          <w:t>Management</w:t>
        </w:r>
        <w:r w:rsidR="002C6CA5">
          <w:rPr>
            <w:webHidden/>
          </w:rPr>
          <w:tab/>
        </w:r>
        <w:r w:rsidR="002C6CA5">
          <w:rPr>
            <w:webHidden/>
          </w:rPr>
          <w:fldChar w:fldCharType="begin"/>
        </w:r>
        <w:r w:rsidR="002C6CA5">
          <w:rPr>
            <w:webHidden/>
          </w:rPr>
          <w:instrText xml:space="preserve"> PAGEREF _Toc436148045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046" w:history="1">
        <w:r w:rsidR="002C6CA5" w:rsidRPr="00C65D9D">
          <w:rPr>
            <w:rStyle w:val="Hyperlink"/>
          </w:rPr>
          <w:t>4.1.12</w:t>
        </w:r>
        <w:r w:rsidR="002C6CA5">
          <w:rPr>
            <w:rFonts w:asciiTheme="minorHAnsi" w:eastAsiaTheme="minorEastAsia" w:hAnsiTheme="minorHAnsi" w:cstheme="minorBidi"/>
            <w:iCs w:val="0"/>
            <w:sz w:val="22"/>
            <w:szCs w:val="22"/>
          </w:rPr>
          <w:tab/>
        </w:r>
        <w:r w:rsidR="002C6CA5" w:rsidRPr="00C65D9D">
          <w:rPr>
            <w:rStyle w:val="Hyperlink"/>
          </w:rPr>
          <w:t>Backup</w:t>
        </w:r>
        <w:r w:rsidR="002C6CA5">
          <w:rPr>
            <w:webHidden/>
          </w:rPr>
          <w:tab/>
        </w:r>
        <w:r w:rsidR="002C6CA5">
          <w:rPr>
            <w:webHidden/>
          </w:rPr>
          <w:fldChar w:fldCharType="begin"/>
        </w:r>
        <w:r w:rsidR="002C6CA5">
          <w:rPr>
            <w:webHidden/>
          </w:rPr>
          <w:instrText xml:space="preserve"> PAGEREF _Toc436148046 \h </w:instrText>
        </w:r>
        <w:r w:rsidR="002C6CA5">
          <w:rPr>
            <w:webHidden/>
          </w:rPr>
        </w:r>
        <w:r w:rsidR="002C6CA5">
          <w:rPr>
            <w:webHidden/>
          </w:rPr>
          <w:fldChar w:fldCharType="separate"/>
        </w:r>
        <w:r w:rsidR="002C6CA5">
          <w:rPr>
            <w:webHidden/>
          </w:rPr>
          <w:t>44</w:t>
        </w:r>
        <w:r w:rsidR="002C6CA5">
          <w:rPr>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047" w:history="1">
        <w:r w:rsidR="002C6CA5" w:rsidRPr="00C65D9D">
          <w:rPr>
            <w:rStyle w:val="Hyperlink"/>
          </w:rPr>
          <w:t>4.1.13</w:t>
        </w:r>
        <w:r w:rsidR="002C6CA5">
          <w:rPr>
            <w:rFonts w:asciiTheme="minorHAnsi" w:eastAsiaTheme="minorEastAsia" w:hAnsiTheme="minorHAnsi" w:cstheme="minorBidi"/>
            <w:iCs w:val="0"/>
            <w:sz w:val="22"/>
            <w:szCs w:val="22"/>
          </w:rPr>
          <w:tab/>
        </w:r>
        <w:r w:rsidR="002C6CA5" w:rsidRPr="00C65D9D">
          <w:rPr>
            <w:rStyle w:val="Hyperlink"/>
          </w:rPr>
          <w:t>Capacity Planning</w:t>
        </w:r>
        <w:r w:rsidR="002C6CA5">
          <w:rPr>
            <w:webHidden/>
          </w:rPr>
          <w:tab/>
        </w:r>
        <w:r w:rsidR="002C6CA5">
          <w:rPr>
            <w:webHidden/>
          </w:rPr>
          <w:fldChar w:fldCharType="begin"/>
        </w:r>
        <w:r w:rsidR="002C6CA5">
          <w:rPr>
            <w:webHidden/>
          </w:rPr>
          <w:instrText xml:space="preserve"> PAGEREF _Toc436148047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48" w:history="1">
        <w:r w:rsidR="002C6CA5" w:rsidRPr="00C65D9D">
          <w:rPr>
            <w:rStyle w:val="Hyperlink"/>
          </w:rPr>
          <w:t>4.2</w:t>
        </w:r>
        <w:r w:rsidR="002C6CA5">
          <w:rPr>
            <w:rFonts w:asciiTheme="minorHAnsi" w:eastAsiaTheme="minorEastAsia" w:hAnsiTheme="minorHAnsi" w:cstheme="minorBidi"/>
            <w:sz w:val="22"/>
          </w:rPr>
          <w:tab/>
        </w:r>
        <w:r w:rsidR="002C6CA5" w:rsidRPr="00C65D9D">
          <w:rPr>
            <w:rStyle w:val="Hyperlink"/>
          </w:rPr>
          <w:t>Software Architecture</w:t>
        </w:r>
        <w:r w:rsidR="002C6CA5">
          <w:rPr>
            <w:webHidden/>
          </w:rPr>
          <w:tab/>
        </w:r>
        <w:r w:rsidR="002C6CA5">
          <w:rPr>
            <w:webHidden/>
          </w:rPr>
          <w:fldChar w:fldCharType="begin"/>
        </w:r>
        <w:r w:rsidR="002C6CA5">
          <w:rPr>
            <w:webHidden/>
          </w:rPr>
          <w:instrText xml:space="preserve"> PAGEREF _Toc436148048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49" w:history="1">
        <w:r w:rsidR="002C6CA5" w:rsidRPr="00C65D9D">
          <w:rPr>
            <w:rStyle w:val="Hyperlink"/>
          </w:rPr>
          <w:t>4.3</w:t>
        </w:r>
        <w:r w:rsidR="002C6CA5">
          <w:rPr>
            <w:rFonts w:asciiTheme="minorHAnsi" w:eastAsiaTheme="minorEastAsia" w:hAnsiTheme="minorHAnsi" w:cstheme="minorBidi"/>
            <w:sz w:val="22"/>
          </w:rPr>
          <w:tab/>
        </w:r>
        <w:r w:rsidR="002C6CA5" w:rsidRPr="00C65D9D">
          <w:rPr>
            <w:rStyle w:val="Hyperlink"/>
          </w:rPr>
          <w:t>Network Architecture</w:t>
        </w:r>
        <w:r w:rsidR="002C6CA5">
          <w:rPr>
            <w:webHidden/>
          </w:rPr>
          <w:tab/>
        </w:r>
        <w:r w:rsidR="002C6CA5">
          <w:rPr>
            <w:webHidden/>
          </w:rPr>
          <w:fldChar w:fldCharType="begin"/>
        </w:r>
        <w:r w:rsidR="002C6CA5">
          <w:rPr>
            <w:webHidden/>
          </w:rPr>
          <w:instrText xml:space="preserve"> PAGEREF _Toc436148049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50" w:history="1">
        <w:r w:rsidR="002C6CA5" w:rsidRPr="00C65D9D">
          <w:rPr>
            <w:rStyle w:val="Hyperlink"/>
          </w:rPr>
          <w:t>4.3.1</w:t>
        </w:r>
        <w:r w:rsidR="002C6CA5">
          <w:rPr>
            <w:rFonts w:asciiTheme="minorHAnsi" w:eastAsiaTheme="minorEastAsia" w:hAnsiTheme="minorHAnsi" w:cstheme="minorBidi"/>
            <w:iCs w:val="0"/>
            <w:sz w:val="22"/>
            <w:szCs w:val="22"/>
          </w:rPr>
          <w:tab/>
        </w:r>
        <w:r w:rsidR="002C6CA5" w:rsidRPr="00C65D9D">
          <w:rPr>
            <w:rStyle w:val="Hyperlink"/>
          </w:rPr>
          <w:t>Connectivity Diagram</w:t>
        </w:r>
        <w:r w:rsidR="002C6CA5">
          <w:rPr>
            <w:webHidden/>
          </w:rPr>
          <w:tab/>
        </w:r>
        <w:r w:rsidR="002C6CA5">
          <w:rPr>
            <w:webHidden/>
          </w:rPr>
          <w:fldChar w:fldCharType="begin"/>
        </w:r>
        <w:r w:rsidR="002C6CA5">
          <w:rPr>
            <w:webHidden/>
          </w:rPr>
          <w:instrText xml:space="preserve"> PAGEREF _Toc436148050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51" w:history="1">
        <w:r w:rsidR="002C6CA5" w:rsidRPr="00C65D9D">
          <w:rPr>
            <w:rStyle w:val="Hyperlink"/>
          </w:rPr>
          <w:t>4.3.2</w:t>
        </w:r>
        <w:r w:rsidR="002C6CA5">
          <w:rPr>
            <w:rFonts w:asciiTheme="minorHAnsi" w:eastAsiaTheme="minorEastAsia" w:hAnsiTheme="minorHAnsi" w:cstheme="minorBidi"/>
            <w:iCs w:val="0"/>
            <w:sz w:val="22"/>
            <w:szCs w:val="22"/>
          </w:rPr>
          <w:tab/>
        </w:r>
        <w:r w:rsidR="002C6CA5" w:rsidRPr="00C65D9D">
          <w:rPr>
            <w:rStyle w:val="Hyperlink"/>
          </w:rPr>
          <w:t>Storage Connectivity</w:t>
        </w:r>
        <w:r w:rsidR="002C6CA5">
          <w:rPr>
            <w:webHidden/>
          </w:rPr>
          <w:tab/>
        </w:r>
        <w:r w:rsidR="002C6CA5">
          <w:rPr>
            <w:webHidden/>
          </w:rPr>
          <w:fldChar w:fldCharType="begin"/>
        </w:r>
        <w:r w:rsidR="002C6CA5">
          <w:rPr>
            <w:webHidden/>
          </w:rPr>
          <w:instrText xml:space="preserve"> PAGEREF _Toc436148051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52" w:history="1">
        <w:r w:rsidR="002C6CA5" w:rsidRPr="00C65D9D">
          <w:rPr>
            <w:rStyle w:val="Hyperlink"/>
          </w:rPr>
          <w:t>4.3.3</w:t>
        </w:r>
        <w:r w:rsidR="002C6CA5">
          <w:rPr>
            <w:rFonts w:asciiTheme="minorHAnsi" w:eastAsiaTheme="minorEastAsia" w:hAnsiTheme="minorHAnsi" w:cstheme="minorBidi"/>
            <w:iCs w:val="0"/>
            <w:sz w:val="22"/>
            <w:szCs w:val="22"/>
          </w:rPr>
          <w:tab/>
        </w:r>
        <w:r w:rsidR="002C6CA5" w:rsidRPr="00C65D9D">
          <w:rPr>
            <w:rStyle w:val="Hyperlink"/>
          </w:rPr>
          <w:t>WAN Connectivity</w:t>
        </w:r>
        <w:r w:rsidR="002C6CA5">
          <w:rPr>
            <w:webHidden/>
          </w:rPr>
          <w:tab/>
        </w:r>
        <w:r w:rsidR="002C6CA5">
          <w:rPr>
            <w:webHidden/>
          </w:rPr>
          <w:fldChar w:fldCharType="begin"/>
        </w:r>
        <w:r w:rsidR="002C6CA5">
          <w:rPr>
            <w:webHidden/>
          </w:rPr>
          <w:instrText xml:space="preserve"> PAGEREF _Toc436148052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53" w:history="1">
        <w:r w:rsidR="002C6CA5" w:rsidRPr="00C65D9D">
          <w:rPr>
            <w:rStyle w:val="Hyperlink"/>
          </w:rPr>
          <w:t>4.3.4</w:t>
        </w:r>
        <w:r w:rsidR="002C6CA5">
          <w:rPr>
            <w:rFonts w:asciiTheme="minorHAnsi" w:eastAsiaTheme="minorEastAsia" w:hAnsiTheme="minorHAnsi" w:cstheme="minorBidi"/>
            <w:iCs w:val="0"/>
            <w:sz w:val="22"/>
            <w:szCs w:val="22"/>
          </w:rPr>
          <w:tab/>
        </w:r>
        <w:r w:rsidR="002C6CA5" w:rsidRPr="00C65D9D">
          <w:rPr>
            <w:rStyle w:val="Hyperlink"/>
          </w:rPr>
          <w:t>Load Balancing</w:t>
        </w:r>
        <w:r w:rsidR="002C6CA5">
          <w:rPr>
            <w:webHidden/>
          </w:rPr>
          <w:tab/>
        </w:r>
        <w:r w:rsidR="002C6CA5">
          <w:rPr>
            <w:webHidden/>
          </w:rPr>
          <w:fldChar w:fldCharType="begin"/>
        </w:r>
        <w:r w:rsidR="002C6CA5">
          <w:rPr>
            <w:webHidden/>
          </w:rPr>
          <w:instrText xml:space="preserve"> PAGEREF _Toc436148053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54" w:history="1">
        <w:r w:rsidR="002C6CA5" w:rsidRPr="00C65D9D">
          <w:rPr>
            <w:rStyle w:val="Hyperlink"/>
          </w:rPr>
          <w:t>4.3.5</w:t>
        </w:r>
        <w:r w:rsidR="002C6CA5">
          <w:rPr>
            <w:rFonts w:asciiTheme="minorHAnsi" w:eastAsiaTheme="minorEastAsia" w:hAnsiTheme="minorHAnsi" w:cstheme="minorBidi"/>
            <w:iCs w:val="0"/>
            <w:sz w:val="22"/>
            <w:szCs w:val="22"/>
          </w:rPr>
          <w:tab/>
        </w:r>
        <w:r w:rsidR="002C6CA5" w:rsidRPr="00C65D9D">
          <w:rPr>
            <w:rStyle w:val="Hyperlink"/>
          </w:rPr>
          <w:t>Management</w:t>
        </w:r>
        <w:r w:rsidR="002C6CA5">
          <w:rPr>
            <w:webHidden/>
          </w:rPr>
          <w:tab/>
        </w:r>
        <w:r w:rsidR="002C6CA5">
          <w:rPr>
            <w:webHidden/>
          </w:rPr>
          <w:fldChar w:fldCharType="begin"/>
        </w:r>
        <w:r w:rsidR="002C6CA5">
          <w:rPr>
            <w:webHidden/>
          </w:rPr>
          <w:instrText xml:space="preserve"> PAGEREF _Toc436148054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55" w:history="1">
        <w:r w:rsidR="002C6CA5" w:rsidRPr="00C65D9D">
          <w:rPr>
            <w:rStyle w:val="Hyperlink"/>
          </w:rPr>
          <w:t>4.4</w:t>
        </w:r>
        <w:r w:rsidR="002C6CA5">
          <w:rPr>
            <w:rFonts w:asciiTheme="minorHAnsi" w:eastAsiaTheme="minorEastAsia" w:hAnsiTheme="minorHAnsi" w:cstheme="minorBidi"/>
            <w:sz w:val="22"/>
          </w:rPr>
          <w:tab/>
        </w:r>
        <w:r w:rsidR="002C6CA5" w:rsidRPr="00C65D9D">
          <w:rPr>
            <w:rStyle w:val="Hyperlink"/>
          </w:rPr>
          <w:t>Service Oriented Architecture/ESS</w:t>
        </w:r>
        <w:r w:rsidR="002C6CA5">
          <w:rPr>
            <w:webHidden/>
          </w:rPr>
          <w:tab/>
        </w:r>
        <w:r w:rsidR="002C6CA5">
          <w:rPr>
            <w:webHidden/>
          </w:rPr>
          <w:fldChar w:fldCharType="begin"/>
        </w:r>
        <w:r w:rsidR="002C6CA5">
          <w:rPr>
            <w:webHidden/>
          </w:rPr>
          <w:instrText xml:space="preserve"> PAGEREF _Toc436148055 \h </w:instrText>
        </w:r>
        <w:r w:rsidR="002C6CA5">
          <w:rPr>
            <w:webHidden/>
          </w:rPr>
        </w:r>
        <w:r w:rsidR="002C6CA5">
          <w:rPr>
            <w:webHidden/>
          </w:rPr>
          <w:fldChar w:fldCharType="separate"/>
        </w:r>
        <w:r w:rsidR="002C6CA5">
          <w:rPr>
            <w:webHidden/>
          </w:rPr>
          <w:t>45</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56" w:history="1">
        <w:r w:rsidR="002C6CA5" w:rsidRPr="00C65D9D">
          <w:rPr>
            <w:rStyle w:val="Hyperlink"/>
          </w:rPr>
          <w:t>4.5</w:t>
        </w:r>
        <w:r w:rsidR="002C6CA5">
          <w:rPr>
            <w:rFonts w:asciiTheme="minorHAnsi" w:eastAsiaTheme="minorEastAsia" w:hAnsiTheme="minorHAnsi" w:cstheme="minorBidi"/>
            <w:sz w:val="22"/>
          </w:rPr>
          <w:tab/>
        </w:r>
        <w:r w:rsidR="002C6CA5" w:rsidRPr="00C65D9D">
          <w:rPr>
            <w:rStyle w:val="Hyperlink"/>
          </w:rPr>
          <w:t>Enterprise Architecture</w:t>
        </w:r>
        <w:r w:rsidR="002C6CA5">
          <w:rPr>
            <w:webHidden/>
          </w:rPr>
          <w:tab/>
        </w:r>
        <w:r w:rsidR="002C6CA5">
          <w:rPr>
            <w:webHidden/>
          </w:rPr>
          <w:fldChar w:fldCharType="begin"/>
        </w:r>
        <w:r w:rsidR="002C6CA5">
          <w:rPr>
            <w:webHidden/>
          </w:rPr>
          <w:instrText xml:space="preserve"> PAGEREF _Toc436148056 \h </w:instrText>
        </w:r>
        <w:r w:rsidR="002C6CA5">
          <w:rPr>
            <w:webHidden/>
          </w:rPr>
        </w:r>
        <w:r w:rsidR="002C6CA5">
          <w:rPr>
            <w:webHidden/>
          </w:rPr>
          <w:fldChar w:fldCharType="separate"/>
        </w:r>
        <w:r w:rsidR="002C6CA5">
          <w:rPr>
            <w:webHidden/>
          </w:rPr>
          <w:t>47</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8057" w:history="1">
        <w:r w:rsidR="002C6CA5" w:rsidRPr="00C65D9D">
          <w:rPr>
            <w:rStyle w:val="Hyperlink"/>
          </w:rPr>
          <w:t>5</w:t>
        </w:r>
        <w:r w:rsidR="002C6CA5">
          <w:rPr>
            <w:rFonts w:asciiTheme="minorHAnsi" w:eastAsiaTheme="minorEastAsia" w:hAnsiTheme="minorHAnsi" w:cstheme="minorBidi"/>
            <w:sz w:val="22"/>
          </w:rPr>
          <w:tab/>
        </w:r>
        <w:r w:rsidR="002C6CA5" w:rsidRPr="00C65D9D">
          <w:rPr>
            <w:rStyle w:val="Hyperlink"/>
          </w:rPr>
          <w:t>Data Design</w:t>
        </w:r>
        <w:r w:rsidR="002C6CA5">
          <w:rPr>
            <w:webHidden/>
          </w:rPr>
          <w:tab/>
        </w:r>
        <w:r w:rsidR="002C6CA5">
          <w:rPr>
            <w:webHidden/>
          </w:rPr>
          <w:fldChar w:fldCharType="begin"/>
        </w:r>
        <w:r w:rsidR="002C6CA5">
          <w:rPr>
            <w:webHidden/>
          </w:rPr>
          <w:instrText xml:space="preserve"> PAGEREF _Toc436148057 \h </w:instrText>
        </w:r>
        <w:r w:rsidR="002C6CA5">
          <w:rPr>
            <w:webHidden/>
          </w:rPr>
        </w:r>
        <w:r w:rsidR="002C6CA5">
          <w:rPr>
            <w:webHidden/>
          </w:rPr>
          <w:fldChar w:fldCharType="separate"/>
        </w:r>
        <w:r w:rsidR="002C6CA5">
          <w:rPr>
            <w:webHidden/>
          </w:rPr>
          <w:t>48</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58" w:history="1">
        <w:r w:rsidR="002C6CA5" w:rsidRPr="00C65D9D">
          <w:rPr>
            <w:rStyle w:val="Hyperlink"/>
          </w:rPr>
          <w:t>5.1</w:t>
        </w:r>
        <w:r w:rsidR="002C6CA5">
          <w:rPr>
            <w:rFonts w:asciiTheme="minorHAnsi" w:eastAsiaTheme="minorEastAsia" w:hAnsiTheme="minorHAnsi" w:cstheme="minorBidi"/>
            <w:sz w:val="22"/>
          </w:rPr>
          <w:tab/>
        </w:r>
        <w:r w:rsidR="002C6CA5" w:rsidRPr="00C65D9D">
          <w:rPr>
            <w:rStyle w:val="Hyperlink"/>
          </w:rPr>
          <w:t>Database Management System (DBMS) Files</w:t>
        </w:r>
        <w:r w:rsidR="002C6CA5">
          <w:rPr>
            <w:webHidden/>
          </w:rPr>
          <w:tab/>
        </w:r>
        <w:r w:rsidR="002C6CA5">
          <w:rPr>
            <w:webHidden/>
          </w:rPr>
          <w:fldChar w:fldCharType="begin"/>
        </w:r>
        <w:r w:rsidR="002C6CA5">
          <w:rPr>
            <w:webHidden/>
          </w:rPr>
          <w:instrText xml:space="preserve"> PAGEREF _Toc436148058 \h </w:instrText>
        </w:r>
        <w:r w:rsidR="002C6CA5">
          <w:rPr>
            <w:webHidden/>
          </w:rPr>
        </w:r>
        <w:r w:rsidR="002C6CA5">
          <w:rPr>
            <w:webHidden/>
          </w:rPr>
          <w:fldChar w:fldCharType="separate"/>
        </w:r>
        <w:r w:rsidR="002C6CA5">
          <w:rPr>
            <w:webHidden/>
          </w:rPr>
          <w:t>48</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59" w:history="1">
        <w:r w:rsidR="002C6CA5" w:rsidRPr="00C65D9D">
          <w:rPr>
            <w:rStyle w:val="Hyperlink"/>
          </w:rPr>
          <w:t>5.2</w:t>
        </w:r>
        <w:r w:rsidR="002C6CA5">
          <w:rPr>
            <w:rFonts w:asciiTheme="minorHAnsi" w:eastAsiaTheme="minorEastAsia" w:hAnsiTheme="minorHAnsi" w:cstheme="minorBidi"/>
            <w:sz w:val="22"/>
          </w:rPr>
          <w:tab/>
        </w:r>
        <w:r w:rsidR="002C6CA5" w:rsidRPr="00C65D9D">
          <w:rPr>
            <w:rStyle w:val="Hyperlink"/>
          </w:rPr>
          <w:t>Non-DBMS Files</w:t>
        </w:r>
        <w:r w:rsidR="002C6CA5">
          <w:rPr>
            <w:webHidden/>
          </w:rPr>
          <w:tab/>
        </w:r>
        <w:r w:rsidR="002C6CA5">
          <w:rPr>
            <w:webHidden/>
          </w:rPr>
          <w:fldChar w:fldCharType="begin"/>
        </w:r>
        <w:r w:rsidR="002C6CA5">
          <w:rPr>
            <w:webHidden/>
          </w:rPr>
          <w:instrText xml:space="preserve"> PAGEREF _Toc436148059 \h </w:instrText>
        </w:r>
        <w:r w:rsidR="002C6CA5">
          <w:rPr>
            <w:webHidden/>
          </w:rPr>
        </w:r>
        <w:r w:rsidR="002C6CA5">
          <w:rPr>
            <w:webHidden/>
          </w:rPr>
          <w:fldChar w:fldCharType="separate"/>
        </w:r>
        <w:r w:rsidR="002C6CA5">
          <w:rPr>
            <w:webHidden/>
          </w:rPr>
          <w:t>48</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60" w:history="1">
        <w:r w:rsidR="002C6CA5" w:rsidRPr="00C65D9D">
          <w:rPr>
            <w:rStyle w:val="Hyperlink"/>
          </w:rPr>
          <w:t>5.3</w:t>
        </w:r>
        <w:r w:rsidR="002C6CA5">
          <w:rPr>
            <w:rFonts w:asciiTheme="minorHAnsi" w:eastAsiaTheme="minorEastAsia" w:hAnsiTheme="minorHAnsi" w:cstheme="minorBidi"/>
            <w:sz w:val="22"/>
          </w:rPr>
          <w:tab/>
        </w:r>
        <w:r w:rsidR="002C6CA5" w:rsidRPr="00C65D9D">
          <w:rPr>
            <w:rStyle w:val="Hyperlink"/>
          </w:rPr>
          <w:t>Data View</w:t>
        </w:r>
        <w:r w:rsidR="002C6CA5">
          <w:rPr>
            <w:webHidden/>
          </w:rPr>
          <w:tab/>
        </w:r>
        <w:r w:rsidR="002C6CA5">
          <w:rPr>
            <w:webHidden/>
          </w:rPr>
          <w:fldChar w:fldCharType="begin"/>
        </w:r>
        <w:r w:rsidR="002C6CA5">
          <w:rPr>
            <w:webHidden/>
          </w:rPr>
          <w:instrText xml:space="preserve"> PAGEREF _Toc436148060 \h </w:instrText>
        </w:r>
        <w:r w:rsidR="002C6CA5">
          <w:rPr>
            <w:webHidden/>
          </w:rPr>
        </w:r>
        <w:r w:rsidR="002C6CA5">
          <w:rPr>
            <w:webHidden/>
          </w:rPr>
          <w:fldChar w:fldCharType="separate"/>
        </w:r>
        <w:r w:rsidR="002C6CA5">
          <w:rPr>
            <w:webHidden/>
          </w:rPr>
          <w:t>48</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8061" w:history="1">
        <w:r w:rsidR="002C6CA5" w:rsidRPr="00C65D9D">
          <w:rPr>
            <w:rStyle w:val="Hyperlink"/>
          </w:rPr>
          <w:t>6</w:t>
        </w:r>
        <w:r w:rsidR="002C6CA5">
          <w:rPr>
            <w:rFonts w:asciiTheme="minorHAnsi" w:eastAsiaTheme="minorEastAsia" w:hAnsiTheme="minorHAnsi" w:cstheme="minorBidi"/>
            <w:sz w:val="22"/>
          </w:rPr>
          <w:tab/>
        </w:r>
        <w:r w:rsidR="002C6CA5" w:rsidRPr="00C65D9D">
          <w:rPr>
            <w:rStyle w:val="Hyperlink"/>
          </w:rPr>
          <w:t>Detail Design</w:t>
        </w:r>
        <w:r w:rsidR="002C6CA5">
          <w:rPr>
            <w:webHidden/>
          </w:rPr>
          <w:tab/>
        </w:r>
        <w:r w:rsidR="002C6CA5">
          <w:rPr>
            <w:webHidden/>
          </w:rPr>
          <w:fldChar w:fldCharType="begin"/>
        </w:r>
        <w:r w:rsidR="002C6CA5">
          <w:rPr>
            <w:webHidden/>
          </w:rPr>
          <w:instrText xml:space="preserve"> PAGEREF _Toc436148061 \h </w:instrText>
        </w:r>
        <w:r w:rsidR="002C6CA5">
          <w:rPr>
            <w:webHidden/>
          </w:rPr>
        </w:r>
        <w:r w:rsidR="002C6CA5">
          <w:rPr>
            <w:webHidden/>
          </w:rPr>
          <w:fldChar w:fldCharType="separate"/>
        </w:r>
        <w:r w:rsidR="002C6CA5">
          <w:rPr>
            <w:webHidden/>
          </w:rPr>
          <w:t>49</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62" w:history="1">
        <w:r w:rsidR="002C6CA5" w:rsidRPr="00C65D9D">
          <w:rPr>
            <w:rStyle w:val="Hyperlink"/>
          </w:rPr>
          <w:t>6.1</w:t>
        </w:r>
        <w:r w:rsidR="002C6CA5">
          <w:rPr>
            <w:rFonts w:asciiTheme="minorHAnsi" w:eastAsiaTheme="minorEastAsia" w:hAnsiTheme="minorHAnsi" w:cstheme="minorBidi"/>
            <w:sz w:val="22"/>
          </w:rPr>
          <w:tab/>
        </w:r>
        <w:r w:rsidR="002C6CA5" w:rsidRPr="00C65D9D">
          <w:rPr>
            <w:rStyle w:val="Hyperlink"/>
          </w:rPr>
          <w:t>Hardware Detailed Design</w:t>
        </w:r>
        <w:r w:rsidR="002C6CA5">
          <w:rPr>
            <w:webHidden/>
          </w:rPr>
          <w:tab/>
        </w:r>
        <w:r w:rsidR="002C6CA5">
          <w:rPr>
            <w:webHidden/>
          </w:rPr>
          <w:fldChar w:fldCharType="begin"/>
        </w:r>
        <w:r w:rsidR="002C6CA5">
          <w:rPr>
            <w:webHidden/>
          </w:rPr>
          <w:instrText xml:space="preserve"> PAGEREF _Toc436148062 \h </w:instrText>
        </w:r>
        <w:r w:rsidR="002C6CA5">
          <w:rPr>
            <w:webHidden/>
          </w:rPr>
        </w:r>
        <w:r w:rsidR="002C6CA5">
          <w:rPr>
            <w:webHidden/>
          </w:rPr>
          <w:fldChar w:fldCharType="separate"/>
        </w:r>
        <w:r w:rsidR="002C6CA5">
          <w:rPr>
            <w:webHidden/>
          </w:rPr>
          <w:t>49</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063" w:history="1">
        <w:r w:rsidR="002C6CA5" w:rsidRPr="00C65D9D">
          <w:rPr>
            <w:rStyle w:val="Hyperlink"/>
          </w:rPr>
          <w:t>6.2</w:t>
        </w:r>
        <w:r w:rsidR="002C6CA5">
          <w:rPr>
            <w:rFonts w:asciiTheme="minorHAnsi" w:eastAsiaTheme="minorEastAsia" w:hAnsiTheme="minorHAnsi" w:cstheme="minorBidi"/>
            <w:sz w:val="22"/>
          </w:rPr>
          <w:tab/>
        </w:r>
        <w:r w:rsidR="002C6CA5" w:rsidRPr="00C65D9D">
          <w:rPr>
            <w:rStyle w:val="Hyperlink"/>
          </w:rPr>
          <w:t>Software Detailed Design</w:t>
        </w:r>
        <w:r w:rsidR="002C6CA5">
          <w:rPr>
            <w:webHidden/>
          </w:rPr>
          <w:tab/>
        </w:r>
        <w:r w:rsidR="002C6CA5">
          <w:rPr>
            <w:webHidden/>
          </w:rPr>
          <w:fldChar w:fldCharType="begin"/>
        </w:r>
        <w:r w:rsidR="002C6CA5">
          <w:rPr>
            <w:webHidden/>
          </w:rPr>
          <w:instrText xml:space="preserve"> PAGEREF _Toc436148063 \h </w:instrText>
        </w:r>
        <w:r w:rsidR="002C6CA5">
          <w:rPr>
            <w:webHidden/>
          </w:rPr>
        </w:r>
        <w:r w:rsidR="002C6CA5">
          <w:rPr>
            <w:webHidden/>
          </w:rPr>
          <w:fldChar w:fldCharType="separate"/>
        </w:r>
        <w:r w:rsidR="002C6CA5">
          <w:rPr>
            <w:webHidden/>
          </w:rPr>
          <w:t>49</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64" w:history="1">
        <w:r w:rsidR="002C6CA5" w:rsidRPr="00C65D9D">
          <w:rPr>
            <w:rStyle w:val="Hyperlink"/>
          </w:rPr>
          <w:t>6.2.1</w:t>
        </w:r>
        <w:r w:rsidR="002C6CA5">
          <w:rPr>
            <w:rFonts w:asciiTheme="minorHAnsi" w:eastAsiaTheme="minorEastAsia" w:hAnsiTheme="minorHAnsi" w:cstheme="minorBidi"/>
            <w:iCs w:val="0"/>
            <w:sz w:val="22"/>
            <w:szCs w:val="22"/>
          </w:rPr>
          <w:tab/>
        </w:r>
        <w:r w:rsidR="002C6CA5" w:rsidRPr="00C65D9D">
          <w:rPr>
            <w:rStyle w:val="Hyperlink"/>
          </w:rPr>
          <w:t>Conceptual Design</w:t>
        </w:r>
        <w:r w:rsidR="002C6CA5">
          <w:rPr>
            <w:webHidden/>
          </w:rPr>
          <w:tab/>
        </w:r>
        <w:r w:rsidR="002C6CA5">
          <w:rPr>
            <w:webHidden/>
          </w:rPr>
          <w:fldChar w:fldCharType="begin"/>
        </w:r>
        <w:r w:rsidR="002C6CA5">
          <w:rPr>
            <w:webHidden/>
          </w:rPr>
          <w:instrText xml:space="preserve"> PAGEREF _Toc436148064 \h </w:instrText>
        </w:r>
        <w:r w:rsidR="002C6CA5">
          <w:rPr>
            <w:webHidden/>
          </w:rPr>
        </w:r>
        <w:r w:rsidR="002C6CA5">
          <w:rPr>
            <w:webHidden/>
          </w:rPr>
          <w:fldChar w:fldCharType="separate"/>
        </w:r>
        <w:r w:rsidR="002C6CA5">
          <w:rPr>
            <w:webHidden/>
          </w:rPr>
          <w:t>49</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065" w:history="1">
        <w:r w:rsidR="002C6CA5" w:rsidRPr="00C65D9D">
          <w:rPr>
            <w:rStyle w:val="Hyperlink"/>
            <w:noProof/>
          </w:rPr>
          <w:t>6.2.1.1</w:t>
        </w:r>
        <w:r w:rsidR="002C6CA5">
          <w:rPr>
            <w:rFonts w:asciiTheme="minorHAnsi" w:hAnsiTheme="minorHAnsi"/>
            <w:noProof/>
            <w:sz w:val="22"/>
          </w:rPr>
          <w:tab/>
        </w:r>
        <w:r w:rsidR="002C6CA5" w:rsidRPr="00C65D9D">
          <w:rPr>
            <w:rStyle w:val="Hyperlink"/>
            <w:noProof/>
          </w:rPr>
          <w:t>Product Perspective</w:t>
        </w:r>
        <w:r w:rsidR="002C6CA5">
          <w:rPr>
            <w:noProof/>
            <w:webHidden/>
          </w:rPr>
          <w:tab/>
        </w:r>
        <w:r w:rsidR="002C6CA5">
          <w:rPr>
            <w:noProof/>
            <w:webHidden/>
          </w:rPr>
          <w:fldChar w:fldCharType="begin"/>
        </w:r>
        <w:r w:rsidR="002C6CA5">
          <w:rPr>
            <w:noProof/>
            <w:webHidden/>
          </w:rPr>
          <w:instrText xml:space="preserve"> PAGEREF _Toc436148065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66" w:history="1">
        <w:r w:rsidR="002C6CA5" w:rsidRPr="00C65D9D">
          <w:rPr>
            <w:rStyle w:val="Hyperlink"/>
            <w:noProof/>
          </w:rPr>
          <w:t>6.2.1.1.1</w:t>
        </w:r>
        <w:r w:rsidR="002C6CA5">
          <w:rPr>
            <w:rFonts w:asciiTheme="minorHAnsi" w:hAnsiTheme="minorHAnsi"/>
            <w:noProof/>
            <w:sz w:val="22"/>
          </w:rPr>
          <w:tab/>
        </w:r>
        <w:r w:rsidR="002C6CA5" w:rsidRPr="00C65D9D">
          <w:rPr>
            <w:rStyle w:val="Hyperlink"/>
            <w:noProof/>
          </w:rPr>
          <w:t>User Interfaces</w:t>
        </w:r>
        <w:r w:rsidR="002C6CA5">
          <w:rPr>
            <w:noProof/>
            <w:webHidden/>
          </w:rPr>
          <w:tab/>
        </w:r>
        <w:r w:rsidR="002C6CA5">
          <w:rPr>
            <w:noProof/>
            <w:webHidden/>
          </w:rPr>
          <w:fldChar w:fldCharType="begin"/>
        </w:r>
        <w:r w:rsidR="002C6CA5">
          <w:rPr>
            <w:noProof/>
            <w:webHidden/>
          </w:rPr>
          <w:instrText xml:space="preserve"> PAGEREF _Toc436148066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67" w:history="1">
        <w:r w:rsidR="002C6CA5" w:rsidRPr="00C65D9D">
          <w:rPr>
            <w:rStyle w:val="Hyperlink"/>
            <w:noProof/>
          </w:rPr>
          <w:t>6.2.1.1.2</w:t>
        </w:r>
        <w:r w:rsidR="002C6CA5">
          <w:rPr>
            <w:rFonts w:asciiTheme="minorHAnsi" w:hAnsiTheme="minorHAnsi"/>
            <w:noProof/>
            <w:sz w:val="22"/>
          </w:rPr>
          <w:tab/>
        </w:r>
        <w:r w:rsidR="002C6CA5" w:rsidRPr="00C65D9D">
          <w:rPr>
            <w:rStyle w:val="Hyperlink"/>
            <w:noProof/>
          </w:rPr>
          <w:t>Hardware Interfaces</w:t>
        </w:r>
        <w:r w:rsidR="002C6CA5">
          <w:rPr>
            <w:noProof/>
            <w:webHidden/>
          </w:rPr>
          <w:tab/>
        </w:r>
        <w:r w:rsidR="002C6CA5">
          <w:rPr>
            <w:noProof/>
            <w:webHidden/>
          </w:rPr>
          <w:fldChar w:fldCharType="begin"/>
        </w:r>
        <w:r w:rsidR="002C6CA5">
          <w:rPr>
            <w:noProof/>
            <w:webHidden/>
          </w:rPr>
          <w:instrText xml:space="preserve"> PAGEREF _Toc436148067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68" w:history="1">
        <w:r w:rsidR="002C6CA5" w:rsidRPr="00C65D9D">
          <w:rPr>
            <w:rStyle w:val="Hyperlink"/>
            <w:noProof/>
          </w:rPr>
          <w:t>6.2.1.1.3</w:t>
        </w:r>
        <w:r w:rsidR="002C6CA5">
          <w:rPr>
            <w:rFonts w:asciiTheme="minorHAnsi" w:hAnsiTheme="minorHAnsi"/>
            <w:noProof/>
            <w:sz w:val="22"/>
          </w:rPr>
          <w:tab/>
        </w:r>
        <w:r w:rsidR="002C6CA5" w:rsidRPr="00C65D9D">
          <w:rPr>
            <w:rStyle w:val="Hyperlink"/>
            <w:noProof/>
          </w:rPr>
          <w:t>User Characteristics</w:t>
        </w:r>
        <w:r w:rsidR="002C6CA5">
          <w:rPr>
            <w:noProof/>
            <w:webHidden/>
          </w:rPr>
          <w:tab/>
        </w:r>
        <w:r w:rsidR="002C6CA5">
          <w:rPr>
            <w:noProof/>
            <w:webHidden/>
          </w:rPr>
          <w:fldChar w:fldCharType="begin"/>
        </w:r>
        <w:r w:rsidR="002C6CA5">
          <w:rPr>
            <w:noProof/>
            <w:webHidden/>
          </w:rPr>
          <w:instrText xml:space="preserve"> PAGEREF _Toc436148068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69" w:history="1">
        <w:r w:rsidR="002C6CA5" w:rsidRPr="00C65D9D">
          <w:rPr>
            <w:rStyle w:val="Hyperlink"/>
            <w:noProof/>
          </w:rPr>
          <w:t>6.2.1.1.4</w:t>
        </w:r>
        <w:r w:rsidR="002C6CA5">
          <w:rPr>
            <w:rFonts w:asciiTheme="minorHAnsi" w:hAnsiTheme="minorHAnsi"/>
            <w:noProof/>
            <w:sz w:val="22"/>
          </w:rPr>
          <w:tab/>
        </w:r>
        <w:r w:rsidR="002C6CA5" w:rsidRPr="00C65D9D">
          <w:rPr>
            <w:rStyle w:val="Hyperlink"/>
            <w:noProof/>
          </w:rPr>
          <w:t>Software Interfaces</w:t>
        </w:r>
        <w:r w:rsidR="002C6CA5">
          <w:rPr>
            <w:noProof/>
            <w:webHidden/>
          </w:rPr>
          <w:tab/>
        </w:r>
        <w:r w:rsidR="002C6CA5">
          <w:rPr>
            <w:noProof/>
            <w:webHidden/>
          </w:rPr>
          <w:fldChar w:fldCharType="begin"/>
        </w:r>
        <w:r w:rsidR="002C6CA5">
          <w:rPr>
            <w:noProof/>
            <w:webHidden/>
          </w:rPr>
          <w:instrText xml:space="preserve"> PAGEREF _Toc436148069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70" w:history="1">
        <w:r w:rsidR="002C6CA5" w:rsidRPr="00C65D9D">
          <w:rPr>
            <w:rStyle w:val="Hyperlink"/>
            <w:noProof/>
          </w:rPr>
          <w:t>6.2.1.1.5</w:t>
        </w:r>
        <w:r w:rsidR="002C6CA5">
          <w:rPr>
            <w:rFonts w:asciiTheme="minorHAnsi" w:hAnsiTheme="minorHAnsi"/>
            <w:noProof/>
            <w:sz w:val="22"/>
          </w:rPr>
          <w:tab/>
        </w:r>
        <w:r w:rsidR="002C6CA5" w:rsidRPr="00C65D9D">
          <w:rPr>
            <w:rStyle w:val="Hyperlink"/>
            <w:noProof/>
          </w:rPr>
          <w:t>Communications Interfaces</w:t>
        </w:r>
        <w:r w:rsidR="002C6CA5">
          <w:rPr>
            <w:noProof/>
            <w:webHidden/>
          </w:rPr>
          <w:tab/>
        </w:r>
        <w:r w:rsidR="002C6CA5">
          <w:rPr>
            <w:noProof/>
            <w:webHidden/>
          </w:rPr>
          <w:fldChar w:fldCharType="begin"/>
        </w:r>
        <w:r w:rsidR="002C6CA5">
          <w:rPr>
            <w:noProof/>
            <w:webHidden/>
          </w:rPr>
          <w:instrText xml:space="preserve"> PAGEREF _Toc436148070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71" w:history="1">
        <w:r w:rsidR="002C6CA5" w:rsidRPr="00C65D9D">
          <w:rPr>
            <w:rStyle w:val="Hyperlink"/>
            <w:noProof/>
          </w:rPr>
          <w:t>6.2.1.1.6</w:t>
        </w:r>
        <w:r w:rsidR="002C6CA5">
          <w:rPr>
            <w:rFonts w:asciiTheme="minorHAnsi" w:hAnsiTheme="minorHAnsi"/>
            <w:noProof/>
            <w:sz w:val="22"/>
          </w:rPr>
          <w:tab/>
        </w:r>
        <w:r w:rsidR="002C6CA5" w:rsidRPr="00C65D9D">
          <w:rPr>
            <w:rStyle w:val="Hyperlink"/>
            <w:noProof/>
          </w:rPr>
          <w:t>Memory Constraints</w:t>
        </w:r>
        <w:r w:rsidR="002C6CA5">
          <w:rPr>
            <w:noProof/>
            <w:webHidden/>
          </w:rPr>
          <w:tab/>
        </w:r>
        <w:r w:rsidR="002C6CA5">
          <w:rPr>
            <w:noProof/>
            <w:webHidden/>
          </w:rPr>
          <w:fldChar w:fldCharType="begin"/>
        </w:r>
        <w:r w:rsidR="002C6CA5">
          <w:rPr>
            <w:noProof/>
            <w:webHidden/>
          </w:rPr>
          <w:instrText xml:space="preserve"> PAGEREF _Toc436148071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72" w:history="1">
        <w:r w:rsidR="002C6CA5" w:rsidRPr="00C65D9D">
          <w:rPr>
            <w:rStyle w:val="Hyperlink"/>
            <w:noProof/>
          </w:rPr>
          <w:t>6.2.1.1.7</w:t>
        </w:r>
        <w:r w:rsidR="002C6CA5">
          <w:rPr>
            <w:rFonts w:asciiTheme="minorHAnsi" w:hAnsiTheme="minorHAnsi"/>
            <w:noProof/>
            <w:sz w:val="22"/>
          </w:rPr>
          <w:tab/>
        </w:r>
        <w:r w:rsidR="002C6CA5" w:rsidRPr="00C65D9D">
          <w:rPr>
            <w:rStyle w:val="Hyperlink"/>
            <w:noProof/>
          </w:rPr>
          <w:t>Special Operations</w:t>
        </w:r>
        <w:r w:rsidR="002C6CA5">
          <w:rPr>
            <w:noProof/>
            <w:webHidden/>
          </w:rPr>
          <w:tab/>
        </w:r>
        <w:r w:rsidR="002C6CA5">
          <w:rPr>
            <w:noProof/>
            <w:webHidden/>
          </w:rPr>
          <w:fldChar w:fldCharType="begin"/>
        </w:r>
        <w:r w:rsidR="002C6CA5">
          <w:rPr>
            <w:noProof/>
            <w:webHidden/>
          </w:rPr>
          <w:instrText xml:space="preserve"> PAGEREF _Toc436148072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73" w:history="1">
        <w:r w:rsidR="002C6CA5" w:rsidRPr="00C65D9D">
          <w:rPr>
            <w:rStyle w:val="Hyperlink"/>
            <w:noProof/>
          </w:rPr>
          <w:t>6.2.1.2</w:t>
        </w:r>
        <w:r w:rsidR="002C6CA5">
          <w:rPr>
            <w:rFonts w:asciiTheme="minorHAnsi" w:hAnsiTheme="minorHAnsi"/>
            <w:noProof/>
            <w:sz w:val="22"/>
          </w:rPr>
          <w:tab/>
        </w:r>
        <w:r w:rsidR="002C6CA5" w:rsidRPr="00C65D9D">
          <w:rPr>
            <w:rStyle w:val="Hyperlink"/>
            <w:noProof/>
          </w:rPr>
          <w:t>Product Features</w:t>
        </w:r>
        <w:r w:rsidR="002C6CA5">
          <w:rPr>
            <w:noProof/>
            <w:webHidden/>
          </w:rPr>
          <w:tab/>
        </w:r>
        <w:r w:rsidR="002C6CA5">
          <w:rPr>
            <w:noProof/>
            <w:webHidden/>
          </w:rPr>
          <w:fldChar w:fldCharType="begin"/>
        </w:r>
        <w:r w:rsidR="002C6CA5">
          <w:rPr>
            <w:noProof/>
            <w:webHidden/>
          </w:rPr>
          <w:instrText xml:space="preserve"> PAGEREF _Toc436148073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74" w:history="1">
        <w:r w:rsidR="002C6CA5" w:rsidRPr="00C65D9D">
          <w:rPr>
            <w:rStyle w:val="Hyperlink"/>
            <w:noProof/>
          </w:rPr>
          <w:t>6.2.1.3</w:t>
        </w:r>
        <w:r w:rsidR="002C6CA5">
          <w:rPr>
            <w:rFonts w:asciiTheme="minorHAnsi" w:hAnsiTheme="minorHAnsi"/>
            <w:noProof/>
            <w:sz w:val="22"/>
          </w:rPr>
          <w:tab/>
        </w:r>
        <w:r w:rsidR="002C6CA5" w:rsidRPr="00C65D9D">
          <w:rPr>
            <w:rStyle w:val="Hyperlink"/>
            <w:noProof/>
          </w:rPr>
          <w:t>Dependencies and Constraints</w:t>
        </w:r>
        <w:r w:rsidR="002C6CA5">
          <w:rPr>
            <w:noProof/>
            <w:webHidden/>
          </w:rPr>
          <w:tab/>
        </w:r>
        <w:r w:rsidR="002C6CA5">
          <w:rPr>
            <w:noProof/>
            <w:webHidden/>
          </w:rPr>
          <w:fldChar w:fldCharType="begin"/>
        </w:r>
        <w:r w:rsidR="002C6CA5">
          <w:rPr>
            <w:noProof/>
            <w:webHidden/>
          </w:rPr>
          <w:instrText xml:space="preserve"> PAGEREF _Toc436148074 \h </w:instrText>
        </w:r>
        <w:r w:rsidR="002C6CA5">
          <w:rPr>
            <w:noProof/>
            <w:webHidden/>
          </w:rPr>
        </w:r>
        <w:r w:rsidR="002C6CA5">
          <w:rPr>
            <w:noProof/>
            <w:webHidden/>
          </w:rPr>
          <w:fldChar w:fldCharType="separate"/>
        </w:r>
        <w:r w:rsidR="002C6CA5">
          <w:rPr>
            <w:noProof/>
            <w:webHidden/>
          </w:rPr>
          <w:t>49</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075" w:history="1">
        <w:r w:rsidR="002C6CA5" w:rsidRPr="00C65D9D">
          <w:rPr>
            <w:rStyle w:val="Hyperlink"/>
          </w:rPr>
          <w:t>6.2.2</w:t>
        </w:r>
        <w:r w:rsidR="002C6CA5">
          <w:rPr>
            <w:rFonts w:asciiTheme="minorHAnsi" w:eastAsiaTheme="minorEastAsia" w:hAnsiTheme="minorHAnsi" w:cstheme="minorBidi"/>
            <w:iCs w:val="0"/>
            <w:sz w:val="22"/>
            <w:szCs w:val="22"/>
          </w:rPr>
          <w:tab/>
        </w:r>
        <w:r w:rsidR="002C6CA5" w:rsidRPr="00C65D9D">
          <w:rPr>
            <w:rStyle w:val="Hyperlink"/>
          </w:rPr>
          <w:t>Specific Requirements</w:t>
        </w:r>
        <w:r w:rsidR="002C6CA5">
          <w:rPr>
            <w:webHidden/>
          </w:rPr>
          <w:tab/>
        </w:r>
        <w:r w:rsidR="002C6CA5">
          <w:rPr>
            <w:webHidden/>
          </w:rPr>
          <w:fldChar w:fldCharType="begin"/>
        </w:r>
        <w:r w:rsidR="002C6CA5">
          <w:rPr>
            <w:webHidden/>
          </w:rPr>
          <w:instrText xml:space="preserve"> PAGEREF _Toc436148075 \h </w:instrText>
        </w:r>
        <w:r w:rsidR="002C6CA5">
          <w:rPr>
            <w:webHidden/>
          </w:rPr>
        </w:r>
        <w:r w:rsidR="002C6CA5">
          <w:rPr>
            <w:webHidden/>
          </w:rPr>
          <w:fldChar w:fldCharType="separate"/>
        </w:r>
        <w:r w:rsidR="002C6CA5">
          <w:rPr>
            <w:webHidden/>
          </w:rPr>
          <w:t>49</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076" w:history="1">
        <w:r w:rsidR="002C6CA5" w:rsidRPr="00C65D9D">
          <w:rPr>
            <w:rStyle w:val="Hyperlink"/>
            <w:noProof/>
          </w:rPr>
          <w:t>6.2.2.1</w:t>
        </w:r>
        <w:r w:rsidR="002C6CA5">
          <w:rPr>
            <w:rFonts w:asciiTheme="minorHAnsi" w:hAnsiTheme="minorHAnsi"/>
            <w:noProof/>
            <w:sz w:val="22"/>
          </w:rPr>
          <w:tab/>
        </w:r>
        <w:r w:rsidR="002C6CA5" w:rsidRPr="00C65D9D">
          <w:rPr>
            <w:rStyle w:val="Hyperlink"/>
            <w:noProof/>
          </w:rPr>
          <w:t>Database Repository</w:t>
        </w:r>
        <w:r w:rsidR="002C6CA5">
          <w:rPr>
            <w:noProof/>
            <w:webHidden/>
          </w:rPr>
          <w:tab/>
        </w:r>
        <w:r w:rsidR="002C6CA5">
          <w:rPr>
            <w:noProof/>
            <w:webHidden/>
          </w:rPr>
          <w:fldChar w:fldCharType="begin"/>
        </w:r>
        <w:r w:rsidR="002C6CA5">
          <w:rPr>
            <w:noProof/>
            <w:webHidden/>
          </w:rPr>
          <w:instrText xml:space="preserve"> PAGEREF _Toc436148076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77" w:history="1">
        <w:r w:rsidR="002C6CA5" w:rsidRPr="00C65D9D">
          <w:rPr>
            <w:rStyle w:val="Hyperlink"/>
            <w:noProof/>
          </w:rPr>
          <w:t>6.2.2.2</w:t>
        </w:r>
        <w:r w:rsidR="002C6CA5">
          <w:rPr>
            <w:rFonts w:asciiTheme="minorHAnsi" w:hAnsiTheme="minorHAnsi"/>
            <w:noProof/>
            <w:sz w:val="22"/>
          </w:rPr>
          <w:tab/>
        </w:r>
        <w:r w:rsidR="002C6CA5" w:rsidRPr="00C65D9D">
          <w:rPr>
            <w:rStyle w:val="Hyperlink"/>
            <w:noProof/>
          </w:rPr>
          <w:t>System Features</w:t>
        </w:r>
        <w:r w:rsidR="002C6CA5">
          <w:rPr>
            <w:noProof/>
            <w:webHidden/>
          </w:rPr>
          <w:tab/>
        </w:r>
        <w:r w:rsidR="002C6CA5">
          <w:rPr>
            <w:noProof/>
            <w:webHidden/>
          </w:rPr>
          <w:fldChar w:fldCharType="begin"/>
        </w:r>
        <w:r w:rsidR="002C6CA5">
          <w:rPr>
            <w:noProof/>
            <w:webHidden/>
          </w:rPr>
          <w:instrText xml:space="preserve"> PAGEREF _Toc436148077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078" w:history="1">
        <w:r w:rsidR="002C6CA5" w:rsidRPr="00C65D9D">
          <w:rPr>
            <w:rStyle w:val="Hyperlink"/>
            <w:noProof/>
          </w:rPr>
          <w:t>6.2.2.3</w:t>
        </w:r>
        <w:r w:rsidR="002C6CA5">
          <w:rPr>
            <w:rFonts w:asciiTheme="minorHAnsi" w:hAnsiTheme="minorHAnsi"/>
            <w:noProof/>
            <w:sz w:val="22"/>
          </w:rPr>
          <w:tab/>
        </w:r>
        <w:r w:rsidR="002C6CA5" w:rsidRPr="00C65D9D">
          <w:rPr>
            <w:rStyle w:val="Hyperlink"/>
            <w:noProof/>
          </w:rPr>
          <w:t>Design Element Tables</w:t>
        </w:r>
        <w:r w:rsidR="002C6CA5">
          <w:rPr>
            <w:noProof/>
            <w:webHidden/>
          </w:rPr>
          <w:tab/>
        </w:r>
        <w:r w:rsidR="002C6CA5">
          <w:rPr>
            <w:noProof/>
            <w:webHidden/>
          </w:rPr>
          <w:fldChar w:fldCharType="begin"/>
        </w:r>
        <w:r w:rsidR="002C6CA5">
          <w:rPr>
            <w:noProof/>
            <w:webHidden/>
          </w:rPr>
          <w:instrText xml:space="preserve"> PAGEREF _Toc436148078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79" w:history="1">
        <w:r w:rsidR="002C6CA5" w:rsidRPr="00C65D9D">
          <w:rPr>
            <w:rStyle w:val="Hyperlink"/>
            <w:noProof/>
          </w:rPr>
          <w:t>6.2.2.3.1</w:t>
        </w:r>
        <w:r w:rsidR="002C6CA5">
          <w:rPr>
            <w:rFonts w:asciiTheme="minorHAnsi" w:hAnsiTheme="minorHAnsi"/>
            <w:noProof/>
            <w:sz w:val="22"/>
          </w:rPr>
          <w:tab/>
        </w:r>
        <w:r w:rsidR="002C6CA5" w:rsidRPr="00C65D9D">
          <w:rPr>
            <w:rStyle w:val="Hyperlink"/>
            <w:noProof/>
          </w:rPr>
          <w:t>Routines (Entry Points)</w:t>
        </w:r>
        <w:r w:rsidR="002C6CA5">
          <w:rPr>
            <w:noProof/>
            <w:webHidden/>
          </w:rPr>
          <w:tab/>
        </w:r>
        <w:r w:rsidR="002C6CA5">
          <w:rPr>
            <w:noProof/>
            <w:webHidden/>
          </w:rPr>
          <w:fldChar w:fldCharType="begin"/>
        </w:r>
        <w:r w:rsidR="002C6CA5">
          <w:rPr>
            <w:noProof/>
            <w:webHidden/>
          </w:rPr>
          <w:instrText xml:space="preserve"> PAGEREF _Toc436148079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0" w:history="1">
        <w:r w:rsidR="002C6CA5" w:rsidRPr="00C65D9D">
          <w:rPr>
            <w:rStyle w:val="Hyperlink"/>
            <w:noProof/>
          </w:rPr>
          <w:t>6.2.2.3.2</w:t>
        </w:r>
        <w:r w:rsidR="002C6CA5">
          <w:rPr>
            <w:rFonts w:asciiTheme="minorHAnsi" w:hAnsiTheme="minorHAnsi"/>
            <w:noProof/>
            <w:sz w:val="22"/>
          </w:rPr>
          <w:tab/>
        </w:r>
        <w:r w:rsidR="002C6CA5" w:rsidRPr="00C65D9D">
          <w:rPr>
            <w:rStyle w:val="Hyperlink"/>
            <w:noProof/>
          </w:rPr>
          <w:t>Templates</w:t>
        </w:r>
        <w:r w:rsidR="002C6CA5">
          <w:rPr>
            <w:noProof/>
            <w:webHidden/>
          </w:rPr>
          <w:tab/>
        </w:r>
        <w:r w:rsidR="002C6CA5">
          <w:rPr>
            <w:noProof/>
            <w:webHidden/>
          </w:rPr>
          <w:fldChar w:fldCharType="begin"/>
        </w:r>
        <w:r w:rsidR="002C6CA5">
          <w:rPr>
            <w:noProof/>
            <w:webHidden/>
          </w:rPr>
          <w:instrText xml:space="preserve"> PAGEREF _Toc436148080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1" w:history="1">
        <w:r w:rsidR="002C6CA5" w:rsidRPr="00C65D9D">
          <w:rPr>
            <w:rStyle w:val="Hyperlink"/>
            <w:noProof/>
          </w:rPr>
          <w:t>6.2.2.3.3</w:t>
        </w:r>
        <w:r w:rsidR="002C6CA5">
          <w:rPr>
            <w:rFonts w:asciiTheme="minorHAnsi" w:hAnsiTheme="minorHAnsi"/>
            <w:noProof/>
            <w:sz w:val="22"/>
          </w:rPr>
          <w:tab/>
        </w:r>
        <w:r w:rsidR="002C6CA5" w:rsidRPr="00C65D9D">
          <w:rPr>
            <w:rStyle w:val="Hyperlink"/>
            <w:noProof/>
          </w:rPr>
          <w:t>Bulletins</w:t>
        </w:r>
        <w:r w:rsidR="002C6CA5">
          <w:rPr>
            <w:noProof/>
            <w:webHidden/>
          </w:rPr>
          <w:tab/>
        </w:r>
        <w:r w:rsidR="002C6CA5">
          <w:rPr>
            <w:noProof/>
            <w:webHidden/>
          </w:rPr>
          <w:fldChar w:fldCharType="begin"/>
        </w:r>
        <w:r w:rsidR="002C6CA5">
          <w:rPr>
            <w:noProof/>
            <w:webHidden/>
          </w:rPr>
          <w:instrText xml:space="preserve"> PAGEREF _Toc436148081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2" w:history="1">
        <w:r w:rsidR="002C6CA5" w:rsidRPr="00C65D9D">
          <w:rPr>
            <w:rStyle w:val="Hyperlink"/>
            <w:noProof/>
          </w:rPr>
          <w:t>6.2.2.3.4</w:t>
        </w:r>
        <w:r w:rsidR="002C6CA5">
          <w:rPr>
            <w:rFonts w:asciiTheme="minorHAnsi" w:hAnsiTheme="minorHAnsi"/>
            <w:noProof/>
            <w:sz w:val="22"/>
          </w:rPr>
          <w:tab/>
        </w:r>
        <w:r w:rsidR="002C6CA5" w:rsidRPr="00C65D9D">
          <w:rPr>
            <w:rStyle w:val="Hyperlink"/>
            <w:noProof/>
          </w:rPr>
          <w:t>Data Entries Affected by the Design</w:t>
        </w:r>
        <w:r w:rsidR="002C6CA5">
          <w:rPr>
            <w:noProof/>
            <w:webHidden/>
          </w:rPr>
          <w:tab/>
        </w:r>
        <w:r w:rsidR="002C6CA5">
          <w:rPr>
            <w:noProof/>
            <w:webHidden/>
          </w:rPr>
          <w:fldChar w:fldCharType="begin"/>
        </w:r>
        <w:r w:rsidR="002C6CA5">
          <w:rPr>
            <w:noProof/>
            <w:webHidden/>
          </w:rPr>
          <w:instrText xml:space="preserve"> PAGEREF _Toc436148082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3" w:history="1">
        <w:r w:rsidR="002C6CA5" w:rsidRPr="00C65D9D">
          <w:rPr>
            <w:rStyle w:val="Hyperlink"/>
            <w:noProof/>
          </w:rPr>
          <w:t>6.2.2.3.5</w:t>
        </w:r>
        <w:r w:rsidR="002C6CA5">
          <w:rPr>
            <w:rFonts w:asciiTheme="minorHAnsi" w:hAnsiTheme="minorHAnsi"/>
            <w:noProof/>
            <w:sz w:val="22"/>
          </w:rPr>
          <w:tab/>
        </w:r>
        <w:r w:rsidR="002C6CA5" w:rsidRPr="00C65D9D">
          <w:rPr>
            <w:rStyle w:val="Hyperlink"/>
            <w:noProof/>
          </w:rPr>
          <w:t>Unique Records</w:t>
        </w:r>
        <w:r w:rsidR="002C6CA5">
          <w:rPr>
            <w:noProof/>
            <w:webHidden/>
          </w:rPr>
          <w:tab/>
        </w:r>
        <w:r w:rsidR="002C6CA5">
          <w:rPr>
            <w:noProof/>
            <w:webHidden/>
          </w:rPr>
          <w:fldChar w:fldCharType="begin"/>
        </w:r>
        <w:r w:rsidR="002C6CA5">
          <w:rPr>
            <w:noProof/>
            <w:webHidden/>
          </w:rPr>
          <w:instrText xml:space="preserve"> PAGEREF _Toc436148083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4" w:history="1">
        <w:r w:rsidR="002C6CA5" w:rsidRPr="00C65D9D">
          <w:rPr>
            <w:rStyle w:val="Hyperlink"/>
            <w:noProof/>
          </w:rPr>
          <w:t>6.2.2.3.6</w:t>
        </w:r>
        <w:r w:rsidR="002C6CA5">
          <w:rPr>
            <w:rFonts w:asciiTheme="minorHAnsi" w:hAnsiTheme="minorHAnsi"/>
            <w:noProof/>
            <w:sz w:val="22"/>
          </w:rPr>
          <w:tab/>
        </w:r>
        <w:r w:rsidR="002C6CA5" w:rsidRPr="00C65D9D">
          <w:rPr>
            <w:rStyle w:val="Hyperlink"/>
            <w:noProof/>
          </w:rPr>
          <w:t>File or Global Size Changes</w:t>
        </w:r>
        <w:r w:rsidR="002C6CA5">
          <w:rPr>
            <w:noProof/>
            <w:webHidden/>
          </w:rPr>
          <w:tab/>
        </w:r>
        <w:r w:rsidR="002C6CA5">
          <w:rPr>
            <w:noProof/>
            <w:webHidden/>
          </w:rPr>
          <w:fldChar w:fldCharType="begin"/>
        </w:r>
        <w:r w:rsidR="002C6CA5">
          <w:rPr>
            <w:noProof/>
            <w:webHidden/>
          </w:rPr>
          <w:instrText xml:space="preserve"> PAGEREF _Toc436148084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5" w:history="1">
        <w:r w:rsidR="002C6CA5" w:rsidRPr="00C65D9D">
          <w:rPr>
            <w:rStyle w:val="Hyperlink"/>
            <w:noProof/>
          </w:rPr>
          <w:t>6.2.2.3.7</w:t>
        </w:r>
        <w:r w:rsidR="002C6CA5">
          <w:rPr>
            <w:rFonts w:asciiTheme="minorHAnsi" w:hAnsiTheme="minorHAnsi"/>
            <w:noProof/>
            <w:sz w:val="22"/>
          </w:rPr>
          <w:tab/>
        </w:r>
        <w:r w:rsidR="002C6CA5" w:rsidRPr="00C65D9D">
          <w:rPr>
            <w:rStyle w:val="Hyperlink"/>
            <w:noProof/>
          </w:rPr>
          <w:t>Mail Groups</w:t>
        </w:r>
        <w:r w:rsidR="002C6CA5">
          <w:rPr>
            <w:noProof/>
            <w:webHidden/>
          </w:rPr>
          <w:tab/>
        </w:r>
        <w:r w:rsidR="002C6CA5">
          <w:rPr>
            <w:noProof/>
            <w:webHidden/>
          </w:rPr>
          <w:fldChar w:fldCharType="begin"/>
        </w:r>
        <w:r w:rsidR="002C6CA5">
          <w:rPr>
            <w:noProof/>
            <w:webHidden/>
          </w:rPr>
          <w:instrText xml:space="preserve"> PAGEREF _Toc436148085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6" w:history="1">
        <w:r w:rsidR="002C6CA5" w:rsidRPr="00C65D9D">
          <w:rPr>
            <w:rStyle w:val="Hyperlink"/>
            <w:noProof/>
          </w:rPr>
          <w:t>6.2.2.3.8</w:t>
        </w:r>
        <w:r w:rsidR="002C6CA5">
          <w:rPr>
            <w:rFonts w:asciiTheme="minorHAnsi" w:hAnsiTheme="minorHAnsi"/>
            <w:noProof/>
            <w:sz w:val="22"/>
          </w:rPr>
          <w:tab/>
        </w:r>
        <w:r w:rsidR="002C6CA5" w:rsidRPr="00C65D9D">
          <w:rPr>
            <w:rStyle w:val="Hyperlink"/>
            <w:noProof/>
          </w:rPr>
          <w:t>Security Keys</w:t>
        </w:r>
        <w:r w:rsidR="002C6CA5">
          <w:rPr>
            <w:noProof/>
            <w:webHidden/>
          </w:rPr>
          <w:tab/>
        </w:r>
        <w:r w:rsidR="002C6CA5">
          <w:rPr>
            <w:noProof/>
            <w:webHidden/>
          </w:rPr>
          <w:fldChar w:fldCharType="begin"/>
        </w:r>
        <w:r w:rsidR="002C6CA5">
          <w:rPr>
            <w:noProof/>
            <w:webHidden/>
          </w:rPr>
          <w:instrText xml:space="preserve"> PAGEREF _Toc436148086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087" w:history="1">
        <w:r w:rsidR="002C6CA5" w:rsidRPr="00C65D9D">
          <w:rPr>
            <w:rStyle w:val="Hyperlink"/>
            <w:noProof/>
          </w:rPr>
          <w:t>6.2.2.3.9</w:t>
        </w:r>
        <w:r w:rsidR="002C6CA5">
          <w:rPr>
            <w:rFonts w:asciiTheme="minorHAnsi" w:hAnsiTheme="minorHAnsi"/>
            <w:noProof/>
            <w:sz w:val="22"/>
          </w:rPr>
          <w:tab/>
        </w:r>
        <w:r w:rsidR="002C6CA5" w:rsidRPr="00C65D9D">
          <w:rPr>
            <w:rStyle w:val="Hyperlink"/>
            <w:noProof/>
          </w:rPr>
          <w:t>Options</w:t>
        </w:r>
        <w:r w:rsidR="002C6CA5">
          <w:rPr>
            <w:noProof/>
            <w:webHidden/>
          </w:rPr>
          <w:tab/>
        </w:r>
        <w:r w:rsidR="002C6CA5">
          <w:rPr>
            <w:noProof/>
            <w:webHidden/>
          </w:rPr>
          <w:fldChar w:fldCharType="begin"/>
        </w:r>
        <w:r w:rsidR="002C6CA5">
          <w:rPr>
            <w:noProof/>
            <w:webHidden/>
          </w:rPr>
          <w:instrText xml:space="preserve"> PAGEREF _Toc436148087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88" w:history="1">
        <w:r w:rsidR="002C6CA5" w:rsidRPr="00C65D9D">
          <w:rPr>
            <w:rStyle w:val="Hyperlink"/>
            <w:noProof/>
          </w:rPr>
          <w:t>6.2.2.3.10</w:t>
        </w:r>
        <w:r w:rsidR="002C6CA5">
          <w:rPr>
            <w:rFonts w:asciiTheme="minorHAnsi" w:hAnsiTheme="minorHAnsi"/>
            <w:noProof/>
            <w:sz w:val="22"/>
          </w:rPr>
          <w:tab/>
        </w:r>
        <w:r w:rsidR="002C6CA5" w:rsidRPr="00C65D9D">
          <w:rPr>
            <w:rStyle w:val="Hyperlink"/>
            <w:noProof/>
          </w:rPr>
          <w:t>Protocols</w:t>
        </w:r>
        <w:r w:rsidR="002C6CA5">
          <w:rPr>
            <w:noProof/>
            <w:webHidden/>
          </w:rPr>
          <w:tab/>
        </w:r>
        <w:r w:rsidR="002C6CA5">
          <w:rPr>
            <w:noProof/>
            <w:webHidden/>
          </w:rPr>
          <w:fldChar w:fldCharType="begin"/>
        </w:r>
        <w:r w:rsidR="002C6CA5">
          <w:rPr>
            <w:noProof/>
            <w:webHidden/>
          </w:rPr>
          <w:instrText xml:space="preserve"> PAGEREF _Toc436148088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89" w:history="1">
        <w:r w:rsidR="002C6CA5" w:rsidRPr="00C65D9D">
          <w:rPr>
            <w:rStyle w:val="Hyperlink"/>
            <w:noProof/>
          </w:rPr>
          <w:t>6.2.2.3.11</w:t>
        </w:r>
        <w:r w:rsidR="002C6CA5">
          <w:rPr>
            <w:rFonts w:asciiTheme="minorHAnsi" w:hAnsiTheme="minorHAnsi"/>
            <w:noProof/>
            <w:sz w:val="22"/>
          </w:rPr>
          <w:tab/>
        </w:r>
        <w:r w:rsidR="002C6CA5" w:rsidRPr="00C65D9D">
          <w:rPr>
            <w:rStyle w:val="Hyperlink"/>
            <w:noProof/>
          </w:rPr>
          <w:t>Remote Procedure Call (RPC)</w:t>
        </w:r>
        <w:r w:rsidR="002C6CA5">
          <w:rPr>
            <w:noProof/>
            <w:webHidden/>
          </w:rPr>
          <w:tab/>
        </w:r>
        <w:r w:rsidR="002C6CA5">
          <w:rPr>
            <w:noProof/>
            <w:webHidden/>
          </w:rPr>
          <w:fldChar w:fldCharType="begin"/>
        </w:r>
        <w:r w:rsidR="002C6CA5">
          <w:rPr>
            <w:noProof/>
            <w:webHidden/>
          </w:rPr>
          <w:instrText xml:space="preserve"> PAGEREF _Toc436148089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0" w:history="1">
        <w:r w:rsidR="002C6CA5" w:rsidRPr="00C65D9D">
          <w:rPr>
            <w:rStyle w:val="Hyperlink"/>
            <w:noProof/>
          </w:rPr>
          <w:t>6.2.2.3.12</w:t>
        </w:r>
        <w:r w:rsidR="002C6CA5">
          <w:rPr>
            <w:rFonts w:asciiTheme="minorHAnsi" w:hAnsiTheme="minorHAnsi"/>
            <w:noProof/>
            <w:sz w:val="22"/>
          </w:rPr>
          <w:tab/>
        </w:r>
        <w:r w:rsidR="002C6CA5" w:rsidRPr="00C65D9D">
          <w:rPr>
            <w:rStyle w:val="Hyperlink"/>
            <w:noProof/>
          </w:rPr>
          <w:t>Constants Defined in Interface</w:t>
        </w:r>
        <w:r w:rsidR="002C6CA5">
          <w:rPr>
            <w:noProof/>
            <w:webHidden/>
          </w:rPr>
          <w:tab/>
        </w:r>
        <w:r w:rsidR="002C6CA5">
          <w:rPr>
            <w:noProof/>
            <w:webHidden/>
          </w:rPr>
          <w:fldChar w:fldCharType="begin"/>
        </w:r>
        <w:r w:rsidR="002C6CA5">
          <w:rPr>
            <w:noProof/>
            <w:webHidden/>
          </w:rPr>
          <w:instrText xml:space="preserve"> PAGEREF _Toc436148090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1" w:history="1">
        <w:r w:rsidR="002C6CA5" w:rsidRPr="00C65D9D">
          <w:rPr>
            <w:rStyle w:val="Hyperlink"/>
            <w:noProof/>
          </w:rPr>
          <w:t>6.2.2.3.13</w:t>
        </w:r>
        <w:r w:rsidR="002C6CA5">
          <w:rPr>
            <w:rFonts w:asciiTheme="minorHAnsi" w:hAnsiTheme="minorHAnsi"/>
            <w:noProof/>
            <w:sz w:val="22"/>
          </w:rPr>
          <w:tab/>
        </w:r>
        <w:r w:rsidR="002C6CA5" w:rsidRPr="00C65D9D">
          <w:rPr>
            <w:rStyle w:val="Hyperlink"/>
            <w:noProof/>
          </w:rPr>
          <w:t>Variables Defined in Interface</w:t>
        </w:r>
        <w:r w:rsidR="002C6CA5">
          <w:rPr>
            <w:noProof/>
            <w:webHidden/>
          </w:rPr>
          <w:tab/>
        </w:r>
        <w:r w:rsidR="002C6CA5">
          <w:rPr>
            <w:noProof/>
            <w:webHidden/>
          </w:rPr>
          <w:fldChar w:fldCharType="begin"/>
        </w:r>
        <w:r w:rsidR="002C6CA5">
          <w:rPr>
            <w:noProof/>
            <w:webHidden/>
          </w:rPr>
          <w:instrText xml:space="preserve"> PAGEREF _Toc436148091 \h </w:instrText>
        </w:r>
        <w:r w:rsidR="002C6CA5">
          <w:rPr>
            <w:noProof/>
            <w:webHidden/>
          </w:rPr>
        </w:r>
        <w:r w:rsidR="002C6CA5">
          <w:rPr>
            <w:noProof/>
            <w:webHidden/>
          </w:rPr>
          <w:fldChar w:fldCharType="separate"/>
        </w:r>
        <w:r w:rsidR="002C6CA5">
          <w:rPr>
            <w:noProof/>
            <w:webHidden/>
          </w:rPr>
          <w:t>50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2" w:history="1">
        <w:r w:rsidR="002C6CA5" w:rsidRPr="00C65D9D">
          <w:rPr>
            <w:rStyle w:val="Hyperlink"/>
            <w:noProof/>
          </w:rPr>
          <w:t>6.2.2.3.14</w:t>
        </w:r>
        <w:r w:rsidR="002C6CA5">
          <w:rPr>
            <w:rFonts w:asciiTheme="minorHAnsi" w:hAnsiTheme="minorHAnsi"/>
            <w:noProof/>
            <w:sz w:val="22"/>
          </w:rPr>
          <w:tab/>
        </w:r>
        <w:r w:rsidR="002C6CA5" w:rsidRPr="00C65D9D">
          <w:rPr>
            <w:rStyle w:val="Hyperlink"/>
            <w:noProof/>
          </w:rPr>
          <w:t>Types Defined in Interface</w:t>
        </w:r>
        <w:r w:rsidR="002C6CA5">
          <w:rPr>
            <w:noProof/>
            <w:webHidden/>
          </w:rPr>
          <w:tab/>
        </w:r>
        <w:r w:rsidR="002C6CA5">
          <w:rPr>
            <w:noProof/>
            <w:webHidden/>
          </w:rPr>
          <w:fldChar w:fldCharType="begin"/>
        </w:r>
        <w:r w:rsidR="002C6CA5">
          <w:rPr>
            <w:noProof/>
            <w:webHidden/>
          </w:rPr>
          <w:instrText xml:space="preserve"> PAGEREF _Toc436148092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3" w:history="1">
        <w:r w:rsidR="002C6CA5" w:rsidRPr="00C65D9D">
          <w:rPr>
            <w:rStyle w:val="Hyperlink"/>
            <w:noProof/>
          </w:rPr>
          <w:t>6.2.2.3.15</w:t>
        </w:r>
        <w:r w:rsidR="002C6CA5">
          <w:rPr>
            <w:rFonts w:asciiTheme="minorHAnsi" w:hAnsiTheme="minorHAnsi"/>
            <w:noProof/>
            <w:sz w:val="22"/>
          </w:rPr>
          <w:tab/>
        </w:r>
        <w:r w:rsidR="002C6CA5" w:rsidRPr="00C65D9D">
          <w:rPr>
            <w:rStyle w:val="Hyperlink"/>
            <w:noProof/>
          </w:rPr>
          <w:t>GUI</w:t>
        </w:r>
        <w:r w:rsidR="002C6CA5">
          <w:rPr>
            <w:noProof/>
            <w:webHidden/>
          </w:rPr>
          <w:tab/>
        </w:r>
        <w:r w:rsidR="002C6CA5">
          <w:rPr>
            <w:noProof/>
            <w:webHidden/>
          </w:rPr>
          <w:fldChar w:fldCharType="begin"/>
        </w:r>
        <w:r w:rsidR="002C6CA5">
          <w:rPr>
            <w:noProof/>
            <w:webHidden/>
          </w:rPr>
          <w:instrText xml:space="preserve"> PAGEREF _Toc436148093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4" w:history="1">
        <w:r w:rsidR="002C6CA5" w:rsidRPr="00C65D9D">
          <w:rPr>
            <w:rStyle w:val="Hyperlink"/>
            <w:noProof/>
          </w:rPr>
          <w:t>6.2.2.3.16</w:t>
        </w:r>
        <w:r w:rsidR="002C6CA5">
          <w:rPr>
            <w:rFonts w:asciiTheme="minorHAnsi" w:hAnsiTheme="minorHAnsi"/>
            <w:noProof/>
            <w:sz w:val="22"/>
          </w:rPr>
          <w:tab/>
        </w:r>
        <w:r w:rsidR="002C6CA5" w:rsidRPr="00C65D9D">
          <w:rPr>
            <w:rStyle w:val="Hyperlink"/>
            <w:noProof/>
          </w:rPr>
          <w:t>GUI Classes</w:t>
        </w:r>
        <w:r w:rsidR="002C6CA5">
          <w:rPr>
            <w:noProof/>
            <w:webHidden/>
          </w:rPr>
          <w:tab/>
        </w:r>
        <w:r w:rsidR="002C6CA5">
          <w:rPr>
            <w:noProof/>
            <w:webHidden/>
          </w:rPr>
          <w:fldChar w:fldCharType="begin"/>
        </w:r>
        <w:r w:rsidR="002C6CA5">
          <w:rPr>
            <w:noProof/>
            <w:webHidden/>
          </w:rPr>
          <w:instrText xml:space="preserve"> PAGEREF _Toc436148094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5" w:history="1">
        <w:r w:rsidR="002C6CA5" w:rsidRPr="00C65D9D">
          <w:rPr>
            <w:rStyle w:val="Hyperlink"/>
            <w:noProof/>
          </w:rPr>
          <w:t>6.2.2.3.17</w:t>
        </w:r>
        <w:r w:rsidR="002C6CA5">
          <w:rPr>
            <w:rFonts w:asciiTheme="minorHAnsi" w:hAnsiTheme="minorHAnsi"/>
            <w:noProof/>
            <w:sz w:val="22"/>
          </w:rPr>
          <w:tab/>
        </w:r>
        <w:r w:rsidR="002C6CA5" w:rsidRPr="00C65D9D">
          <w:rPr>
            <w:rStyle w:val="Hyperlink"/>
            <w:noProof/>
          </w:rPr>
          <w:t>Current Form</w:t>
        </w:r>
        <w:r w:rsidR="002C6CA5">
          <w:rPr>
            <w:noProof/>
            <w:webHidden/>
          </w:rPr>
          <w:tab/>
        </w:r>
        <w:r w:rsidR="002C6CA5">
          <w:rPr>
            <w:noProof/>
            <w:webHidden/>
          </w:rPr>
          <w:fldChar w:fldCharType="begin"/>
        </w:r>
        <w:r w:rsidR="002C6CA5">
          <w:rPr>
            <w:noProof/>
            <w:webHidden/>
          </w:rPr>
          <w:instrText xml:space="preserve"> PAGEREF _Toc436148095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6" w:history="1">
        <w:r w:rsidR="002C6CA5" w:rsidRPr="00C65D9D">
          <w:rPr>
            <w:rStyle w:val="Hyperlink"/>
            <w:noProof/>
          </w:rPr>
          <w:t>6.2.2.3.18</w:t>
        </w:r>
        <w:r w:rsidR="002C6CA5">
          <w:rPr>
            <w:rFonts w:asciiTheme="minorHAnsi" w:hAnsiTheme="minorHAnsi"/>
            <w:noProof/>
            <w:sz w:val="22"/>
          </w:rPr>
          <w:tab/>
        </w:r>
        <w:r w:rsidR="002C6CA5" w:rsidRPr="00C65D9D">
          <w:rPr>
            <w:rStyle w:val="Hyperlink"/>
            <w:noProof/>
          </w:rPr>
          <w:t>Modified Form</w:t>
        </w:r>
        <w:r w:rsidR="002C6CA5">
          <w:rPr>
            <w:noProof/>
            <w:webHidden/>
          </w:rPr>
          <w:tab/>
        </w:r>
        <w:r w:rsidR="002C6CA5">
          <w:rPr>
            <w:noProof/>
            <w:webHidden/>
          </w:rPr>
          <w:fldChar w:fldCharType="begin"/>
        </w:r>
        <w:r w:rsidR="002C6CA5">
          <w:rPr>
            <w:noProof/>
            <w:webHidden/>
          </w:rPr>
          <w:instrText xml:space="preserve"> PAGEREF _Toc436148096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7" w:history="1">
        <w:r w:rsidR="002C6CA5" w:rsidRPr="00C65D9D">
          <w:rPr>
            <w:rStyle w:val="Hyperlink"/>
            <w:noProof/>
          </w:rPr>
          <w:t>6.2.2.3.19</w:t>
        </w:r>
        <w:r w:rsidR="002C6CA5">
          <w:rPr>
            <w:rFonts w:asciiTheme="minorHAnsi" w:hAnsiTheme="minorHAnsi"/>
            <w:noProof/>
            <w:sz w:val="22"/>
          </w:rPr>
          <w:tab/>
        </w:r>
        <w:r w:rsidR="002C6CA5" w:rsidRPr="00C65D9D">
          <w:rPr>
            <w:rStyle w:val="Hyperlink"/>
            <w:noProof/>
          </w:rPr>
          <w:t>Components on Form</w:t>
        </w:r>
        <w:r w:rsidR="002C6CA5">
          <w:rPr>
            <w:noProof/>
            <w:webHidden/>
          </w:rPr>
          <w:tab/>
        </w:r>
        <w:r w:rsidR="002C6CA5">
          <w:rPr>
            <w:noProof/>
            <w:webHidden/>
          </w:rPr>
          <w:fldChar w:fldCharType="begin"/>
        </w:r>
        <w:r w:rsidR="002C6CA5">
          <w:rPr>
            <w:noProof/>
            <w:webHidden/>
          </w:rPr>
          <w:instrText xml:space="preserve"> PAGEREF _Toc436148097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8" w:history="1">
        <w:r w:rsidR="002C6CA5" w:rsidRPr="00C65D9D">
          <w:rPr>
            <w:rStyle w:val="Hyperlink"/>
            <w:noProof/>
          </w:rPr>
          <w:t>6.2.2.3.20</w:t>
        </w:r>
        <w:r w:rsidR="002C6CA5">
          <w:rPr>
            <w:rFonts w:asciiTheme="minorHAnsi" w:hAnsiTheme="minorHAnsi"/>
            <w:noProof/>
            <w:sz w:val="22"/>
          </w:rPr>
          <w:tab/>
        </w:r>
        <w:r w:rsidR="002C6CA5" w:rsidRPr="00C65D9D">
          <w:rPr>
            <w:rStyle w:val="Hyperlink"/>
            <w:noProof/>
          </w:rPr>
          <w:t>Events</w:t>
        </w:r>
        <w:r w:rsidR="002C6CA5">
          <w:rPr>
            <w:noProof/>
            <w:webHidden/>
          </w:rPr>
          <w:tab/>
        </w:r>
        <w:r w:rsidR="002C6CA5">
          <w:rPr>
            <w:noProof/>
            <w:webHidden/>
          </w:rPr>
          <w:fldChar w:fldCharType="begin"/>
        </w:r>
        <w:r w:rsidR="002C6CA5">
          <w:rPr>
            <w:noProof/>
            <w:webHidden/>
          </w:rPr>
          <w:instrText xml:space="preserve"> PAGEREF _Toc436148098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099" w:history="1">
        <w:r w:rsidR="002C6CA5" w:rsidRPr="00C65D9D">
          <w:rPr>
            <w:rStyle w:val="Hyperlink"/>
            <w:noProof/>
          </w:rPr>
          <w:t>6.2.2.3.21</w:t>
        </w:r>
        <w:r w:rsidR="002C6CA5">
          <w:rPr>
            <w:rFonts w:asciiTheme="minorHAnsi" w:hAnsiTheme="minorHAnsi"/>
            <w:noProof/>
            <w:sz w:val="22"/>
          </w:rPr>
          <w:tab/>
        </w:r>
        <w:r w:rsidR="002C6CA5" w:rsidRPr="00C65D9D">
          <w:rPr>
            <w:rStyle w:val="Hyperlink"/>
            <w:noProof/>
          </w:rPr>
          <w:t>Methods</w:t>
        </w:r>
        <w:r w:rsidR="002C6CA5">
          <w:rPr>
            <w:noProof/>
            <w:webHidden/>
          </w:rPr>
          <w:tab/>
        </w:r>
        <w:r w:rsidR="002C6CA5">
          <w:rPr>
            <w:noProof/>
            <w:webHidden/>
          </w:rPr>
          <w:fldChar w:fldCharType="begin"/>
        </w:r>
        <w:r w:rsidR="002C6CA5">
          <w:rPr>
            <w:noProof/>
            <w:webHidden/>
          </w:rPr>
          <w:instrText xml:space="preserve"> PAGEREF _Toc436148099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0" w:history="1">
        <w:r w:rsidR="002C6CA5" w:rsidRPr="00C65D9D">
          <w:rPr>
            <w:rStyle w:val="Hyperlink"/>
            <w:noProof/>
          </w:rPr>
          <w:t>6.2.2.3.22</w:t>
        </w:r>
        <w:r w:rsidR="002C6CA5">
          <w:rPr>
            <w:rFonts w:asciiTheme="minorHAnsi" w:hAnsiTheme="minorHAnsi"/>
            <w:noProof/>
            <w:sz w:val="22"/>
          </w:rPr>
          <w:tab/>
        </w:r>
        <w:r w:rsidR="002C6CA5" w:rsidRPr="00C65D9D">
          <w:rPr>
            <w:rStyle w:val="Hyperlink"/>
            <w:noProof/>
          </w:rPr>
          <w:t>Special References</w:t>
        </w:r>
        <w:r w:rsidR="002C6CA5">
          <w:rPr>
            <w:noProof/>
            <w:webHidden/>
          </w:rPr>
          <w:tab/>
        </w:r>
        <w:r w:rsidR="002C6CA5">
          <w:rPr>
            <w:noProof/>
            <w:webHidden/>
          </w:rPr>
          <w:fldChar w:fldCharType="begin"/>
        </w:r>
        <w:r w:rsidR="002C6CA5">
          <w:rPr>
            <w:noProof/>
            <w:webHidden/>
          </w:rPr>
          <w:instrText xml:space="preserve"> PAGEREF _Toc436148100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1" w:history="1">
        <w:r w:rsidR="002C6CA5" w:rsidRPr="00C65D9D">
          <w:rPr>
            <w:rStyle w:val="Hyperlink"/>
            <w:noProof/>
          </w:rPr>
          <w:t>6.2.2.3.23</w:t>
        </w:r>
        <w:r w:rsidR="002C6CA5">
          <w:rPr>
            <w:rFonts w:asciiTheme="minorHAnsi" w:hAnsiTheme="minorHAnsi"/>
            <w:noProof/>
            <w:sz w:val="22"/>
          </w:rPr>
          <w:tab/>
        </w:r>
        <w:r w:rsidR="002C6CA5" w:rsidRPr="00C65D9D">
          <w:rPr>
            <w:rStyle w:val="Hyperlink"/>
            <w:noProof/>
          </w:rPr>
          <w:t>Class Events</w:t>
        </w:r>
        <w:r w:rsidR="002C6CA5">
          <w:rPr>
            <w:noProof/>
            <w:webHidden/>
          </w:rPr>
          <w:tab/>
        </w:r>
        <w:r w:rsidR="002C6CA5">
          <w:rPr>
            <w:noProof/>
            <w:webHidden/>
          </w:rPr>
          <w:fldChar w:fldCharType="begin"/>
        </w:r>
        <w:r w:rsidR="002C6CA5">
          <w:rPr>
            <w:noProof/>
            <w:webHidden/>
          </w:rPr>
          <w:instrText xml:space="preserve"> PAGEREF _Toc436148101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2" w:history="1">
        <w:r w:rsidR="002C6CA5" w:rsidRPr="00C65D9D">
          <w:rPr>
            <w:rStyle w:val="Hyperlink"/>
            <w:noProof/>
          </w:rPr>
          <w:t>6.2.2.3.24</w:t>
        </w:r>
        <w:r w:rsidR="002C6CA5">
          <w:rPr>
            <w:rFonts w:asciiTheme="minorHAnsi" w:hAnsiTheme="minorHAnsi"/>
            <w:noProof/>
            <w:sz w:val="22"/>
          </w:rPr>
          <w:tab/>
        </w:r>
        <w:r w:rsidR="002C6CA5" w:rsidRPr="00C65D9D">
          <w:rPr>
            <w:rStyle w:val="Hyperlink"/>
            <w:noProof/>
          </w:rPr>
          <w:t>Class Methods</w:t>
        </w:r>
        <w:r w:rsidR="002C6CA5">
          <w:rPr>
            <w:noProof/>
            <w:webHidden/>
          </w:rPr>
          <w:tab/>
        </w:r>
        <w:r w:rsidR="002C6CA5">
          <w:rPr>
            <w:noProof/>
            <w:webHidden/>
          </w:rPr>
          <w:fldChar w:fldCharType="begin"/>
        </w:r>
        <w:r w:rsidR="002C6CA5">
          <w:rPr>
            <w:noProof/>
            <w:webHidden/>
          </w:rPr>
          <w:instrText xml:space="preserve"> PAGEREF _Toc436148102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3" w:history="1">
        <w:r w:rsidR="002C6CA5" w:rsidRPr="00C65D9D">
          <w:rPr>
            <w:rStyle w:val="Hyperlink"/>
            <w:noProof/>
          </w:rPr>
          <w:t>6.2.2.3.25</w:t>
        </w:r>
        <w:r w:rsidR="002C6CA5">
          <w:rPr>
            <w:rFonts w:asciiTheme="minorHAnsi" w:hAnsiTheme="minorHAnsi"/>
            <w:noProof/>
            <w:sz w:val="22"/>
          </w:rPr>
          <w:tab/>
        </w:r>
        <w:r w:rsidR="002C6CA5" w:rsidRPr="00C65D9D">
          <w:rPr>
            <w:rStyle w:val="Hyperlink"/>
            <w:noProof/>
          </w:rPr>
          <w:t>Class Properties</w:t>
        </w:r>
        <w:r w:rsidR="002C6CA5">
          <w:rPr>
            <w:noProof/>
            <w:webHidden/>
          </w:rPr>
          <w:tab/>
        </w:r>
        <w:r w:rsidR="002C6CA5">
          <w:rPr>
            <w:noProof/>
            <w:webHidden/>
          </w:rPr>
          <w:fldChar w:fldCharType="begin"/>
        </w:r>
        <w:r w:rsidR="002C6CA5">
          <w:rPr>
            <w:noProof/>
            <w:webHidden/>
          </w:rPr>
          <w:instrText xml:space="preserve"> PAGEREF _Toc436148103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4" w:history="1">
        <w:r w:rsidR="002C6CA5" w:rsidRPr="00C65D9D">
          <w:rPr>
            <w:rStyle w:val="Hyperlink"/>
            <w:noProof/>
          </w:rPr>
          <w:t>6.2.2.3.26</w:t>
        </w:r>
        <w:r w:rsidR="002C6CA5">
          <w:rPr>
            <w:rFonts w:asciiTheme="minorHAnsi" w:hAnsiTheme="minorHAnsi"/>
            <w:noProof/>
            <w:sz w:val="22"/>
          </w:rPr>
          <w:tab/>
        </w:r>
        <w:r w:rsidR="002C6CA5" w:rsidRPr="00C65D9D">
          <w:rPr>
            <w:rStyle w:val="Hyperlink"/>
            <w:noProof/>
          </w:rPr>
          <w:t>Use Clause</w:t>
        </w:r>
        <w:r w:rsidR="002C6CA5">
          <w:rPr>
            <w:noProof/>
            <w:webHidden/>
          </w:rPr>
          <w:tab/>
        </w:r>
        <w:r w:rsidR="002C6CA5">
          <w:rPr>
            <w:noProof/>
            <w:webHidden/>
          </w:rPr>
          <w:fldChar w:fldCharType="begin"/>
        </w:r>
        <w:r w:rsidR="002C6CA5">
          <w:rPr>
            <w:noProof/>
            <w:webHidden/>
          </w:rPr>
          <w:instrText xml:space="preserve"> PAGEREF _Toc436148104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5" w:history="1">
        <w:r w:rsidR="002C6CA5" w:rsidRPr="00C65D9D">
          <w:rPr>
            <w:rStyle w:val="Hyperlink"/>
            <w:noProof/>
          </w:rPr>
          <w:t>6.2.2.3.27</w:t>
        </w:r>
        <w:r w:rsidR="002C6CA5">
          <w:rPr>
            <w:rFonts w:asciiTheme="minorHAnsi" w:hAnsiTheme="minorHAnsi"/>
            <w:noProof/>
            <w:sz w:val="22"/>
          </w:rPr>
          <w:tab/>
        </w:r>
        <w:r w:rsidR="002C6CA5" w:rsidRPr="00C65D9D">
          <w:rPr>
            <w:rStyle w:val="Hyperlink"/>
            <w:noProof/>
          </w:rPr>
          <w:t>Forms</w:t>
        </w:r>
        <w:r w:rsidR="002C6CA5">
          <w:rPr>
            <w:noProof/>
            <w:webHidden/>
          </w:rPr>
          <w:tab/>
        </w:r>
        <w:r w:rsidR="002C6CA5">
          <w:rPr>
            <w:noProof/>
            <w:webHidden/>
          </w:rPr>
          <w:fldChar w:fldCharType="begin"/>
        </w:r>
        <w:r w:rsidR="002C6CA5">
          <w:rPr>
            <w:noProof/>
            <w:webHidden/>
          </w:rPr>
          <w:instrText xml:space="preserve"> PAGEREF _Toc436148105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6" w:history="1">
        <w:r w:rsidR="002C6CA5" w:rsidRPr="00C65D9D">
          <w:rPr>
            <w:rStyle w:val="Hyperlink"/>
            <w:noProof/>
          </w:rPr>
          <w:t>6.2.2.3.28</w:t>
        </w:r>
        <w:r w:rsidR="002C6CA5">
          <w:rPr>
            <w:rFonts w:asciiTheme="minorHAnsi" w:hAnsiTheme="minorHAnsi"/>
            <w:noProof/>
            <w:sz w:val="22"/>
          </w:rPr>
          <w:tab/>
        </w:r>
        <w:r w:rsidR="002C6CA5" w:rsidRPr="00C65D9D">
          <w:rPr>
            <w:rStyle w:val="Hyperlink"/>
            <w:noProof/>
          </w:rPr>
          <w:t>Functions</w:t>
        </w:r>
        <w:r w:rsidR="002C6CA5">
          <w:rPr>
            <w:noProof/>
            <w:webHidden/>
          </w:rPr>
          <w:tab/>
        </w:r>
        <w:r w:rsidR="002C6CA5">
          <w:rPr>
            <w:noProof/>
            <w:webHidden/>
          </w:rPr>
          <w:fldChar w:fldCharType="begin"/>
        </w:r>
        <w:r w:rsidR="002C6CA5">
          <w:rPr>
            <w:noProof/>
            <w:webHidden/>
          </w:rPr>
          <w:instrText xml:space="preserve"> PAGEREF _Toc436148106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7" w:history="1">
        <w:r w:rsidR="002C6CA5" w:rsidRPr="00C65D9D">
          <w:rPr>
            <w:rStyle w:val="Hyperlink"/>
            <w:noProof/>
          </w:rPr>
          <w:t>6.2.2.3.29</w:t>
        </w:r>
        <w:r w:rsidR="002C6CA5">
          <w:rPr>
            <w:rFonts w:asciiTheme="minorHAnsi" w:hAnsiTheme="minorHAnsi"/>
            <w:noProof/>
            <w:sz w:val="22"/>
          </w:rPr>
          <w:tab/>
        </w:r>
        <w:r w:rsidR="002C6CA5" w:rsidRPr="00C65D9D">
          <w:rPr>
            <w:rStyle w:val="Hyperlink"/>
            <w:noProof/>
          </w:rPr>
          <w:t>Dialog</w:t>
        </w:r>
        <w:r w:rsidR="002C6CA5">
          <w:rPr>
            <w:noProof/>
            <w:webHidden/>
          </w:rPr>
          <w:tab/>
        </w:r>
        <w:r w:rsidR="002C6CA5">
          <w:rPr>
            <w:noProof/>
            <w:webHidden/>
          </w:rPr>
          <w:fldChar w:fldCharType="begin"/>
        </w:r>
        <w:r w:rsidR="002C6CA5">
          <w:rPr>
            <w:noProof/>
            <w:webHidden/>
          </w:rPr>
          <w:instrText xml:space="preserve"> PAGEREF _Toc436148107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8" w:history="1">
        <w:r w:rsidR="002C6CA5" w:rsidRPr="00C65D9D">
          <w:rPr>
            <w:rStyle w:val="Hyperlink"/>
            <w:noProof/>
          </w:rPr>
          <w:t>6.2.2.3.30</w:t>
        </w:r>
        <w:r w:rsidR="002C6CA5">
          <w:rPr>
            <w:rFonts w:asciiTheme="minorHAnsi" w:hAnsiTheme="minorHAnsi"/>
            <w:noProof/>
            <w:sz w:val="22"/>
          </w:rPr>
          <w:tab/>
        </w:r>
        <w:r w:rsidR="002C6CA5" w:rsidRPr="00C65D9D">
          <w:rPr>
            <w:rStyle w:val="Hyperlink"/>
            <w:noProof/>
          </w:rPr>
          <w:t>Help Frame</w:t>
        </w:r>
        <w:r w:rsidR="002C6CA5">
          <w:rPr>
            <w:noProof/>
            <w:webHidden/>
          </w:rPr>
          <w:tab/>
        </w:r>
        <w:r w:rsidR="002C6CA5">
          <w:rPr>
            <w:noProof/>
            <w:webHidden/>
          </w:rPr>
          <w:fldChar w:fldCharType="begin"/>
        </w:r>
        <w:r w:rsidR="002C6CA5">
          <w:rPr>
            <w:noProof/>
            <w:webHidden/>
          </w:rPr>
          <w:instrText xml:space="preserve"> PAGEREF _Toc436148108 \h </w:instrText>
        </w:r>
        <w:r w:rsidR="002C6CA5">
          <w:rPr>
            <w:noProof/>
            <w:webHidden/>
          </w:rPr>
        </w:r>
        <w:r w:rsidR="002C6CA5">
          <w:rPr>
            <w:noProof/>
            <w:webHidden/>
          </w:rPr>
          <w:fldChar w:fldCharType="separate"/>
        </w:r>
        <w:r w:rsidR="002C6CA5">
          <w:rPr>
            <w:noProof/>
            <w:webHidden/>
          </w:rPr>
          <w:t>51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09" w:history="1">
        <w:r w:rsidR="002C6CA5" w:rsidRPr="00C65D9D">
          <w:rPr>
            <w:rStyle w:val="Hyperlink"/>
            <w:noProof/>
          </w:rPr>
          <w:t>6.2.2.3.31</w:t>
        </w:r>
        <w:r w:rsidR="002C6CA5">
          <w:rPr>
            <w:rFonts w:asciiTheme="minorHAnsi" w:hAnsiTheme="minorHAnsi"/>
            <w:noProof/>
            <w:sz w:val="22"/>
          </w:rPr>
          <w:tab/>
        </w:r>
        <w:r w:rsidR="002C6CA5" w:rsidRPr="00C65D9D">
          <w:rPr>
            <w:rStyle w:val="Hyperlink"/>
            <w:noProof/>
          </w:rPr>
          <w:t>HL7 Application Parameter</w:t>
        </w:r>
        <w:r w:rsidR="002C6CA5">
          <w:rPr>
            <w:noProof/>
            <w:webHidden/>
          </w:rPr>
          <w:tab/>
        </w:r>
        <w:r w:rsidR="002C6CA5">
          <w:rPr>
            <w:noProof/>
            <w:webHidden/>
          </w:rPr>
          <w:fldChar w:fldCharType="begin"/>
        </w:r>
        <w:r w:rsidR="002C6CA5">
          <w:rPr>
            <w:noProof/>
            <w:webHidden/>
          </w:rPr>
          <w:instrText xml:space="preserve"> PAGEREF _Toc436148109 \h </w:instrText>
        </w:r>
        <w:r w:rsidR="002C6CA5">
          <w:rPr>
            <w:noProof/>
            <w:webHidden/>
          </w:rPr>
        </w:r>
        <w:r w:rsidR="002C6CA5">
          <w:rPr>
            <w:noProof/>
            <w:webHidden/>
          </w:rPr>
          <w:fldChar w:fldCharType="separate"/>
        </w:r>
        <w:r w:rsidR="002C6CA5">
          <w:rPr>
            <w:noProof/>
            <w:webHidden/>
          </w:rPr>
          <w:t>52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10" w:history="1">
        <w:r w:rsidR="002C6CA5" w:rsidRPr="00C65D9D">
          <w:rPr>
            <w:rStyle w:val="Hyperlink"/>
            <w:noProof/>
          </w:rPr>
          <w:t>6.2.2.3.32</w:t>
        </w:r>
        <w:r w:rsidR="002C6CA5">
          <w:rPr>
            <w:rFonts w:asciiTheme="minorHAnsi" w:hAnsiTheme="minorHAnsi"/>
            <w:noProof/>
            <w:sz w:val="22"/>
          </w:rPr>
          <w:tab/>
        </w:r>
        <w:r w:rsidR="002C6CA5" w:rsidRPr="00C65D9D">
          <w:rPr>
            <w:rStyle w:val="Hyperlink"/>
            <w:noProof/>
          </w:rPr>
          <w:t>HL7 Logical Link</w:t>
        </w:r>
        <w:r w:rsidR="002C6CA5">
          <w:rPr>
            <w:noProof/>
            <w:webHidden/>
          </w:rPr>
          <w:tab/>
        </w:r>
        <w:r w:rsidR="002C6CA5">
          <w:rPr>
            <w:noProof/>
            <w:webHidden/>
          </w:rPr>
          <w:fldChar w:fldCharType="begin"/>
        </w:r>
        <w:r w:rsidR="002C6CA5">
          <w:rPr>
            <w:noProof/>
            <w:webHidden/>
          </w:rPr>
          <w:instrText xml:space="preserve"> PAGEREF _Toc436148110 \h </w:instrText>
        </w:r>
        <w:r w:rsidR="002C6CA5">
          <w:rPr>
            <w:noProof/>
            <w:webHidden/>
          </w:rPr>
        </w:r>
        <w:r w:rsidR="002C6CA5">
          <w:rPr>
            <w:noProof/>
            <w:webHidden/>
          </w:rPr>
          <w:fldChar w:fldCharType="separate"/>
        </w:r>
        <w:r w:rsidR="002C6CA5">
          <w:rPr>
            <w:noProof/>
            <w:webHidden/>
          </w:rPr>
          <w:t>52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111" w:history="1">
        <w:r w:rsidR="002C6CA5" w:rsidRPr="00C65D9D">
          <w:rPr>
            <w:rStyle w:val="Hyperlink"/>
            <w:noProof/>
          </w:rPr>
          <w:t>6.2.2.3.33</w:t>
        </w:r>
        <w:r w:rsidR="002C6CA5">
          <w:rPr>
            <w:rFonts w:asciiTheme="minorHAnsi" w:hAnsiTheme="minorHAnsi"/>
            <w:noProof/>
            <w:sz w:val="22"/>
          </w:rPr>
          <w:tab/>
        </w:r>
        <w:r w:rsidR="002C6CA5" w:rsidRPr="00C65D9D">
          <w:rPr>
            <w:rStyle w:val="Hyperlink"/>
            <w:noProof/>
          </w:rPr>
          <w:t>Epic Interface</w:t>
        </w:r>
        <w:r w:rsidR="002C6CA5">
          <w:rPr>
            <w:noProof/>
            <w:webHidden/>
          </w:rPr>
          <w:tab/>
        </w:r>
        <w:r w:rsidR="002C6CA5">
          <w:rPr>
            <w:noProof/>
            <w:webHidden/>
          </w:rPr>
          <w:fldChar w:fldCharType="begin"/>
        </w:r>
        <w:r w:rsidR="002C6CA5">
          <w:rPr>
            <w:noProof/>
            <w:webHidden/>
          </w:rPr>
          <w:instrText xml:space="preserve"> PAGEREF _Toc436148111 \h </w:instrText>
        </w:r>
        <w:r w:rsidR="002C6CA5">
          <w:rPr>
            <w:noProof/>
            <w:webHidden/>
          </w:rPr>
        </w:r>
        <w:r w:rsidR="002C6CA5">
          <w:rPr>
            <w:noProof/>
            <w:webHidden/>
          </w:rPr>
          <w:fldChar w:fldCharType="separate"/>
        </w:r>
        <w:r w:rsidR="002C6CA5">
          <w:rPr>
            <w:noProof/>
            <w:webHidden/>
          </w:rPr>
          <w:t>52</w:t>
        </w:r>
        <w:r w:rsidR="002C6CA5">
          <w:rPr>
            <w:noProof/>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112" w:history="1">
        <w:r w:rsidR="002C6CA5" w:rsidRPr="00C65D9D">
          <w:rPr>
            <w:rStyle w:val="Hyperlink"/>
          </w:rPr>
          <w:t>6.3</w:t>
        </w:r>
        <w:r w:rsidR="002C6CA5">
          <w:rPr>
            <w:rFonts w:asciiTheme="minorHAnsi" w:eastAsiaTheme="minorEastAsia" w:hAnsiTheme="minorHAnsi" w:cstheme="minorBidi"/>
            <w:sz w:val="22"/>
          </w:rPr>
          <w:tab/>
        </w:r>
        <w:r w:rsidR="002C6CA5" w:rsidRPr="00C65D9D">
          <w:rPr>
            <w:rStyle w:val="Hyperlink"/>
          </w:rPr>
          <w:t>Network Detailed Design</w:t>
        </w:r>
        <w:r w:rsidR="002C6CA5">
          <w:rPr>
            <w:webHidden/>
          </w:rPr>
          <w:tab/>
        </w:r>
        <w:r w:rsidR="002C6CA5">
          <w:rPr>
            <w:webHidden/>
          </w:rPr>
          <w:fldChar w:fldCharType="begin"/>
        </w:r>
        <w:r w:rsidR="002C6CA5">
          <w:rPr>
            <w:webHidden/>
          </w:rPr>
          <w:instrText xml:space="preserve"> PAGEREF _Toc436148112 \h </w:instrText>
        </w:r>
        <w:r w:rsidR="002C6CA5">
          <w:rPr>
            <w:webHidden/>
          </w:rPr>
        </w:r>
        <w:r w:rsidR="002C6CA5">
          <w:rPr>
            <w:webHidden/>
          </w:rPr>
          <w:fldChar w:fldCharType="separate"/>
        </w:r>
        <w:r w:rsidR="002C6CA5">
          <w:rPr>
            <w:webHidden/>
          </w:rPr>
          <w:t>52</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113" w:history="1">
        <w:r w:rsidR="002C6CA5" w:rsidRPr="00C65D9D">
          <w:rPr>
            <w:rStyle w:val="Hyperlink"/>
          </w:rPr>
          <w:t>6.4</w:t>
        </w:r>
        <w:r w:rsidR="002C6CA5">
          <w:rPr>
            <w:rFonts w:asciiTheme="minorHAnsi" w:eastAsiaTheme="minorEastAsia" w:hAnsiTheme="minorHAnsi" w:cstheme="minorBidi"/>
            <w:sz w:val="22"/>
          </w:rPr>
          <w:tab/>
        </w:r>
        <w:r w:rsidR="002C6CA5" w:rsidRPr="00C65D9D">
          <w:rPr>
            <w:rStyle w:val="Hyperlink"/>
          </w:rPr>
          <w:t>Security and Privacy</w:t>
        </w:r>
        <w:r w:rsidR="002C6CA5">
          <w:rPr>
            <w:webHidden/>
          </w:rPr>
          <w:tab/>
        </w:r>
        <w:r w:rsidR="002C6CA5">
          <w:rPr>
            <w:webHidden/>
          </w:rPr>
          <w:fldChar w:fldCharType="begin"/>
        </w:r>
        <w:r w:rsidR="002C6CA5">
          <w:rPr>
            <w:webHidden/>
          </w:rPr>
          <w:instrText xml:space="preserve"> PAGEREF _Toc436148113 \h </w:instrText>
        </w:r>
        <w:r w:rsidR="002C6CA5">
          <w:rPr>
            <w:webHidden/>
          </w:rPr>
        </w:r>
        <w:r w:rsidR="002C6CA5">
          <w:rPr>
            <w:webHidden/>
          </w:rPr>
          <w:fldChar w:fldCharType="separate"/>
        </w:r>
        <w:r w:rsidR="002C6CA5">
          <w:rPr>
            <w:webHidden/>
          </w:rPr>
          <w:t>52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14" w:history="1">
        <w:r w:rsidR="002C6CA5" w:rsidRPr="00C65D9D">
          <w:rPr>
            <w:rStyle w:val="Hyperlink"/>
          </w:rPr>
          <w:t>6.4.1</w:t>
        </w:r>
        <w:r w:rsidR="002C6CA5">
          <w:rPr>
            <w:rFonts w:asciiTheme="minorHAnsi" w:eastAsiaTheme="minorEastAsia" w:hAnsiTheme="minorHAnsi" w:cstheme="minorBidi"/>
            <w:iCs w:val="0"/>
            <w:sz w:val="22"/>
            <w:szCs w:val="22"/>
          </w:rPr>
          <w:tab/>
        </w:r>
        <w:r w:rsidR="002C6CA5" w:rsidRPr="00C65D9D">
          <w:rPr>
            <w:rStyle w:val="Hyperlink"/>
          </w:rPr>
          <w:t>Security</w:t>
        </w:r>
        <w:r w:rsidR="002C6CA5">
          <w:rPr>
            <w:webHidden/>
          </w:rPr>
          <w:tab/>
        </w:r>
        <w:r w:rsidR="002C6CA5">
          <w:rPr>
            <w:webHidden/>
          </w:rPr>
          <w:fldChar w:fldCharType="begin"/>
        </w:r>
        <w:r w:rsidR="002C6CA5">
          <w:rPr>
            <w:webHidden/>
          </w:rPr>
          <w:instrText xml:space="preserve"> PAGEREF _Toc436148114 \h </w:instrText>
        </w:r>
        <w:r w:rsidR="002C6CA5">
          <w:rPr>
            <w:webHidden/>
          </w:rPr>
        </w:r>
        <w:r w:rsidR="002C6CA5">
          <w:rPr>
            <w:webHidden/>
          </w:rPr>
          <w:fldChar w:fldCharType="separate"/>
        </w:r>
        <w:r w:rsidR="002C6CA5">
          <w:rPr>
            <w:webHidden/>
          </w:rPr>
          <w:t>52</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15" w:history="1">
        <w:r w:rsidR="002C6CA5" w:rsidRPr="00C65D9D">
          <w:rPr>
            <w:rStyle w:val="Hyperlink"/>
          </w:rPr>
          <w:t>6.4.2</w:t>
        </w:r>
        <w:r w:rsidR="002C6CA5">
          <w:rPr>
            <w:rFonts w:asciiTheme="minorHAnsi" w:eastAsiaTheme="minorEastAsia" w:hAnsiTheme="minorHAnsi" w:cstheme="minorBidi"/>
            <w:iCs w:val="0"/>
            <w:sz w:val="22"/>
            <w:szCs w:val="22"/>
          </w:rPr>
          <w:tab/>
        </w:r>
        <w:r w:rsidR="002C6CA5" w:rsidRPr="00C65D9D">
          <w:rPr>
            <w:rStyle w:val="Hyperlink"/>
          </w:rPr>
          <w:t>Privacy</w:t>
        </w:r>
        <w:r w:rsidR="002C6CA5">
          <w:rPr>
            <w:webHidden/>
          </w:rPr>
          <w:tab/>
        </w:r>
        <w:r w:rsidR="002C6CA5">
          <w:rPr>
            <w:webHidden/>
          </w:rPr>
          <w:fldChar w:fldCharType="begin"/>
        </w:r>
        <w:r w:rsidR="002C6CA5">
          <w:rPr>
            <w:webHidden/>
          </w:rPr>
          <w:instrText xml:space="preserve"> PAGEREF _Toc436148115 \h </w:instrText>
        </w:r>
        <w:r w:rsidR="002C6CA5">
          <w:rPr>
            <w:webHidden/>
          </w:rPr>
        </w:r>
        <w:r w:rsidR="002C6CA5">
          <w:rPr>
            <w:webHidden/>
          </w:rPr>
          <w:fldChar w:fldCharType="separate"/>
        </w:r>
        <w:r w:rsidR="002C6CA5">
          <w:rPr>
            <w:webHidden/>
          </w:rPr>
          <w:t>53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116" w:history="1">
        <w:r w:rsidR="002C6CA5" w:rsidRPr="00C65D9D">
          <w:rPr>
            <w:rStyle w:val="Hyperlink"/>
          </w:rPr>
          <w:t>6.5</w:t>
        </w:r>
        <w:r w:rsidR="002C6CA5">
          <w:rPr>
            <w:rFonts w:asciiTheme="minorHAnsi" w:eastAsiaTheme="minorEastAsia" w:hAnsiTheme="minorHAnsi" w:cstheme="minorBidi"/>
            <w:sz w:val="22"/>
          </w:rPr>
          <w:tab/>
        </w:r>
        <w:r w:rsidR="002C6CA5" w:rsidRPr="00C65D9D">
          <w:rPr>
            <w:rStyle w:val="Hyperlink"/>
          </w:rPr>
          <w:t>Service Oriented Architecture/ESS Detailed Design</w:t>
        </w:r>
        <w:r w:rsidR="002C6CA5">
          <w:rPr>
            <w:webHidden/>
          </w:rPr>
          <w:tab/>
        </w:r>
        <w:r w:rsidR="002C6CA5">
          <w:rPr>
            <w:webHidden/>
          </w:rPr>
          <w:fldChar w:fldCharType="begin"/>
        </w:r>
        <w:r w:rsidR="002C6CA5">
          <w:rPr>
            <w:webHidden/>
          </w:rPr>
          <w:instrText xml:space="preserve"> PAGEREF _Toc436148116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17" w:history="1">
        <w:r w:rsidR="002C6CA5" w:rsidRPr="00C65D9D">
          <w:rPr>
            <w:rStyle w:val="Hyperlink"/>
          </w:rPr>
          <w:t>6.5.1</w:t>
        </w:r>
        <w:r w:rsidR="002C6CA5">
          <w:rPr>
            <w:rFonts w:asciiTheme="minorHAnsi" w:eastAsiaTheme="minorEastAsia" w:hAnsiTheme="minorHAnsi" w:cstheme="minorBidi"/>
            <w:iCs w:val="0"/>
            <w:sz w:val="22"/>
            <w:szCs w:val="22"/>
          </w:rPr>
          <w:tab/>
        </w:r>
        <w:r w:rsidR="002C6CA5" w:rsidRPr="00C65D9D">
          <w:rPr>
            <w:rStyle w:val="Hyperlink"/>
          </w:rPr>
          <w:t>Service Description for WSR</w:t>
        </w:r>
        <w:r w:rsidR="002C6CA5">
          <w:rPr>
            <w:webHidden/>
          </w:rPr>
          <w:tab/>
        </w:r>
        <w:r w:rsidR="002C6CA5">
          <w:rPr>
            <w:webHidden/>
          </w:rPr>
          <w:fldChar w:fldCharType="begin"/>
        </w:r>
        <w:r w:rsidR="002C6CA5">
          <w:rPr>
            <w:webHidden/>
          </w:rPr>
          <w:instrText xml:space="preserve"> PAGEREF _Toc436148117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18" w:history="1">
        <w:r w:rsidR="002C6CA5" w:rsidRPr="00C65D9D">
          <w:rPr>
            <w:rStyle w:val="Hyperlink"/>
          </w:rPr>
          <w:t>6.5.2</w:t>
        </w:r>
        <w:r w:rsidR="002C6CA5">
          <w:rPr>
            <w:rFonts w:asciiTheme="minorHAnsi" w:eastAsiaTheme="minorEastAsia" w:hAnsiTheme="minorHAnsi" w:cstheme="minorBidi"/>
            <w:iCs w:val="0"/>
            <w:sz w:val="22"/>
            <w:szCs w:val="22"/>
          </w:rPr>
          <w:tab/>
        </w:r>
        <w:r w:rsidR="002C6CA5" w:rsidRPr="00C65D9D">
          <w:rPr>
            <w:rStyle w:val="Hyperlink"/>
          </w:rPr>
          <w:t>Service Description for MVI</w:t>
        </w:r>
        <w:r w:rsidR="002C6CA5">
          <w:rPr>
            <w:webHidden/>
          </w:rPr>
          <w:tab/>
        </w:r>
        <w:r w:rsidR="002C6CA5">
          <w:rPr>
            <w:webHidden/>
          </w:rPr>
          <w:fldChar w:fldCharType="begin"/>
        </w:r>
        <w:r w:rsidR="002C6CA5">
          <w:rPr>
            <w:webHidden/>
          </w:rPr>
          <w:instrText xml:space="preserve"> PAGEREF _Toc436148118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19" w:history="1">
        <w:r w:rsidR="002C6CA5" w:rsidRPr="00C65D9D">
          <w:rPr>
            <w:rStyle w:val="Hyperlink"/>
          </w:rPr>
          <w:t>6.5.3</w:t>
        </w:r>
        <w:r w:rsidR="002C6CA5">
          <w:rPr>
            <w:rFonts w:asciiTheme="minorHAnsi" w:eastAsiaTheme="minorEastAsia" w:hAnsiTheme="minorHAnsi" w:cstheme="minorBidi"/>
            <w:iCs w:val="0"/>
            <w:sz w:val="22"/>
            <w:szCs w:val="22"/>
          </w:rPr>
          <w:tab/>
        </w:r>
        <w:r w:rsidR="002C6CA5" w:rsidRPr="00C65D9D">
          <w:rPr>
            <w:rStyle w:val="Hyperlink"/>
          </w:rPr>
          <w:t>Service Description for VistA Adapter</w:t>
        </w:r>
        <w:r w:rsidR="002C6CA5">
          <w:rPr>
            <w:webHidden/>
          </w:rPr>
          <w:tab/>
        </w:r>
        <w:r w:rsidR="002C6CA5">
          <w:rPr>
            <w:webHidden/>
          </w:rPr>
          <w:fldChar w:fldCharType="begin"/>
        </w:r>
        <w:r w:rsidR="002C6CA5">
          <w:rPr>
            <w:webHidden/>
          </w:rPr>
          <w:instrText xml:space="preserve"> PAGEREF _Toc436148119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20" w:history="1">
        <w:r w:rsidR="002C6CA5" w:rsidRPr="00C65D9D">
          <w:rPr>
            <w:rStyle w:val="Hyperlink"/>
          </w:rPr>
          <w:t>6.5.4</w:t>
        </w:r>
        <w:r w:rsidR="002C6CA5">
          <w:rPr>
            <w:rFonts w:asciiTheme="minorHAnsi" w:eastAsiaTheme="minorEastAsia" w:hAnsiTheme="minorHAnsi" w:cstheme="minorBidi"/>
            <w:iCs w:val="0"/>
            <w:sz w:val="22"/>
            <w:szCs w:val="22"/>
          </w:rPr>
          <w:tab/>
        </w:r>
        <w:r w:rsidR="002C6CA5" w:rsidRPr="00C65D9D">
          <w:rPr>
            <w:rStyle w:val="Hyperlink"/>
          </w:rPr>
          <w:t>Service Description for IAM</w:t>
        </w:r>
        <w:r w:rsidR="002C6CA5">
          <w:rPr>
            <w:webHidden/>
          </w:rPr>
          <w:tab/>
        </w:r>
        <w:r w:rsidR="002C6CA5">
          <w:rPr>
            <w:webHidden/>
          </w:rPr>
          <w:fldChar w:fldCharType="begin"/>
        </w:r>
        <w:r w:rsidR="002C6CA5">
          <w:rPr>
            <w:webHidden/>
          </w:rPr>
          <w:instrText xml:space="preserve"> PAGEREF _Toc436148120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21" w:history="1">
        <w:r w:rsidR="002C6CA5" w:rsidRPr="00C65D9D">
          <w:rPr>
            <w:rStyle w:val="Hyperlink"/>
          </w:rPr>
          <w:t>6.5.5</w:t>
        </w:r>
        <w:r w:rsidR="002C6CA5">
          <w:rPr>
            <w:rFonts w:asciiTheme="minorHAnsi" w:eastAsiaTheme="minorEastAsia" w:hAnsiTheme="minorHAnsi" w:cstheme="minorBidi"/>
            <w:iCs w:val="0"/>
            <w:sz w:val="22"/>
            <w:szCs w:val="22"/>
          </w:rPr>
          <w:tab/>
        </w:r>
        <w:r w:rsidR="002C6CA5" w:rsidRPr="00C65D9D">
          <w:rPr>
            <w:rStyle w:val="Hyperlink"/>
          </w:rPr>
          <w:t>Service Design for Scheduling Adapter Service</w:t>
        </w:r>
        <w:r w:rsidR="002C6CA5">
          <w:rPr>
            <w:webHidden/>
          </w:rPr>
          <w:tab/>
        </w:r>
        <w:r w:rsidR="002C6CA5">
          <w:rPr>
            <w:webHidden/>
          </w:rPr>
          <w:fldChar w:fldCharType="begin"/>
        </w:r>
        <w:r w:rsidR="002C6CA5">
          <w:rPr>
            <w:webHidden/>
          </w:rPr>
          <w:instrText xml:space="preserve"> PAGEREF _Toc436148121 \h </w:instrText>
        </w:r>
        <w:r w:rsidR="002C6CA5">
          <w:rPr>
            <w:webHidden/>
          </w:rPr>
        </w:r>
        <w:r w:rsidR="002C6CA5">
          <w:rPr>
            <w:webHidden/>
          </w:rPr>
          <w:fldChar w:fldCharType="separate"/>
        </w:r>
        <w:r w:rsidR="002C6CA5">
          <w:rPr>
            <w:webHidden/>
          </w:rPr>
          <w:t>54</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122" w:history="1">
        <w:r w:rsidR="002C6CA5" w:rsidRPr="00C65D9D">
          <w:rPr>
            <w:rStyle w:val="Hyperlink"/>
            <w:noProof/>
          </w:rPr>
          <w:t>6.5.5.1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_Toc436148122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3" w:history="1">
        <w:r w:rsidR="002C6CA5" w:rsidRPr="00C65D9D">
          <w:rPr>
            <w:rStyle w:val="Hyperlink"/>
            <w:noProof/>
          </w:rPr>
          <w:t>6.5.5.1.1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_Toc436148123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4" w:history="1">
        <w:r w:rsidR="002C6CA5" w:rsidRPr="00C65D9D">
          <w:rPr>
            <w:rStyle w:val="Hyperlink"/>
            <w:noProof/>
          </w:rPr>
          <w:t>6.5.5.1.2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_Toc436148124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25" w:history="1">
        <w:r w:rsidR="002C6CA5" w:rsidRPr="00C65D9D">
          <w:rPr>
            <w:rStyle w:val="Hyperlink"/>
            <w:noProof/>
          </w:rPr>
          <w:t>6.5.5.2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_Toc436148125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6" w:history="1">
        <w:r w:rsidR="002C6CA5" w:rsidRPr="00C65D9D">
          <w:rPr>
            <w:rStyle w:val="Hyperlink"/>
            <w:noProof/>
          </w:rPr>
          <w:t>6.5.5.2.1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_Toc436148126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7" w:history="1">
        <w:r w:rsidR="002C6CA5" w:rsidRPr="00C65D9D">
          <w:rPr>
            <w:rStyle w:val="Hyperlink"/>
            <w:noProof/>
          </w:rPr>
          <w:t>6.5.5.2.2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_Toc436148127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8" w:history="1">
        <w:r w:rsidR="002C6CA5" w:rsidRPr="00C65D9D">
          <w:rPr>
            <w:rStyle w:val="Hyperlink"/>
            <w:noProof/>
          </w:rPr>
          <w:t>6.5.5.2.3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_Toc436148128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29" w:history="1">
        <w:r w:rsidR="002C6CA5" w:rsidRPr="00C65D9D">
          <w:rPr>
            <w:rStyle w:val="Hyperlink"/>
            <w:noProof/>
          </w:rPr>
          <w:t>6.5.5.2.4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_Toc436148129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0" w:history="1">
        <w:r w:rsidR="002C6CA5" w:rsidRPr="00C65D9D">
          <w:rPr>
            <w:rStyle w:val="Hyperlink"/>
            <w:noProof/>
          </w:rPr>
          <w:t>6.5.5.2.5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_Toc436148130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31" w:history="1">
        <w:r w:rsidR="002C6CA5" w:rsidRPr="00C65D9D">
          <w:rPr>
            <w:rStyle w:val="Hyperlink"/>
            <w:noProof/>
          </w:rPr>
          <w:t>6.5.5.3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_Toc436148131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32" w:history="1">
        <w:r w:rsidR="002C6CA5" w:rsidRPr="00C65D9D">
          <w:rPr>
            <w:rStyle w:val="Hyperlink"/>
            <w:noProof/>
          </w:rPr>
          <w:t>6.5.5.4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_Toc436148132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3" w:history="1">
        <w:r w:rsidR="002C6CA5" w:rsidRPr="00C65D9D">
          <w:rPr>
            <w:rStyle w:val="Hyperlink"/>
            <w:noProof/>
          </w:rPr>
          <w:t>6.5.5.4.1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_Toc436148133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4" w:history="1">
        <w:r w:rsidR="002C6CA5" w:rsidRPr="00C65D9D">
          <w:rPr>
            <w:rStyle w:val="Hyperlink"/>
            <w:noProof/>
          </w:rPr>
          <w:t>6.5.5.4.2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_Toc436148134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5" w:history="1">
        <w:r w:rsidR="002C6CA5" w:rsidRPr="00C65D9D">
          <w:rPr>
            <w:rStyle w:val="Hyperlink"/>
            <w:noProof/>
          </w:rPr>
          <w:t>6.5.5.4.3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_Toc436148135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36" w:history="1">
        <w:r w:rsidR="002C6CA5" w:rsidRPr="00C65D9D">
          <w:rPr>
            <w:rStyle w:val="Hyperlink"/>
            <w:noProof/>
          </w:rPr>
          <w:t>6.5.5.5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_Toc436148136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7" w:history="1">
        <w:r w:rsidR="002C6CA5" w:rsidRPr="00C65D9D">
          <w:rPr>
            <w:rStyle w:val="Hyperlink"/>
            <w:noProof/>
          </w:rPr>
          <w:t>6.5.5.5.1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_Toc436148137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8" w:history="1">
        <w:r w:rsidR="002C6CA5" w:rsidRPr="00C65D9D">
          <w:rPr>
            <w:rStyle w:val="Hyperlink"/>
            <w:noProof/>
          </w:rPr>
          <w:t>6.5.5.5.2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_Toc436148138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39" w:history="1">
        <w:r w:rsidR="002C6CA5" w:rsidRPr="00C65D9D">
          <w:rPr>
            <w:rStyle w:val="Hyperlink"/>
            <w:noProof/>
          </w:rPr>
          <w:t>6.5.5.5.3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_Toc436148139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0" w:history="1">
        <w:r w:rsidR="002C6CA5" w:rsidRPr="00C65D9D">
          <w:rPr>
            <w:rStyle w:val="Hyperlink"/>
            <w:noProof/>
          </w:rPr>
          <w:t>6.5.5.5.4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_Toc436148140 \h </w:instrText>
        </w:r>
        <w:r w:rsidR="002C6CA5">
          <w:rPr>
            <w:noProof/>
            <w:webHidden/>
          </w:rPr>
        </w:r>
        <w:r w:rsidR="002C6CA5">
          <w:rPr>
            <w:noProof/>
            <w:webHidden/>
          </w:rPr>
          <w:fldChar w:fldCharType="separate"/>
        </w:r>
        <w:r w:rsidR="002C6CA5">
          <w:rPr>
            <w:noProof/>
            <w:webHidden/>
          </w:rPr>
          <w:t>56</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41" w:history="1">
        <w:r w:rsidR="002C6CA5" w:rsidRPr="00C65D9D">
          <w:rPr>
            <w:rStyle w:val="Hyperlink"/>
          </w:rPr>
          <w:t>6.5.6</w:t>
        </w:r>
        <w:r w:rsidR="002C6CA5">
          <w:rPr>
            <w:rFonts w:asciiTheme="minorHAnsi" w:eastAsiaTheme="minorEastAsia" w:hAnsiTheme="minorHAnsi" w:cstheme="minorBidi"/>
            <w:iCs w:val="0"/>
            <w:sz w:val="22"/>
            <w:szCs w:val="22"/>
          </w:rPr>
          <w:tab/>
        </w:r>
        <w:r w:rsidR="002C6CA5" w:rsidRPr="00C65D9D">
          <w:rPr>
            <w:rStyle w:val="Hyperlink"/>
          </w:rPr>
          <w:t>Service Design for Patient Identity Adapter Service</w:t>
        </w:r>
        <w:r w:rsidR="002C6CA5">
          <w:rPr>
            <w:webHidden/>
          </w:rPr>
          <w:tab/>
        </w:r>
        <w:r w:rsidR="002C6CA5">
          <w:rPr>
            <w:webHidden/>
          </w:rPr>
          <w:fldChar w:fldCharType="begin"/>
        </w:r>
        <w:r w:rsidR="002C6CA5">
          <w:rPr>
            <w:webHidden/>
          </w:rPr>
          <w:instrText xml:space="preserve"> PAGEREF _Toc436148141 \h </w:instrText>
        </w:r>
        <w:r w:rsidR="002C6CA5">
          <w:rPr>
            <w:webHidden/>
          </w:rPr>
        </w:r>
        <w:r w:rsidR="002C6CA5">
          <w:rPr>
            <w:webHidden/>
          </w:rPr>
          <w:fldChar w:fldCharType="separate"/>
        </w:r>
        <w:r w:rsidR="002C6CA5">
          <w:rPr>
            <w:webHidden/>
          </w:rPr>
          <w:t>57</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142" w:history="1">
        <w:r w:rsidR="002C6CA5" w:rsidRPr="00C65D9D">
          <w:rPr>
            <w:rStyle w:val="Hyperlink"/>
            <w:noProof/>
          </w:rPr>
          <w:t>6.5.6.1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_Toc436148142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3" w:history="1">
        <w:r w:rsidR="002C6CA5" w:rsidRPr="00C65D9D">
          <w:rPr>
            <w:rStyle w:val="Hyperlink"/>
            <w:noProof/>
          </w:rPr>
          <w:t>6.5.6.1.1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_Toc436148143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4" w:history="1">
        <w:r w:rsidR="002C6CA5" w:rsidRPr="00C65D9D">
          <w:rPr>
            <w:rStyle w:val="Hyperlink"/>
            <w:noProof/>
          </w:rPr>
          <w:t>6.5.6.1.2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_Toc436148144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45" w:history="1">
        <w:r w:rsidR="002C6CA5" w:rsidRPr="00C65D9D">
          <w:rPr>
            <w:rStyle w:val="Hyperlink"/>
            <w:noProof/>
          </w:rPr>
          <w:t>6.5.6.2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_Toc436148145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6" w:history="1">
        <w:r w:rsidR="002C6CA5" w:rsidRPr="00C65D9D">
          <w:rPr>
            <w:rStyle w:val="Hyperlink"/>
            <w:noProof/>
          </w:rPr>
          <w:t>6.5.6.2.1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_Toc436148146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7" w:history="1">
        <w:r w:rsidR="002C6CA5" w:rsidRPr="00C65D9D">
          <w:rPr>
            <w:rStyle w:val="Hyperlink"/>
            <w:noProof/>
          </w:rPr>
          <w:t>6.5.6.2.2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_Toc436148147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8" w:history="1">
        <w:r w:rsidR="002C6CA5" w:rsidRPr="00C65D9D">
          <w:rPr>
            <w:rStyle w:val="Hyperlink"/>
            <w:noProof/>
          </w:rPr>
          <w:t>6.5.6.2.3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_Toc436148148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49" w:history="1">
        <w:r w:rsidR="002C6CA5" w:rsidRPr="00C65D9D">
          <w:rPr>
            <w:rStyle w:val="Hyperlink"/>
            <w:noProof/>
          </w:rPr>
          <w:t>6.5.6.2.4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_Toc436148149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0" w:history="1">
        <w:r w:rsidR="002C6CA5" w:rsidRPr="00C65D9D">
          <w:rPr>
            <w:rStyle w:val="Hyperlink"/>
            <w:noProof/>
          </w:rPr>
          <w:t>6.5.6.2.5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_Toc436148150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51" w:history="1">
        <w:r w:rsidR="002C6CA5" w:rsidRPr="00C65D9D">
          <w:rPr>
            <w:rStyle w:val="Hyperlink"/>
            <w:noProof/>
          </w:rPr>
          <w:t>6.5.6.3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_Toc436148151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52" w:history="1">
        <w:r w:rsidR="002C6CA5" w:rsidRPr="00C65D9D">
          <w:rPr>
            <w:rStyle w:val="Hyperlink"/>
            <w:noProof/>
          </w:rPr>
          <w:t>6.5.6.4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_Toc436148152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3" w:history="1">
        <w:r w:rsidR="002C6CA5" w:rsidRPr="00C65D9D">
          <w:rPr>
            <w:rStyle w:val="Hyperlink"/>
            <w:noProof/>
          </w:rPr>
          <w:t>6.5.6.4.1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_Toc436148153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4" w:history="1">
        <w:r w:rsidR="002C6CA5" w:rsidRPr="00C65D9D">
          <w:rPr>
            <w:rStyle w:val="Hyperlink"/>
            <w:noProof/>
          </w:rPr>
          <w:t>6.5.6.4.2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_Toc436148154 \h </w:instrText>
        </w:r>
        <w:r w:rsidR="002C6CA5">
          <w:rPr>
            <w:noProof/>
            <w:webHidden/>
          </w:rPr>
        </w:r>
        <w:r w:rsidR="002C6CA5">
          <w:rPr>
            <w:noProof/>
            <w:webHidden/>
          </w:rPr>
          <w:fldChar w:fldCharType="separate"/>
        </w:r>
        <w:r w:rsidR="002C6CA5">
          <w:rPr>
            <w:noProof/>
            <w:webHidden/>
          </w:rPr>
          <w:t>58</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5" w:history="1">
        <w:r w:rsidR="002C6CA5" w:rsidRPr="00C65D9D">
          <w:rPr>
            <w:rStyle w:val="Hyperlink"/>
            <w:noProof/>
          </w:rPr>
          <w:t>6.5.6.4.3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_Toc436148155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56" w:history="1">
        <w:r w:rsidR="002C6CA5" w:rsidRPr="00C65D9D">
          <w:rPr>
            <w:rStyle w:val="Hyperlink"/>
            <w:noProof/>
          </w:rPr>
          <w:t>6.5.6.5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_Toc436148156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7" w:history="1">
        <w:r w:rsidR="002C6CA5" w:rsidRPr="00C65D9D">
          <w:rPr>
            <w:rStyle w:val="Hyperlink"/>
            <w:noProof/>
          </w:rPr>
          <w:t>6.5.6.5.1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_Toc436148157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8" w:history="1">
        <w:r w:rsidR="002C6CA5" w:rsidRPr="00C65D9D">
          <w:rPr>
            <w:rStyle w:val="Hyperlink"/>
            <w:noProof/>
          </w:rPr>
          <w:t>6.5.6.5.2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_Toc436148158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59" w:history="1">
        <w:r w:rsidR="002C6CA5" w:rsidRPr="00C65D9D">
          <w:rPr>
            <w:rStyle w:val="Hyperlink"/>
            <w:noProof/>
          </w:rPr>
          <w:t>6.5.6.5.3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_Toc436148159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0" w:history="1">
        <w:r w:rsidR="002C6CA5" w:rsidRPr="00C65D9D">
          <w:rPr>
            <w:rStyle w:val="Hyperlink"/>
            <w:noProof/>
          </w:rPr>
          <w:t>6.5.6.5.4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_Toc436148160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61" w:history="1">
        <w:r w:rsidR="002C6CA5" w:rsidRPr="00C65D9D">
          <w:rPr>
            <w:rStyle w:val="Hyperlink"/>
          </w:rPr>
          <w:t>6.5.7</w:t>
        </w:r>
        <w:r w:rsidR="002C6CA5">
          <w:rPr>
            <w:rFonts w:asciiTheme="minorHAnsi" w:eastAsiaTheme="minorEastAsia" w:hAnsiTheme="minorHAnsi" w:cstheme="minorBidi"/>
            <w:iCs w:val="0"/>
            <w:sz w:val="22"/>
            <w:szCs w:val="22"/>
          </w:rPr>
          <w:tab/>
        </w:r>
        <w:r w:rsidR="002C6CA5" w:rsidRPr="00C65D9D">
          <w:rPr>
            <w:rStyle w:val="Hyperlink"/>
          </w:rPr>
          <w:t>Service Design for Demographics Adapter Service</w:t>
        </w:r>
        <w:r w:rsidR="002C6CA5">
          <w:rPr>
            <w:webHidden/>
          </w:rPr>
          <w:tab/>
        </w:r>
        <w:r w:rsidR="002C6CA5">
          <w:rPr>
            <w:webHidden/>
          </w:rPr>
          <w:fldChar w:fldCharType="begin"/>
        </w:r>
        <w:r w:rsidR="002C6CA5">
          <w:rPr>
            <w:webHidden/>
          </w:rPr>
          <w:instrText xml:space="preserve"> PAGEREF _Toc436148161 \h </w:instrText>
        </w:r>
        <w:r w:rsidR="002C6CA5">
          <w:rPr>
            <w:webHidden/>
          </w:rPr>
        </w:r>
        <w:r w:rsidR="002C6CA5">
          <w:rPr>
            <w:webHidden/>
          </w:rPr>
          <w:fldChar w:fldCharType="separate"/>
        </w:r>
        <w:r w:rsidR="002C6CA5">
          <w:rPr>
            <w:webHidden/>
          </w:rPr>
          <w:t>59</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162" w:history="1">
        <w:r w:rsidR="002C6CA5" w:rsidRPr="00C65D9D">
          <w:rPr>
            <w:rStyle w:val="Hyperlink"/>
            <w:noProof/>
          </w:rPr>
          <w:t>6.5.7.1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_Toc436148162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3" w:history="1">
        <w:r w:rsidR="002C6CA5" w:rsidRPr="00C65D9D">
          <w:rPr>
            <w:rStyle w:val="Hyperlink"/>
            <w:noProof/>
          </w:rPr>
          <w:t>6.5.7.1.1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_Toc436148163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4" w:history="1">
        <w:r w:rsidR="002C6CA5" w:rsidRPr="00C65D9D">
          <w:rPr>
            <w:rStyle w:val="Hyperlink"/>
            <w:noProof/>
          </w:rPr>
          <w:t>6.5.7.1.2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_Toc436148164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65" w:history="1">
        <w:r w:rsidR="002C6CA5" w:rsidRPr="00C65D9D">
          <w:rPr>
            <w:rStyle w:val="Hyperlink"/>
            <w:noProof/>
          </w:rPr>
          <w:t>6.5.7.2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_Toc436148165 \h </w:instrText>
        </w:r>
        <w:r w:rsidR="002C6CA5">
          <w:rPr>
            <w:noProof/>
            <w:webHidden/>
          </w:rPr>
        </w:r>
        <w:r w:rsidR="002C6CA5">
          <w:rPr>
            <w:noProof/>
            <w:webHidden/>
          </w:rPr>
          <w:fldChar w:fldCharType="separate"/>
        </w:r>
        <w:r w:rsidR="002C6CA5">
          <w:rPr>
            <w:noProof/>
            <w:webHidden/>
          </w:rPr>
          <w:t>59</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6" w:history="1">
        <w:r w:rsidR="002C6CA5" w:rsidRPr="00C65D9D">
          <w:rPr>
            <w:rStyle w:val="Hyperlink"/>
            <w:noProof/>
          </w:rPr>
          <w:t>6.5.7.2.1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_Toc436148166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7" w:history="1">
        <w:r w:rsidR="002C6CA5" w:rsidRPr="00C65D9D">
          <w:rPr>
            <w:rStyle w:val="Hyperlink"/>
            <w:noProof/>
          </w:rPr>
          <w:t>6.5.7.2.2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_Toc436148167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8" w:history="1">
        <w:r w:rsidR="002C6CA5" w:rsidRPr="00C65D9D">
          <w:rPr>
            <w:rStyle w:val="Hyperlink"/>
            <w:noProof/>
          </w:rPr>
          <w:t>6.5.7.2.3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_Toc436148168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69" w:history="1">
        <w:r w:rsidR="002C6CA5" w:rsidRPr="00C65D9D">
          <w:rPr>
            <w:rStyle w:val="Hyperlink"/>
            <w:noProof/>
          </w:rPr>
          <w:t>6.5.7.2.4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_Toc436148169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0" w:history="1">
        <w:r w:rsidR="002C6CA5" w:rsidRPr="00C65D9D">
          <w:rPr>
            <w:rStyle w:val="Hyperlink"/>
            <w:noProof/>
          </w:rPr>
          <w:t>6.5.7.2.5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_Toc436148170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71" w:history="1">
        <w:r w:rsidR="002C6CA5" w:rsidRPr="00C65D9D">
          <w:rPr>
            <w:rStyle w:val="Hyperlink"/>
            <w:noProof/>
          </w:rPr>
          <w:t>6.5.7.3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_Toc436148171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72" w:history="1">
        <w:r w:rsidR="002C6CA5" w:rsidRPr="00C65D9D">
          <w:rPr>
            <w:rStyle w:val="Hyperlink"/>
            <w:noProof/>
          </w:rPr>
          <w:t>6.5.7.4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_Toc436148172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3" w:history="1">
        <w:r w:rsidR="002C6CA5" w:rsidRPr="00C65D9D">
          <w:rPr>
            <w:rStyle w:val="Hyperlink"/>
            <w:noProof/>
          </w:rPr>
          <w:t>6.5.7.4.1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_Toc436148173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4" w:history="1">
        <w:r w:rsidR="002C6CA5" w:rsidRPr="00C65D9D">
          <w:rPr>
            <w:rStyle w:val="Hyperlink"/>
            <w:noProof/>
          </w:rPr>
          <w:t>6.5.7.4.2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_Toc436148174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5" w:history="1">
        <w:r w:rsidR="002C6CA5" w:rsidRPr="00C65D9D">
          <w:rPr>
            <w:rStyle w:val="Hyperlink"/>
            <w:noProof/>
          </w:rPr>
          <w:t>6.5.7.4.3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_Toc436148175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76" w:history="1">
        <w:r w:rsidR="002C6CA5" w:rsidRPr="00C65D9D">
          <w:rPr>
            <w:rStyle w:val="Hyperlink"/>
            <w:noProof/>
          </w:rPr>
          <w:t>6.5.7.5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_Toc436148176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7" w:history="1">
        <w:r w:rsidR="002C6CA5" w:rsidRPr="00C65D9D">
          <w:rPr>
            <w:rStyle w:val="Hyperlink"/>
            <w:noProof/>
          </w:rPr>
          <w:t>6.5.7.5.1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_Toc436148177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8" w:history="1">
        <w:r w:rsidR="002C6CA5" w:rsidRPr="00C65D9D">
          <w:rPr>
            <w:rStyle w:val="Hyperlink"/>
            <w:noProof/>
          </w:rPr>
          <w:t>6.5.7.5.2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_Toc436148178 \h </w:instrText>
        </w:r>
        <w:r w:rsidR="002C6CA5">
          <w:rPr>
            <w:noProof/>
            <w:webHidden/>
          </w:rPr>
        </w:r>
        <w:r w:rsidR="002C6CA5">
          <w:rPr>
            <w:noProof/>
            <w:webHidden/>
          </w:rPr>
          <w:fldChar w:fldCharType="separate"/>
        </w:r>
        <w:r w:rsidR="002C6CA5">
          <w:rPr>
            <w:noProof/>
            <w:webHidden/>
          </w:rPr>
          <w:t>61</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79" w:history="1">
        <w:r w:rsidR="002C6CA5" w:rsidRPr="00C65D9D">
          <w:rPr>
            <w:rStyle w:val="Hyperlink"/>
            <w:noProof/>
          </w:rPr>
          <w:t>6.5.7.5.3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_Toc436148179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0" w:history="1">
        <w:r w:rsidR="002C6CA5" w:rsidRPr="00C65D9D">
          <w:rPr>
            <w:rStyle w:val="Hyperlink"/>
            <w:noProof/>
          </w:rPr>
          <w:t>6.5.7.5.4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_Toc436148180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81" w:history="1">
        <w:r w:rsidR="002C6CA5" w:rsidRPr="00C65D9D">
          <w:rPr>
            <w:rStyle w:val="Hyperlink"/>
          </w:rPr>
          <w:t>6.5.8</w:t>
        </w:r>
        <w:r w:rsidR="002C6CA5">
          <w:rPr>
            <w:rFonts w:asciiTheme="minorHAnsi" w:eastAsiaTheme="minorEastAsia" w:hAnsiTheme="minorHAnsi" w:cstheme="minorBidi"/>
            <w:iCs w:val="0"/>
            <w:sz w:val="22"/>
            <w:szCs w:val="22"/>
          </w:rPr>
          <w:tab/>
        </w:r>
        <w:r w:rsidR="002C6CA5" w:rsidRPr="00C65D9D">
          <w:rPr>
            <w:rStyle w:val="Hyperlink"/>
          </w:rPr>
          <w:t>Service Design for Patient Flags Service</w:t>
        </w:r>
        <w:r w:rsidR="002C6CA5">
          <w:rPr>
            <w:webHidden/>
          </w:rPr>
          <w:tab/>
        </w:r>
        <w:r w:rsidR="002C6CA5">
          <w:rPr>
            <w:webHidden/>
          </w:rPr>
          <w:fldChar w:fldCharType="begin"/>
        </w:r>
        <w:r w:rsidR="002C6CA5">
          <w:rPr>
            <w:webHidden/>
          </w:rPr>
          <w:instrText xml:space="preserve"> PAGEREF _Toc436148181 \h </w:instrText>
        </w:r>
        <w:r w:rsidR="002C6CA5">
          <w:rPr>
            <w:webHidden/>
          </w:rPr>
        </w:r>
        <w:r w:rsidR="002C6CA5">
          <w:rPr>
            <w:webHidden/>
          </w:rPr>
          <w:fldChar w:fldCharType="separate"/>
        </w:r>
        <w:r w:rsidR="002C6CA5">
          <w:rPr>
            <w:webHidden/>
          </w:rPr>
          <w:t>62</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182" w:history="1">
        <w:r w:rsidR="002C6CA5" w:rsidRPr="00C65D9D">
          <w:rPr>
            <w:rStyle w:val="Hyperlink"/>
            <w:noProof/>
          </w:rPr>
          <w:t>6.5.8.1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_Toc436148182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3" w:history="1">
        <w:r w:rsidR="002C6CA5" w:rsidRPr="00C65D9D">
          <w:rPr>
            <w:rStyle w:val="Hyperlink"/>
            <w:noProof/>
          </w:rPr>
          <w:t>6.5.8.1.1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_Toc436148183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4" w:history="1">
        <w:r w:rsidR="002C6CA5" w:rsidRPr="00C65D9D">
          <w:rPr>
            <w:rStyle w:val="Hyperlink"/>
            <w:noProof/>
          </w:rPr>
          <w:t>6.5.8.1.2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_Toc436148184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85" w:history="1">
        <w:r w:rsidR="002C6CA5" w:rsidRPr="00C65D9D">
          <w:rPr>
            <w:rStyle w:val="Hyperlink"/>
            <w:noProof/>
          </w:rPr>
          <w:t>6.5.8.2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_Toc436148185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6" w:history="1">
        <w:r w:rsidR="002C6CA5" w:rsidRPr="00C65D9D">
          <w:rPr>
            <w:rStyle w:val="Hyperlink"/>
            <w:noProof/>
          </w:rPr>
          <w:t>6.5.8.2.1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_Toc436148186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7" w:history="1">
        <w:r w:rsidR="002C6CA5" w:rsidRPr="00C65D9D">
          <w:rPr>
            <w:rStyle w:val="Hyperlink"/>
            <w:noProof/>
          </w:rPr>
          <w:t>6.5.8.2.2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_Toc436148187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8" w:history="1">
        <w:r w:rsidR="002C6CA5" w:rsidRPr="00C65D9D">
          <w:rPr>
            <w:rStyle w:val="Hyperlink"/>
            <w:noProof/>
          </w:rPr>
          <w:t>6.5.8.2.3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_Toc436148188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89" w:history="1">
        <w:r w:rsidR="002C6CA5" w:rsidRPr="00C65D9D">
          <w:rPr>
            <w:rStyle w:val="Hyperlink"/>
            <w:noProof/>
          </w:rPr>
          <w:t>6.5.8.2.4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_Toc436148189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0" w:history="1">
        <w:r w:rsidR="002C6CA5" w:rsidRPr="00C65D9D">
          <w:rPr>
            <w:rStyle w:val="Hyperlink"/>
            <w:noProof/>
          </w:rPr>
          <w:t>6.5.8.2.5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_Toc436148190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91" w:history="1">
        <w:r w:rsidR="002C6CA5" w:rsidRPr="00C65D9D">
          <w:rPr>
            <w:rStyle w:val="Hyperlink"/>
            <w:noProof/>
          </w:rPr>
          <w:t>6.5.8.3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_Toc436148191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192" w:history="1">
        <w:r w:rsidR="002C6CA5" w:rsidRPr="00C65D9D">
          <w:rPr>
            <w:rStyle w:val="Hyperlink"/>
          </w:rPr>
          <w:t>6.5.9</w:t>
        </w:r>
        <w:r w:rsidR="002C6CA5">
          <w:rPr>
            <w:rFonts w:asciiTheme="minorHAnsi" w:eastAsiaTheme="minorEastAsia" w:hAnsiTheme="minorHAnsi" w:cstheme="minorBidi"/>
            <w:iCs w:val="0"/>
            <w:sz w:val="22"/>
            <w:szCs w:val="22"/>
          </w:rPr>
          <w:tab/>
        </w:r>
        <w:r w:rsidR="002C6CA5" w:rsidRPr="00C65D9D">
          <w:rPr>
            <w:rStyle w:val="Hyperlink"/>
          </w:rPr>
          <w:t>Service Design for Contact Adapter Service</w:t>
        </w:r>
        <w:r w:rsidR="002C6CA5">
          <w:rPr>
            <w:webHidden/>
          </w:rPr>
          <w:tab/>
        </w:r>
        <w:r w:rsidR="002C6CA5">
          <w:rPr>
            <w:webHidden/>
          </w:rPr>
          <w:fldChar w:fldCharType="begin"/>
        </w:r>
        <w:r w:rsidR="002C6CA5">
          <w:rPr>
            <w:webHidden/>
          </w:rPr>
          <w:instrText xml:space="preserve"> PAGEREF _Toc436148192 \h </w:instrText>
        </w:r>
        <w:r w:rsidR="002C6CA5">
          <w:rPr>
            <w:webHidden/>
          </w:rPr>
        </w:r>
        <w:r w:rsidR="002C6CA5">
          <w:rPr>
            <w:webHidden/>
          </w:rPr>
          <w:fldChar w:fldCharType="separate"/>
        </w:r>
        <w:r w:rsidR="002C6CA5">
          <w:rPr>
            <w:webHidden/>
          </w:rPr>
          <w:t>63</w:t>
        </w:r>
        <w:r w:rsidR="002C6CA5">
          <w:rPr>
            <w:webHidden/>
          </w:rPr>
          <w:fldChar w:fldCharType="end"/>
        </w:r>
      </w:hyperlink>
    </w:p>
    <w:p w:rsidR="002C6CA5" w:rsidRDefault="00074CE2">
      <w:pPr>
        <w:pStyle w:val="TOC4"/>
        <w:tabs>
          <w:tab w:val="left" w:pos="1987"/>
        </w:tabs>
        <w:rPr>
          <w:rFonts w:asciiTheme="minorHAnsi" w:hAnsiTheme="minorHAnsi"/>
          <w:noProof/>
          <w:sz w:val="22"/>
        </w:rPr>
      </w:pPr>
      <w:hyperlink w:anchor="_Toc436148193" w:history="1">
        <w:r w:rsidR="002C6CA5" w:rsidRPr="00C65D9D">
          <w:rPr>
            <w:rStyle w:val="Hyperlink"/>
            <w:noProof/>
          </w:rPr>
          <w:t>6.5.9.1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_Toc436148193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4" w:history="1">
        <w:r w:rsidR="002C6CA5" w:rsidRPr="00C65D9D">
          <w:rPr>
            <w:rStyle w:val="Hyperlink"/>
            <w:noProof/>
          </w:rPr>
          <w:t>6.5.9.1.1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_Toc436148194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5" w:history="1">
        <w:r w:rsidR="002C6CA5" w:rsidRPr="00C65D9D">
          <w:rPr>
            <w:rStyle w:val="Hyperlink"/>
            <w:noProof/>
          </w:rPr>
          <w:t>6.5.9.1.2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_Toc436148195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196" w:history="1">
        <w:r w:rsidR="002C6CA5" w:rsidRPr="00C65D9D">
          <w:rPr>
            <w:rStyle w:val="Hyperlink"/>
            <w:noProof/>
          </w:rPr>
          <w:t>6.5.9.2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_Toc436148196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7" w:history="1">
        <w:r w:rsidR="002C6CA5" w:rsidRPr="00C65D9D">
          <w:rPr>
            <w:rStyle w:val="Hyperlink"/>
            <w:noProof/>
          </w:rPr>
          <w:t>6.5.9.2.1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_Toc436148197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8" w:history="1">
        <w:r w:rsidR="002C6CA5" w:rsidRPr="00C65D9D">
          <w:rPr>
            <w:rStyle w:val="Hyperlink"/>
            <w:noProof/>
          </w:rPr>
          <w:t>6.5.9.2.2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_Toc436148198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199" w:history="1">
        <w:r w:rsidR="002C6CA5" w:rsidRPr="00C65D9D">
          <w:rPr>
            <w:rStyle w:val="Hyperlink"/>
            <w:noProof/>
          </w:rPr>
          <w:t>6.5.9.2.3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_Toc436148199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0" w:history="1">
        <w:r w:rsidR="002C6CA5" w:rsidRPr="00C65D9D">
          <w:rPr>
            <w:rStyle w:val="Hyperlink"/>
            <w:noProof/>
          </w:rPr>
          <w:t>6.5.9.2.4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_Toc436148200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1" w:history="1">
        <w:r w:rsidR="002C6CA5" w:rsidRPr="00C65D9D">
          <w:rPr>
            <w:rStyle w:val="Hyperlink"/>
            <w:noProof/>
          </w:rPr>
          <w:t>6.5.9.2.5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_Toc436148201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202" w:history="1">
        <w:r w:rsidR="002C6CA5" w:rsidRPr="00C65D9D">
          <w:rPr>
            <w:rStyle w:val="Hyperlink"/>
            <w:noProof/>
          </w:rPr>
          <w:t>6.5.9.3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_Toc436148202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203" w:history="1">
        <w:r w:rsidR="002C6CA5" w:rsidRPr="00C65D9D">
          <w:rPr>
            <w:rStyle w:val="Hyperlink"/>
            <w:noProof/>
          </w:rPr>
          <w:t>6.5.9.4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_Toc436148203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4" w:history="1">
        <w:r w:rsidR="002C6CA5" w:rsidRPr="00C65D9D">
          <w:rPr>
            <w:rStyle w:val="Hyperlink"/>
            <w:noProof/>
          </w:rPr>
          <w:t>6.5.9.4.1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_Toc436148204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5" w:history="1">
        <w:r w:rsidR="002C6CA5" w:rsidRPr="00C65D9D">
          <w:rPr>
            <w:rStyle w:val="Hyperlink"/>
            <w:noProof/>
          </w:rPr>
          <w:t>6.5.9.4.2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_Toc436148205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6" w:history="1">
        <w:r w:rsidR="002C6CA5" w:rsidRPr="00C65D9D">
          <w:rPr>
            <w:rStyle w:val="Hyperlink"/>
            <w:noProof/>
          </w:rPr>
          <w:t>6.5.9.4.3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_Toc436148206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4"/>
        <w:tabs>
          <w:tab w:val="left" w:pos="1987"/>
        </w:tabs>
        <w:rPr>
          <w:rFonts w:asciiTheme="minorHAnsi" w:hAnsiTheme="minorHAnsi"/>
          <w:noProof/>
          <w:sz w:val="22"/>
        </w:rPr>
      </w:pPr>
      <w:hyperlink w:anchor="_Toc436148207" w:history="1">
        <w:r w:rsidR="002C6CA5" w:rsidRPr="00C65D9D">
          <w:rPr>
            <w:rStyle w:val="Hyperlink"/>
            <w:noProof/>
          </w:rPr>
          <w:t>6.5.9.5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_Toc436148207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8" w:history="1">
        <w:r w:rsidR="002C6CA5" w:rsidRPr="00C65D9D">
          <w:rPr>
            <w:rStyle w:val="Hyperlink"/>
            <w:noProof/>
          </w:rPr>
          <w:t>6.5.9.5.1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_Toc436148208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09" w:history="1">
        <w:r w:rsidR="002C6CA5" w:rsidRPr="00C65D9D">
          <w:rPr>
            <w:rStyle w:val="Hyperlink"/>
            <w:noProof/>
          </w:rPr>
          <w:t>6.5.9.5.2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_Toc436148209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10" w:history="1">
        <w:r w:rsidR="002C6CA5" w:rsidRPr="00C65D9D">
          <w:rPr>
            <w:rStyle w:val="Hyperlink"/>
            <w:noProof/>
          </w:rPr>
          <w:t>6.5.9.5.3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_Toc436148210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5"/>
        <w:tabs>
          <w:tab w:val="left" w:pos="2520"/>
        </w:tabs>
        <w:rPr>
          <w:rFonts w:asciiTheme="minorHAnsi" w:hAnsiTheme="minorHAnsi"/>
          <w:noProof/>
          <w:sz w:val="22"/>
        </w:rPr>
      </w:pPr>
      <w:hyperlink w:anchor="_Toc436148211" w:history="1">
        <w:r w:rsidR="002C6CA5" w:rsidRPr="00C65D9D">
          <w:rPr>
            <w:rStyle w:val="Hyperlink"/>
            <w:noProof/>
          </w:rPr>
          <w:t>6.5.9.5.4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_Toc436148211 \h </w:instrText>
        </w:r>
        <w:r w:rsidR="002C6CA5">
          <w:rPr>
            <w:noProof/>
            <w:webHidden/>
          </w:rPr>
        </w:r>
        <w:r w:rsidR="002C6CA5">
          <w:rPr>
            <w:noProof/>
            <w:webHidden/>
          </w:rPr>
          <w:fldChar w:fldCharType="separate"/>
        </w:r>
        <w:r w:rsidR="002C6CA5">
          <w:rPr>
            <w:noProof/>
            <w:webHidden/>
          </w:rPr>
          <w:t>65</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212" w:history="1">
        <w:r w:rsidR="002C6CA5" w:rsidRPr="00C65D9D">
          <w:rPr>
            <w:rStyle w:val="Hyperlink"/>
          </w:rPr>
          <w:t>6.5.10</w:t>
        </w:r>
        <w:r w:rsidR="002C6CA5">
          <w:rPr>
            <w:rFonts w:asciiTheme="minorHAnsi" w:eastAsiaTheme="minorEastAsia" w:hAnsiTheme="minorHAnsi" w:cstheme="minorBidi"/>
            <w:iCs w:val="0"/>
            <w:sz w:val="22"/>
            <w:szCs w:val="22"/>
          </w:rPr>
          <w:tab/>
        </w:r>
        <w:r w:rsidR="002C6CA5" w:rsidRPr="00C65D9D">
          <w:rPr>
            <w:rStyle w:val="Hyperlink"/>
          </w:rPr>
          <w:t>Service Design for Eligibility Adapter Service</w:t>
        </w:r>
        <w:r w:rsidR="002C6CA5">
          <w:rPr>
            <w:webHidden/>
          </w:rPr>
          <w:tab/>
        </w:r>
        <w:r w:rsidR="002C6CA5">
          <w:rPr>
            <w:webHidden/>
          </w:rPr>
          <w:fldChar w:fldCharType="begin"/>
        </w:r>
        <w:r w:rsidR="002C6CA5">
          <w:rPr>
            <w:webHidden/>
          </w:rPr>
          <w:instrText xml:space="preserve"> PAGEREF _Toc436148212 \h </w:instrText>
        </w:r>
        <w:r w:rsidR="002C6CA5">
          <w:rPr>
            <w:webHidden/>
          </w:rPr>
        </w:r>
        <w:r w:rsidR="002C6CA5">
          <w:rPr>
            <w:webHidden/>
          </w:rPr>
          <w:fldChar w:fldCharType="separate"/>
        </w:r>
        <w:r w:rsidR="002C6CA5">
          <w:rPr>
            <w:webHidden/>
          </w:rPr>
          <w:t>66</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213" w:history="1">
        <w:r w:rsidR="002C6CA5" w:rsidRPr="00C65D9D">
          <w:rPr>
            <w:rStyle w:val="Hyperlink"/>
            <w:noProof/>
          </w:rPr>
          <w:t>6.5.10.1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_Toc436148213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14" w:history="1">
        <w:r w:rsidR="002C6CA5" w:rsidRPr="00C65D9D">
          <w:rPr>
            <w:rStyle w:val="Hyperlink"/>
            <w:noProof/>
          </w:rPr>
          <w:t>6.5.10.1.1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_Toc436148214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15" w:history="1">
        <w:r w:rsidR="002C6CA5" w:rsidRPr="00C65D9D">
          <w:rPr>
            <w:rStyle w:val="Hyperlink"/>
            <w:noProof/>
          </w:rPr>
          <w:t>6.5.10.1.2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_Toc436148215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16" w:history="1">
        <w:r w:rsidR="002C6CA5" w:rsidRPr="00C65D9D">
          <w:rPr>
            <w:rStyle w:val="Hyperlink"/>
            <w:noProof/>
          </w:rPr>
          <w:t>6.5.10.2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_Toc436148216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17" w:history="1">
        <w:r w:rsidR="002C6CA5" w:rsidRPr="00C65D9D">
          <w:rPr>
            <w:rStyle w:val="Hyperlink"/>
            <w:noProof/>
          </w:rPr>
          <w:t>6.5.10.2.1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_Toc436148217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18" w:history="1">
        <w:r w:rsidR="002C6CA5" w:rsidRPr="00C65D9D">
          <w:rPr>
            <w:rStyle w:val="Hyperlink"/>
            <w:noProof/>
          </w:rPr>
          <w:t>6.5.10.2.2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_Toc436148218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19" w:history="1">
        <w:r w:rsidR="002C6CA5" w:rsidRPr="00C65D9D">
          <w:rPr>
            <w:rStyle w:val="Hyperlink"/>
            <w:noProof/>
          </w:rPr>
          <w:t>6.5.10.2.3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_Toc436148219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0" w:history="1">
        <w:r w:rsidR="002C6CA5" w:rsidRPr="00C65D9D">
          <w:rPr>
            <w:rStyle w:val="Hyperlink"/>
            <w:noProof/>
          </w:rPr>
          <w:t>6.5.10.2.4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_Toc436148220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1" w:history="1">
        <w:r w:rsidR="002C6CA5" w:rsidRPr="00C65D9D">
          <w:rPr>
            <w:rStyle w:val="Hyperlink"/>
            <w:noProof/>
          </w:rPr>
          <w:t>6.5.10.2.5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_Toc436148221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22" w:history="1">
        <w:r w:rsidR="002C6CA5" w:rsidRPr="00C65D9D">
          <w:rPr>
            <w:rStyle w:val="Hyperlink"/>
            <w:noProof/>
          </w:rPr>
          <w:t>6.5.10.3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_Toc436148222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23" w:history="1">
        <w:r w:rsidR="002C6CA5" w:rsidRPr="00C65D9D">
          <w:rPr>
            <w:rStyle w:val="Hyperlink"/>
            <w:noProof/>
          </w:rPr>
          <w:t>6.5.10.4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_Toc436148223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4" w:history="1">
        <w:r w:rsidR="002C6CA5" w:rsidRPr="00C65D9D">
          <w:rPr>
            <w:rStyle w:val="Hyperlink"/>
            <w:noProof/>
          </w:rPr>
          <w:t>6.5.10.4.1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_Toc436148224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5" w:history="1">
        <w:r w:rsidR="002C6CA5" w:rsidRPr="00C65D9D">
          <w:rPr>
            <w:rStyle w:val="Hyperlink"/>
            <w:noProof/>
          </w:rPr>
          <w:t>6.5.10.4.2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_Toc436148225 \h </w:instrText>
        </w:r>
        <w:r w:rsidR="002C6CA5">
          <w:rPr>
            <w:noProof/>
            <w:webHidden/>
          </w:rPr>
        </w:r>
        <w:r w:rsidR="002C6CA5">
          <w:rPr>
            <w:noProof/>
            <w:webHidden/>
          </w:rPr>
          <w:fldChar w:fldCharType="separate"/>
        </w:r>
        <w:r w:rsidR="002C6CA5">
          <w:rPr>
            <w:noProof/>
            <w:webHidden/>
          </w:rPr>
          <w:t>67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6" w:history="1">
        <w:r w:rsidR="002C6CA5" w:rsidRPr="00C65D9D">
          <w:rPr>
            <w:rStyle w:val="Hyperlink"/>
            <w:noProof/>
          </w:rPr>
          <w:t>6.5.10.4.3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_Toc436148226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27" w:history="1">
        <w:r w:rsidR="002C6CA5" w:rsidRPr="00C65D9D">
          <w:rPr>
            <w:rStyle w:val="Hyperlink"/>
            <w:noProof/>
          </w:rPr>
          <w:t>6.5.10.5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_Toc436148227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8" w:history="1">
        <w:r w:rsidR="002C6CA5" w:rsidRPr="00C65D9D">
          <w:rPr>
            <w:rStyle w:val="Hyperlink"/>
            <w:noProof/>
          </w:rPr>
          <w:t>6.5.10.5.1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_Toc436148228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29" w:history="1">
        <w:r w:rsidR="002C6CA5" w:rsidRPr="00C65D9D">
          <w:rPr>
            <w:rStyle w:val="Hyperlink"/>
            <w:noProof/>
          </w:rPr>
          <w:t>6.5.10.5.2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_Toc436148229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0" w:history="1">
        <w:r w:rsidR="002C6CA5" w:rsidRPr="00C65D9D">
          <w:rPr>
            <w:rStyle w:val="Hyperlink"/>
            <w:noProof/>
          </w:rPr>
          <w:t>6.5.10.5.3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_Toc436148230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1" w:history="1">
        <w:r w:rsidR="002C6CA5" w:rsidRPr="00C65D9D">
          <w:rPr>
            <w:rStyle w:val="Hyperlink"/>
            <w:noProof/>
          </w:rPr>
          <w:t>6.5.10.5.4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_Toc436148231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232" w:history="1">
        <w:r w:rsidR="002C6CA5" w:rsidRPr="00C65D9D">
          <w:rPr>
            <w:rStyle w:val="Hyperlink"/>
          </w:rPr>
          <w:t>6.5.11</w:t>
        </w:r>
        <w:r w:rsidR="002C6CA5">
          <w:rPr>
            <w:rFonts w:asciiTheme="minorHAnsi" w:eastAsiaTheme="minorEastAsia" w:hAnsiTheme="minorHAnsi" w:cstheme="minorBidi"/>
            <w:iCs w:val="0"/>
            <w:sz w:val="22"/>
            <w:szCs w:val="22"/>
          </w:rPr>
          <w:tab/>
        </w:r>
        <w:r w:rsidR="002C6CA5" w:rsidRPr="00C65D9D">
          <w:rPr>
            <w:rStyle w:val="Hyperlink"/>
          </w:rPr>
          <w:t>Service Design for Appointment Status Adapter Service</w:t>
        </w:r>
        <w:r w:rsidR="002C6CA5">
          <w:rPr>
            <w:webHidden/>
          </w:rPr>
          <w:tab/>
        </w:r>
        <w:r w:rsidR="002C6CA5">
          <w:rPr>
            <w:webHidden/>
          </w:rPr>
          <w:fldChar w:fldCharType="begin"/>
        </w:r>
        <w:r w:rsidR="002C6CA5">
          <w:rPr>
            <w:webHidden/>
          </w:rPr>
          <w:instrText xml:space="preserve"> PAGEREF _Toc436148232 \h </w:instrText>
        </w:r>
        <w:r w:rsidR="002C6CA5">
          <w:rPr>
            <w:webHidden/>
          </w:rPr>
        </w:r>
        <w:r w:rsidR="002C6CA5">
          <w:rPr>
            <w:webHidden/>
          </w:rPr>
          <w:fldChar w:fldCharType="separate"/>
        </w:r>
        <w:r w:rsidR="002C6CA5">
          <w:rPr>
            <w:webHidden/>
          </w:rPr>
          <w:t>68</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233" w:history="1">
        <w:r w:rsidR="002C6CA5" w:rsidRPr="00C65D9D">
          <w:rPr>
            <w:rStyle w:val="Hyperlink"/>
            <w:noProof/>
          </w:rPr>
          <w:t>6.5.11.1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_Toc436148233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4" w:history="1">
        <w:r w:rsidR="002C6CA5" w:rsidRPr="00C65D9D">
          <w:rPr>
            <w:rStyle w:val="Hyperlink"/>
            <w:noProof/>
          </w:rPr>
          <w:t>6.5.11.1.1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_Toc436148234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5" w:history="1">
        <w:r w:rsidR="002C6CA5" w:rsidRPr="00C65D9D">
          <w:rPr>
            <w:rStyle w:val="Hyperlink"/>
            <w:noProof/>
          </w:rPr>
          <w:t>6.5.11.1.2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_Toc436148235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36" w:history="1">
        <w:r w:rsidR="002C6CA5" w:rsidRPr="00C65D9D">
          <w:rPr>
            <w:rStyle w:val="Hyperlink"/>
            <w:noProof/>
          </w:rPr>
          <w:t>6.5.11.2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_Toc436148236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7" w:history="1">
        <w:r w:rsidR="002C6CA5" w:rsidRPr="00C65D9D">
          <w:rPr>
            <w:rStyle w:val="Hyperlink"/>
            <w:noProof/>
          </w:rPr>
          <w:t>6.5.11.2.1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_Toc436148237 \h </w:instrText>
        </w:r>
        <w:r w:rsidR="002C6CA5">
          <w:rPr>
            <w:noProof/>
            <w:webHidden/>
          </w:rPr>
        </w:r>
        <w:r w:rsidR="002C6CA5">
          <w:rPr>
            <w:noProof/>
            <w:webHidden/>
          </w:rPr>
          <w:fldChar w:fldCharType="separate"/>
        </w:r>
        <w:r w:rsidR="002C6CA5">
          <w:rPr>
            <w:noProof/>
            <w:webHidden/>
          </w:rPr>
          <w:t>68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8" w:history="1">
        <w:r w:rsidR="002C6CA5" w:rsidRPr="00C65D9D">
          <w:rPr>
            <w:rStyle w:val="Hyperlink"/>
            <w:noProof/>
          </w:rPr>
          <w:t>6.5.11.2.2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_Toc436148238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39" w:history="1">
        <w:r w:rsidR="002C6CA5" w:rsidRPr="00C65D9D">
          <w:rPr>
            <w:rStyle w:val="Hyperlink"/>
            <w:noProof/>
          </w:rPr>
          <w:t>6.5.11.2.3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_Toc436148239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0" w:history="1">
        <w:r w:rsidR="002C6CA5" w:rsidRPr="00C65D9D">
          <w:rPr>
            <w:rStyle w:val="Hyperlink"/>
            <w:noProof/>
          </w:rPr>
          <w:t>6.5.11.2.4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_Toc436148240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1" w:history="1">
        <w:r w:rsidR="002C6CA5" w:rsidRPr="00C65D9D">
          <w:rPr>
            <w:rStyle w:val="Hyperlink"/>
            <w:noProof/>
          </w:rPr>
          <w:t>6.5.11.2.5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_Toc436148241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42" w:history="1">
        <w:r w:rsidR="002C6CA5" w:rsidRPr="00C65D9D">
          <w:rPr>
            <w:rStyle w:val="Hyperlink"/>
            <w:noProof/>
          </w:rPr>
          <w:t>6.5.11.3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_Toc436148242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43" w:history="1">
        <w:r w:rsidR="002C6CA5" w:rsidRPr="00C65D9D">
          <w:rPr>
            <w:rStyle w:val="Hyperlink"/>
            <w:noProof/>
          </w:rPr>
          <w:t>6.5.11.4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_Toc436148243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4" w:history="1">
        <w:r w:rsidR="002C6CA5" w:rsidRPr="00C65D9D">
          <w:rPr>
            <w:rStyle w:val="Hyperlink"/>
            <w:noProof/>
          </w:rPr>
          <w:t>6.5.11.4.1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_Toc436148244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5" w:history="1">
        <w:r w:rsidR="002C6CA5" w:rsidRPr="00C65D9D">
          <w:rPr>
            <w:rStyle w:val="Hyperlink"/>
            <w:noProof/>
          </w:rPr>
          <w:t>6.5.11.4.2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_Toc436148245 \h </w:instrText>
        </w:r>
        <w:r w:rsidR="002C6CA5">
          <w:rPr>
            <w:noProof/>
            <w:webHidden/>
          </w:rPr>
        </w:r>
        <w:r w:rsidR="002C6CA5">
          <w:rPr>
            <w:noProof/>
            <w:webHidden/>
          </w:rPr>
          <w:fldChar w:fldCharType="separate"/>
        </w:r>
        <w:r w:rsidR="002C6CA5">
          <w:rPr>
            <w:noProof/>
            <w:webHidden/>
          </w:rPr>
          <w:t>70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6" w:history="1">
        <w:r w:rsidR="002C6CA5" w:rsidRPr="00C65D9D">
          <w:rPr>
            <w:rStyle w:val="Hyperlink"/>
            <w:noProof/>
          </w:rPr>
          <w:t>6.5.11.4.3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_Toc436148246 \h </w:instrText>
        </w:r>
        <w:r w:rsidR="002C6CA5">
          <w:rPr>
            <w:noProof/>
            <w:webHidden/>
          </w:rPr>
        </w:r>
        <w:r w:rsidR="002C6CA5">
          <w:rPr>
            <w:noProof/>
            <w:webHidden/>
          </w:rPr>
          <w:fldChar w:fldCharType="separate"/>
        </w:r>
        <w:r w:rsidR="002C6CA5">
          <w:rPr>
            <w:noProof/>
            <w:webHidden/>
          </w:rPr>
          <w:t>70</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47" w:history="1">
        <w:r w:rsidR="002C6CA5" w:rsidRPr="00C65D9D">
          <w:rPr>
            <w:rStyle w:val="Hyperlink"/>
            <w:noProof/>
          </w:rPr>
          <w:t>6.5.11.5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_Toc436148247 \h </w:instrText>
        </w:r>
        <w:r w:rsidR="002C6CA5">
          <w:rPr>
            <w:noProof/>
            <w:webHidden/>
          </w:rPr>
        </w:r>
        <w:r w:rsidR="002C6CA5">
          <w:rPr>
            <w:noProof/>
            <w:webHidden/>
          </w:rPr>
          <w:fldChar w:fldCharType="separate"/>
        </w:r>
        <w:r w:rsidR="002C6CA5">
          <w:rPr>
            <w:noProof/>
            <w:webHidden/>
          </w:rPr>
          <w:t>70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8" w:history="1">
        <w:r w:rsidR="002C6CA5" w:rsidRPr="00C65D9D">
          <w:rPr>
            <w:rStyle w:val="Hyperlink"/>
            <w:noProof/>
          </w:rPr>
          <w:t>6.5.11.5.1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_Toc436148248 \h </w:instrText>
        </w:r>
        <w:r w:rsidR="002C6CA5">
          <w:rPr>
            <w:noProof/>
            <w:webHidden/>
          </w:rPr>
        </w:r>
        <w:r w:rsidR="002C6CA5">
          <w:rPr>
            <w:noProof/>
            <w:webHidden/>
          </w:rPr>
          <w:fldChar w:fldCharType="separate"/>
        </w:r>
        <w:r w:rsidR="002C6CA5">
          <w:rPr>
            <w:noProof/>
            <w:webHidden/>
          </w:rPr>
          <w:t>70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49" w:history="1">
        <w:r w:rsidR="002C6CA5" w:rsidRPr="00C65D9D">
          <w:rPr>
            <w:rStyle w:val="Hyperlink"/>
            <w:noProof/>
          </w:rPr>
          <w:t>6.5.11.5.2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_Toc436148249 \h </w:instrText>
        </w:r>
        <w:r w:rsidR="002C6CA5">
          <w:rPr>
            <w:noProof/>
            <w:webHidden/>
          </w:rPr>
        </w:r>
        <w:r w:rsidR="002C6CA5">
          <w:rPr>
            <w:noProof/>
            <w:webHidden/>
          </w:rPr>
          <w:fldChar w:fldCharType="separate"/>
        </w:r>
        <w:r w:rsidR="002C6CA5">
          <w:rPr>
            <w:noProof/>
            <w:webHidden/>
          </w:rPr>
          <w:t>70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0" w:history="1">
        <w:r w:rsidR="002C6CA5" w:rsidRPr="00C65D9D">
          <w:rPr>
            <w:rStyle w:val="Hyperlink"/>
            <w:noProof/>
          </w:rPr>
          <w:t>6.5.11.5.3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_Toc436148250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1" w:history="1">
        <w:r w:rsidR="002C6CA5" w:rsidRPr="00C65D9D">
          <w:rPr>
            <w:rStyle w:val="Hyperlink"/>
            <w:noProof/>
          </w:rPr>
          <w:t>6.5.11.5.4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_Toc436148251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252" w:history="1">
        <w:r w:rsidR="002C6CA5" w:rsidRPr="00C65D9D">
          <w:rPr>
            <w:rStyle w:val="Hyperlink"/>
          </w:rPr>
          <w:t>6.5.12</w:t>
        </w:r>
        <w:r w:rsidR="002C6CA5">
          <w:rPr>
            <w:rFonts w:asciiTheme="minorHAnsi" w:eastAsiaTheme="minorEastAsia" w:hAnsiTheme="minorHAnsi" w:cstheme="minorBidi"/>
            <w:iCs w:val="0"/>
            <w:sz w:val="22"/>
            <w:szCs w:val="22"/>
          </w:rPr>
          <w:tab/>
        </w:r>
        <w:r w:rsidR="002C6CA5" w:rsidRPr="00C65D9D">
          <w:rPr>
            <w:rStyle w:val="Hyperlink"/>
          </w:rPr>
          <w:t>Service Design for Notice of Death Adapter Service</w:t>
        </w:r>
        <w:r w:rsidR="002C6CA5">
          <w:rPr>
            <w:webHidden/>
          </w:rPr>
          <w:tab/>
        </w:r>
        <w:r w:rsidR="002C6CA5">
          <w:rPr>
            <w:webHidden/>
          </w:rPr>
          <w:fldChar w:fldCharType="begin"/>
        </w:r>
        <w:r w:rsidR="002C6CA5">
          <w:rPr>
            <w:webHidden/>
          </w:rPr>
          <w:instrText xml:space="preserve"> PAGEREF _Toc436148252 \h </w:instrText>
        </w:r>
        <w:r w:rsidR="002C6CA5">
          <w:rPr>
            <w:webHidden/>
          </w:rPr>
        </w:r>
        <w:r w:rsidR="002C6CA5">
          <w:rPr>
            <w:webHidden/>
          </w:rPr>
          <w:fldChar w:fldCharType="separate"/>
        </w:r>
        <w:r w:rsidR="002C6CA5">
          <w:rPr>
            <w:webHidden/>
          </w:rPr>
          <w:t>71</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253" w:history="1">
        <w:r w:rsidR="002C6CA5" w:rsidRPr="00C65D9D">
          <w:rPr>
            <w:rStyle w:val="Hyperlink"/>
            <w:noProof/>
          </w:rPr>
          <w:t>6.5.12.1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_Toc436148253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4" w:history="1">
        <w:r w:rsidR="002C6CA5" w:rsidRPr="00C65D9D">
          <w:rPr>
            <w:rStyle w:val="Hyperlink"/>
            <w:noProof/>
          </w:rPr>
          <w:t>6.5.12.1.1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_Toc436148254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5" w:history="1">
        <w:r w:rsidR="002C6CA5" w:rsidRPr="00C65D9D">
          <w:rPr>
            <w:rStyle w:val="Hyperlink"/>
            <w:noProof/>
          </w:rPr>
          <w:t>6.5.12.1.2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_Toc436148255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56" w:history="1">
        <w:r w:rsidR="002C6CA5" w:rsidRPr="00C65D9D">
          <w:rPr>
            <w:rStyle w:val="Hyperlink"/>
            <w:noProof/>
          </w:rPr>
          <w:t>6.5.12.2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_Toc436148256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7" w:history="1">
        <w:r w:rsidR="002C6CA5" w:rsidRPr="00C65D9D">
          <w:rPr>
            <w:rStyle w:val="Hyperlink"/>
            <w:noProof/>
          </w:rPr>
          <w:t>6.5.12.2.1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_Toc436148257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8" w:history="1">
        <w:r w:rsidR="002C6CA5" w:rsidRPr="00C65D9D">
          <w:rPr>
            <w:rStyle w:val="Hyperlink"/>
            <w:noProof/>
          </w:rPr>
          <w:t>6.5.12.2.2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_Toc436148258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59" w:history="1">
        <w:r w:rsidR="002C6CA5" w:rsidRPr="00C65D9D">
          <w:rPr>
            <w:rStyle w:val="Hyperlink"/>
            <w:noProof/>
          </w:rPr>
          <w:t>6.5.12.2.3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_Toc436148259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0" w:history="1">
        <w:r w:rsidR="002C6CA5" w:rsidRPr="00C65D9D">
          <w:rPr>
            <w:rStyle w:val="Hyperlink"/>
            <w:noProof/>
          </w:rPr>
          <w:t>6.5.12.2.4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_Toc436148260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1" w:history="1">
        <w:r w:rsidR="002C6CA5" w:rsidRPr="00C65D9D">
          <w:rPr>
            <w:rStyle w:val="Hyperlink"/>
            <w:noProof/>
          </w:rPr>
          <w:t>6.5.12.2.5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_Toc436148261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62" w:history="1">
        <w:r w:rsidR="002C6CA5" w:rsidRPr="00C65D9D">
          <w:rPr>
            <w:rStyle w:val="Hyperlink"/>
            <w:noProof/>
          </w:rPr>
          <w:t>6.5.12.3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_Toc436148262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63" w:history="1">
        <w:r w:rsidR="002C6CA5" w:rsidRPr="00C65D9D">
          <w:rPr>
            <w:rStyle w:val="Hyperlink"/>
            <w:noProof/>
          </w:rPr>
          <w:t>6.5.12.4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_Toc436148263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4" w:history="1">
        <w:r w:rsidR="002C6CA5" w:rsidRPr="00C65D9D">
          <w:rPr>
            <w:rStyle w:val="Hyperlink"/>
            <w:noProof/>
          </w:rPr>
          <w:t>6.5.12.4.1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_Toc436148264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5" w:history="1">
        <w:r w:rsidR="002C6CA5" w:rsidRPr="00C65D9D">
          <w:rPr>
            <w:rStyle w:val="Hyperlink"/>
            <w:noProof/>
          </w:rPr>
          <w:t>6.5.12.4.2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_Toc436148265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6" w:history="1">
        <w:r w:rsidR="002C6CA5" w:rsidRPr="00C65D9D">
          <w:rPr>
            <w:rStyle w:val="Hyperlink"/>
            <w:noProof/>
          </w:rPr>
          <w:t>6.5.12.4.3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_Toc436148266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67" w:history="1">
        <w:r w:rsidR="002C6CA5" w:rsidRPr="00C65D9D">
          <w:rPr>
            <w:rStyle w:val="Hyperlink"/>
            <w:noProof/>
          </w:rPr>
          <w:t>6.5.12.5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_Toc436148267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8" w:history="1">
        <w:r w:rsidR="002C6CA5" w:rsidRPr="00C65D9D">
          <w:rPr>
            <w:rStyle w:val="Hyperlink"/>
            <w:noProof/>
          </w:rPr>
          <w:t>6.5.12.5.1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_Toc436148268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69" w:history="1">
        <w:r w:rsidR="002C6CA5" w:rsidRPr="00C65D9D">
          <w:rPr>
            <w:rStyle w:val="Hyperlink"/>
            <w:noProof/>
          </w:rPr>
          <w:t>6.5.12.5.2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_Toc436148269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0" w:history="1">
        <w:r w:rsidR="002C6CA5" w:rsidRPr="00C65D9D">
          <w:rPr>
            <w:rStyle w:val="Hyperlink"/>
            <w:noProof/>
          </w:rPr>
          <w:t>6.5.12.5.3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_Toc436148270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1" w:history="1">
        <w:r w:rsidR="002C6CA5" w:rsidRPr="00C65D9D">
          <w:rPr>
            <w:rStyle w:val="Hyperlink"/>
            <w:noProof/>
          </w:rPr>
          <w:t>6.5.12.5.4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_Toc436148271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272" w:history="1">
        <w:r w:rsidR="002C6CA5" w:rsidRPr="00C65D9D">
          <w:rPr>
            <w:rStyle w:val="Hyperlink"/>
          </w:rPr>
          <w:t>6.5.13</w:t>
        </w:r>
        <w:r w:rsidR="002C6CA5">
          <w:rPr>
            <w:rFonts w:asciiTheme="minorHAnsi" w:eastAsiaTheme="minorEastAsia" w:hAnsiTheme="minorHAnsi" w:cstheme="minorBidi"/>
            <w:iCs w:val="0"/>
            <w:sz w:val="22"/>
            <w:szCs w:val="22"/>
          </w:rPr>
          <w:tab/>
        </w:r>
        <w:r w:rsidR="002C6CA5" w:rsidRPr="00C65D9D">
          <w:rPr>
            <w:rStyle w:val="Hyperlink"/>
          </w:rPr>
          <w:t>Service Design for Provider Adapter Service</w:t>
        </w:r>
        <w:r w:rsidR="002C6CA5">
          <w:rPr>
            <w:webHidden/>
          </w:rPr>
          <w:tab/>
        </w:r>
        <w:r w:rsidR="002C6CA5">
          <w:rPr>
            <w:webHidden/>
          </w:rPr>
          <w:fldChar w:fldCharType="begin"/>
        </w:r>
        <w:r w:rsidR="002C6CA5">
          <w:rPr>
            <w:webHidden/>
          </w:rPr>
          <w:instrText xml:space="preserve"> PAGEREF _Toc436148272 \h </w:instrText>
        </w:r>
        <w:r w:rsidR="002C6CA5">
          <w:rPr>
            <w:webHidden/>
          </w:rPr>
        </w:r>
        <w:r w:rsidR="002C6CA5">
          <w:rPr>
            <w:webHidden/>
          </w:rPr>
          <w:fldChar w:fldCharType="separate"/>
        </w:r>
        <w:r w:rsidR="002C6CA5">
          <w:rPr>
            <w:webHidden/>
          </w:rPr>
          <w:t>73</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273" w:history="1">
        <w:r w:rsidR="002C6CA5" w:rsidRPr="00C65D9D">
          <w:rPr>
            <w:rStyle w:val="Hyperlink"/>
            <w:noProof/>
          </w:rPr>
          <w:t>6.5.13.1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_Toc436148273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4" w:history="1">
        <w:r w:rsidR="002C6CA5" w:rsidRPr="00C65D9D">
          <w:rPr>
            <w:rStyle w:val="Hyperlink"/>
            <w:noProof/>
          </w:rPr>
          <w:t>6.5.13.1.1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_Toc436148274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5" w:history="1">
        <w:r w:rsidR="002C6CA5" w:rsidRPr="00C65D9D">
          <w:rPr>
            <w:rStyle w:val="Hyperlink"/>
            <w:noProof/>
          </w:rPr>
          <w:t>6.5.13.1.2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_Toc436148275 \h </w:instrText>
        </w:r>
        <w:r w:rsidR="002C6CA5">
          <w:rPr>
            <w:noProof/>
            <w:webHidden/>
          </w:rPr>
        </w:r>
        <w:r w:rsidR="002C6CA5">
          <w:rPr>
            <w:noProof/>
            <w:webHidden/>
          </w:rPr>
          <w:fldChar w:fldCharType="separate"/>
        </w:r>
        <w:r w:rsidR="002C6CA5">
          <w:rPr>
            <w:noProof/>
            <w:webHidden/>
          </w:rPr>
          <w:t>73</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76" w:history="1">
        <w:r w:rsidR="002C6CA5" w:rsidRPr="00C65D9D">
          <w:rPr>
            <w:rStyle w:val="Hyperlink"/>
            <w:noProof/>
          </w:rPr>
          <w:t>6.5.13.2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_Toc436148276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7" w:history="1">
        <w:r w:rsidR="002C6CA5" w:rsidRPr="00C65D9D">
          <w:rPr>
            <w:rStyle w:val="Hyperlink"/>
            <w:noProof/>
          </w:rPr>
          <w:t>6.5.13.2.1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_Toc436148277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8" w:history="1">
        <w:r w:rsidR="002C6CA5" w:rsidRPr="00C65D9D">
          <w:rPr>
            <w:rStyle w:val="Hyperlink"/>
            <w:noProof/>
          </w:rPr>
          <w:t>6.5.13.2.2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_Toc436148278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79" w:history="1">
        <w:r w:rsidR="002C6CA5" w:rsidRPr="00C65D9D">
          <w:rPr>
            <w:rStyle w:val="Hyperlink"/>
            <w:noProof/>
          </w:rPr>
          <w:t>6.5.13.2.3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_Toc436148279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0" w:history="1">
        <w:r w:rsidR="002C6CA5" w:rsidRPr="00C65D9D">
          <w:rPr>
            <w:rStyle w:val="Hyperlink"/>
            <w:noProof/>
          </w:rPr>
          <w:t>6.5.13.2.4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_Toc436148280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1" w:history="1">
        <w:r w:rsidR="002C6CA5" w:rsidRPr="00C65D9D">
          <w:rPr>
            <w:rStyle w:val="Hyperlink"/>
            <w:noProof/>
          </w:rPr>
          <w:t>6.5.13.2.5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_Toc436148281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82" w:history="1">
        <w:r w:rsidR="002C6CA5" w:rsidRPr="00C65D9D">
          <w:rPr>
            <w:rStyle w:val="Hyperlink"/>
            <w:noProof/>
          </w:rPr>
          <w:t>6.5.13.3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_Toc436148282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83" w:history="1">
        <w:r w:rsidR="002C6CA5" w:rsidRPr="00C65D9D">
          <w:rPr>
            <w:rStyle w:val="Hyperlink"/>
            <w:noProof/>
          </w:rPr>
          <w:t>6.5.13.4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_Toc436148283 \h </w:instrText>
        </w:r>
        <w:r w:rsidR="002C6CA5">
          <w:rPr>
            <w:noProof/>
            <w:webHidden/>
          </w:rPr>
        </w:r>
        <w:r w:rsidR="002C6CA5">
          <w:rPr>
            <w:noProof/>
            <w:webHidden/>
          </w:rPr>
          <w:fldChar w:fldCharType="separate"/>
        </w:r>
        <w:r w:rsidR="002C6CA5">
          <w:rPr>
            <w:noProof/>
            <w:webHidden/>
          </w:rPr>
          <w:t>75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4" w:history="1">
        <w:r w:rsidR="002C6CA5" w:rsidRPr="00C65D9D">
          <w:rPr>
            <w:rStyle w:val="Hyperlink"/>
            <w:noProof/>
          </w:rPr>
          <w:t>6.5.13.4.1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_Toc436148284 \h </w:instrText>
        </w:r>
        <w:r w:rsidR="002C6CA5">
          <w:rPr>
            <w:noProof/>
            <w:webHidden/>
          </w:rPr>
        </w:r>
        <w:r w:rsidR="002C6CA5">
          <w:rPr>
            <w:noProof/>
            <w:webHidden/>
          </w:rPr>
          <w:fldChar w:fldCharType="separate"/>
        </w:r>
        <w:r w:rsidR="002C6CA5">
          <w:rPr>
            <w:noProof/>
            <w:webHidden/>
          </w:rPr>
          <w:t>75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5" w:history="1">
        <w:r w:rsidR="002C6CA5" w:rsidRPr="00C65D9D">
          <w:rPr>
            <w:rStyle w:val="Hyperlink"/>
            <w:noProof/>
          </w:rPr>
          <w:t>6.5.13.4.2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_Toc436148285 \h </w:instrText>
        </w:r>
        <w:r w:rsidR="002C6CA5">
          <w:rPr>
            <w:noProof/>
            <w:webHidden/>
          </w:rPr>
        </w:r>
        <w:r w:rsidR="002C6CA5">
          <w:rPr>
            <w:noProof/>
            <w:webHidden/>
          </w:rPr>
          <w:fldChar w:fldCharType="separate"/>
        </w:r>
        <w:r w:rsidR="002C6CA5">
          <w:rPr>
            <w:noProof/>
            <w:webHidden/>
          </w:rPr>
          <w:t>75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6" w:history="1">
        <w:r w:rsidR="002C6CA5" w:rsidRPr="00C65D9D">
          <w:rPr>
            <w:rStyle w:val="Hyperlink"/>
            <w:noProof/>
          </w:rPr>
          <w:t>6.5.13.4.3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_Toc436148286 \h </w:instrText>
        </w:r>
        <w:r w:rsidR="002C6CA5">
          <w:rPr>
            <w:noProof/>
            <w:webHidden/>
          </w:rPr>
        </w:r>
        <w:r w:rsidR="002C6CA5">
          <w:rPr>
            <w:noProof/>
            <w:webHidden/>
          </w:rPr>
          <w:fldChar w:fldCharType="separate"/>
        </w:r>
        <w:r w:rsidR="002C6CA5">
          <w:rPr>
            <w:noProof/>
            <w:webHidden/>
          </w:rPr>
          <w:t>75</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87" w:history="1">
        <w:r w:rsidR="002C6CA5" w:rsidRPr="00C65D9D">
          <w:rPr>
            <w:rStyle w:val="Hyperlink"/>
            <w:noProof/>
          </w:rPr>
          <w:t>6.5.13.5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_Toc436148287 \h </w:instrText>
        </w:r>
        <w:r w:rsidR="002C6CA5">
          <w:rPr>
            <w:noProof/>
            <w:webHidden/>
          </w:rPr>
        </w:r>
        <w:r w:rsidR="002C6CA5">
          <w:rPr>
            <w:noProof/>
            <w:webHidden/>
          </w:rPr>
          <w:fldChar w:fldCharType="separate"/>
        </w:r>
        <w:r w:rsidR="002C6CA5">
          <w:rPr>
            <w:noProof/>
            <w:webHidden/>
          </w:rPr>
          <w:t>75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8" w:history="1">
        <w:r w:rsidR="002C6CA5" w:rsidRPr="00C65D9D">
          <w:rPr>
            <w:rStyle w:val="Hyperlink"/>
            <w:noProof/>
          </w:rPr>
          <w:t>6.5.13.5.1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_Toc436148288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89" w:history="1">
        <w:r w:rsidR="002C6CA5" w:rsidRPr="00C65D9D">
          <w:rPr>
            <w:rStyle w:val="Hyperlink"/>
            <w:noProof/>
          </w:rPr>
          <w:t>6.5.13.5.2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_Toc436148289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0" w:history="1">
        <w:r w:rsidR="002C6CA5" w:rsidRPr="00C65D9D">
          <w:rPr>
            <w:rStyle w:val="Hyperlink"/>
            <w:noProof/>
          </w:rPr>
          <w:t>6.5.13.5.3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_Toc436148290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1" w:history="1">
        <w:r w:rsidR="002C6CA5" w:rsidRPr="00C65D9D">
          <w:rPr>
            <w:rStyle w:val="Hyperlink"/>
            <w:noProof/>
          </w:rPr>
          <w:t>6.5.13.5.4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_Toc436148291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292" w:history="1">
        <w:r w:rsidR="002C6CA5" w:rsidRPr="00C65D9D">
          <w:rPr>
            <w:rStyle w:val="Hyperlink"/>
          </w:rPr>
          <w:t>6.5.14</w:t>
        </w:r>
        <w:r w:rsidR="002C6CA5">
          <w:rPr>
            <w:rFonts w:asciiTheme="minorHAnsi" w:eastAsiaTheme="minorEastAsia" w:hAnsiTheme="minorHAnsi" w:cstheme="minorBidi"/>
            <w:iCs w:val="0"/>
            <w:sz w:val="22"/>
            <w:szCs w:val="22"/>
          </w:rPr>
          <w:tab/>
        </w:r>
        <w:r w:rsidR="002C6CA5" w:rsidRPr="00C65D9D">
          <w:rPr>
            <w:rStyle w:val="Hyperlink"/>
          </w:rPr>
          <w:t>Service Design for Authentication Adapter Service</w:t>
        </w:r>
        <w:r w:rsidR="002C6CA5">
          <w:rPr>
            <w:webHidden/>
          </w:rPr>
          <w:tab/>
        </w:r>
        <w:r w:rsidR="002C6CA5">
          <w:rPr>
            <w:webHidden/>
          </w:rPr>
          <w:fldChar w:fldCharType="begin"/>
        </w:r>
        <w:r w:rsidR="002C6CA5">
          <w:rPr>
            <w:webHidden/>
          </w:rPr>
          <w:instrText xml:space="preserve"> PAGEREF _Toc436148292 \h </w:instrText>
        </w:r>
        <w:r w:rsidR="002C6CA5">
          <w:rPr>
            <w:webHidden/>
          </w:rPr>
        </w:r>
        <w:r w:rsidR="002C6CA5">
          <w:rPr>
            <w:webHidden/>
          </w:rPr>
          <w:fldChar w:fldCharType="separate"/>
        </w:r>
        <w:r w:rsidR="002C6CA5">
          <w:rPr>
            <w:webHidden/>
          </w:rPr>
          <w:t>76</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293" w:history="1">
        <w:r w:rsidR="002C6CA5" w:rsidRPr="00C65D9D">
          <w:rPr>
            <w:rStyle w:val="Hyperlink"/>
            <w:noProof/>
          </w:rPr>
          <w:t>6.5.14.1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_Toc436148293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4" w:history="1">
        <w:r w:rsidR="002C6CA5" w:rsidRPr="00C65D9D">
          <w:rPr>
            <w:rStyle w:val="Hyperlink"/>
            <w:noProof/>
          </w:rPr>
          <w:t>6.5.14.1.1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_Toc436148294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5" w:history="1">
        <w:r w:rsidR="002C6CA5" w:rsidRPr="00C65D9D">
          <w:rPr>
            <w:rStyle w:val="Hyperlink"/>
            <w:noProof/>
          </w:rPr>
          <w:t>6.5.14.1.2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_Toc436148295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296" w:history="1">
        <w:r w:rsidR="002C6CA5" w:rsidRPr="00C65D9D">
          <w:rPr>
            <w:rStyle w:val="Hyperlink"/>
            <w:noProof/>
          </w:rPr>
          <w:t>6.5.14.2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_Toc436148296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7" w:history="1">
        <w:r w:rsidR="002C6CA5" w:rsidRPr="00C65D9D">
          <w:rPr>
            <w:rStyle w:val="Hyperlink"/>
            <w:noProof/>
          </w:rPr>
          <w:t>6.5.14.2.1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_Toc436148297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8" w:history="1">
        <w:r w:rsidR="002C6CA5" w:rsidRPr="00C65D9D">
          <w:rPr>
            <w:rStyle w:val="Hyperlink"/>
            <w:noProof/>
          </w:rPr>
          <w:t>6.5.14.2.2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_Toc436148298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299" w:history="1">
        <w:r w:rsidR="002C6CA5" w:rsidRPr="00C65D9D">
          <w:rPr>
            <w:rStyle w:val="Hyperlink"/>
            <w:noProof/>
          </w:rPr>
          <w:t>6.5.14.2.3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_Toc436148299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0" w:history="1">
        <w:r w:rsidR="002C6CA5" w:rsidRPr="00C65D9D">
          <w:rPr>
            <w:rStyle w:val="Hyperlink"/>
            <w:noProof/>
          </w:rPr>
          <w:t>6.5.14.2.4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_Toc436148300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1" w:history="1">
        <w:r w:rsidR="002C6CA5" w:rsidRPr="00C65D9D">
          <w:rPr>
            <w:rStyle w:val="Hyperlink"/>
            <w:noProof/>
          </w:rPr>
          <w:t>6.5.14.2.5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_Toc436148301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02" w:history="1">
        <w:r w:rsidR="002C6CA5" w:rsidRPr="00C65D9D">
          <w:rPr>
            <w:rStyle w:val="Hyperlink"/>
            <w:noProof/>
          </w:rPr>
          <w:t>6.5.14.3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_Toc436148302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03" w:history="1">
        <w:r w:rsidR="002C6CA5" w:rsidRPr="00C65D9D">
          <w:rPr>
            <w:rStyle w:val="Hyperlink"/>
            <w:noProof/>
          </w:rPr>
          <w:t>6.5.14.4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_Toc436148303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4" w:history="1">
        <w:r w:rsidR="002C6CA5" w:rsidRPr="00C65D9D">
          <w:rPr>
            <w:rStyle w:val="Hyperlink"/>
            <w:noProof/>
          </w:rPr>
          <w:t>6.5.14.4.1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_Toc436148304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5" w:history="1">
        <w:r w:rsidR="002C6CA5" w:rsidRPr="00C65D9D">
          <w:rPr>
            <w:rStyle w:val="Hyperlink"/>
            <w:noProof/>
          </w:rPr>
          <w:t>6.5.14.4.2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_Toc436148305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6" w:history="1">
        <w:r w:rsidR="002C6CA5" w:rsidRPr="00C65D9D">
          <w:rPr>
            <w:rStyle w:val="Hyperlink"/>
            <w:noProof/>
          </w:rPr>
          <w:t>6.5.14.4.3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_Toc436148306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07" w:history="1">
        <w:r w:rsidR="002C6CA5" w:rsidRPr="00C65D9D">
          <w:rPr>
            <w:rStyle w:val="Hyperlink"/>
            <w:noProof/>
          </w:rPr>
          <w:t>6.5.14.5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_Toc436148307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8" w:history="1">
        <w:r w:rsidR="002C6CA5" w:rsidRPr="00C65D9D">
          <w:rPr>
            <w:rStyle w:val="Hyperlink"/>
            <w:noProof/>
          </w:rPr>
          <w:t>6.5.14.5.1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_Toc436148308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09" w:history="1">
        <w:r w:rsidR="002C6CA5" w:rsidRPr="00C65D9D">
          <w:rPr>
            <w:rStyle w:val="Hyperlink"/>
            <w:noProof/>
          </w:rPr>
          <w:t>6.5.14.5.2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_Toc436148309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0" w:history="1">
        <w:r w:rsidR="002C6CA5" w:rsidRPr="00C65D9D">
          <w:rPr>
            <w:rStyle w:val="Hyperlink"/>
            <w:noProof/>
          </w:rPr>
          <w:t>6.5.14.5.3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_Toc436148310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1" w:history="1">
        <w:r w:rsidR="002C6CA5" w:rsidRPr="00C65D9D">
          <w:rPr>
            <w:rStyle w:val="Hyperlink"/>
            <w:noProof/>
          </w:rPr>
          <w:t>6.5.14.5.4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_Toc436148311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312" w:history="1">
        <w:r w:rsidR="002C6CA5" w:rsidRPr="00C65D9D">
          <w:rPr>
            <w:rStyle w:val="Hyperlink"/>
          </w:rPr>
          <w:t>6.5.15</w:t>
        </w:r>
        <w:r w:rsidR="002C6CA5">
          <w:rPr>
            <w:rFonts w:asciiTheme="minorHAnsi" w:eastAsiaTheme="minorEastAsia" w:hAnsiTheme="minorHAnsi" w:cstheme="minorBidi"/>
            <w:iCs w:val="0"/>
            <w:sz w:val="22"/>
            <w:szCs w:val="22"/>
          </w:rPr>
          <w:tab/>
        </w:r>
        <w:r w:rsidR="002C6CA5" w:rsidRPr="00C65D9D">
          <w:rPr>
            <w:rStyle w:val="Hyperlink"/>
          </w:rPr>
          <w:t>Service Design for Consults Adapter Service</w:t>
        </w:r>
        <w:r w:rsidR="002C6CA5">
          <w:rPr>
            <w:webHidden/>
          </w:rPr>
          <w:tab/>
        </w:r>
        <w:r w:rsidR="002C6CA5">
          <w:rPr>
            <w:webHidden/>
          </w:rPr>
          <w:fldChar w:fldCharType="begin"/>
        </w:r>
        <w:r w:rsidR="002C6CA5">
          <w:rPr>
            <w:webHidden/>
          </w:rPr>
          <w:instrText xml:space="preserve"> PAGEREF _Toc436148312 \h </w:instrText>
        </w:r>
        <w:r w:rsidR="002C6CA5">
          <w:rPr>
            <w:webHidden/>
          </w:rPr>
        </w:r>
        <w:r w:rsidR="002C6CA5">
          <w:rPr>
            <w:webHidden/>
          </w:rPr>
          <w:fldChar w:fldCharType="separate"/>
        </w:r>
        <w:r w:rsidR="002C6CA5">
          <w:rPr>
            <w:webHidden/>
          </w:rPr>
          <w:t>78</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313" w:history="1">
        <w:r w:rsidR="002C6CA5" w:rsidRPr="00C65D9D">
          <w:rPr>
            <w:rStyle w:val="Hyperlink"/>
            <w:noProof/>
          </w:rPr>
          <w:t>6.5.15.1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_Toc436148313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4" w:history="1">
        <w:r w:rsidR="002C6CA5" w:rsidRPr="00C65D9D">
          <w:rPr>
            <w:rStyle w:val="Hyperlink"/>
            <w:noProof/>
          </w:rPr>
          <w:t>6.5.15.1.1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_Toc436148314 \h </w:instrText>
        </w:r>
        <w:r w:rsidR="002C6CA5">
          <w:rPr>
            <w:noProof/>
            <w:webHidden/>
          </w:rPr>
        </w:r>
        <w:r w:rsidR="002C6CA5">
          <w:rPr>
            <w:noProof/>
            <w:webHidden/>
          </w:rPr>
          <w:fldChar w:fldCharType="separate"/>
        </w:r>
        <w:r w:rsidR="002C6CA5">
          <w:rPr>
            <w:noProof/>
            <w:webHidden/>
          </w:rPr>
          <w:t>78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5" w:history="1">
        <w:r w:rsidR="002C6CA5" w:rsidRPr="00C65D9D">
          <w:rPr>
            <w:rStyle w:val="Hyperlink"/>
            <w:noProof/>
          </w:rPr>
          <w:t>6.5.15.1.2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_Toc436148315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16" w:history="1">
        <w:r w:rsidR="002C6CA5" w:rsidRPr="00C65D9D">
          <w:rPr>
            <w:rStyle w:val="Hyperlink"/>
            <w:noProof/>
          </w:rPr>
          <w:t>6.5.15.2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_Toc436148316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7" w:history="1">
        <w:r w:rsidR="002C6CA5" w:rsidRPr="00C65D9D">
          <w:rPr>
            <w:rStyle w:val="Hyperlink"/>
            <w:noProof/>
          </w:rPr>
          <w:t>6.5.15.2.1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_Toc436148317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8" w:history="1">
        <w:r w:rsidR="002C6CA5" w:rsidRPr="00C65D9D">
          <w:rPr>
            <w:rStyle w:val="Hyperlink"/>
            <w:noProof/>
          </w:rPr>
          <w:t>6.5.15.2.2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_Toc436148318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19" w:history="1">
        <w:r w:rsidR="002C6CA5" w:rsidRPr="00C65D9D">
          <w:rPr>
            <w:rStyle w:val="Hyperlink"/>
            <w:noProof/>
          </w:rPr>
          <w:t>6.5.15.2.3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_Toc436148319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0" w:history="1">
        <w:r w:rsidR="002C6CA5" w:rsidRPr="00C65D9D">
          <w:rPr>
            <w:rStyle w:val="Hyperlink"/>
            <w:noProof/>
          </w:rPr>
          <w:t>6.5.15.2.4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_Toc436148320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1" w:history="1">
        <w:r w:rsidR="002C6CA5" w:rsidRPr="00C65D9D">
          <w:rPr>
            <w:rStyle w:val="Hyperlink"/>
            <w:noProof/>
          </w:rPr>
          <w:t>6.5.15.2.5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_Toc436148321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22" w:history="1">
        <w:r w:rsidR="002C6CA5" w:rsidRPr="00C65D9D">
          <w:rPr>
            <w:rStyle w:val="Hyperlink"/>
            <w:noProof/>
          </w:rPr>
          <w:t>6.5.15.3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_Toc436148322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23" w:history="1">
        <w:r w:rsidR="002C6CA5" w:rsidRPr="00C65D9D">
          <w:rPr>
            <w:rStyle w:val="Hyperlink"/>
            <w:noProof/>
          </w:rPr>
          <w:t>6.5.15.4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_Toc436148323 \h </w:instrText>
        </w:r>
        <w:r w:rsidR="002C6CA5">
          <w:rPr>
            <w:noProof/>
            <w:webHidden/>
          </w:rPr>
        </w:r>
        <w:r w:rsidR="002C6CA5">
          <w:rPr>
            <w:noProof/>
            <w:webHidden/>
          </w:rPr>
          <w:fldChar w:fldCharType="separate"/>
        </w:r>
        <w:r w:rsidR="002C6CA5">
          <w:rPr>
            <w:noProof/>
            <w:webHidden/>
          </w:rPr>
          <w:t>80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4" w:history="1">
        <w:r w:rsidR="002C6CA5" w:rsidRPr="00C65D9D">
          <w:rPr>
            <w:rStyle w:val="Hyperlink"/>
            <w:noProof/>
          </w:rPr>
          <w:t>6.5.15.4.1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_Toc436148324 \h </w:instrText>
        </w:r>
        <w:r w:rsidR="002C6CA5">
          <w:rPr>
            <w:noProof/>
            <w:webHidden/>
          </w:rPr>
        </w:r>
        <w:r w:rsidR="002C6CA5">
          <w:rPr>
            <w:noProof/>
            <w:webHidden/>
          </w:rPr>
          <w:fldChar w:fldCharType="separate"/>
        </w:r>
        <w:r w:rsidR="002C6CA5">
          <w:rPr>
            <w:noProof/>
            <w:webHidden/>
          </w:rPr>
          <w:t>80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5" w:history="1">
        <w:r w:rsidR="002C6CA5" w:rsidRPr="00C65D9D">
          <w:rPr>
            <w:rStyle w:val="Hyperlink"/>
            <w:noProof/>
          </w:rPr>
          <w:t>6.5.15.4.2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_Toc436148325 \h </w:instrText>
        </w:r>
        <w:r w:rsidR="002C6CA5">
          <w:rPr>
            <w:noProof/>
            <w:webHidden/>
          </w:rPr>
        </w:r>
        <w:r w:rsidR="002C6CA5">
          <w:rPr>
            <w:noProof/>
            <w:webHidden/>
          </w:rPr>
          <w:fldChar w:fldCharType="separate"/>
        </w:r>
        <w:r w:rsidR="002C6CA5">
          <w:rPr>
            <w:noProof/>
            <w:webHidden/>
          </w:rPr>
          <w:t>80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6" w:history="1">
        <w:r w:rsidR="002C6CA5" w:rsidRPr="00C65D9D">
          <w:rPr>
            <w:rStyle w:val="Hyperlink"/>
            <w:noProof/>
          </w:rPr>
          <w:t>6.5.15.4.3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_Toc436148326 \h </w:instrText>
        </w:r>
        <w:r w:rsidR="002C6CA5">
          <w:rPr>
            <w:noProof/>
            <w:webHidden/>
          </w:rPr>
        </w:r>
        <w:r w:rsidR="002C6CA5">
          <w:rPr>
            <w:noProof/>
            <w:webHidden/>
          </w:rPr>
          <w:fldChar w:fldCharType="separate"/>
        </w:r>
        <w:r w:rsidR="002C6CA5">
          <w:rPr>
            <w:noProof/>
            <w:webHidden/>
          </w:rPr>
          <w:t>80</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27" w:history="1">
        <w:r w:rsidR="002C6CA5" w:rsidRPr="00C65D9D">
          <w:rPr>
            <w:rStyle w:val="Hyperlink"/>
            <w:noProof/>
          </w:rPr>
          <w:t>6.5.15.5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_Toc436148327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8" w:history="1">
        <w:r w:rsidR="002C6CA5" w:rsidRPr="00C65D9D">
          <w:rPr>
            <w:rStyle w:val="Hyperlink"/>
            <w:noProof/>
          </w:rPr>
          <w:t>6.5.15.5.1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_Toc436148328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29" w:history="1">
        <w:r w:rsidR="002C6CA5" w:rsidRPr="00C65D9D">
          <w:rPr>
            <w:rStyle w:val="Hyperlink"/>
            <w:noProof/>
          </w:rPr>
          <w:t>6.5.15.5.2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_Toc436148329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0" w:history="1">
        <w:r w:rsidR="002C6CA5" w:rsidRPr="00C65D9D">
          <w:rPr>
            <w:rStyle w:val="Hyperlink"/>
            <w:noProof/>
          </w:rPr>
          <w:t>6.5.15.5.3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_Toc436148330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1" w:history="1">
        <w:r w:rsidR="002C6CA5" w:rsidRPr="00C65D9D">
          <w:rPr>
            <w:rStyle w:val="Hyperlink"/>
            <w:noProof/>
          </w:rPr>
          <w:t>6.5.15.5.4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_Toc436148331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332" w:history="1">
        <w:r w:rsidR="002C6CA5" w:rsidRPr="00C65D9D">
          <w:rPr>
            <w:rStyle w:val="Hyperlink"/>
          </w:rPr>
          <w:t>6.5.16</w:t>
        </w:r>
        <w:r w:rsidR="002C6CA5">
          <w:rPr>
            <w:rFonts w:asciiTheme="minorHAnsi" w:eastAsiaTheme="minorEastAsia" w:hAnsiTheme="minorHAnsi" w:cstheme="minorBidi"/>
            <w:iCs w:val="0"/>
            <w:sz w:val="22"/>
            <w:szCs w:val="22"/>
          </w:rPr>
          <w:tab/>
        </w:r>
        <w:r w:rsidR="002C6CA5" w:rsidRPr="00C65D9D">
          <w:rPr>
            <w:rStyle w:val="Hyperlink"/>
          </w:rPr>
          <w:t>Service Design for Orders Adapter Service</w:t>
        </w:r>
        <w:r w:rsidR="002C6CA5">
          <w:rPr>
            <w:webHidden/>
          </w:rPr>
          <w:tab/>
        </w:r>
        <w:r w:rsidR="002C6CA5">
          <w:rPr>
            <w:webHidden/>
          </w:rPr>
          <w:fldChar w:fldCharType="begin"/>
        </w:r>
        <w:r w:rsidR="002C6CA5">
          <w:rPr>
            <w:webHidden/>
          </w:rPr>
          <w:instrText xml:space="preserve"> PAGEREF _Toc436148332 \h </w:instrText>
        </w:r>
        <w:r w:rsidR="002C6CA5">
          <w:rPr>
            <w:webHidden/>
          </w:rPr>
        </w:r>
        <w:r w:rsidR="002C6CA5">
          <w:rPr>
            <w:webHidden/>
          </w:rPr>
          <w:fldChar w:fldCharType="separate"/>
        </w:r>
        <w:r w:rsidR="002C6CA5">
          <w:rPr>
            <w:webHidden/>
          </w:rPr>
          <w:t>81</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333" w:history="1">
        <w:r w:rsidR="002C6CA5" w:rsidRPr="00C65D9D">
          <w:rPr>
            <w:rStyle w:val="Hyperlink"/>
            <w:noProof/>
          </w:rPr>
          <w:t>6.5.16.1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_Toc436148333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4" w:history="1">
        <w:r w:rsidR="002C6CA5" w:rsidRPr="00C65D9D">
          <w:rPr>
            <w:rStyle w:val="Hyperlink"/>
            <w:noProof/>
          </w:rPr>
          <w:t>6.5.16.1.1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_Toc436148334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5" w:history="1">
        <w:r w:rsidR="002C6CA5" w:rsidRPr="00C65D9D">
          <w:rPr>
            <w:rStyle w:val="Hyperlink"/>
            <w:noProof/>
          </w:rPr>
          <w:t>6.5.16.1.2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_Toc436148335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36" w:history="1">
        <w:r w:rsidR="002C6CA5" w:rsidRPr="00C65D9D">
          <w:rPr>
            <w:rStyle w:val="Hyperlink"/>
            <w:noProof/>
          </w:rPr>
          <w:t>6.5.16.2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_Toc436148336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7" w:history="1">
        <w:r w:rsidR="002C6CA5" w:rsidRPr="00C65D9D">
          <w:rPr>
            <w:rStyle w:val="Hyperlink"/>
            <w:noProof/>
          </w:rPr>
          <w:t>6.5.16.2.1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_Toc436148337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8" w:history="1">
        <w:r w:rsidR="002C6CA5" w:rsidRPr="00C65D9D">
          <w:rPr>
            <w:rStyle w:val="Hyperlink"/>
            <w:noProof/>
          </w:rPr>
          <w:t>6.5.16.2.2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_Toc436148338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39" w:history="1">
        <w:r w:rsidR="002C6CA5" w:rsidRPr="00C65D9D">
          <w:rPr>
            <w:rStyle w:val="Hyperlink"/>
            <w:noProof/>
          </w:rPr>
          <w:t>6.5.16.2.3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_Toc436148339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0" w:history="1">
        <w:r w:rsidR="002C6CA5" w:rsidRPr="00C65D9D">
          <w:rPr>
            <w:rStyle w:val="Hyperlink"/>
            <w:noProof/>
          </w:rPr>
          <w:t>6.5.16.2.4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_Toc436148340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1" w:history="1">
        <w:r w:rsidR="002C6CA5" w:rsidRPr="00C65D9D">
          <w:rPr>
            <w:rStyle w:val="Hyperlink"/>
            <w:noProof/>
          </w:rPr>
          <w:t>6.5.16.2.5</w:t>
        </w:r>
        <w:r w:rsidR="002C6CA5">
          <w:rPr>
            <w:rFonts w:asciiTheme="minorHAnsi" w:hAnsiTheme="minorHAnsi"/>
            <w:noProof/>
            <w:sz w:val="22"/>
          </w:rPr>
          <w:tab/>
        </w:r>
        <w:r w:rsidR="002C6CA5" w:rsidRPr="00C65D9D">
          <w:rPr>
            <w:rStyle w:val="Hyperlink"/>
            <w:noProof/>
          </w:rPr>
          <w:t>COTS 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_Toc436148341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42" w:history="1">
        <w:r w:rsidR="002C6CA5" w:rsidRPr="00C65D9D">
          <w:rPr>
            <w:rStyle w:val="Hyperlink"/>
            <w:noProof/>
          </w:rPr>
          <w:t>6.5.16.3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_Toc436148342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43" w:history="1">
        <w:r w:rsidR="002C6CA5" w:rsidRPr="00C65D9D">
          <w:rPr>
            <w:rStyle w:val="Hyperlink"/>
            <w:noProof/>
          </w:rPr>
          <w:t>6.5.16.4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_Toc436148343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4" w:history="1">
        <w:r w:rsidR="002C6CA5" w:rsidRPr="00C65D9D">
          <w:rPr>
            <w:rStyle w:val="Hyperlink"/>
            <w:noProof/>
          </w:rPr>
          <w:t>6.5.16.4.1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_Toc436148344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5" w:history="1">
        <w:r w:rsidR="002C6CA5" w:rsidRPr="00C65D9D">
          <w:rPr>
            <w:rStyle w:val="Hyperlink"/>
            <w:noProof/>
          </w:rPr>
          <w:t>6.5.16.4.2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_Toc436148345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6" w:history="1">
        <w:r w:rsidR="002C6CA5" w:rsidRPr="00C65D9D">
          <w:rPr>
            <w:rStyle w:val="Hyperlink"/>
            <w:noProof/>
          </w:rPr>
          <w:t>6.5.16.4.3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_Toc436148346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47" w:history="1">
        <w:r w:rsidR="002C6CA5" w:rsidRPr="00C65D9D">
          <w:rPr>
            <w:rStyle w:val="Hyperlink"/>
            <w:noProof/>
          </w:rPr>
          <w:t>6.5.16.5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_Toc436148347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8" w:history="1">
        <w:r w:rsidR="002C6CA5" w:rsidRPr="00C65D9D">
          <w:rPr>
            <w:rStyle w:val="Hyperlink"/>
            <w:noProof/>
          </w:rPr>
          <w:t>6.5.16.5.1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_Toc436148348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49" w:history="1">
        <w:r w:rsidR="002C6CA5" w:rsidRPr="00C65D9D">
          <w:rPr>
            <w:rStyle w:val="Hyperlink"/>
            <w:noProof/>
          </w:rPr>
          <w:t>6.5.16.5.2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_Toc436148349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0" w:history="1">
        <w:r w:rsidR="002C6CA5" w:rsidRPr="00C65D9D">
          <w:rPr>
            <w:rStyle w:val="Hyperlink"/>
            <w:noProof/>
          </w:rPr>
          <w:t>6.5.16.5.3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_Toc436148350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1" w:history="1">
        <w:r w:rsidR="002C6CA5" w:rsidRPr="00C65D9D">
          <w:rPr>
            <w:rStyle w:val="Hyperlink"/>
            <w:noProof/>
          </w:rPr>
          <w:t>6.5.16.5.4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_Toc436148351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352" w:history="1">
        <w:r w:rsidR="002C6CA5" w:rsidRPr="00C65D9D">
          <w:rPr>
            <w:rStyle w:val="Hyperlink"/>
          </w:rPr>
          <w:t>6.5.17</w:t>
        </w:r>
        <w:r w:rsidR="002C6CA5">
          <w:rPr>
            <w:rFonts w:asciiTheme="minorHAnsi" w:eastAsiaTheme="minorEastAsia" w:hAnsiTheme="minorHAnsi" w:cstheme="minorBidi"/>
            <w:iCs w:val="0"/>
            <w:sz w:val="22"/>
            <w:szCs w:val="22"/>
          </w:rPr>
          <w:tab/>
        </w:r>
        <w:r w:rsidR="002C6CA5" w:rsidRPr="00C65D9D">
          <w:rPr>
            <w:rStyle w:val="Hyperlink"/>
          </w:rPr>
          <w:t>Service Design for Patient Authentication Adapter Service</w:t>
        </w:r>
        <w:r w:rsidR="002C6CA5">
          <w:rPr>
            <w:webHidden/>
          </w:rPr>
          <w:tab/>
        </w:r>
        <w:r w:rsidR="002C6CA5">
          <w:rPr>
            <w:webHidden/>
          </w:rPr>
          <w:fldChar w:fldCharType="begin"/>
        </w:r>
        <w:r w:rsidR="002C6CA5">
          <w:rPr>
            <w:webHidden/>
          </w:rPr>
          <w:instrText xml:space="preserve"> PAGEREF _Toc436148352 \h </w:instrText>
        </w:r>
        <w:r w:rsidR="002C6CA5">
          <w:rPr>
            <w:webHidden/>
          </w:rPr>
        </w:r>
        <w:r w:rsidR="002C6CA5">
          <w:rPr>
            <w:webHidden/>
          </w:rPr>
          <w:fldChar w:fldCharType="separate"/>
        </w:r>
        <w:r w:rsidR="002C6CA5">
          <w:rPr>
            <w:webHidden/>
          </w:rPr>
          <w:t>83</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353" w:history="1">
        <w:r w:rsidR="002C6CA5" w:rsidRPr="00C65D9D">
          <w:rPr>
            <w:rStyle w:val="Hyperlink"/>
            <w:noProof/>
          </w:rPr>
          <w:t>6.5.17.1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_Toc436148353 \h </w:instrText>
        </w:r>
        <w:r w:rsidR="002C6CA5">
          <w:rPr>
            <w:noProof/>
            <w:webHidden/>
          </w:rPr>
        </w:r>
        <w:r w:rsidR="002C6CA5">
          <w:rPr>
            <w:noProof/>
            <w:webHidden/>
          </w:rPr>
          <w:fldChar w:fldCharType="separate"/>
        </w:r>
        <w:r w:rsidR="002C6CA5">
          <w:rPr>
            <w:noProof/>
            <w:webHidden/>
          </w:rPr>
          <w:t>83</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4" w:history="1">
        <w:r w:rsidR="002C6CA5" w:rsidRPr="00C65D9D">
          <w:rPr>
            <w:rStyle w:val="Hyperlink"/>
            <w:noProof/>
          </w:rPr>
          <w:t>6.5.17.1.1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_Toc436148354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5" w:history="1">
        <w:r w:rsidR="002C6CA5" w:rsidRPr="00C65D9D">
          <w:rPr>
            <w:rStyle w:val="Hyperlink"/>
            <w:noProof/>
          </w:rPr>
          <w:t>6.5.17.1.2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_Toc436148355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56" w:history="1">
        <w:r w:rsidR="002C6CA5" w:rsidRPr="00C65D9D">
          <w:rPr>
            <w:rStyle w:val="Hyperlink"/>
            <w:noProof/>
          </w:rPr>
          <w:t>6.5.17.2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_Toc436148356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7" w:history="1">
        <w:r w:rsidR="002C6CA5" w:rsidRPr="00C65D9D">
          <w:rPr>
            <w:rStyle w:val="Hyperlink"/>
            <w:noProof/>
          </w:rPr>
          <w:t>6.5.17.2.1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_Toc436148357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8" w:history="1">
        <w:r w:rsidR="002C6CA5" w:rsidRPr="00C65D9D">
          <w:rPr>
            <w:rStyle w:val="Hyperlink"/>
            <w:noProof/>
          </w:rPr>
          <w:t>6.5.17.2.2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_Toc436148358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59" w:history="1">
        <w:r w:rsidR="002C6CA5" w:rsidRPr="00C65D9D">
          <w:rPr>
            <w:rStyle w:val="Hyperlink"/>
            <w:noProof/>
          </w:rPr>
          <w:t>6.5.17.2.3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_Toc436148359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0" w:history="1">
        <w:r w:rsidR="002C6CA5" w:rsidRPr="00C65D9D">
          <w:rPr>
            <w:rStyle w:val="Hyperlink"/>
            <w:noProof/>
          </w:rPr>
          <w:t>6.5.17.2.4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_Toc436148360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1" w:history="1">
        <w:r w:rsidR="002C6CA5" w:rsidRPr="00C65D9D">
          <w:rPr>
            <w:rStyle w:val="Hyperlink"/>
            <w:noProof/>
          </w:rPr>
          <w:t>6.5.17.2.5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_Toc436148361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62" w:history="1">
        <w:r w:rsidR="002C6CA5" w:rsidRPr="00C65D9D">
          <w:rPr>
            <w:rStyle w:val="Hyperlink"/>
            <w:noProof/>
          </w:rPr>
          <w:t>6.5.17.3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_Toc436148362 \h </w:instrText>
        </w:r>
        <w:r w:rsidR="002C6CA5">
          <w:rPr>
            <w:noProof/>
            <w:webHidden/>
          </w:rPr>
        </w:r>
        <w:r w:rsidR="002C6CA5">
          <w:rPr>
            <w:noProof/>
            <w:webHidden/>
          </w:rPr>
          <w:fldChar w:fldCharType="separate"/>
        </w:r>
        <w:r w:rsidR="002C6CA5">
          <w:rPr>
            <w:noProof/>
            <w:webHidden/>
          </w:rPr>
          <w:t>85</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63" w:history="1">
        <w:r w:rsidR="002C6CA5" w:rsidRPr="00C65D9D">
          <w:rPr>
            <w:rStyle w:val="Hyperlink"/>
            <w:noProof/>
          </w:rPr>
          <w:t>6.5.17.4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_Toc436148363 \h </w:instrText>
        </w:r>
        <w:r w:rsidR="002C6CA5">
          <w:rPr>
            <w:noProof/>
            <w:webHidden/>
          </w:rPr>
        </w:r>
        <w:r w:rsidR="002C6CA5">
          <w:rPr>
            <w:noProof/>
            <w:webHidden/>
          </w:rPr>
          <w:fldChar w:fldCharType="separate"/>
        </w:r>
        <w:r w:rsidR="002C6CA5">
          <w:rPr>
            <w:noProof/>
            <w:webHidden/>
          </w:rPr>
          <w:t>85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4" w:history="1">
        <w:r w:rsidR="002C6CA5" w:rsidRPr="00C65D9D">
          <w:rPr>
            <w:rStyle w:val="Hyperlink"/>
            <w:noProof/>
          </w:rPr>
          <w:t>6.5.17.4.1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_Toc436148364 \h </w:instrText>
        </w:r>
        <w:r w:rsidR="002C6CA5">
          <w:rPr>
            <w:noProof/>
            <w:webHidden/>
          </w:rPr>
        </w:r>
        <w:r w:rsidR="002C6CA5">
          <w:rPr>
            <w:noProof/>
            <w:webHidden/>
          </w:rPr>
          <w:fldChar w:fldCharType="separate"/>
        </w:r>
        <w:r w:rsidR="002C6CA5">
          <w:rPr>
            <w:noProof/>
            <w:webHidden/>
          </w:rPr>
          <w:t>85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5" w:history="1">
        <w:r w:rsidR="002C6CA5" w:rsidRPr="00C65D9D">
          <w:rPr>
            <w:rStyle w:val="Hyperlink"/>
            <w:noProof/>
          </w:rPr>
          <w:t>6.5.17.4.2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_Toc436148365 \h </w:instrText>
        </w:r>
        <w:r w:rsidR="002C6CA5">
          <w:rPr>
            <w:noProof/>
            <w:webHidden/>
          </w:rPr>
        </w:r>
        <w:r w:rsidR="002C6CA5">
          <w:rPr>
            <w:noProof/>
            <w:webHidden/>
          </w:rPr>
          <w:fldChar w:fldCharType="separate"/>
        </w:r>
        <w:r w:rsidR="002C6CA5">
          <w:rPr>
            <w:noProof/>
            <w:webHidden/>
          </w:rPr>
          <w:t>85</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6" w:history="1">
        <w:r w:rsidR="002C6CA5" w:rsidRPr="00C65D9D">
          <w:rPr>
            <w:rStyle w:val="Hyperlink"/>
            <w:noProof/>
          </w:rPr>
          <w:t>6.5.17.4.3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_Toc436148366 \h </w:instrText>
        </w:r>
        <w:r w:rsidR="002C6CA5">
          <w:rPr>
            <w:noProof/>
            <w:webHidden/>
          </w:rPr>
        </w:r>
        <w:r w:rsidR="002C6CA5">
          <w:rPr>
            <w:noProof/>
            <w:webHidden/>
          </w:rPr>
          <w:fldChar w:fldCharType="separate"/>
        </w:r>
        <w:r w:rsidR="002C6CA5">
          <w:rPr>
            <w:noProof/>
            <w:webHidden/>
          </w:rPr>
          <w:t>85</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67" w:history="1">
        <w:r w:rsidR="002C6CA5" w:rsidRPr="00C65D9D">
          <w:rPr>
            <w:rStyle w:val="Hyperlink"/>
            <w:noProof/>
          </w:rPr>
          <w:t>6.5.17.5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_Toc436148367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8" w:history="1">
        <w:r w:rsidR="002C6CA5" w:rsidRPr="00C65D9D">
          <w:rPr>
            <w:rStyle w:val="Hyperlink"/>
            <w:noProof/>
          </w:rPr>
          <w:t>6.5.17.5.1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_Toc436148368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69" w:history="1">
        <w:r w:rsidR="002C6CA5" w:rsidRPr="00C65D9D">
          <w:rPr>
            <w:rStyle w:val="Hyperlink"/>
            <w:noProof/>
          </w:rPr>
          <w:t>6.5.17.5.2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_Toc436148369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0" w:history="1">
        <w:r w:rsidR="002C6CA5" w:rsidRPr="00C65D9D">
          <w:rPr>
            <w:rStyle w:val="Hyperlink"/>
            <w:noProof/>
          </w:rPr>
          <w:t>6.5.17.5.3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_Toc436148370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1" w:history="1">
        <w:r w:rsidR="002C6CA5" w:rsidRPr="00C65D9D">
          <w:rPr>
            <w:rStyle w:val="Hyperlink"/>
            <w:noProof/>
          </w:rPr>
          <w:t>6.5.17.5.4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_Toc436148371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372" w:history="1">
        <w:r w:rsidR="002C6CA5" w:rsidRPr="00C65D9D">
          <w:rPr>
            <w:rStyle w:val="Hyperlink"/>
          </w:rPr>
          <w:t>6.5.18</w:t>
        </w:r>
        <w:r w:rsidR="002C6CA5">
          <w:rPr>
            <w:rFonts w:asciiTheme="minorHAnsi" w:eastAsiaTheme="minorEastAsia" w:hAnsiTheme="minorHAnsi" w:cstheme="minorBidi"/>
            <w:iCs w:val="0"/>
            <w:sz w:val="22"/>
            <w:szCs w:val="22"/>
          </w:rPr>
          <w:tab/>
        </w:r>
        <w:r w:rsidR="002C6CA5" w:rsidRPr="00C65D9D">
          <w:rPr>
            <w:rStyle w:val="Hyperlink"/>
          </w:rPr>
          <w:t>Service Design for User Provisioning Adapter Service</w:t>
        </w:r>
        <w:r w:rsidR="002C6CA5">
          <w:rPr>
            <w:webHidden/>
          </w:rPr>
          <w:tab/>
        </w:r>
        <w:r w:rsidR="002C6CA5">
          <w:rPr>
            <w:webHidden/>
          </w:rPr>
          <w:fldChar w:fldCharType="begin"/>
        </w:r>
        <w:r w:rsidR="002C6CA5">
          <w:rPr>
            <w:webHidden/>
          </w:rPr>
          <w:instrText xml:space="preserve"> PAGEREF _Toc436148372 \h </w:instrText>
        </w:r>
        <w:r w:rsidR="002C6CA5">
          <w:rPr>
            <w:webHidden/>
          </w:rPr>
        </w:r>
        <w:r w:rsidR="002C6CA5">
          <w:rPr>
            <w:webHidden/>
          </w:rPr>
          <w:fldChar w:fldCharType="separate"/>
        </w:r>
        <w:r w:rsidR="002C6CA5">
          <w:rPr>
            <w:webHidden/>
          </w:rPr>
          <w:t>86</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373" w:history="1">
        <w:r w:rsidR="002C6CA5" w:rsidRPr="00C65D9D">
          <w:rPr>
            <w:rStyle w:val="Hyperlink"/>
            <w:noProof/>
          </w:rPr>
          <w:t>6.5.18.1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_Toc436148373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4" w:history="1">
        <w:r w:rsidR="002C6CA5" w:rsidRPr="00C65D9D">
          <w:rPr>
            <w:rStyle w:val="Hyperlink"/>
            <w:noProof/>
          </w:rPr>
          <w:t>6.5.18.1.1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_Toc436148374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5" w:history="1">
        <w:r w:rsidR="002C6CA5" w:rsidRPr="00C65D9D">
          <w:rPr>
            <w:rStyle w:val="Hyperlink"/>
            <w:noProof/>
          </w:rPr>
          <w:t>6.5.18.1.2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_Toc436148375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76" w:history="1">
        <w:r w:rsidR="002C6CA5" w:rsidRPr="00C65D9D">
          <w:rPr>
            <w:rStyle w:val="Hyperlink"/>
            <w:noProof/>
          </w:rPr>
          <w:t>6.5.18.2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_Toc436148376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7" w:history="1">
        <w:r w:rsidR="002C6CA5" w:rsidRPr="00C65D9D">
          <w:rPr>
            <w:rStyle w:val="Hyperlink"/>
            <w:noProof/>
          </w:rPr>
          <w:t>6.5.18.2.1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_Toc436148377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8" w:history="1">
        <w:r w:rsidR="002C6CA5" w:rsidRPr="00C65D9D">
          <w:rPr>
            <w:rStyle w:val="Hyperlink"/>
            <w:noProof/>
          </w:rPr>
          <w:t>6.5.18.2.2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_Toc436148378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79" w:history="1">
        <w:r w:rsidR="002C6CA5" w:rsidRPr="00C65D9D">
          <w:rPr>
            <w:rStyle w:val="Hyperlink"/>
            <w:noProof/>
          </w:rPr>
          <w:t>6.5.18.2.3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_Toc436148379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0" w:history="1">
        <w:r w:rsidR="002C6CA5" w:rsidRPr="00C65D9D">
          <w:rPr>
            <w:rStyle w:val="Hyperlink"/>
            <w:noProof/>
          </w:rPr>
          <w:t>6.5.18.2.4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_Toc436148380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1" w:history="1">
        <w:r w:rsidR="002C6CA5" w:rsidRPr="00C65D9D">
          <w:rPr>
            <w:rStyle w:val="Hyperlink"/>
            <w:noProof/>
          </w:rPr>
          <w:t>6.5.18.2.5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_Toc436148381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82" w:history="1">
        <w:r w:rsidR="002C6CA5" w:rsidRPr="00C65D9D">
          <w:rPr>
            <w:rStyle w:val="Hyperlink"/>
            <w:noProof/>
          </w:rPr>
          <w:t>6.5.18.3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_Toc436148382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83" w:history="1">
        <w:r w:rsidR="002C6CA5" w:rsidRPr="00C65D9D">
          <w:rPr>
            <w:rStyle w:val="Hyperlink"/>
            <w:noProof/>
          </w:rPr>
          <w:t>6.5.18.4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_Toc436148383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4" w:history="1">
        <w:r w:rsidR="002C6CA5" w:rsidRPr="00C65D9D">
          <w:rPr>
            <w:rStyle w:val="Hyperlink"/>
            <w:noProof/>
          </w:rPr>
          <w:t>6.5.18.4.1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_Toc436148384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5" w:history="1">
        <w:r w:rsidR="002C6CA5" w:rsidRPr="00C65D9D">
          <w:rPr>
            <w:rStyle w:val="Hyperlink"/>
            <w:noProof/>
          </w:rPr>
          <w:t>6.5.18.4.2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_Toc436148385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6" w:history="1">
        <w:r w:rsidR="002C6CA5" w:rsidRPr="00C65D9D">
          <w:rPr>
            <w:rStyle w:val="Hyperlink"/>
            <w:noProof/>
          </w:rPr>
          <w:t>6.5.18.4.3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_Toc436148386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87" w:history="1">
        <w:r w:rsidR="002C6CA5" w:rsidRPr="00C65D9D">
          <w:rPr>
            <w:rStyle w:val="Hyperlink"/>
            <w:noProof/>
          </w:rPr>
          <w:t>6.5.18.5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_Toc436148387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8" w:history="1">
        <w:r w:rsidR="002C6CA5" w:rsidRPr="00C65D9D">
          <w:rPr>
            <w:rStyle w:val="Hyperlink"/>
            <w:noProof/>
          </w:rPr>
          <w:t>6.5.18.5.1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_Toc436148388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89" w:history="1">
        <w:r w:rsidR="002C6CA5" w:rsidRPr="00C65D9D">
          <w:rPr>
            <w:rStyle w:val="Hyperlink"/>
            <w:noProof/>
          </w:rPr>
          <w:t>6.5.18.5.2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_Toc436148389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0" w:history="1">
        <w:r w:rsidR="002C6CA5" w:rsidRPr="00C65D9D">
          <w:rPr>
            <w:rStyle w:val="Hyperlink"/>
            <w:noProof/>
          </w:rPr>
          <w:t>6.5.18.5.3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_Toc436148390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1" w:history="1">
        <w:r w:rsidR="002C6CA5" w:rsidRPr="00C65D9D">
          <w:rPr>
            <w:rStyle w:val="Hyperlink"/>
            <w:noProof/>
          </w:rPr>
          <w:t>6.5.18.5.4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_Toc436148391 \h </w:instrText>
        </w:r>
        <w:r w:rsidR="002C6CA5">
          <w:rPr>
            <w:noProof/>
            <w:webHidden/>
          </w:rPr>
        </w:r>
        <w:r w:rsidR="002C6CA5">
          <w:rPr>
            <w:noProof/>
            <w:webHidden/>
          </w:rPr>
          <w:fldChar w:fldCharType="separate"/>
        </w:r>
        <w:r w:rsidR="002C6CA5">
          <w:rPr>
            <w:noProof/>
            <w:webHidden/>
          </w:rPr>
          <w:t>88</w:t>
        </w:r>
        <w:r w:rsidR="002C6CA5">
          <w:rPr>
            <w:noProof/>
            <w:webHidden/>
          </w:rPr>
          <w:fldChar w:fldCharType="end"/>
        </w:r>
      </w:hyperlink>
    </w:p>
    <w:p w:rsidR="002C6CA5" w:rsidRDefault="00074CE2">
      <w:pPr>
        <w:pStyle w:val="TOC3"/>
        <w:tabs>
          <w:tab w:val="left" w:pos="1987"/>
        </w:tabs>
        <w:rPr>
          <w:rFonts w:asciiTheme="minorHAnsi" w:eastAsiaTheme="minorEastAsia" w:hAnsiTheme="minorHAnsi" w:cstheme="minorBidi"/>
          <w:iCs w:val="0"/>
          <w:sz w:val="22"/>
          <w:szCs w:val="22"/>
        </w:rPr>
      </w:pPr>
      <w:hyperlink w:anchor="_Toc436148392" w:history="1">
        <w:r w:rsidR="002C6CA5" w:rsidRPr="00C65D9D">
          <w:rPr>
            <w:rStyle w:val="Hyperlink"/>
          </w:rPr>
          <w:t>6.5.19</w:t>
        </w:r>
        <w:r w:rsidR="002C6CA5">
          <w:rPr>
            <w:rFonts w:asciiTheme="minorHAnsi" w:eastAsiaTheme="minorEastAsia" w:hAnsiTheme="minorHAnsi" w:cstheme="minorBidi"/>
            <w:iCs w:val="0"/>
            <w:sz w:val="22"/>
            <w:szCs w:val="22"/>
          </w:rPr>
          <w:tab/>
        </w:r>
        <w:r w:rsidR="002C6CA5" w:rsidRPr="00C65D9D">
          <w:rPr>
            <w:rStyle w:val="Hyperlink"/>
          </w:rPr>
          <w:t>Service Design for Scheduling Reporting Adapter Service</w:t>
        </w:r>
        <w:r w:rsidR="002C6CA5">
          <w:rPr>
            <w:webHidden/>
          </w:rPr>
          <w:tab/>
        </w:r>
        <w:r w:rsidR="002C6CA5">
          <w:rPr>
            <w:webHidden/>
          </w:rPr>
          <w:fldChar w:fldCharType="begin"/>
        </w:r>
        <w:r w:rsidR="002C6CA5">
          <w:rPr>
            <w:webHidden/>
          </w:rPr>
          <w:instrText xml:space="preserve"> PAGEREF _Toc436148392 \h </w:instrText>
        </w:r>
        <w:r w:rsidR="002C6CA5">
          <w:rPr>
            <w:webHidden/>
          </w:rPr>
        </w:r>
        <w:r w:rsidR="002C6CA5">
          <w:rPr>
            <w:webHidden/>
          </w:rPr>
          <w:fldChar w:fldCharType="separate"/>
        </w:r>
        <w:r w:rsidR="002C6CA5">
          <w:rPr>
            <w:webHidden/>
          </w:rPr>
          <w:t>88</w:t>
        </w:r>
        <w:r w:rsidR="002C6CA5">
          <w:rPr>
            <w:webHidden/>
          </w:rPr>
          <w:fldChar w:fldCharType="end"/>
        </w:r>
      </w:hyperlink>
    </w:p>
    <w:p w:rsidR="002C6CA5" w:rsidRDefault="00074CE2">
      <w:pPr>
        <w:pStyle w:val="TOC4"/>
        <w:tabs>
          <w:tab w:val="left" w:pos="2520"/>
        </w:tabs>
        <w:rPr>
          <w:rFonts w:asciiTheme="minorHAnsi" w:hAnsiTheme="minorHAnsi"/>
          <w:noProof/>
          <w:sz w:val="22"/>
        </w:rPr>
      </w:pPr>
      <w:hyperlink w:anchor="_Toc436148393" w:history="1">
        <w:r w:rsidR="002C6CA5" w:rsidRPr="00C65D9D">
          <w:rPr>
            <w:rStyle w:val="Hyperlink"/>
            <w:noProof/>
          </w:rPr>
          <w:t>6.5.19.1</w:t>
        </w:r>
        <w:r w:rsidR="002C6CA5">
          <w:rPr>
            <w:rFonts w:asciiTheme="minorHAnsi" w:hAnsiTheme="minorHAnsi"/>
            <w:noProof/>
            <w:sz w:val="22"/>
          </w:rPr>
          <w:tab/>
        </w:r>
        <w:r w:rsidR="002C6CA5" w:rsidRPr="00C65D9D">
          <w:rPr>
            <w:rStyle w:val="Hyperlink"/>
            <w:noProof/>
          </w:rPr>
          <w:t>Introduction</w:t>
        </w:r>
        <w:r w:rsidR="002C6CA5">
          <w:rPr>
            <w:noProof/>
            <w:webHidden/>
          </w:rPr>
          <w:tab/>
        </w:r>
        <w:r w:rsidR="002C6CA5">
          <w:rPr>
            <w:noProof/>
            <w:webHidden/>
          </w:rPr>
          <w:fldChar w:fldCharType="begin"/>
        </w:r>
        <w:r w:rsidR="002C6CA5">
          <w:rPr>
            <w:noProof/>
            <w:webHidden/>
          </w:rPr>
          <w:instrText xml:space="preserve"> PAGEREF _Toc436148393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4" w:history="1">
        <w:r w:rsidR="002C6CA5" w:rsidRPr="00C65D9D">
          <w:rPr>
            <w:rStyle w:val="Hyperlink"/>
            <w:noProof/>
          </w:rPr>
          <w:t>6.5.19.1.1</w:t>
        </w:r>
        <w:r w:rsidR="002C6CA5">
          <w:rPr>
            <w:rFonts w:asciiTheme="minorHAnsi" w:hAnsiTheme="minorHAnsi"/>
            <w:noProof/>
            <w:sz w:val="22"/>
          </w:rPr>
          <w:tab/>
        </w:r>
        <w:r w:rsidR="002C6CA5" w:rsidRPr="00C65D9D">
          <w:rPr>
            <w:rStyle w:val="Hyperlink"/>
            <w:noProof/>
          </w:rPr>
          <w:t>Purpose and Scope of Service</w:t>
        </w:r>
        <w:r w:rsidR="002C6CA5">
          <w:rPr>
            <w:noProof/>
            <w:webHidden/>
          </w:rPr>
          <w:tab/>
        </w:r>
        <w:r w:rsidR="002C6CA5">
          <w:rPr>
            <w:noProof/>
            <w:webHidden/>
          </w:rPr>
          <w:fldChar w:fldCharType="begin"/>
        </w:r>
        <w:r w:rsidR="002C6CA5">
          <w:rPr>
            <w:noProof/>
            <w:webHidden/>
          </w:rPr>
          <w:instrText xml:space="preserve"> PAGEREF _Toc436148394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5" w:history="1">
        <w:r w:rsidR="002C6CA5" w:rsidRPr="00C65D9D">
          <w:rPr>
            <w:rStyle w:val="Hyperlink"/>
            <w:noProof/>
          </w:rPr>
          <w:t>6.5.19.1.2</w:t>
        </w:r>
        <w:r w:rsidR="002C6CA5">
          <w:rPr>
            <w:rFonts w:asciiTheme="minorHAnsi" w:hAnsiTheme="minorHAnsi"/>
            <w:noProof/>
            <w:sz w:val="22"/>
          </w:rPr>
          <w:tab/>
        </w:r>
        <w:r w:rsidR="002C6CA5" w:rsidRPr="00C65D9D">
          <w:rPr>
            <w:rStyle w:val="Hyperlink"/>
            <w:noProof/>
          </w:rPr>
          <w:t>Links to Other Documents</w:t>
        </w:r>
        <w:r w:rsidR="002C6CA5">
          <w:rPr>
            <w:noProof/>
            <w:webHidden/>
          </w:rPr>
          <w:tab/>
        </w:r>
        <w:r w:rsidR="002C6CA5">
          <w:rPr>
            <w:noProof/>
            <w:webHidden/>
          </w:rPr>
          <w:fldChar w:fldCharType="begin"/>
        </w:r>
        <w:r w:rsidR="002C6CA5">
          <w:rPr>
            <w:noProof/>
            <w:webHidden/>
          </w:rPr>
          <w:instrText xml:space="preserve"> PAGEREF _Toc436148395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396" w:history="1">
        <w:r w:rsidR="002C6CA5" w:rsidRPr="00C65D9D">
          <w:rPr>
            <w:rStyle w:val="Hyperlink"/>
            <w:noProof/>
          </w:rPr>
          <w:t>6.5.19.2</w:t>
        </w:r>
        <w:r w:rsidR="002C6CA5">
          <w:rPr>
            <w:rFonts w:asciiTheme="minorHAnsi" w:hAnsiTheme="minorHAnsi"/>
            <w:noProof/>
            <w:sz w:val="22"/>
          </w:rPr>
          <w:tab/>
        </w:r>
        <w:r w:rsidR="002C6CA5" w:rsidRPr="00C65D9D">
          <w:rPr>
            <w:rStyle w:val="Hyperlink"/>
            <w:noProof/>
          </w:rPr>
          <w:t>Service Details</w:t>
        </w:r>
        <w:r w:rsidR="002C6CA5">
          <w:rPr>
            <w:noProof/>
            <w:webHidden/>
          </w:rPr>
          <w:tab/>
        </w:r>
        <w:r w:rsidR="002C6CA5">
          <w:rPr>
            <w:noProof/>
            <w:webHidden/>
          </w:rPr>
          <w:fldChar w:fldCharType="begin"/>
        </w:r>
        <w:r w:rsidR="002C6CA5">
          <w:rPr>
            <w:noProof/>
            <w:webHidden/>
          </w:rPr>
          <w:instrText xml:space="preserve"> PAGEREF _Toc436148396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7" w:history="1">
        <w:r w:rsidR="002C6CA5" w:rsidRPr="00C65D9D">
          <w:rPr>
            <w:rStyle w:val="Hyperlink"/>
            <w:noProof/>
          </w:rPr>
          <w:t>6.5.19.2.1</w:t>
        </w:r>
        <w:r w:rsidR="002C6CA5">
          <w:rPr>
            <w:rFonts w:asciiTheme="minorHAnsi" w:hAnsiTheme="minorHAnsi"/>
            <w:noProof/>
            <w:sz w:val="22"/>
          </w:rPr>
          <w:tab/>
        </w:r>
        <w:r w:rsidR="002C6CA5" w:rsidRPr="00C65D9D">
          <w:rPr>
            <w:rStyle w:val="Hyperlink"/>
            <w:noProof/>
          </w:rPr>
          <w:t>Service Identification</w:t>
        </w:r>
        <w:r w:rsidR="002C6CA5">
          <w:rPr>
            <w:noProof/>
            <w:webHidden/>
          </w:rPr>
          <w:tab/>
        </w:r>
        <w:r w:rsidR="002C6CA5">
          <w:rPr>
            <w:noProof/>
            <w:webHidden/>
          </w:rPr>
          <w:fldChar w:fldCharType="begin"/>
        </w:r>
        <w:r w:rsidR="002C6CA5">
          <w:rPr>
            <w:noProof/>
            <w:webHidden/>
          </w:rPr>
          <w:instrText xml:space="preserve"> PAGEREF _Toc436148397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8" w:history="1">
        <w:r w:rsidR="002C6CA5" w:rsidRPr="00C65D9D">
          <w:rPr>
            <w:rStyle w:val="Hyperlink"/>
            <w:noProof/>
          </w:rPr>
          <w:t>6.5.19.2.2</w:t>
        </w:r>
        <w:r w:rsidR="002C6CA5">
          <w:rPr>
            <w:rFonts w:asciiTheme="minorHAnsi" w:hAnsiTheme="minorHAnsi"/>
            <w:noProof/>
            <w:sz w:val="22"/>
          </w:rPr>
          <w:tab/>
        </w:r>
        <w:r w:rsidR="002C6CA5" w:rsidRPr="00C65D9D">
          <w:rPr>
            <w:rStyle w:val="Hyperlink"/>
            <w:noProof/>
          </w:rPr>
          <w:t>Service Versions</w:t>
        </w:r>
        <w:r w:rsidR="002C6CA5">
          <w:rPr>
            <w:noProof/>
            <w:webHidden/>
          </w:rPr>
          <w:tab/>
        </w:r>
        <w:r w:rsidR="002C6CA5">
          <w:rPr>
            <w:noProof/>
            <w:webHidden/>
          </w:rPr>
          <w:fldChar w:fldCharType="begin"/>
        </w:r>
        <w:r w:rsidR="002C6CA5">
          <w:rPr>
            <w:noProof/>
            <w:webHidden/>
          </w:rPr>
          <w:instrText xml:space="preserve"> PAGEREF _Toc436148398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399" w:history="1">
        <w:r w:rsidR="002C6CA5" w:rsidRPr="00C65D9D">
          <w:rPr>
            <w:rStyle w:val="Hyperlink"/>
            <w:noProof/>
          </w:rPr>
          <w:t>6.5.19.2.3</w:t>
        </w:r>
        <w:r w:rsidR="002C6CA5">
          <w:rPr>
            <w:rFonts w:asciiTheme="minorHAnsi" w:hAnsiTheme="minorHAnsi"/>
            <w:noProof/>
            <w:sz w:val="22"/>
          </w:rPr>
          <w:tab/>
        </w:r>
        <w:r w:rsidR="002C6CA5" w:rsidRPr="00C65D9D">
          <w:rPr>
            <w:rStyle w:val="Hyperlink"/>
            <w:noProof/>
          </w:rPr>
          <w:t>Summary of Design and Platform Details</w:t>
        </w:r>
        <w:r w:rsidR="002C6CA5">
          <w:rPr>
            <w:noProof/>
            <w:webHidden/>
          </w:rPr>
          <w:tab/>
        </w:r>
        <w:r w:rsidR="002C6CA5">
          <w:rPr>
            <w:noProof/>
            <w:webHidden/>
          </w:rPr>
          <w:fldChar w:fldCharType="begin"/>
        </w:r>
        <w:r w:rsidR="002C6CA5">
          <w:rPr>
            <w:noProof/>
            <w:webHidden/>
          </w:rPr>
          <w:instrText xml:space="preserve"> PAGEREF _Toc436148399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0" w:history="1">
        <w:r w:rsidR="002C6CA5" w:rsidRPr="00C65D9D">
          <w:rPr>
            <w:rStyle w:val="Hyperlink"/>
            <w:noProof/>
          </w:rPr>
          <w:t>6.5.19.2.4</w:t>
        </w:r>
        <w:r w:rsidR="002C6CA5">
          <w:rPr>
            <w:rFonts w:asciiTheme="minorHAnsi" w:hAnsiTheme="minorHAnsi"/>
            <w:noProof/>
            <w:sz w:val="22"/>
          </w:rPr>
          <w:tab/>
        </w:r>
        <w:r w:rsidR="002C6CA5" w:rsidRPr="00C65D9D">
          <w:rPr>
            <w:rStyle w:val="Hyperlink"/>
            <w:noProof/>
          </w:rPr>
          <w:t>SOA Pattern(s) Implemented</w:t>
        </w:r>
        <w:r w:rsidR="002C6CA5">
          <w:rPr>
            <w:noProof/>
            <w:webHidden/>
          </w:rPr>
          <w:tab/>
        </w:r>
        <w:r w:rsidR="002C6CA5">
          <w:rPr>
            <w:noProof/>
            <w:webHidden/>
          </w:rPr>
          <w:fldChar w:fldCharType="begin"/>
        </w:r>
        <w:r w:rsidR="002C6CA5">
          <w:rPr>
            <w:noProof/>
            <w:webHidden/>
          </w:rPr>
          <w:instrText xml:space="preserve"> PAGEREF _Toc436148400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1" w:history="1">
        <w:r w:rsidR="002C6CA5" w:rsidRPr="00C65D9D">
          <w:rPr>
            <w:rStyle w:val="Hyperlink"/>
            <w:noProof/>
          </w:rPr>
          <w:t>6.5.19.2.5</w:t>
        </w:r>
        <w:r w:rsidR="002C6CA5">
          <w:rPr>
            <w:rFonts w:asciiTheme="minorHAnsi" w:hAnsiTheme="minorHAnsi"/>
            <w:noProof/>
            <w:sz w:val="22"/>
          </w:rPr>
          <w:tab/>
        </w:r>
        <w:r w:rsidR="002C6CA5" w:rsidRPr="00C65D9D">
          <w:rPr>
            <w:rStyle w:val="Hyperlink"/>
            <w:noProof/>
          </w:rPr>
          <w:t>Platform Vendor Names and Versions for Hosting Platform</w:t>
        </w:r>
        <w:r w:rsidR="002C6CA5">
          <w:rPr>
            <w:noProof/>
            <w:webHidden/>
          </w:rPr>
          <w:tab/>
        </w:r>
        <w:r w:rsidR="002C6CA5">
          <w:rPr>
            <w:noProof/>
            <w:webHidden/>
          </w:rPr>
          <w:fldChar w:fldCharType="begin"/>
        </w:r>
        <w:r w:rsidR="002C6CA5">
          <w:rPr>
            <w:noProof/>
            <w:webHidden/>
          </w:rPr>
          <w:instrText xml:space="preserve"> PAGEREF _Toc436148401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402" w:history="1">
        <w:r w:rsidR="002C6CA5" w:rsidRPr="00C65D9D">
          <w:rPr>
            <w:rStyle w:val="Hyperlink"/>
            <w:noProof/>
          </w:rPr>
          <w:t>6.5.19.3</w:t>
        </w:r>
        <w:r w:rsidR="002C6CA5">
          <w:rPr>
            <w:rFonts w:asciiTheme="minorHAnsi" w:hAnsiTheme="minorHAnsi"/>
            <w:noProof/>
            <w:sz w:val="22"/>
          </w:rPr>
          <w:tab/>
        </w:r>
        <w:r w:rsidR="002C6CA5" w:rsidRPr="00C65D9D">
          <w:rPr>
            <w:rStyle w:val="Hyperlink"/>
            <w:noProof/>
          </w:rPr>
          <w:t>Dependencies</w:t>
        </w:r>
        <w:r w:rsidR="002C6CA5">
          <w:rPr>
            <w:noProof/>
            <w:webHidden/>
          </w:rPr>
          <w:tab/>
        </w:r>
        <w:r w:rsidR="002C6CA5">
          <w:rPr>
            <w:noProof/>
            <w:webHidden/>
          </w:rPr>
          <w:fldChar w:fldCharType="begin"/>
        </w:r>
        <w:r w:rsidR="002C6CA5">
          <w:rPr>
            <w:noProof/>
            <w:webHidden/>
          </w:rPr>
          <w:instrText xml:space="preserve"> PAGEREF _Toc436148402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403" w:history="1">
        <w:r w:rsidR="002C6CA5" w:rsidRPr="00C65D9D">
          <w:rPr>
            <w:rStyle w:val="Hyperlink"/>
            <w:noProof/>
          </w:rPr>
          <w:t>6.5.19.4</w:t>
        </w:r>
        <w:r w:rsidR="002C6CA5">
          <w:rPr>
            <w:rFonts w:asciiTheme="minorHAnsi" w:hAnsiTheme="minorHAnsi"/>
            <w:noProof/>
            <w:sz w:val="22"/>
          </w:rPr>
          <w:tab/>
        </w:r>
        <w:r w:rsidR="002C6CA5" w:rsidRPr="00C65D9D">
          <w:rPr>
            <w:rStyle w:val="Hyperlink"/>
            <w:noProof/>
          </w:rPr>
          <w:t>Service Design Details</w:t>
        </w:r>
        <w:r w:rsidR="002C6CA5">
          <w:rPr>
            <w:noProof/>
            <w:webHidden/>
          </w:rPr>
          <w:tab/>
        </w:r>
        <w:r w:rsidR="002C6CA5">
          <w:rPr>
            <w:noProof/>
            <w:webHidden/>
          </w:rPr>
          <w:fldChar w:fldCharType="begin"/>
        </w:r>
        <w:r w:rsidR="002C6CA5">
          <w:rPr>
            <w:noProof/>
            <w:webHidden/>
          </w:rPr>
          <w:instrText xml:space="preserve"> PAGEREF _Toc436148403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4" w:history="1">
        <w:r w:rsidR="002C6CA5" w:rsidRPr="00C65D9D">
          <w:rPr>
            <w:rStyle w:val="Hyperlink"/>
            <w:noProof/>
          </w:rPr>
          <w:t>6.5.19.4.1</w:t>
        </w:r>
        <w:r w:rsidR="002C6CA5">
          <w:rPr>
            <w:rFonts w:asciiTheme="minorHAnsi" w:hAnsiTheme="minorHAnsi"/>
            <w:noProof/>
            <w:sz w:val="22"/>
          </w:rPr>
          <w:tab/>
        </w:r>
        <w:r w:rsidR="002C6CA5" w:rsidRPr="00C65D9D">
          <w:rPr>
            <w:rStyle w:val="Hyperlink"/>
            <w:noProof/>
          </w:rPr>
          <w:t>Interface Technical Specifications</w:t>
        </w:r>
        <w:r w:rsidR="002C6CA5">
          <w:rPr>
            <w:noProof/>
            <w:webHidden/>
          </w:rPr>
          <w:tab/>
        </w:r>
        <w:r w:rsidR="002C6CA5">
          <w:rPr>
            <w:noProof/>
            <w:webHidden/>
          </w:rPr>
          <w:fldChar w:fldCharType="begin"/>
        </w:r>
        <w:r w:rsidR="002C6CA5">
          <w:rPr>
            <w:noProof/>
            <w:webHidden/>
          </w:rPr>
          <w:instrText xml:space="preserve"> PAGEREF _Toc436148404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5" w:history="1">
        <w:r w:rsidR="002C6CA5" w:rsidRPr="00C65D9D">
          <w:rPr>
            <w:rStyle w:val="Hyperlink"/>
            <w:noProof/>
          </w:rPr>
          <w:t>6.5.19.4.2</w:t>
        </w:r>
        <w:r w:rsidR="002C6CA5">
          <w:rPr>
            <w:rFonts w:asciiTheme="minorHAnsi" w:hAnsiTheme="minorHAnsi"/>
            <w:noProof/>
            <w:sz w:val="22"/>
          </w:rPr>
          <w:tab/>
        </w:r>
        <w:r w:rsidR="002C6CA5" w:rsidRPr="00C65D9D">
          <w:rPr>
            <w:rStyle w:val="Hyperlink"/>
            <w:noProof/>
          </w:rPr>
          <w:t>Information Model</w:t>
        </w:r>
        <w:r w:rsidR="002C6CA5">
          <w:rPr>
            <w:noProof/>
            <w:webHidden/>
          </w:rPr>
          <w:tab/>
        </w:r>
        <w:r w:rsidR="002C6CA5">
          <w:rPr>
            <w:noProof/>
            <w:webHidden/>
          </w:rPr>
          <w:fldChar w:fldCharType="begin"/>
        </w:r>
        <w:r w:rsidR="002C6CA5">
          <w:rPr>
            <w:noProof/>
            <w:webHidden/>
          </w:rPr>
          <w:instrText xml:space="preserve"> PAGEREF _Toc436148405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6" w:history="1">
        <w:r w:rsidR="002C6CA5" w:rsidRPr="00C65D9D">
          <w:rPr>
            <w:rStyle w:val="Hyperlink"/>
            <w:noProof/>
          </w:rPr>
          <w:t>6.5.19.4.3</w:t>
        </w:r>
        <w:r w:rsidR="002C6CA5">
          <w:rPr>
            <w:rFonts w:asciiTheme="minorHAnsi" w:hAnsiTheme="minorHAnsi"/>
            <w:noProof/>
            <w:sz w:val="22"/>
          </w:rPr>
          <w:tab/>
        </w:r>
        <w:r w:rsidR="002C6CA5" w:rsidRPr="00C65D9D">
          <w:rPr>
            <w:rStyle w:val="Hyperlink"/>
            <w:noProof/>
          </w:rPr>
          <w:t>Behavior Model (AKA Use Case Realization)</w:t>
        </w:r>
        <w:r w:rsidR="002C6CA5">
          <w:rPr>
            <w:noProof/>
            <w:webHidden/>
          </w:rPr>
          <w:tab/>
        </w:r>
        <w:r w:rsidR="002C6CA5">
          <w:rPr>
            <w:noProof/>
            <w:webHidden/>
          </w:rPr>
          <w:fldChar w:fldCharType="begin"/>
        </w:r>
        <w:r w:rsidR="002C6CA5">
          <w:rPr>
            <w:noProof/>
            <w:webHidden/>
          </w:rPr>
          <w:instrText xml:space="preserve"> PAGEREF _Toc436148406 \h </w:instrText>
        </w:r>
        <w:r w:rsidR="002C6CA5">
          <w:rPr>
            <w:noProof/>
            <w:webHidden/>
          </w:rPr>
        </w:r>
        <w:r w:rsidR="002C6CA5">
          <w:rPr>
            <w:noProof/>
            <w:webHidden/>
          </w:rPr>
          <w:fldChar w:fldCharType="separate"/>
        </w:r>
        <w:r w:rsidR="002C6CA5">
          <w:rPr>
            <w:noProof/>
            <w:webHidden/>
          </w:rPr>
          <w:t>90</w:t>
        </w:r>
        <w:r w:rsidR="002C6CA5">
          <w:rPr>
            <w:noProof/>
            <w:webHidden/>
          </w:rPr>
          <w:fldChar w:fldCharType="end"/>
        </w:r>
      </w:hyperlink>
    </w:p>
    <w:p w:rsidR="002C6CA5" w:rsidRDefault="00074CE2">
      <w:pPr>
        <w:pStyle w:val="TOC4"/>
        <w:tabs>
          <w:tab w:val="left" w:pos="2520"/>
        </w:tabs>
        <w:rPr>
          <w:rFonts w:asciiTheme="minorHAnsi" w:hAnsiTheme="minorHAnsi"/>
          <w:noProof/>
          <w:sz w:val="22"/>
        </w:rPr>
      </w:pPr>
      <w:hyperlink w:anchor="_Toc436148407" w:history="1">
        <w:r w:rsidR="002C6CA5" w:rsidRPr="00C65D9D">
          <w:rPr>
            <w:rStyle w:val="Hyperlink"/>
            <w:noProof/>
          </w:rPr>
          <w:t>6.5.19.5</w:t>
        </w:r>
        <w:r w:rsidR="002C6CA5">
          <w:rPr>
            <w:rFonts w:asciiTheme="minorHAnsi" w:hAnsiTheme="minorHAnsi"/>
            <w:noProof/>
            <w:sz w:val="22"/>
          </w:rPr>
          <w:tab/>
        </w:r>
        <w:r w:rsidR="002C6CA5" w:rsidRPr="00C65D9D">
          <w:rPr>
            <w:rStyle w:val="Hyperlink"/>
            <w:noProof/>
          </w:rPr>
          <w:t>Gap Analysis</w:t>
        </w:r>
        <w:r w:rsidR="002C6CA5">
          <w:rPr>
            <w:noProof/>
            <w:webHidden/>
          </w:rPr>
          <w:tab/>
        </w:r>
        <w:r w:rsidR="002C6CA5">
          <w:rPr>
            <w:noProof/>
            <w:webHidden/>
          </w:rPr>
          <w:fldChar w:fldCharType="begin"/>
        </w:r>
        <w:r w:rsidR="002C6CA5">
          <w:rPr>
            <w:noProof/>
            <w:webHidden/>
          </w:rPr>
          <w:instrText xml:space="preserve"> PAGEREF _Toc436148407 \h </w:instrText>
        </w:r>
        <w:r w:rsidR="002C6CA5">
          <w:rPr>
            <w:noProof/>
            <w:webHidden/>
          </w:rPr>
        </w:r>
        <w:r w:rsidR="002C6CA5">
          <w:rPr>
            <w:noProof/>
            <w:webHidden/>
          </w:rPr>
          <w:fldChar w:fldCharType="separate"/>
        </w:r>
        <w:r w:rsidR="002C6CA5">
          <w:rPr>
            <w:noProof/>
            <w:webHidden/>
          </w:rPr>
          <w:t>91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8" w:history="1">
        <w:r w:rsidR="002C6CA5" w:rsidRPr="00C65D9D">
          <w:rPr>
            <w:rStyle w:val="Hyperlink"/>
            <w:noProof/>
          </w:rPr>
          <w:t>6.5.19.5.1</w:t>
        </w:r>
        <w:r w:rsidR="002C6CA5">
          <w:rPr>
            <w:rFonts w:asciiTheme="minorHAnsi" w:hAnsiTheme="minorHAnsi"/>
            <w:noProof/>
            <w:sz w:val="22"/>
          </w:rPr>
          <w:tab/>
        </w:r>
        <w:r w:rsidR="002C6CA5" w:rsidRPr="00C65D9D">
          <w:rPr>
            <w:rStyle w:val="Hyperlink"/>
            <w:noProof/>
          </w:rPr>
          <w:t>Variances from Enterprise Target Architecture</w:t>
        </w:r>
        <w:r w:rsidR="002C6CA5">
          <w:rPr>
            <w:noProof/>
            <w:webHidden/>
          </w:rPr>
          <w:tab/>
        </w:r>
        <w:r w:rsidR="002C6CA5">
          <w:rPr>
            <w:noProof/>
            <w:webHidden/>
          </w:rPr>
          <w:fldChar w:fldCharType="begin"/>
        </w:r>
        <w:r w:rsidR="002C6CA5">
          <w:rPr>
            <w:noProof/>
            <w:webHidden/>
          </w:rPr>
          <w:instrText xml:space="preserve"> PAGEREF _Toc436148408 \h </w:instrText>
        </w:r>
        <w:r w:rsidR="002C6CA5">
          <w:rPr>
            <w:noProof/>
            <w:webHidden/>
          </w:rPr>
        </w:r>
        <w:r w:rsidR="002C6CA5">
          <w:rPr>
            <w:noProof/>
            <w:webHidden/>
          </w:rPr>
          <w:fldChar w:fldCharType="separate"/>
        </w:r>
        <w:r w:rsidR="002C6CA5">
          <w:rPr>
            <w:noProof/>
            <w:webHidden/>
          </w:rPr>
          <w:t>91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09" w:history="1">
        <w:r w:rsidR="002C6CA5" w:rsidRPr="00C65D9D">
          <w:rPr>
            <w:rStyle w:val="Hyperlink"/>
            <w:noProof/>
          </w:rPr>
          <w:t>6.5.19.5.2</w:t>
        </w:r>
        <w:r w:rsidR="002C6CA5">
          <w:rPr>
            <w:rFonts w:asciiTheme="minorHAnsi" w:hAnsiTheme="minorHAnsi"/>
            <w:noProof/>
            <w:sz w:val="22"/>
          </w:rPr>
          <w:tab/>
        </w:r>
        <w:r w:rsidR="002C6CA5" w:rsidRPr="00C65D9D">
          <w:rPr>
            <w:rStyle w:val="Hyperlink"/>
            <w:noProof/>
          </w:rPr>
          <w:t>Variances from SLDs</w:t>
        </w:r>
        <w:r w:rsidR="002C6CA5">
          <w:rPr>
            <w:noProof/>
            <w:webHidden/>
          </w:rPr>
          <w:tab/>
        </w:r>
        <w:r w:rsidR="002C6CA5">
          <w:rPr>
            <w:noProof/>
            <w:webHidden/>
          </w:rPr>
          <w:fldChar w:fldCharType="begin"/>
        </w:r>
        <w:r w:rsidR="002C6CA5">
          <w:rPr>
            <w:noProof/>
            <w:webHidden/>
          </w:rPr>
          <w:instrText xml:space="preserve"> PAGEREF _Toc436148409 \h </w:instrText>
        </w:r>
        <w:r w:rsidR="002C6CA5">
          <w:rPr>
            <w:noProof/>
            <w:webHidden/>
          </w:rPr>
        </w:r>
        <w:r w:rsidR="002C6CA5">
          <w:rPr>
            <w:noProof/>
            <w:webHidden/>
          </w:rPr>
          <w:fldChar w:fldCharType="separate"/>
        </w:r>
        <w:r w:rsidR="002C6CA5">
          <w:rPr>
            <w:noProof/>
            <w:webHidden/>
          </w:rPr>
          <w:t>91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10" w:history="1">
        <w:r w:rsidR="002C6CA5" w:rsidRPr="00C65D9D">
          <w:rPr>
            <w:rStyle w:val="Hyperlink"/>
            <w:noProof/>
          </w:rPr>
          <w:t>6.5.19.5.3</w:t>
        </w:r>
        <w:r w:rsidR="002C6CA5">
          <w:rPr>
            <w:rFonts w:asciiTheme="minorHAnsi" w:hAnsiTheme="minorHAnsi"/>
            <w:noProof/>
            <w:sz w:val="22"/>
          </w:rPr>
          <w:tab/>
        </w:r>
        <w:r w:rsidR="002C6CA5" w:rsidRPr="00C65D9D">
          <w:rPr>
            <w:rStyle w:val="Hyperlink"/>
            <w:noProof/>
          </w:rPr>
          <w:t>Variances from Standards and Policies</w:t>
        </w:r>
        <w:r w:rsidR="002C6CA5">
          <w:rPr>
            <w:noProof/>
            <w:webHidden/>
          </w:rPr>
          <w:tab/>
        </w:r>
        <w:r w:rsidR="002C6CA5">
          <w:rPr>
            <w:noProof/>
            <w:webHidden/>
          </w:rPr>
          <w:fldChar w:fldCharType="begin"/>
        </w:r>
        <w:r w:rsidR="002C6CA5">
          <w:rPr>
            <w:noProof/>
            <w:webHidden/>
          </w:rPr>
          <w:instrText xml:space="preserve"> PAGEREF _Toc436148410 \h </w:instrText>
        </w:r>
        <w:r w:rsidR="002C6CA5">
          <w:rPr>
            <w:noProof/>
            <w:webHidden/>
          </w:rPr>
        </w:r>
        <w:r w:rsidR="002C6CA5">
          <w:rPr>
            <w:noProof/>
            <w:webHidden/>
          </w:rPr>
          <w:fldChar w:fldCharType="separate"/>
        </w:r>
        <w:r w:rsidR="002C6CA5">
          <w:rPr>
            <w:noProof/>
            <w:webHidden/>
          </w:rPr>
          <w:t>91</w:t>
        </w:r>
        <w:r w:rsidR="002C6CA5">
          <w:rPr>
            <w:noProof/>
            <w:webHidden/>
          </w:rPr>
          <w:fldChar w:fldCharType="end"/>
        </w:r>
      </w:hyperlink>
    </w:p>
    <w:p w:rsidR="002C6CA5" w:rsidRDefault="00074CE2">
      <w:pPr>
        <w:pStyle w:val="TOC5"/>
        <w:tabs>
          <w:tab w:val="left" w:pos="2550"/>
        </w:tabs>
        <w:rPr>
          <w:rFonts w:asciiTheme="minorHAnsi" w:hAnsiTheme="minorHAnsi"/>
          <w:noProof/>
          <w:sz w:val="22"/>
        </w:rPr>
      </w:pPr>
      <w:hyperlink w:anchor="_Toc436148411" w:history="1">
        <w:r w:rsidR="002C6CA5" w:rsidRPr="00C65D9D">
          <w:rPr>
            <w:rStyle w:val="Hyperlink"/>
            <w:noProof/>
          </w:rPr>
          <w:t>6.5.19.5.4</w:t>
        </w:r>
        <w:r w:rsidR="002C6CA5">
          <w:rPr>
            <w:rFonts w:asciiTheme="minorHAnsi" w:hAnsiTheme="minorHAnsi"/>
            <w:noProof/>
            <w:sz w:val="22"/>
          </w:rPr>
          <w:tab/>
        </w:r>
        <w:r w:rsidR="002C6CA5" w:rsidRPr="00C65D9D">
          <w:rPr>
            <w:rStyle w:val="Hyperlink"/>
            <w:noProof/>
          </w:rPr>
          <w:t>Justification for Exceptions and Mitigation</w:t>
        </w:r>
        <w:r w:rsidR="002C6CA5">
          <w:rPr>
            <w:noProof/>
            <w:webHidden/>
          </w:rPr>
          <w:tab/>
        </w:r>
        <w:r w:rsidR="002C6CA5">
          <w:rPr>
            <w:noProof/>
            <w:webHidden/>
          </w:rPr>
          <w:fldChar w:fldCharType="begin"/>
        </w:r>
        <w:r w:rsidR="002C6CA5">
          <w:rPr>
            <w:noProof/>
            <w:webHidden/>
          </w:rPr>
          <w:instrText xml:space="preserve"> PAGEREF _Toc436148411 \h </w:instrText>
        </w:r>
        <w:r w:rsidR="002C6CA5">
          <w:rPr>
            <w:noProof/>
            <w:webHidden/>
          </w:rPr>
        </w:r>
        <w:r w:rsidR="002C6CA5">
          <w:rPr>
            <w:noProof/>
            <w:webHidden/>
          </w:rPr>
          <w:fldChar w:fldCharType="separate"/>
        </w:r>
        <w:r w:rsidR="002C6CA5">
          <w:rPr>
            <w:noProof/>
            <w:webHidden/>
          </w:rPr>
          <w:t>91</w:t>
        </w:r>
        <w:r w:rsidR="002C6CA5">
          <w:rPr>
            <w:noProof/>
            <w:webHidden/>
          </w:rPr>
          <w:fldChar w:fldCharType="end"/>
        </w:r>
      </w:hyperlink>
    </w:p>
    <w:p w:rsidR="002C6CA5" w:rsidRDefault="00074CE2">
      <w:pPr>
        <w:pStyle w:val="TOC1"/>
        <w:rPr>
          <w:rFonts w:asciiTheme="minorHAnsi" w:eastAsiaTheme="minorEastAsia" w:hAnsiTheme="minorHAnsi" w:cstheme="minorBidi"/>
          <w:sz w:val="22"/>
        </w:rPr>
      </w:pPr>
      <w:hyperlink w:anchor="_Toc436148412" w:history="1">
        <w:r w:rsidR="002C6CA5" w:rsidRPr="00C65D9D">
          <w:rPr>
            <w:rStyle w:val="Hyperlink"/>
          </w:rPr>
          <w:t>7</w:t>
        </w:r>
        <w:r w:rsidR="002C6CA5">
          <w:rPr>
            <w:rFonts w:asciiTheme="minorHAnsi" w:eastAsiaTheme="minorEastAsia" w:hAnsiTheme="minorHAnsi" w:cstheme="minorBidi"/>
            <w:sz w:val="22"/>
          </w:rPr>
          <w:tab/>
        </w:r>
        <w:r w:rsidR="002C6CA5" w:rsidRPr="00C65D9D">
          <w:rPr>
            <w:rStyle w:val="Hyperlink"/>
          </w:rPr>
          <w:t>External System Interface Design</w:t>
        </w:r>
        <w:r w:rsidR="002C6CA5">
          <w:rPr>
            <w:webHidden/>
          </w:rPr>
          <w:tab/>
        </w:r>
        <w:r w:rsidR="002C6CA5">
          <w:rPr>
            <w:webHidden/>
          </w:rPr>
          <w:fldChar w:fldCharType="begin"/>
        </w:r>
        <w:r w:rsidR="002C6CA5">
          <w:rPr>
            <w:webHidden/>
          </w:rPr>
          <w:instrText xml:space="preserve"> PAGEREF _Toc436148412 \h </w:instrText>
        </w:r>
        <w:r w:rsidR="002C6CA5">
          <w:rPr>
            <w:webHidden/>
          </w:rPr>
        </w:r>
        <w:r w:rsidR="002C6CA5">
          <w:rPr>
            <w:webHidden/>
          </w:rPr>
          <w:fldChar w:fldCharType="separate"/>
        </w:r>
        <w:r w:rsidR="002C6CA5">
          <w:rPr>
            <w:webHidden/>
          </w:rPr>
          <w:t>92</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3" w:history="1">
        <w:r w:rsidR="002C6CA5" w:rsidRPr="00C65D9D">
          <w:rPr>
            <w:rStyle w:val="Hyperlink"/>
          </w:rPr>
          <w:t>7.1</w:t>
        </w:r>
        <w:r w:rsidR="002C6CA5">
          <w:rPr>
            <w:rFonts w:asciiTheme="minorHAnsi" w:eastAsiaTheme="minorEastAsia" w:hAnsiTheme="minorHAnsi" w:cstheme="minorBidi"/>
            <w:sz w:val="22"/>
          </w:rPr>
          <w:tab/>
        </w:r>
        <w:r w:rsidR="002C6CA5" w:rsidRPr="00C65D9D">
          <w:rPr>
            <w:rStyle w:val="Hyperlink"/>
          </w:rPr>
          <w:t>Interface Architecture</w:t>
        </w:r>
        <w:r w:rsidR="002C6CA5">
          <w:rPr>
            <w:webHidden/>
          </w:rPr>
          <w:tab/>
        </w:r>
        <w:r w:rsidR="002C6CA5">
          <w:rPr>
            <w:webHidden/>
          </w:rPr>
          <w:fldChar w:fldCharType="begin"/>
        </w:r>
        <w:r w:rsidR="002C6CA5">
          <w:rPr>
            <w:webHidden/>
          </w:rPr>
          <w:instrText xml:space="preserve"> PAGEREF _Toc436148413 \h </w:instrText>
        </w:r>
        <w:r w:rsidR="002C6CA5">
          <w:rPr>
            <w:webHidden/>
          </w:rPr>
        </w:r>
        <w:r w:rsidR="002C6CA5">
          <w:rPr>
            <w:webHidden/>
          </w:rPr>
          <w:fldChar w:fldCharType="separate"/>
        </w:r>
        <w:r w:rsidR="002C6CA5">
          <w:rPr>
            <w:webHidden/>
          </w:rPr>
          <w:t>92</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4" w:history="1">
        <w:r w:rsidR="002C6CA5" w:rsidRPr="00C65D9D">
          <w:rPr>
            <w:rStyle w:val="Hyperlink"/>
          </w:rPr>
          <w:t>7.2</w:t>
        </w:r>
        <w:r w:rsidR="002C6CA5">
          <w:rPr>
            <w:rFonts w:asciiTheme="minorHAnsi" w:eastAsiaTheme="minorEastAsia" w:hAnsiTheme="minorHAnsi" w:cstheme="minorBidi"/>
            <w:sz w:val="22"/>
          </w:rPr>
          <w:tab/>
        </w:r>
        <w:r w:rsidR="002C6CA5" w:rsidRPr="00C65D9D">
          <w:rPr>
            <w:rStyle w:val="Hyperlink"/>
          </w:rPr>
          <w:t>Interface Detailed Design</w:t>
        </w:r>
        <w:r w:rsidR="002C6CA5">
          <w:rPr>
            <w:webHidden/>
          </w:rPr>
          <w:tab/>
        </w:r>
        <w:r w:rsidR="002C6CA5">
          <w:rPr>
            <w:webHidden/>
          </w:rPr>
          <w:fldChar w:fldCharType="begin"/>
        </w:r>
        <w:r w:rsidR="002C6CA5">
          <w:rPr>
            <w:webHidden/>
          </w:rPr>
          <w:instrText xml:space="preserve"> PAGEREF _Toc436148414 \h </w:instrText>
        </w:r>
        <w:r w:rsidR="002C6CA5">
          <w:rPr>
            <w:webHidden/>
          </w:rPr>
        </w:r>
        <w:r w:rsidR="002C6CA5">
          <w:rPr>
            <w:webHidden/>
          </w:rPr>
          <w:fldChar w:fldCharType="separate"/>
        </w:r>
        <w:r w:rsidR="002C6CA5">
          <w:rPr>
            <w:webHidden/>
          </w:rPr>
          <w:t>92</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8415" w:history="1">
        <w:r w:rsidR="002C6CA5" w:rsidRPr="00C65D9D">
          <w:rPr>
            <w:rStyle w:val="Hyperlink"/>
          </w:rPr>
          <w:t>8</w:t>
        </w:r>
        <w:r w:rsidR="002C6CA5">
          <w:rPr>
            <w:rFonts w:asciiTheme="minorHAnsi" w:eastAsiaTheme="minorEastAsia" w:hAnsiTheme="minorHAnsi" w:cstheme="minorBidi"/>
            <w:sz w:val="22"/>
          </w:rPr>
          <w:tab/>
        </w:r>
        <w:r w:rsidR="002C6CA5" w:rsidRPr="00C65D9D">
          <w:rPr>
            <w:rStyle w:val="Hyperlink"/>
          </w:rPr>
          <w:t>Human-Machine Interface</w:t>
        </w:r>
        <w:r w:rsidR="002C6CA5">
          <w:rPr>
            <w:webHidden/>
          </w:rPr>
          <w:tab/>
        </w:r>
        <w:r w:rsidR="002C6CA5">
          <w:rPr>
            <w:webHidden/>
          </w:rPr>
          <w:fldChar w:fldCharType="begin"/>
        </w:r>
        <w:r w:rsidR="002C6CA5">
          <w:rPr>
            <w:webHidden/>
          </w:rPr>
          <w:instrText xml:space="preserve"> PAGEREF _Toc436148415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6" w:history="1">
        <w:r w:rsidR="002C6CA5" w:rsidRPr="00C65D9D">
          <w:rPr>
            <w:rStyle w:val="Hyperlink"/>
          </w:rPr>
          <w:t>8.1</w:t>
        </w:r>
        <w:r w:rsidR="002C6CA5">
          <w:rPr>
            <w:rFonts w:asciiTheme="minorHAnsi" w:eastAsiaTheme="minorEastAsia" w:hAnsiTheme="minorHAnsi" w:cstheme="minorBidi"/>
            <w:sz w:val="22"/>
          </w:rPr>
          <w:tab/>
        </w:r>
        <w:r w:rsidR="002C6CA5" w:rsidRPr="00C65D9D">
          <w:rPr>
            <w:rStyle w:val="Hyperlink"/>
          </w:rPr>
          <w:t>Interface Design Rules</w:t>
        </w:r>
        <w:r w:rsidR="002C6CA5">
          <w:rPr>
            <w:webHidden/>
          </w:rPr>
          <w:tab/>
        </w:r>
        <w:r w:rsidR="002C6CA5">
          <w:rPr>
            <w:webHidden/>
          </w:rPr>
          <w:fldChar w:fldCharType="begin"/>
        </w:r>
        <w:r w:rsidR="002C6CA5">
          <w:rPr>
            <w:webHidden/>
          </w:rPr>
          <w:instrText xml:space="preserve"> PAGEREF _Toc436148416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7" w:history="1">
        <w:r w:rsidR="002C6CA5" w:rsidRPr="00C65D9D">
          <w:rPr>
            <w:rStyle w:val="Hyperlink"/>
          </w:rPr>
          <w:t>8.2</w:t>
        </w:r>
        <w:r w:rsidR="002C6CA5">
          <w:rPr>
            <w:rFonts w:asciiTheme="minorHAnsi" w:eastAsiaTheme="minorEastAsia" w:hAnsiTheme="minorHAnsi" w:cstheme="minorBidi"/>
            <w:sz w:val="22"/>
          </w:rPr>
          <w:tab/>
        </w:r>
        <w:r w:rsidR="002C6CA5" w:rsidRPr="00C65D9D">
          <w:rPr>
            <w:rStyle w:val="Hyperlink"/>
          </w:rPr>
          <w:t>Inputs</w:t>
        </w:r>
        <w:r w:rsidR="002C6CA5">
          <w:rPr>
            <w:webHidden/>
          </w:rPr>
          <w:tab/>
        </w:r>
        <w:r w:rsidR="002C6CA5">
          <w:rPr>
            <w:webHidden/>
          </w:rPr>
          <w:fldChar w:fldCharType="begin"/>
        </w:r>
        <w:r w:rsidR="002C6CA5">
          <w:rPr>
            <w:webHidden/>
          </w:rPr>
          <w:instrText xml:space="preserve"> PAGEREF _Toc436148417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8" w:history="1">
        <w:r w:rsidR="002C6CA5" w:rsidRPr="00C65D9D">
          <w:rPr>
            <w:rStyle w:val="Hyperlink"/>
          </w:rPr>
          <w:t>8.3</w:t>
        </w:r>
        <w:r w:rsidR="002C6CA5">
          <w:rPr>
            <w:rFonts w:asciiTheme="minorHAnsi" w:eastAsiaTheme="minorEastAsia" w:hAnsiTheme="minorHAnsi" w:cstheme="minorBidi"/>
            <w:sz w:val="22"/>
          </w:rPr>
          <w:tab/>
        </w:r>
        <w:r w:rsidR="002C6CA5" w:rsidRPr="00C65D9D">
          <w:rPr>
            <w:rStyle w:val="Hyperlink"/>
          </w:rPr>
          <w:t>Outputs</w:t>
        </w:r>
        <w:r w:rsidR="002C6CA5">
          <w:rPr>
            <w:webHidden/>
          </w:rPr>
          <w:tab/>
        </w:r>
        <w:r w:rsidR="002C6CA5">
          <w:rPr>
            <w:webHidden/>
          </w:rPr>
          <w:fldChar w:fldCharType="begin"/>
        </w:r>
        <w:r w:rsidR="002C6CA5">
          <w:rPr>
            <w:webHidden/>
          </w:rPr>
          <w:instrText xml:space="preserve"> PAGEREF _Toc436148418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2"/>
        <w:tabs>
          <w:tab w:val="left" w:pos="1123"/>
        </w:tabs>
        <w:rPr>
          <w:rFonts w:asciiTheme="minorHAnsi" w:eastAsiaTheme="minorEastAsia" w:hAnsiTheme="minorHAnsi" w:cstheme="minorBidi"/>
          <w:sz w:val="22"/>
        </w:rPr>
      </w:pPr>
      <w:hyperlink w:anchor="_Toc436148419" w:history="1">
        <w:r w:rsidR="002C6CA5" w:rsidRPr="00C65D9D">
          <w:rPr>
            <w:rStyle w:val="Hyperlink"/>
          </w:rPr>
          <w:t>8.4</w:t>
        </w:r>
        <w:r w:rsidR="002C6CA5">
          <w:rPr>
            <w:rFonts w:asciiTheme="minorHAnsi" w:eastAsiaTheme="minorEastAsia" w:hAnsiTheme="minorHAnsi" w:cstheme="minorBidi"/>
            <w:sz w:val="22"/>
          </w:rPr>
          <w:tab/>
        </w:r>
        <w:r w:rsidR="002C6CA5" w:rsidRPr="00C65D9D">
          <w:rPr>
            <w:rStyle w:val="Hyperlink"/>
          </w:rPr>
          <w:t>Navigation Hierarchy</w:t>
        </w:r>
        <w:r w:rsidR="002C6CA5">
          <w:rPr>
            <w:webHidden/>
          </w:rPr>
          <w:tab/>
        </w:r>
        <w:r w:rsidR="002C6CA5">
          <w:rPr>
            <w:webHidden/>
          </w:rPr>
          <w:fldChar w:fldCharType="begin"/>
        </w:r>
        <w:r w:rsidR="002C6CA5">
          <w:rPr>
            <w:webHidden/>
          </w:rPr>
          <w:instrText xml:space="preserve"> PAGEREF _Toc436148419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420" w:history="1">
        <w:r w:rsidR="002C6CA5" w:rsidRPr="00C65D9D">
          <w:rPr>
            <w:rStyle w:val="Hyperlink"/>
          </w:rPr>
          <w:t>8.4.1</w:t>
        </w:r>
        <w:r w:rsidR="002C6CA5">
          <w:rPr>
            <w:rFonts w:asciiTheme="minorHAnsi" w:eastAsiaTheme="minorEastAsia" w:hAnsiTheme="minorHAnsi" w:cstheme="minorBidi"/>
            <w:iCs w:val="0"/>
            <w:sz w:val="22"/>
            <w:szCs w:val="22"/>
          </w:rPr>
          <w:tab/>
        </w:r>
        <w:r w:rsidR="002C6CA5" w:rsidRPr="00C65D9D">
          <w:rPr>
            <w:rStyle w:val="Hyperlink"/>
          </w:rPr>
          <w:t>Screen [x.1]</w:t>
        </w:r>
        <w:r w:rsidR="002C6CA5">
          <w:rPr>
            <w:webHidden/>
          </w:rPr>
          <w:tab/>
        </w:r>
        <w:r w:rsidR="002C6CA5">
          <w:rPr>
            <w:webHidden/>
          </w:rPr>
          <w:fldChar w:fldCharType="begin"/>
        </w:r>
        <w:r w:rsidR="002C6CA5">
          <w:rPr>
            <w:webHidden/>
          </w:rPr>
          <w:instrText xml:space="preserve"> PAGEREF _Toc436148420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421" w:history="1">
        <w:r w:rsidR="002C6CA5" w:rsidRPr="00C65D9D">
          <w:rPr>
            <w:rStyle w:val="Hyperlink"/>
          </w:rPr>
          <w:t>8.4.2</w:t>
        </w:r>
        <w:r w:rsidR="002C6CA5">
          <w:rPr>
            <w:rFonts w:asciiTheme="minorHAnsi" w:eastAsiaTheme="minorEastAsia" w:hAnsiTheme="minorHAnsi" w:cstheme="minorBidi"/>
            <w:iCs w:val="0"/>
            <w:sz w:val="22"/>
            <w:szCs w:val="22"/>
          </w:rPr>
          <w:tab/>
        </w:r>
        <w:r w:rsidR="002C6CA5" w:rsidRPr="00C65D9D">
          <w:rPr>
            <w:rStyle w:val="Hyperlink"/>
          </w:rPr>
          <w:t>Screen [x.2]</w:t>
        </w:r>
        <w:r w:rsidR="002C6CA5">
          <w:rPr>
            <w:webHidden/>
          </w:rPr>
          <w:tab/>
        </w:r>
        <w:r w:rsidR="002C6CA5">
          <w:rPr>
            <w:webHidden/>
          </w:rPr>
          <w:fldChar w:fldCharType="begin"/>
        </w:r>
        <w:r w:rsidR="002C6CA5">
          <w:rPr>
            <w:webHidden/>
          </w:rPr>
          <w:instrText xml:space="preserve"> PAGEREF _Toc436148421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3"/>
        <w:tabs>
          <w:tab w:val="left" w:pos="1440"/>
        </w:tabs>
        <w:rPr>
          <w:rFonts w:asciiTheme="minorHAnsi" w:eastAsiaTheme="minorEastAsia" w:hAnsiTheme="minorHAnsi" w:cstheme="minorBidi"/>
          <w:iCs w:val="0"/>
          <w:sz w:val="22"/>
          <w:szCs w:val="22"/>
        </w:rPr>
      </w:pPr>
      <w:hyperlink w:anchor="_Toc436148422" w:history="1">
        <w:r w:rsidR="002C6CA5" w:rsidRPr="00C65D9D">
          <w:rPr>
            <w:rStyle w:val="Hyperlink"/>
          </w:rPr>
          <w:t>8.4.3</w:t>
        </w:r>
        <w:r w:rsidR="002C6CA5">
          <w:rPr>
            <w:rFonts w:asciiTheme="minorHAnsi" w:eastAsiaTheme="minorEastAsia" w:hAnsiTheme="minorHAnsi" w:cstheme="minorBidi"/>
            <w:iCs w:val="0"/>
            <w:sz w:val="22"/>
            <w:szCs w:val="22"/>
          </w:rPr>
          <w:tab/>
        </w:r>
        <w:r w:rsidR="002C6CA5" w:rsidRPr="00C65D9D">
          <w:rPr>
            <w:rStyle w:val="Hyperlink"/>
          </w:rPr>
          <w:t>Screen [x.3]</w:t>
        </w:r>
        <w:r w:rsidR="002C6CA5">
          <w:rPr>
            <w:webHidden/>
          </w:rPr>
          <w:tab/>
        </w:r>
        <w:r w:rsidR="002C6CA5">
          <w:rPr>
            <w:webHidden/>
          </w:rPr>
          <w:fldChar w:fldCharType="begin"/>
        </w:r>
        <w:r w:rsidR="002C6CA5">
          <w:rPr>
            <w:webHidden/>
          </w:rPr>
          <w:instrText xml:space="preserve"> PAGEREF _Toc436148422 \h </w:instrText>
        </w:r>
        <w:r w:rsidR="002C6CA5">
          <w:rPr>
            <w:webHidden/>
          </w:rPr>
        </w:r>
        <w:r w:rsidR="002C6CA5">
          <w:rPr>
            <w:webHidden/>
          </w:rPr>
          <w:fldChar w:fldCharType="separate"/>
        </w:r>
        <w:r w:rsidR="002C6CA5">
          <w:rPr>
            <w:webHidden/>
          </w:rPr>
          <w:t>93</w:t>
        </w:r>
        <w:r w:rsidR="002C6CA5">
          <w:rPr>
            <w:webHidden/>
          </w:rPr>
          <w:fldChar w:fldCharType="end"/>
        </w:r>
      </w:hyperlink>
    </w:p>
    <w:p w:rsidR="002C6CA5" w:rsidRDefault="00074CE2">
      <w:pPr>
        <w:pStyle w:val="TOC1"/>
        <w:rPr>
          <w:rFonts w:asciiTheme="minorHAnsi" w:eastAsiaTheme="minorEastAsia" w:hAnsiTheme="minorHAnsi" w:cstheme="minorBidi"/>
          <w:sz w:val="22"/>
        </w:rPr>
      </w:pPr>
      <w:hyperlink w:anchor="_Toc436148423" w:history="1">
        <w:r w:rsidR="002C6CA5" w:rsidRPr="00C65D9D">
          <w:rPr>
            <w:rStyle w:val="Hyperlink"/>
          </w:rPr>
          <w:t>9</w:t>
        </w:r>
        <w:r w:rsidR="002C6CA5">
          <w:rPr>
            <w:rFonts w:asciiTheme="minorHAnsi" w:eastAsiaTheme="minorEastAsia" w:hAnsiTheme="minorHAnsi" w:cstheme="minorBidi"/>
            <w:sz w:val="22"/>
          </w:rPr>
          <w:tab/>
        </w:r>
        <w:r w:rsidR="002C6CA5" w:rsidRPr="00C65D9D">
          <w:rPr>
            <w:rStyle w:val="Hyperlink"/>
          </w:rPr>
          <w:t>Attachment A – Approval Signatures</w:t>
        </w:r>
        <w:r w:rsidR="002C6CA5">
          <w:rPr>
            <w:webHidden/>
          </w:rPr>
          <w:tab/>
        </w:r>
        <w:r w:rsidR="002C6CA5">
          <w:rPr>
            <w:webHidden/>
          </w:rPr>
          <w:fldChar w:fldCharType="begin"/>
        </w:r>
        <w:r w:rsidR="002C6CA5">
          <w:rPr>
            <w:webHidden/>
          </w:rPr>
          <w:instrText xml:space="preserve"> PAGEREF _Toc436148423 \h </w:instrText>
        </w:r>
        <w:r w:rsidR="002C6CA5">
          <w:rPr>
            <w:webHidden/>
          </w:rPr>
        </w:r>
        <w:r w:rsidR="002C6CA5">
          <w:rPr>
            <w:webHidden/>
          </w:rPr>
          <w:fldChar w:fldCharType="separate"/>
        </w:r>
        <w:r w:rsidR="002C6CA5">
          <w:rPr>
            <w:webHidden/>
          </w:rPr>
          <w:t>94</w:t>
        </w:r>
        <w:r w:rsidR="002C6CA5">
          <w:rPr>
            <w:webHidden/>
          </w:rPr>
          <w:fldChar w:fldCharType="end"/>
        </w:r>
      </w:hyperlink>
    </w:p>
    <w:p w:rsidR="002C6CA5" w:rsidRDefault="00074CE2">
      <w:pPr>
        <w:pStyle w:val="TOC6"/>
        <w:rPr>
          <w:rFonts w:asciiTheme="minorHAnsi" w:hAnsiTheme="minorHAnsi"/>
          <w:noProof/>
          <w:sz w:val="22"/>
        </w:rPr>
      </w:pPr>
      <w:hyperlink w:anchor="_Toc436148424" w:history="1">
        <w:r w:rsidR="002C6CA5" w:rsidRPr="00C65D9D">
          <w:rPr>
            <w:rStyle w:val="Hyperlink"/>
            <w:noProof/>
          </w:rPr>
          <w:t>Appendix A</w:t>
        </w:r>
        <w:r w:rsidR="002C6CA5">
          <w:rPr>
            <w:rFonts w:asciiTheme="minorHAnsi" w:hAnsiTheme="minorHAnsi"/>
            <w:noProof/>
            <w:sz w:val="22"/>
          </w:rPr>
          <w:tab/>
        </w:r>
        <w:r w:rsidR="002C6CA5" w:rsidRPr="00C65D9D">
          <w:rPr>
            <w:rStyle w:val="Hyperlink"/>
            <w:noProof/>
          </w:rPr>
          <w:t>Acronyms</w:t>
        </w:r>
        <w:r w:rsidR="002C6CA5">
          <w:rPr>
            <w:noProof/>
            <w:webHidden/>
          </w:rPr>
          <w:tab/>
        </w:r>
        <w:r w:rsidR="002C6CA5">
          <w:rPr>
            <w:noProof/>
            <w:webHidden/>
          </w:rPr>
          <w:fldChar w:fldCharType="begin"/>
        </w:r>
        <w:r w:rsidR="002C6CA5">
          <w:rPr>
            <w:noProof/>
            <w:webHidden/>
          </w:rPr>
          <w:instrText xml:space="preserve"> PAGEREF _Toc436148424 \h </w:instrText>
        </w:r>
        <w:r w:rsidR="002C6CA5">
          <w:rPr>
            <w:noProof/>
            <w:webHidden/>
          </w:rPr>
        </w:r>
        <w:r w:rsidR="002C6CA5">
          <w:rPr>
            <w:noProof/>
            <w:webHidden/>
          </w:rPr>
          <w:fldChar w:fldCharType="separate"/>
        </w:r>
        <w:r w:rsidR="002C6CA5">
          <w:rPr>
            <w:noProof/>
            <w:webHidden/>
          </w:rPr>
          <w:t>A-1</w:t>
        </w:r>
        <w:r w:rsidR="002C6CA5">
          <w:rPr>
            <w:noProof/>
            <w:webHidden/>
          </w:rPr>
          <w:fldChar w:fldCharType="end"/>
        </w:r>
      </w:hyperlink>
    </w:p>
    <w:p w:rsidR="002C6CA5" w:rsidRDefault="00074CE2">
      <w:pPr>
        <w:pStyle w:val="TOC6"/>
        <w:rPr>
          <w:rFonts w:asciiTheme="minorHAnsi" w:hAnsiTheme="minorHAnsi"/>
          <w:noProof/>
          <w:sz w:val="22"/>
        </w:rPr>
      </w:pPr>
      <w:hyperlink w:anchor="_Toc436148425" w:history="1">
        <w:r w:rsidR="002C6CA5" w:rsidRPr="00C65D9D">
          <w:rPr>
            <w:rStyle w:val="Hyperlink"/>
            <w:noProof/>
          </w:rPr>
          <w:t>Appendix B</w:t>
        </w:r>
        <w:r w:rsidR="002C6CA5">
          <w:rPr>
            <w:rFonts w:asciiTheme="minorHAnsi" w:hAnsiTheme="minorHAnsi"/>
            <w:noProof/>
            <w:sz w:val="22"/>
          </w:rPr>
          <w:tab/>
        </w:r>
        <w:r w:rsidR="002C6CA5" w:rsidRPr="00C65D9D">
          <w:rPr>
            <w:rStyle w:val="Hyperlink"/>
            <w:noProof/>
          </w:rPr>
          <w:t>Additional Information</w:t>
        </w:r>
        <w:r w:rsidR="002C6CA5">
          <w:rPr>
            <w:noProof/>
            <w:webHidden/>
          </w:rPr>
          <w:tab/>
        </w:r>
        <w:r w:rsidR="002C6CA5">
          <w:rPr>
            <w:noProof/>
            <w:webHidden/>
          </w:rPr>
          <w:fldChar w:fldCharType="begin"/>
        </w:r>
        <w:r w:rsidR="002C6CA5">
          <w:rPr>
            <w:noProof/>
            <w:webHidden/>
          </w:rPr>
          <w:instrText xml:space="preserve"> PAGEREF _Toc436148425 \h </w:instrText>
        </w:r>
        <w:r w:rsidR="002C6CA5">
          <w:rPr>
            <w:noProof/>
            <w:webHidden/>
          </w:rPr>
        </w:r>
        <w:r w:rsidR="002C6CA5">
          <w:rPr>
            <w:noProof/>
            <w:webHidden/>
          </w:rPr>
          <w:fldChar w:fldCharType="separate"/>
        </w:r>
        <w:r w:rsidR="002C6CA5">
          <w:rPr>
            <w:noProof/>
            <w:webHidden/>
          </w:rPr>
          <w:t>B-1</w:t>
        </w:r>
        <w:r w:rsidR="002C6CA5">
          <w:rPr>
            <w:noProof/>
            <w:webHidden/>
          </w:rPr>
          <w:fldChar w:fldCharType="end"/>
        </w:r>
      </w:hyperlink>
    </w:p>
    <w:p w:rsidR="002C6CA5" w:rsidRDefault="00074CE2">
      <w:pPr>
        <w:pStyle w:val="TOC6"/>
        <w:rPr>
          <w:rFonts w:asciiTheme="minorHAnsi" w:hAnsiTheme="minorHAnsi"/>
          <w:noProof/>
          <w:sz w:val="22"/>
        </w:rPr>
      </w:pPr>
      <w:hyperlink w:anchor="_Toc436148426" w:history="1">
        <w:r w:rsidR="002C6CA5" w:rsidRPr="00C65D9D">
          <w:rPr>
            <w:rStyle w:val="Hyperlink"/>
            <w:noProof/>
          </w:rPr>
          <w:t>Appendix C</w:t>
        </w:r>
        <w:r w:rsidR="002C6CA5">
          <w:rPr>
            <w:rFonts w:asciiTheme="minorHAnsi" w:hAnsiTheme="minorHAnsi"/>
            <w:noProof/>
            <w:sz w:val="22"/>
          </w:rPr>
          <w:tab/>
        </w:r>
        <w:r w:rsidR="002C6CA5" w:rsidRPr="00C65D9D">
          <w:rPr>
            <w:rStyle w:val="Hyperlink"/>
            <w:noProof/>
          </w:rPr>
          <w:t>Reference Materials</w:t>
        </w:r>
        <w:r w:rsidR="002C6CA5">
          <w:rPr>
            <w:noProof/>
            <w:webHidden/>
          </w:rPr>
          <w:tab/>
        </w:r>
        <w:r w:rsidR="002C6CA5">
          <w:rPr>
            <w:noProof/>
            <w:webHidden/>
          </w:rPr>
          <w:fldChar w:fldCharType="begin"/>
        </w:r>
        <w:r w:rsidR="002C6CA5">
          <w:rPr>
            <w:noProof/>
            <w:webHidden/>
          </w:rPr>
          <w:instrText xml:space="preserve"> PAGEREF _Toc436148426 \h </w:instrText>
        </w:r>
        <w:r w:rsidR="002C6CA5">
          <w:rPr>
            <w:noProof/>
            <w:webHidden/>
          </w:rPr>
        </w:r>
        <w:r w:rsidR="002C6CA5">
          <w:rPr>
            <w:noProof/>
            <w:webHidden/>
          </w:rPr>
          <w:fldChar w:fldCharType="separate"/>
        </w:r>
        <w:r w:rsidR="002C6CA5">
          <w:rPr>
            <w:noProof/>
            <w:webHidden/>
          </w:rPr>
          <w:t>C-1</w:t>
        </w:r>
        <w:r w:rsidR="002C6CA5">
          <w:rPr>
            <w:noProof/>
            <w:webHidden/>
          </w:rPr>
          <w:fldChar w:fldCharType="end"/>
        </w:r>
      </w:hyperlink>
    </w:p>
    <w:p w:rsidR="002C6CA5" w:rsidRDefault="00074CE2">
      <w:pPr>
        <w:pStyle w:val="TOC6"/>
        <w:rPr>
          <w:rFonts w:asciiTheme="minorHAnsi" w:hAnsiTheme="minorHAnsi"/>
          <w:noProof/>
          <w:sz w:val="22"/>
        </w:rPr>
      </w:pPr>
      <w:hyperlink w:anchor="_Toc436148427" w:history="1">
        <w:r w:rsidR="002C6CA5" w:rsidRPr="00C65D9D">
          <w:rPr>
            <w:rStyle w:val="Hyperlink"/>
            <w:noProof/>
          </w:rPr>
          <w:t>Appendix D</w:t>
        </w:r>
        <w:r w:rsidR="002C6CA5">
          <w:rPr>
            <w:rFonts w:asciiTheme="minorHAnsi" w:hAnsiTheme="minorHAnsi"/>
            <w:noProof/>
            <w:sz w:val="22"/>
          </w:rPr>
          <w:tab/>
        </w:r>
        <w:r w:rsidR="002C6CA5" w:rsidRPr="00C65D9D">
          <w:rPr>
            <w:rStyle w:val="Hyperlink"/>
            <w:noProof/>
          </w:rPr>
          <w:t>Embedded Documents</w:t>
        </w:r>
        <w:r w:rsidR="002C6CA5">
          <w:rPr>
            <w:noProof/>
            <w:webHidden/>
          </w:rPr>
          <w:tab/>
        </w:r>
        <w:r w:rsidR="002C6CA5">
          <w:rPr>
            <w:noProof/>
            <w:webHidden/>
          </w:rPr>
          <w:fldChar w:fldCharType="begin"/>
        </w:r>
        <w:r w:rsidR="002C6CA5">
          <w:rPr>
            <w:noProof/>
            <w:webHidden/>
          </w:rPr>
          <w:instrText xml:space="preserve"> PAGEREF _Toc436148427 \h </w:instrText>
        </w:r>
        <w:r w:rsidR="002C6CA5">
          <w:rPr>
            <w:noProof/>
            <w:webHidden/>
          </w:rPr>
        </w:r>
        <w:r w:rsidR="002C6CA5">
          <w:rPr>
            <w:noProof/>
            <w:webHidden/>
          </w:rPr>
          <w:fldChar w:fldCharType="separate"/>
        </w:r>
        <w:r w:rsidR="002C6CA5">
          <w:rPr>
            <w:noProof/>
            <w:webHidden/>
          </w:rPr>
          <w:t>D-1</w:t>
        </w:r>
        <w:r w:rsidR="002C6CA5">
          <w:rPr>
            <w:noProof/>
            <w:webHidden/>
          </w:rPr>
          <w:fldChar w:fldCharType="end"/>
        </w:r>
      </w:hyperlink>
    </w:p>
    <w:p w:rsidR="00302295" w:rsidRDefault="00302295" w:rsidP="00302295">
      <w:pPr>
        <w:pStyle w:val="MASSBodyText"/>
      </w:pPr>
      <w:r>
        <w:fldChar w:fldCharType="end"/>
      </w:r>
    </w:p>
    <w:p w:rsidR="00302295" w:rsidRDefault="00302295" w:rsidP="00302295">
      <w:pPr>
        <w:pStyle w:val="Heading-FrontMatter"/>
      </w:pPr>
      <w:r w:rsidRPr="006E1A2D">
        <w:t>List of Tables</w:t>
      </w:r>
    </w:p>
    <w:p w:rsidR="002C6CA5" w:rsidRDefault="006C5D50">
      <w:pPr>
        <w:pStyle w:val="TableofFigures"/>
        <w:rPr>
          <w:rFonts w:asciiTheme="minorHAnsi" w:eastAsiaTheme="minorEastAsia" w:hAnsiTheme="minorHAnsi" w:cstheme="minorBidi"/>
          <w:noProof/>
          <w:sz w:val="22"/>
        </w:rPr>
      </w:pPr>
      <w:r>
        <w:fldChar w:fldCharType="begin"/>
      </w:r>
      <w:r>
        <w:instrText xml:space="preserve"> TOC \h \z \t "Table Caption" \c "Table" </w:instrText>
      </w:r>
      <w:r>
        <w:fldChar w:fldCharType="separate"/>
      </w:r>
      <w:hyperlink w:anchor="_Toc436148428" w:history="1">
        <w:r w:rsidR="002C6CA5" w:rsidRPr="00641C52">
          <w:rPr>
            <w:rStyle w:val="Hyperlink"/>
            <w:rFonts w:eastAsiaTheme="majorEastAsia"/>
            <w:noProof/>
          </w:rPr>
          <w:t>Table 2.1: Conversion Requirements</w:t>
        </w:r>
        <w:r w:rsidR="002C6CA5">
          <w:rPr>
            <w:noProof/>
            <w:webHidden/>
          </w:rPr>
          <w:tab/>
        </w:r>
        <w:r w:rsidR="002C6CA5">
          <w:rPr>
            <w:noProof/>
            <w:webHidden/>
          </w:rPr>
          <w:fldChar w:fldCharType="begin"/>
        </w:r>
        <w:r w:rsidR="002C6CA5">
          <w:rPr>
            <w:noProof/>
            <w:webHidden/>
          </w:rPr>
          <w:instrText xml:space="preserve"> PAGEREF _Toc436148428 \h </w:instrText>
        </w:r>
        <w:r w:rsidR="002C6CA5">
          <w:rPr>
            <w:noProof/>
            <w:webHidden/>
          </w:rPr>
        </w:r>
        <w:r w:rsidR="002C6CA5">
          <w:rPr>
            <w:noProof/>
            <w:webHidden/>
          </w:rPr>
          <w:fldChar w:fldCharType="separate"/>
        </w:r>
        <w:r w:rsidR="002C6CA5">
          <w:rPr>
            <w:noProof/>
            <w:webHidden/>
          </w:rPr>
          <w:t>13</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29" w:history="1">
        <w:r w:rsidR="002C6CA5" w:rsidRPr="00641C52">
          <w:rPr>
            <w:rStyle w:val="Hyperlink"/>
            <w:rFonts w:eastAsiaTheme="majorEastAsia"/>
            <w:noProof/>
          </w:rPr>
          <w:t>Table 2.2: Integration Requirements</w:t>
        </w:r>
        <w:r w:rsidR="002C6CA5">
          <w:rPr>
            <w:noProof/>
            <w:webHidden/>
          </w:rPr>
          <w:tab/>
        </w:r>
        <w:r w:rsidR="002C6CA5">
          <w:rPr>
            <w:noProof/>
            <w:webHidden/>
          </w:rPr>
          <w:fldChar w:fldCharType="begin"/>
        </w:r>
        <w:r w:rsidR="002C6CA5">
          <w:rPr>
            <w:noProof/>
            <w:webHidden/>
          </w:rPr>
          <w:instrText xml:space="preserve"> PAGEREF _Toc436148429 \h </w:instrText>
        </w:r>
        <w:r w:rsidR="002C6CA5">
          <w:rPr>
            <w:noProof/>
            <w:webHidden/>
          </w:rPr>
        </w:r>
        <w:r w:rsidR="002C6CA5">
          <w:rPr>
            <w:noProof/>
            <w:webHidden/>
          </w:rPr>
          <w:fldChar w:fldCharType="separate"/>
        </w:r>
        <w:r w:rsidR="002C6CA5">
          <w:rPr>
            <w:noProof/>
            <w:webHidden/>
          </w:rPr>
          <w:t>21</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0" w:history="1">
        <w:r w:rsidR="002C6CA5" w:rsidRPr="00641C52">
          <w:rPr>
            <w:rStyle w:val="Hyperlink"/>
            <w:rFonts w:eastAsiaTheme="majorEastAsia"/>
            <w:noProof/>
          </w:rPr>
          <w:t>Table 3.1: System Interfaces</w:t>
        </w:r>
        <w:r w:rsidR="002C6CA5">
          <w:rPr>
            <w:noProof/>
            <w:webHidden/>
          </w:rPr>
          <w:tab/>
        </w:r>
        <w:r w:rsidR="002C6CA5">
          <w:rPr>
            <w:noProof/>
            <w:webHidden/>
          </w:rPr>
          <w:fldChar w:fldCharType="begin"/>
        </w:r>
        <w:r w:rsidR="002C6CA5">
          <w:rPr>
            <w:noProof/>
            <w:webHidden/>
          </w:rPr>
          <w:instrText xml:space="preserve"> PAGEREF _Toc436148430 \h </w:instrText>
        </w:r>
        <w:r w:rsidR="002C6CA5">
          <w:rPr>
            <w:noProof/>
            <w:webHidden/>
          </w:rPr>
        </w:r>
        <w:r w:rsidR="002C6CA5">
          <w:rPr>
            <w:noProof/>
            <w:webHidden/>
          </w:rPr>
          <w:fldChar w:fldCharType="separate"/>
        </w:r>
        <w:r w:rsidR="002C6CA5">
          <w:rPr>
            <w:noProof/>
            <w:webHidden/>
          </w:rPr>
          <w:t>34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1" w:history="1">
        <w:r w:rsidR="002C6CA5" w:rsidRPr="00641C52">
          <w:rPr>
            <w:rStyle w:val="Hyperlink"/>
            <w:rFonts w:eastAsiaTheme="majorEastAsia"/>
            <w:noProof/>
          </w:rPr>
          <w:t>Table 3.2: Scheduling Events</w:t>
        </w:r>
        <w:r w:rsidR="002C6CA5">
          <w:rPr>
            <w:noProof/>
            <w:webHidden/>
          </w:rPr>
          <w:tab/>
        </w:r>
        <w:r w:rsidR="002C6CA5">
          <w:rPr>
            <w:noProof/>
            <w:webHidden/>
          </w:rPr>
          <w:fldChar w:fldCharType="begin"/>
        </w:r>
        <w:r w:rsidR="002C6CA5">
          <w:rPr>
            <w:noProof/>
            <w:webHidden/>
          </w:rPr>
          <w:instrText xml:space="preserve"> PAGEREF _Toc436148431 \h </w:instrText>
        </w:r>
        <w:r w:rsidR="002C6CA5">
          <w:rPr>
            <w:noProof/>
            <w:webHidden/>
          </w:rPr>
        </w:r>
        <w:r w:rsidR="002C6CA5">
          <w:rPr>
            <w:noProof/>
            <w:webHidden/>
          </w:rPr>
          <w:fldChar w:fldCharType="separate"/>
        </w:r>
        <w:r w:rsidR="002C6CA5">
          <w:rPr>
            <w:noProof/>
            <w:webHidden/>
          </w:rPr>
          <w:t>35</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2" w:history="1">
        <w:r w:rsidR="002C6CA5" w:rsidRPr="00641C52">
          <w:rPr>
            <w:rStyle w:val="Hyperlink"/>
            <w:rFonts w:eastAsiaTheme="majorEastAsia"/>
            <w:noProof/>
          </w:rPr>
          <w:t>Table 3.3: Interfaces Internal to OI&amp;T</w:t>
        </w:r>
        <w:r w:rsidR="002C6CA5">
          <w:rPr>
            <w:noProof/>
            <w:webHidden/>
          </w:rPr>
          <w:tab/>
        </w:r>
        <w:r w:rsidR="002C6CA5">
          <w:rPr>
            <w:noProof/>
            <w:webHidden/>
          </w:rPr>
          <w:fldChar w:fldCharType="begin"/>
        </w:r>
        <w:r w:rsidR="002C6CA5">
          <w:rPr>
            <w:noProof/>
            <w:webHidden/>
          </w:rPr>
          <w:instrText xml:space="preserve"> PAGEREF _Toc436148432 \h </w:instrText>
        </w:r>
        <w:r w:rsidR="002C6CA5">
          <w:rPr>
            <w:noProof/>
            <w:webHidden/>
          </w:rPr>
        </w:r>
        <w:r w:rsidR="002C6CA5">
          <w:rPr>
            <w:noProof/>
            <w:webHidden/>
          </w:rPr>
          <w:fldChar w:fldCharType="separate"/>
        </w:r>
        <w:r w:rsidR="002C6CA5">
          <w:rPr>
            <w:noProof/>
            <w:webHidden/>
          </w:rPr>
          <w:t>37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3" w:history="1">
        <w:r w:rsidR="002C6CA5" w:rsidRPr="00641C52">
          <w:rPr>
            <w:rStyle w:val="Hyperlink"/>
            <w:rFonts w:eastAsiaTheme="majorEastAsia"/>
            <w:noProof/>
          </w:rPr>
          <w:t>Table 3.4: MASS Enterprise Services to be Built</w:t>
        </w:r>
        <w:r w:rsidR="002C6CA5">
          <w:rPr>
            <w:noProof/>
            <w:webHidden/>
          </w:rPr>
          <w:tab/>
        </w:r>
        <w:r w:rsidR="002C6CA5">
          <w:rPr>
            <w:noProof/>
            <w:webHidden/>
          </w:rPr>
          <w:fldChar w:fldCharType="begin"/>
        </w:r>
        <w:r w:rsidR="002C6CA5">
          <w:rPr>
            <w:noProof/>
            <w:webHidden/>
          </w:rPr>
          <w:instrText xml:space="preserve"> PAGEREF _Toc436148433 \h </w:instrText>
        </w:r>
        <w:r w:rsidR="002C6CA5">
          <w:rPr>
            <w:noProof/>
            <w:webHidden/>
          </w:rPr>
        </w:r>
        <w:r w:rsidR="002C6CA5">
          <w:rPr>
            <w:noProof/>
            <w:webHidden/>
          </w:rPr>
          <w:fldChar w:fldCharType="separate"/>
        </w:r>
        <w:r w:rsidR="002C6CA5">
          <w:rPr>
            <w:noProof/>
            <w:webHidden/>
          </w:rPr>
          <w:t>38</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4" w:history="1">
        <w:r w:rsidR="002C6CA5" w:rsidRPr="00641C52">
          <w:rPr>
            <w:rStyle w:val="Hyperlink"/>
            <w:rFonts w:eastAsiaTheme="majorEastAsia"/>
            <w:noProof/>
          </w:rPr>
          <w:t>Table 3.5: MASS adapters to be Built</w:t>
        </w:r>
        <w:r w:rsidR="002C6CA5">
          <w:rPr>
            <w:noProof/>
            <w:webHidden/>
          </w:rPr>
          <w:tab/>
        </w:r>
        <w:r w:rsidR="002C6CA5">
          <w:rPr>
            <w:noProof/>
            <w:webHidden/>
          </w:rPr>
          <w:fldChar w:fldCharType="begin"/>
        </w:r>
        <w:r w:rsidR="002C6CA5">
          <w:rPr>
            <w:noProof/>
            <w:webHidden/>
          </w:rPr>
          <w:instrText xml:space="preserve"> PAGEREF _Toc436148434 \h </w:instrText>
        </w:r>
        <w:r w:rsidR="002C6CA5">
          <w:rPr>
            <w:noProof/>
            <w:webHidden/>
          </w:rPr>
        </w:r>
        <w:r w:rsidR="002C6CA5">
          <w:rPr>
            <w:noProof/>
            <w:webHidden/>
          </w:rPr>
          <w:fldChar w:fldCharType="separate"/>
        </w:r>
        <w:r w:rsidR="002C6CA5">
          <w:rPr>
            <w:noProof/>
            <w:webHidden/>
          </w:rPr>
          <w:t>40</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5" w:history="1">
        <w:r w:rsidR="002C6CA5" w:rsidRPr="00641C52">
          <w:rPr>
            <w:rStyle w:val="Hyperlink"/>
            <w:rFonts w:eastAsiaTheme="majorEastAsia"/>
            <w:noProof/>
          </w:rPr>
          <w:t>Table 3.6: Database Inventory</w:t>
        </w:r>
        <w:r w:rsidR="002C6CA5">
          <w:rPr>
            <w:noProof/>
            <w:webHidden/>
          </w:rPr>
          <w:tab/>
        </w:r>
        <w:r w:rsidR="002C6CA5">
          <w:rPr>
            <w:noProof/>
            <w:webHidden/>
          </w:rPr>
          <w:fldChar w:fldCharType="begin"/>
        </w:r>
        <w:r w:rsidR="002C6CA5">
          <w:rPr>
            <w:noProof/>
            <w:webHidden/>
          </w:rPr>
          <w:instrText xml:space="preserve"> PAGEREF _Toc436148435 \h </w:instrText>
        </w:r>
        <w:r w:rsidR="002C6CA5">
          <w:rPr>
            <w:noProof/>
            <w:webHidden/>
          </w:rPr>
        </w:r>
        <w:r w:rsidR="002C6CA5">
          <w:rPr>
            <w:noProof/>
            <w:webHidden/>
          </w:rPr>
          <w:fldChar w:fldCharType="separate"/>
        </w:r>
        <w:r w:rsidR="002C6CA5">
          <w:rPr>
            <w:noProof/>
            <w:webHidden/>
          </w:rPr>
          <w:t>41</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6" w:history="1">
        <w:r w:rsidR="002C6CA5" w:rsidRPr="00641C52">
          <w:rPr>
            <w:rStyle w:val="Hyperlink"/>
            <w:rFonts w:eastAsiaTheme="majorEastAsia"/>
            <w:noProof/>
          </w:rPr>
          <w:t>Table 6.1: Service Identification Information for the Scheduling Adapter Service</w:t>
        </w:r>
        <w:r w:rsidR="002C6CA5">
          <w:rPr>
            <w:noProof/>
            <w:webHidden/>
          </w:rPr>
          <w:tab/>
        </w:r>
        <w:r w:rsidR="002C6CA5">
          <w:rPr>
            <w:noProof/>
            <w:webHidden/>
          </w:rPr>
          <w:fldChar w:fldCharType="begin"/>
        </w:r>
        <w:r w:rsidR="002C6CA5">
          <w:rPr>
            <w:noProof/>
            <w:webHidden/>
          </w:rPr>
          <w:instrText xml:space="preserve"> PAGEREF _Toc436148436 \h </w:instrText>
        </w:r>
        <w:r w:rsidR="002C6CA5">
          <w:rPr>
            <w:noProof/>
            <w:webHidden/>
          </w:rPr>
        </w:r>
        <w:r w:rsidR="002C6CA5">
          <w:rPr>
            <w:noProof/>
            <w:webHidden/>
          </w:rPr>
          <w:fldChar w:fldCharType="separate"/>
        </w:r>
        <w:r w:rsidR="002C6CA5">
          <w:rPr>
            <w:noProof/>
            <w:webHidden/>
          </w:rPr>
          <w:t>54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7" w:history="1">
        <w:r w:rsidR="002C6CA5" w:rsidRPr="00641C52">
          <w:rPr>
            <w:rStyle w:val="Hyperlink"/>
            <w:rFonts w:eastAsiaTheme="majorEastAsia"/>
            <w:noProof/>
          </w:rPr>
          <w:t>Table 6.2: Service Versions</w:t>
        </w:r>
        <w:r w:rsidR="002C6CA5">
          <w:rPr>
            <w:noProof/>
            <w:webHidden/>
          </w:rPr>
          <w:tab/>
        </w:r>
        <w:r w:rsidR="002C6CA5">
          <w:rPr>
            <w:noProof/>
            <w:webHidden/>
          </w:rPr>
          <w:fldChar w:fldCharType="begin"/>
        </w:r>
        <w:r w:rsidR="002C6CA5">
          <w:rPr>
            <w:noProof/>
            <w:webHidden/>
          </w:rPr>
          <w:instrText xml:space="preserve"> PAGEREF _Toc436148437 \h </w:instrText>
        </w:r>
        <w:r w:rsidR="002C6CA5">
          <w:rPr>
            <w:noProof/>
            <w:webHidden/>
          </w:rPr>
        </w:r>
        <w:r w:rsidR="002C6CA5">
          <w:rPr>
            <w:noProof/>
            <w:webHidden/>
          </w:rPr>
          <w:fldChar w:fldCharType="separate"/>
        </w:r>
        <w:r w:rsidR="002C6CA5">
          <w:rPr>
            <w:noProof/>
            <w:webHidden/>
          </w:rPr>
          <w:t>55</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8" w:history="1">
        <w:r w:rsidR="002C6CA5" w:rsidRPr="00641C52">
          <w:rPr>
            <w:rStyle w:val="Hyperlink"/>
            <w:rFonts w:eastAsiaTheme="majorEastAsia"/>
            <w:noProof/>
          </w:rPr>
          <w:t>Table 6.3: Service Identification Information for the Patient Identity Adapter Service</w:t>
        </w:r>
        <w:r w:rsidR="002C6CA5">
          <w:rPr>
            <w:noProof/>
            <w:webHidden/>
          </w:rPr>
          <w:tab/>
        </w:r>
        <w:r w:rsidR="002C6CA5">
          <w:rPr>
            <w:noProof/>
            <w:webHidden/>
          </w:rPr>
          <w:fldChar w:fldCharType="begin"/>
        </w:r>
        <w:r w:rsidR="002C6CA5">
          <w:rPr>
            <w:noProof/>
            <w:webHidden/>
          </w:rPr>
          <w:instrText xml:space="preserve"> PAGEREF _Toc436148438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39" w:history="1">
        <w:r w:rsidR="002C6CA5" w:rsidRPr="00641C52">
          <w:rPr>
            <w:rStyle w:val="Hyperlink"/>
            <w:rFonts w:eastAsiaTheme="majorEastAsia"/>
            <w:noProof/>
          </w:rPr>
          <w:t>Table 6.4: Service Versions</w:t>
        </w:r>
        <w:r w:rsidR="002C6CA5">
          <w:rPr>
            <w:noProof/>
            <w:webHidden/>
          </w:rPr>
          <w:tab/>
        </w:r>
        <w:r w:rsidR="002C6CA5">
          <w:rPr>
            <w:noProof/>
            <w:webHidden/>
          </w:rPr>
          <w:fldChar w:fldCharType="begin"/>
        </w:r>
        <w:r w:rsidR="002C6CA5">
          <w:rPr>
            <w:noProof/>
            <w:webHidden/>
          </w:rPr>
          <w:instrText xml:space="preserve"> PAGEREF _Toc436148439 \h </w:instrText>
        </w:r>
        <w:r w:rsidR="002C6CA5">
          <w:rPr>
            <w:noProof/>
            <w:webHidden/>
          </w:rPr>
        </w:r>
        <w:r w:rsidR="002C6CA5">
          <w:rPr>
            <w:noProof/>
            <w:webHidden/>
          </w:rPr>
          <w:fldChar w:fldCharType="separate"/>
        </w:r>
        <w:r w:rsidR="002C6CA5">
          <w:rPr>
            <w:noProof/>
            <w:webHidden/>
          </w:rPr>
          <w:t>57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0" w:history="1">
        <w:r w:rsidR="002C6CA5" w:rsidRPr="00641C52">
          <w:rPr>
            <w:rStyle w:val="Hyperlink"/>
            <w:rFonts w:eastAsiaTheme="majorEastAsia"/>
            <w:noProof/>
          </w:rPr>
          <w:t>Table 6.5: Service Identification Information for the Demographic Adapter Service</w:t>
        </w:r>
        <w:r w:rsidR="002C6CA5">
          <w:rPr>
            <w:noProof/>
            <w:webHidden/>
          </w:rPr>
          <w:tab/>
        </w:r>
        <w:r w:rsidR="002C6CA5">
          <w:rPr>
            <w:noProof/>
            <w:webHidden/>
          </w:rPr>
          <w:fldChar w:fldCharType="begin"/>
        </w:r>
        <w:r w:rsidR="002C6CA5">
          <w:rPr>
            <w:noProof/>
            <w:webHidden/>
          </w:rPr>
          <w:instrText xml:space="preserve"> PAGEREF _Toc436148440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1" w:history="1">
        <w:r w:rsidR="002C6CA5" w:rsidRPr="00641C52">
          <w:rPr>
            <w:rStyle w:val="Hyperlink"/>
            <w:rFonts w:eastAsiaTheme="majorEastAsia"/>
            <w:noProof/>
          </w:rPr>
          <w:t>Table 6.6: Service Versions</w:t>
        </w:r>
        <w:r w:rsidR="002C6CA5">
          <w:rPr>
            <w:noProof/>
            <w:webHidden/>
          </w:rPr>
          <w:tab/>
        </w:r>
        <w:r w:rsidR="002C6CA5">
          <w:rPr>
            <w:noProof/>
            <w:webHidden/>
          </w:rPr>
          <w:fldChar w:fldCharType="begin"/>
        </w:r>
        <w:r w:rsidR="002C6CA5">
          <w:rPr>
            <w:noProof/>
            <w:webHidden/>
          </w:rPr>
          <w:instrText xml:space="preserve"> PAGEREF _Toc436148441 \h </w:instrText>
        </w:r>
        <w:r w:rsidR="002C6CA5">
          <w:rPr>
            <w:noProof/>
            <w:webHidden/>
          </w:rPr>
        </w:r>
        <w:r w:rsidR="002C6CA5">
          <w:rPr>
            <w:noProof/>
            <w:webHidden/>
          </w:rPr>
          <w:fldChar w:fldCharType="separate"/>
        </w:r>
        <w:r w:rsidR="002C6CA5">
          <w:rPr>
            <w:noProof/>
            <w:webHidden/>
          </w:rPr>
          <w:t>60</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2" w:history="1">
        <w:r w:rsidR="002C6CA5" w:rsidRPr="00641C52">
          <w:rPr>
            <w:rStyle w:val="Hyperlink"/>
            <w:rFonts w:eastAsiaTheme="majorEastAsia"/>
            <w:noProof/>
          </w:rPr>
          <w:t>Table 6.7: Service Identification Information for the Patient Flags Service</w:t>
        </w:r>
        <w:r w:rsidR="002C6CA5">
          <w:rPr>
            <w:noProof/>
            <w:webHidden/>
          </w:rPr>
          <w:tab/>
        </w:r>
        <w:r w:rsidR="002C6CA5">
          <w:rPr>
            <w:noProof/>
            <w:webHidden/>
          </w:rPr>
          <w:fldChar w:fldCharType="begin"/>
        </w:r>
        <w:r w:rsidR="002C6CA5">
          <w:rPr>
            <w:noProof/>
            <w:webHidden/>
          </w:rPr>
          <w:instrText xml:space="preserve"> PAGEREF _Toc436148442 \h </w:instrText>
        </w:r>
        <w:r w:rsidR="002C6CA5">
          <w:rPr>
            <w:noProof/>
            <w:webHidden/>
          </w:rPr>
        </w:r>
        <w:r w:rsidR="002C6CA5">
          <w:rPr>
            <w:noProof/>
            <w:webHidden/>
          </w:rPr>
          <w:fldChar w:fldCharType="separate"/>
        </w:r>
        <w:r w:rsidR="002C6CA5">
          <w:rPr>
            <w:noProof/>
            <w:webHidden/>
          </w:rPr>
          <w:t>62</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3" w:history="1">
        <w:r w:rsidR="002C6CA5" w:rsidRPr="00641C52">
          <w:rPr>
            <w:rStyle w:val="Hyperlink"/>
            <w:rFonts w:eastAsiaTheme="majorEastAsia"/>
            <w:noProof/>
          </w:rPr>
          <w:t>Table 6.8: Service Version Information</w:t>
        </w:r>
        <w:r w:rsidR="002C6CA5">
          <w:rPr>
            <w:noProof/>
            <w:webHidden/>
          </w:rPr>
          <w:tab/>
        </w:r>
        <w:r w:rsidR="002C6CA5">
          <w:rPr>
            <w:noProof/>
            <w:webHidden/>
          </w:rPr>
          <w:fldChar w:fldCharType="begin"/>
        </w:r>
        <w:r w:rsidR="002C6CA5">
          <w:rPr>
            <w:noProof/>
            <w:webHidden/>
          </w:rPr>
          <w:instrText xml:space="preserve"> PAGEREF _Toc436148443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4" w:history="1">
        <w:r w:rsidR="002C6CA5" w:rsidRPr="00641C52">
          <w:rPr>
            <w:rStyle w:val="Hyperlink"/>
            <w:rFonts w:eastAsiaTheme="majorEastAsia"/>
            <w:noProof/>
          </w:rPr>
          <w:t>Table 6.9: Service Identification Information for the Contact Adapter Service</w:t>
        </w:r>
        <w:r w:rsidR="002C6CA5">
          <w:rPr>
            <w:noProof/>
            <w:webHidden/>
          </w:rPr>
          <w:tab/>
        </w:r>
        <w:r w:rsidR="002C6CA5">
          <w:rPr>
            <w:noProof/>
            <w:webHidden/>
          </w:rPr>
          <w:fldChar w:fldCharType="begin"/>
        </w:r>
        <w:r w:rsidR="002C6CA5">
          <w:rPr>
            <w:noProof/>
            <w:webHidden/>
          </w:rPr>
          <w:instrText xml:space="preserve"> PAGEREF _Toc436148444 \h </w:instrText>
        </w:r>
        <w:r w:rsidR="002C6CA5">
          <w:rPr>
            <w:noProof/>
            <w:webHidden/>
          </w:rPr>
        </w:r>
        <w:r w:rsidR="002C6CA5">
          <w:rPr>
            <w:noProof/>
            <w:webHidden/>
          </w:rPr>
          <w:fldChar w:fldCharType="separate"/>
        </w:r>
        <w:r w:rsidR="002C6CA5">
          <w:rPr>
            <w:noProof/>
            <w:webHidden/>
          </w:rPr>
          <w:t>63</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5" w:history="1">
        <w:r w:rsidR="002C6CA5" w:rsidRPr="00641C52">
          <w:rPr>
            <w:rStyle w:val="Hyperlink"/>
            <w:rFonts w:eastAsiaTheme="majorEastAsia"/>
            <w:noProof/>
          </w:rPr>
          <w:t>Table 6.10: Service Version Information</w:t>
        </w:r>
        <w:r w:rsidR="002C6CA5">
          <w:rPr>
            <w:noProof/>
            <w:webHidden/>
          </w:rPr>
          <w:tab/>
        </w:r>
        <w:r w:rsidR="002C6CA5">
          <w:rPr>
            <w:noProof/>
            <w:webHidden/>
          </w:rPr>
          <w:fldChar w:fldCharType="begin"/>
        </w:r>
        <w:r w:rsidR="002C6CA5">
          <w:rPr>
            <w:noProof/>
            <w:webHidden/>
          </w:rPr>
          <w:instrText xml:space="preserve"> PAGEREF _Toc436148445 \h </w:instrText>
        </w:r>
        <w:r w:rsidR="002C6CA5">
          <w:rPr>
            <w:noProof/>
            <w:webHidden/>
          </w:rPr>
        </w:r>
        <w:r w:rsidR="002C6CA5">
          <w:rPr>
            <w:noProof/>
            <w:webHidden/>
          </w:rPr>
          <w:fldChar w:fldCharType="separate"/>
        </w:r>
        <w:r w:rsidR="002C6CA5">
          <w:rPr>
            <w:noProof/>
            <w:webHidden/>
          </w:rPr>
          <w:t>64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6" w:history="1">
        <w:r w:rsidR="002C6CA5" w:rsidRPr="00641C52">
          <w:rPr>
            <w:rStyle w:val="Hyperlink"/>
            <w:rFonts w:eastAsiaTheme="majorEastAsia"/>
            <w:noProof/>
          </w:rPr>
          <w:t>Table 6.11: Service Identification Information for the Eligibility Adapter Service</w:t>
        </w:r>
        <w:r w:rsidR="002C6CA5">
          <w:rPr>
            <w:noProof/>
            <w:webHidden/>
          </w:rPr>
          <w:tab/>
        </w:r>
        <w:r w:rsidR="002C6CA5">
          <w:rPr>
            <w:noProof/>
            <w:webHidden/>
          </w:rPr>
          <w:fldChar w:fldCharType="begin"/>
        </w:r>
        <w:r w:rsidR="002C6CA5">
          <w:rPr>
            <w:noProof/>
            <w:webHidden/>
          </w:rPr>
          <w:instrText xml:space="preserve"> PAGEREF _Toc436148446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7" w:history="1">
        <w:r w:rsidR="002C6CA5" w:rsidRPr="00641C52">
          <w:rPr>
            <w:rStyle w:val="Hyperlink"/>
            <w:rFonts w:eastAsiaTheme="majorEastAsia"/>
            <w:noProof/>
          </w:rPr>
          <w:t>Table 6.12: Service Version Information</w:t>
        </w:r>
        <w:r w:rsidR="002C6CA5">
          <w:rPr>
            <w:noProof/>
            <w:webHidden/>
          </w:rPr>
          <w:tab/>
        </w:r>
        <w:r w:rsidR="002C6CA5">
          <w:rPr>
            <w:noProof/>
            <w:webHidden/>
          </w:rPr>
          <w:fldChar w:fldCharType="begin"/>
        </w:r>
        <w:r w:rsidR="002C6CA5">
          <w:rPr>
            <w:noProof/>
            <w:webHidden/>
          </w:rPr>
          <w:instrText xml:space="preserve"> PAGEREF _Toc436148447 \h </w:instrText>
        </w:r>
        <w:r w:rsidR="002C6CA5">
          <w:rPr>
            <w:noProof/>
            <w:webHidden/>
          </w:rPr>
        </w:r>
        <w:r w:rsidR="002C6CA5">
          <w:rPr>
            <w:noProof/>
            <w:webHidden/>
          </w:rPr>
          <w:fldChar w:fldCharType="separate"/>
        </w:r>
        <w:r w:rsidR="002C6CA5">
          <w:rPr>
            <w:noProof/>
            <w:webHidden/>
          </w:rPr>
          <w:t>66</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8" w:history="1">
        <w:r w:rsidR="002C6CA5" w:rsidRPr="00641C52">
          <w:rPr>
            <w:rStyle w:val="Hyperlink"/>
            <w:rFonts w:eastAsiaTheme="majorEastAsia"/>
            <w:noProof/>
          </w:rPr>
          <w:t>Table 6.13: Service Identification Information for the Appointment Status Adapter Service</w:t>
        </w:r>
        <w:r w:rsidR="002C6CA5">
          <w:rPr>
            <w:noProof/>
            <w:webHidden/>
          </w:rPr>
          <w:tab/>
        </w:r>
        <w:r w:rsidR="002C6CA5">
          <w:rPr>
            <w:noProof/>
            <w:webHidden/>
          </w:rPr>
          <w:fldChar w:fldCharType="begin"/>
        </w:r>
        <w:r w:rsidR="002C6CA5">
          <w:rPr>
            <w:noProof/>
            <w:webHidden/>
          </w:rPr>
          <w:instrText xml:space="preserve"> PAGEREF _Toc436148448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49" w:history="1">
        <w:r w:rsidR="002C6CA5" w:rsidRPr="00641C52">
          <w:rPr>
            <w:rStyle w:val="Hyperlink"/>
            <w:rFonts w:eastAsiaTheme="majorEastAsia"/>
            <w:noProof/>
          </w:rPr>
          <w:t>Table 6.14: Service Version Information</w:t>
        </w:r>
        <w:r w:rsidR="002C6CA5">
          <w:rPr>
            <w:noProof/>
            <w:webHidden/>
          </w:rPr>
          <w:tab/>
        </w:r>
        <w:r w:rsidR="002C6CA5">
          <w:rPr>
            <w:noProof/>
            <w:webHidden/>
          </w:rPr>
          <w:fldChar w:fldCharType="begin"/>
        </w:r>
        <w:r w:rsidR="002C6CA5">
          <w:rPr>
            <w:noProof/>
            <w:webHidden/>
          </w:rPr>
          <w:instrText xml:space="preserve"> PAGEREF _Toc436148449 \h </w:instrText>
        </w:r>
        <w:r w:rsidR="002C6CA5">
          <w:rPr>
            <w:noProof/>
            <w:webHidden/>
          </w:rPr>
        </w:r>
        <w:r w:rsidR="002C6CA5">
          <w:rPr>
            <w:noProof/>
            <w:webHidden/>
          </w:rPr>
          <w:fldChar w:fldCharType="separate"/>
        </w:r>
        <w:r w:rsidR="002C6CA5">
          <w:rPr>
            <w:noProof/>
            <w:webHidden/>
          </w:rPr>
          <w:t>69</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0" w:history="1">
        <w:r w:rsidR="002C6CA5" w:rsidRPr="00641C52">
          <w:rPr>
            <w:rStyle w:val="Hyperlink"/>
            <w:rFonts w:eastAsiaTheme="majorEastAsia"/>
            <w:noProof/>
          </w:rPr>
          <w:t>Table 6.15 Service Identification Information for the Notice of Death Service</w:t>
        </w:r>
        <w:r w:rsidR="002C6CA5">
          <w:rPr>
            <w:noProof/>
            <w:webHidden/>
          </w:rPr>
          <w:tab/>
        </w:r>
        <w:r w:rsidR="002C6CA5">
          <w:rPr>
            <w:noProof/>
            <w:webHidden/>
          </w:rPr>
          <w:fldChar w:fldCharType="begin"/>
        </w:r>
        <w:r w:rsidR="002C6CA5">
          <w:rPr>
            <w:noProof/>
            <w:webHidden/>
          </w:rPr>
          <w:instrText xml:space="preserve"> PAGEREF _Toc436148450 \h </w:instrText>
        </w:r>
        <w:r w:rsidR="002C6CA5">
          <w:rPr>
            <w:noProof/>
            <w:webHidden/>
          </w:rPr>
        </w:r>
        <w:r w:rsidR="002C6CA5">
          <w:rPr>
            <w:noProof/>
            <w:webHidden/>
          </w:rPr>
          <w:fldChar w:fldCharType="separate"/>
        </w:r>
        <w:r w:rsidR="002C6CA5">
          <w:rPr>
            <w:noProof/>
            <w:webHidden/>
          </w:rPr>
          <w:t>71</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1" w:history="1">
        <w:r w:rsidR="002C6CA5" w:rsidRPr="00641C52">
          <w:rPr>
            <w:rStyle w:val="Hyperlink"/>
            <w:rFonts w:eastAsiaTheme="majorEastAsia"/>
            <w:noProof/>
          </w:rPr>
          <w:t>Table 6.16: Service Version Information</w:t>
        </w:r>
        <w:r w:rsidR="002C6CA5">
          <w:rPr>
            <w:noProof/>
            <w:webHidden/>
          </w:rPr>
          <w:tab/>
        </w:r>
        <w:r w:rsidR="002C6CA5">
          <w:rPr>
            <w:noProof/>
            <w:webHidden/>
          </w:rPr>
          <w:fldChar w:fldCharType="begin"/>
        </w:r>
        <w:r w:rsidR="002C6CA5">
          <w:rPr>
            <w:noProof/>
            <w:webHidden/>
          </w:rPr>
          <w:instrText xml:space="preserve"> PAGEREF _Toc436148451 \h </w:instrText>
        </w:r>
        <w:r w:rsidR="002C6CA5">
          <w:rPr>
            <w:noProof/>
            <w:webHidden/>
          </w:rPr>
        </w:r>
        <w:r w:rsidR="002C6CA5">
          <w:rPr>
            <w:noProof/>
            <w:webHidden/>
          </w:rPr>
          <w:fldChar w:fldCharType="separate"/>
        </w:r>
        <w:r w:rsidR="002C6CA5">
          <w:rPr>
            <w:noProof/>
            <w:webHidden/>
          </w:rPr>
          <w:t>72</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2" w:history="1">
        <w:r w:rsidR="002C6CA5" w:rsidRPr="00641C52">
          <w:rPr>
            <w:rStyle w:val="Hyperlink"/>
            <w:rFonts w:eastAsiaTheme="majorEastAsia"/>
            <w:noProof/>
          </w:rPr>
          <w:t>Table 6.17: Service Identification Information for the Provider Adapter Service</w:t>
        </w:r>
        <w:r w:rsidR="002C6CA5">
          <w:rPr>
            <w:noProof/>
            <w:webHidden/>
          </w:rPr>
          <w:tab/>
        </w:r>
        <w:r w:rsidR="002C6CA5">
          <w:rPr>
            <w:noProof/>
            <w:webHidden/>
          </w:rPr>
          <w:fldChar w:fldCharType="begin"/>
        </w:r>
        <w:r w:rsidR="002C6CA5">
          <w:rPr>
            <w:noProof/>
            <w:webHidden/>
          </w:rPr>
          <w:instrText xml:space="preserve"> PAGEREF _Toc436148452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3" w:history="1">
        <w:r w:rsidR="002C6CA5" w:rsidRPr="00641C52">
          <w:rPr>
            <w:rStyle w:val="Hyperlink"/>
            <w:rFonts w:eastAsiaTheme="majorEastAsia"/>
            <w:noProof/>
          </w:rPr>
          <w:t>Table 6.18: Service Version Information</w:t>
        </w:r>
        <w:r w:rsidR="002C6CA5">
          <w:rPr>
            <w:noProof/>
            <w:webHidden/>
          </w:rPr>
          <w:tab/>
        </w:r>
        <w:r w:rsidR="002C6CA5">
          <w:rPr>
            <w:noProof/>
            <w:webHidden/>
          </w:rPr>
          <w:fldChar w:fldCharType="begin"/>
        </w:r>
        <w:r w:rsidR="002C6CA5">
          <w:rPr>
            <w:noProof/>
            <w:webHidden/>
          </w:rPr>
          <w:instrText xml:space="preserve"> PAGEREF _Toc436148453 \h </w:instrText>
        </w:r>
        <w:r w:rsidR="002C6CA5">
          <w:rPr>
            <w:noProof/>
            <w:webHidden/>
          </w:rPr>
        </w:r>
        <w:r w:rsidR="002C6CA5">
          <w:rPr>
            <w:noProof/>
            <w:webHidden/>
          </w:rPr>
          <w:fldChar w:fldCharType="separate"/>
        </w:r>
        <w:r w:rsidR="002C6CA5">
          <w:rPr>
            <w:noProof/>
            <w:webHidden/>
          </w:rPr>
          <w:t>74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4" w:history="1">
        <w:r w:rsidR="002C6CA5" w:rsidRPr="00641C52">
          <w:rPr>
            <w:rStyle w:val="Hyperlink"/>
            <w:rFonts w:eastAsiaTheme="majorEastAsia"/>
            <w:noProof/>
          </w:rPr>
          <w:t>Table 6.19: Service Identification Information for the Authentication Adapter Service</w:t>
        </w:r>
        <w:r w:rsidR="002C6CA5">
          <w:rPr>
            <w:noProof/>
            <w:webHidden/>
          </w:rPr>
          <w:tab/>
        </w:r>
        <w:r w:rsidR="002C6CA5">
          <w:rPr>
            <w:noProof/>
            <w:webHidden/>
          </w:rPr>
          <w:fldChar w:fldCharType="begin"/>
        </w:r>
        <w:r w:rsidR="002C6CA5">
          <w:rPr>
            <w:noProof/>
            <w:webHidden/>
          </w:rPr>
          <w:instrText xml:space="preserve"> PAGEREF _Toc436148454 \h </w:instrText>
        </w:r>
        <w:r w:rsidR="002C6CA5">
          <w:rPr>
            <w:noProof/>
            <w:webHidden/>
          </w:rPr>
        </w:r>
        <w:r w:rsidR="002C6CA5">
          <w:rPr>
            <w:noProof/>
            <w:webHidden/>
          </w:rPr>
          <w:fldChar w:fldCharType="separate"/>
        </w:r>
        <w:r w:rsidR="002C6CA5">
          <w:rPr>
            <w:noProof/>
            <w:webHidden/>
          </w:rPr>
          <w:t>76</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5" w:history="1">
        <w:r w:rsidR="002C6CA5" w:rsidRPr="00641C52">
          <w:rPr>
            <w:rStyle w:val="Hyperlink"/>
            <w:rFonts w:eastAsiaTheme="majorEastAsia"/>
            <w:noProof/>
          </w:rPr>
          <w:t>Table 6.20: Service Version Information</w:t>
        </w:r>
        <w:r w:rsidR="002C6CA5">
          <w:rPr>
            <w:noProof/>
            <w:webHidden/>
          </w:rPr>
          <w:tab/>
        </w:r>
        <w:r w:rsidR="002C6CA5">
          <w:rPr>
            <w:noProof/>
            <w:webHidden/>
          </w:rPr>
          <w:fldChar w:fldCharType="begin"/>
        </w:r>
        <w:r w:rsidR="002C6CA5">
          <w:rPr>
            <w:noProof/>
            <w:webHidden/>
          </w:rPr>
          <w:instrText xml:space="preserve"> PAGEREF _Toc436148455 \h </w:instrText>
        </w:r>
        <w:r w:rsidR="002C6CA5">
          <w:rPr>
            <w:noProof/>
            <w:webHidden/>
          </w:rPr>
        </w:r>
        <w:r w:rsidR="002C6CA5">
          <w:rPr>
            <w:noProof/>
            <w:webHidden/>
          </w:rPr>
          <w:fldChar w:fldCharType="separate"/>
        </w:r>
        <w:r w:rsidR="002C6CA5">
          <w:rPr>
            <w:noProof/>
            <w:webHidden/>
          </w:rPr>
          <w:t>77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6" w:history="1">
        <w:r w:rsidR="002C6CA5" w:rsidRPr="00641C52">
          <w:rPr>
            <w:rStyle w:val="Hyperlink"/>
            <w:rFonts w:eastAsiaTheme="majorEastAsia"/>
            <w:noProof/>
          </w:rPr>
          <w:t>Table 6.21: Service Identification Information for the Consult Adapter Service</w:t>
        </w:r>
        <w:r w:rsidR="002C6CA5">
          <w:rPr>
            <w:noProof/>
            <w:webHidden/>
          </w:rPr>
          <w:tab/>
        </w:r>
        <w:r w:rsidR="002C6CA5">
          <w:rPr>
            <w:noProof/>
            <w:webHidden/>
          </w:rPr>
          <w:fldChar w:fldCharType="begin"/>
        </w:r>
        <w:r w:rsidR="002C6CA5">
          <w:rPr>
            <w:noProof/>
            <w:webHidden/>
          </w:rPr>
          <w:instrText xml:space="preserve"> PAGEREF _Toc436148456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7" w:history="1">
        <w:r w:rsidR="002C6CA5" w:rsidRPr="00641C52">
          <w:rPr>
            <w:rStyle w:val="Hyperlink"/>
            <w:rFonts w:eastAsiaTheme="majorEastAsia"/>
            <w:noProof/>
          </w:rPr>
          <w:t>Table 6.22: Service Version Information</w:t>
        </w:r>
        <w:r w:rsidR="002C6CA5">
          <w:rPr>
            <w:noProof/>
            <w:webHidden/>
          </w:rPr>
          <w:tab/>
        </w:r>
        <w:r w:rsidR="002C6CA5">
          <w:rPr>
            <w:noProof/>
            <w:webHidden/>
          </w:rPr>
          <w:fldChar w:fldCharType="begin"/>
        </w:r>
        <w:r w:rsidR="002C6CA5">
          <w:rPr>
            <w:noProof/>
            <w:webHidden/>
          </w:rPr>
          <w:instrText xml:space="preserve"> PAGEREF _Toc436148457 \h </w:instrText>
        </w:r>
        <w:r w:rsidR="002C6CA5">
          <w:rPr>
            <w:noProof/>
            <w:webHidden/>
          </w:rPr>
        </w:r>
        <w:r w:rsidR="002C6CA5">
          <w:rPr>
            <w:noProof/>
            <w:webHidden/>
          </w:rPr>
          <w:fldChar w:fldCharType="separate"/>
        </w:r>
        <w:r w:rsidR="002C6CA5">
          <w:rPr>
            <w:noProof/>
            <w:webHidden/>
          </w:rPr>
          <w:t>79</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8" w:history="1">
        <w:r w:rsidR="002C6CA5" w:rsidRPr="00641C52">
          <w:rPr>
            <w:rStyle w:val="Hyperlink"/>
            <w:rFonts w:eastAsiaTheme="majorEastAsia"/>
            <w:noProof/>
          </w:rPr>
          <w:t>Table 6.23: Service Identification Information for the Orders Adapter Service</w:t>
        </w:r>
        <w:r w:rsidR="002C6CA5">
          <w:rPr>
            <w:noProof/>
            <w:webHidden/>
          </w:rPr>
          <w:tab/>
        </w:r>
        <w:r w:rsidR="002C6CA5">
          <w:rPr>
            <w:noProof/>
            <w:webHidden/>
          </w:rPr>
          <w:fldChar w:fldCharType="begin"/>
        </w:r>
        <w:r w:rsidR="002C6CA5">
          <w:rPr>
            <w:noProof/>
            <w:webHidden/>
          </w:rPr>
          <w:instrText xml:space="preserve"> PAGEREF _Toc436148458 \h </w:instrText>
        </w:r>
        <w:r w:rsidR="002C6CA5">
          <w:rPr>
            <w:noProof/>
            <w:webHidden/>
          </w:rPr>
        </w:r>
        <w:r w:rsidR="002C6CA5">
          <w:rPr>
            <w:noProof/>
            <w:webHidden/>
          </w:rPr>
          <w:fldChar w:fldCharType="separate"/>
        </w:r>
        <w:r w:rsidR="002C6CA5">
          <w:rPr>
            <w:noProof/>
            <w:webHidden/>
          </w:rPr>
          <w:t>81</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59" w:history="1">
        <w:r w:rsidR="002C6CA5" w:rsidRPr="00641C52">
          <w:rPr>
            <w:rStyle w:val="Hyperlink"/>
            <w:rFonts w:eastAsiaTheme="majorEastAsia"/>
            <w:noProof/>
          </w:rPr>
          <w:t>Table 6.24: Service Version Information</w:t>
        </w:r>
        <w:r w:rsidR="002C6CA5">
          <w:rPr>
            <w:noProof/>
            <w:webHidden/>
          </w:rPr>
          <w:tab/>
        </w:r>
        <w:r w:rsidR="002C6CA5">
          <w:rPr>
            <w:noProof/>
            <w:webHidden/>
          </w:rPr>
          <w:fldChar w:fldCharType="begin"/>
        </w:r>
        <w:r w:rsidR="002C6CA5">
          <w:rPr>
            <w:noProof/>
            <w:webHidden/>
          </w:rPr>
          <w:instrText xml:space="preserve"> PAGEREF _Toc436148459 \h </w:instrText>
        </w:r>
        <w:r w:rsidR="002C6CA5">
          <w:rPr>
            <w:noProof/>
            <w:webHidden/>
          </w:rPr>
        </w:r>
        <w:r w:rsidR="002C6CA5">
          <w:rPr>
            <w:noProof/>
            <w:webHidden/>
          </w:rPr>
          <w:fldChar w:fldCharType="separate"/>
        </w:r>
        <w:r w:rsidR="002C6CA5">
          <w:rPr>
            <w:noProof/>
            <w:webHidden/>
          </w:rPr>
          <w:t>82</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0" w:history="1">
        <w:r w:rsidR="002C6CA5" w:rsidRPr="00641C52">
          <w:rPr>
            <w:rStyle w:val="Hyperlink"/>
            <w:rFonts w:eastAsiaTheme="majorEastAsia"/>
            <w:noProof/>
          </w:rPr>
          <w:t>Table 6.25: Service Identification Information for the Patient Authentication Adapter Service</w:t>
        </w:r>
        <w:r w:rsidR="002C6CA5">
          <w:rPr>
            <w:noProof/>
            <w:webHidden/>
          </w:rPr>
          <w:tab/>
        </w:r>
        <w:r w:rsidR="002C6CA5">
          <w:rPr>
            <w:noProof/>
            <w:webHidden/>
          </w:rPr>
          <w:fldChar w:fldCharType="begin"/>
        </w:r>
        <w:r w:rsidR="002C6CA5">
          <w:rPr>
            <w:noProof/>
            <w:webHidden/>
          </w:rPr>
          <w:instrText xml:space="preserve"> PAGEREF _Toc436148460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1" w:history="1">
        <w:r w:rsidR="002C6CA5" w:rsidRPr="00641C52">
          <w:rPr>
            <w:rStyle w:val="Hyperlink"/>
            <w:rFonts w:eastAsiaTheme="majorEastAsia"/>
            <w:noProof/>
          </w:rPr>
          <w:t>Table 6.26: Service Version Information</w:t>
        </w:r>
        <w:r w:rsidR="002C6CA5">
          <w:rPr>
            <w:noProof/>
            <w:webHidden/>
          </w:rPr>
          <w:tab/>
        </w:r>
        <w:r w:rsidR="002C6CA5">
          <w:rPr>
            <w:noProof/>
            <w:webHidden/>
          </w:rPr>
          <w:fldChar w:fldCharType="begin"/>
        </w:r>
        <w:r w:rsidR="002C6CA5">
          <w:rPr>
            <w:noProof/>
            <w:webHidden/>
          </w:rPr>
          <w:instrText xml:space="preserve"> PAGEREF _Toc436148461 \h </w:instrText>
        </w:r>
        <w:r w:rsidR="002C6CA5">
          <w:rPr>
            <w:noProof/>
            <w:webHidden/>
          </w:rPr>
        </w:r>
        <w:r w:rsidR="002C6CA5">
          <w:rPr>
            <w:noProof/>
            <w:webHidden/>
          </w:rPr>
          <w:fldChar w:fldCharType="separate"/>
        </w:r>
        <w:r w:rsidR="002C6CA5">
          <w:rPr>
            <w:noProof/>
            <w:webHidden/>
          </w:rPr>
          <w:t>84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2" w:history="1">
        <w:r w:rsidR="002C6CA5" w:rsidRPr="00641C52">
          <w:rPr>
            <w:rStyle w:val="Hyperlink"/>
            <w:rFonts w:eastAsiaTheme="majorEastAsia"/>
            <w:noProof/>
          </w:rPr>
          <w:t>Table 6.27: Service Identification Information for the User Provisioning Adapter Service</w:t>
        </w:r>
        <w:r w:rsidR="002C6CA5">
          <w:rPr>
            <w:noProof/>
            <w:webHidden/>
          </w:rPr>
          <w:tab/>
        </w:r>
        <w:r w:rsidR="002C6CA5">
          <w:rPr>
            <w:noProof/>
            <w:webHidden/>
          </w:rPr>
          <w:fldChar w:fldCharType="begin"/>
        </w:r>
        <w:r w:rsidR="002C6CA5">
          <w:rPr>
            <w:noProof/>
            <w:webHidden/>
          </w:rPr>
          <w:instrText xml:space="preserve"> PAGEREF _Toc436148462 \h </w:instrText>
        </w:r>
        <w:r w:rsidR="002C6CA5">
          <w:rPr>
            <w:noProof/>
            <w:webHidden/>
          </w:rPr>
        </w:r>
        <w:r w:rsidR="002C6CA5">
          <w:rPr>
            <w:noProof/>
            <w:webHidden/>
          </w:rPr>
          <w:fldChar w:fldCharType="separate"/>
        </w:r>
        <w:r w:rsidR="002C6CA5">
          <w:rPr>
            <w:noProof/>
            <w:webHidden/>
          </w:rPr>
          <w:t>86</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3" w:history="1">
        <w:r w:rsidR="002C6CA5" w:rsidRPr="00641C52">
          <w:rPr>
            <w:rStyle w:val="Hyperlink"/>
            <w:rFonts w:eastAsiaTheme="majorEastAsia"/>
            <w:noProof/>
          </w:rPr>
          <w:t>Table 6.28: Service Version Information</w:t>
        </w:r>
        <w:r w:rsidR="002C6CA5">
          <w:rPr>
            <w:noProof/>
            <w:webHidden/>
          </w:rPr>
          <w:tab/>
        </w:r>
        <w:r w:rsidR="002C6CA5">
          <w:rPr>
            <w:noProof/>
            <w:webHidden/>
          </w:rPr>
          <w:fldChar w:fldCharType="begin"/>
        </w:r>
        <w:r w:rsidR="002C6CA5">
          <w:rPr>
            <w:noProof/>
            <w:webHidden/>
          </w:rPr>
          <w:instrText xml:space="preserve"> PAGEREF _Toc436148463 \h </w:instrText>
        </w:r>
        <w:r w:rsidR="002C6CA5">
          <w:rPr>
            <w:noProof/>
            <w:webHidden/>
          </w:rPr>
        </w:r>
        <w:r w:rsidR="002C6CA5">
          <w:rPr>
            <w:noProof/>
            <w:webHidden/>
          </w:rPr>
          <w:fldChar w:fldCharType="separate"/>
        </w:r>
        <w:r w:rsidR="002C6CA5">
          <w:rPr>
            <w:noProof/>
            <w:webHidden/>
          </w:rPr>
          <w:t>87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4" w:history="1">
        <w:r w:rsidR="002C6CA5" w:rsidRPr="00641C52">
          <w:rPr>
            <w:rStyle w:val="Hyperlink"/>
            <w:rFonts w:eastAsiaTheme="majorEastAsia"/>
            <w:noProof/>
          </w:rPr>
          <w:t>Table 6.29: Service Identification Information for the Scheduling Reporting Adapter Service</w:t>
        </w:r>
        <w:r w:rsidR="002C6CA5">
          <w:rPr>
            <w:noProof/>
            <w:webHidden/>
          </w:rPr>
          <w:tab/>
        </w:r>
        <w:r w:rsidR="002C6CA5">
          <w:rPr>
            <w:noProof/>
            <w:webHidden/>
          </w:rPr>
          <w:fldChar w:fldCharType="begin"/>
        </w:r>
        <w:r w:rsidR="002C6CA5">
          <w:rPr>
            <w:noProof/>
            <w:webHidden/>
          </w:rPr>
          <w:instrText xml:space="preserve"> PAGEREF _Toc436148464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5" w:history="1">
        <w:r w:rsidR="002C6CA5" w:rsidRPr="00641C52">
          <w:rPr>
            <w:rStyle w:val="Hyperlink"/>
            <w:rFonts w:eastAsiaTheme="majorEastAsia"/>
            <w:noProof/>
          </w:rPr>
          <w:t>Table 6.30: Service Version Information</w:t>
        </w:r>
        <w:r w:rsidR="002C6CA5">
          <w:rPr>
            <w:noProof/>
            <w:webHidden/>
          </w:rPr>
          <w:tab/>
        </w:r>
        <w:r w:rsidR="002C6CA5">
          <w:rPr>
            <w:noProof/>
            <w:webHidden/>
          </w:rPr>
          <w:fldChar w:fldCharType="begin"/>
        </w:r>
        <w:r w:rsidR="002C6CA5">
          <w:rPr>
            <w:noProof/>
            <w:webHidden/>
          </w:rPr>
          <w:instrText xml:space="preserve"> PAGEREF _Toc436148465 \h </w:instrText>
        </w:r>
        <w:r w:rsidR="002C6CA5">
          <w:rPr>
            <w:noProof/>
            <w:webHidden/>
          </w:rPr>
        </w:r>
        <w:r w:rsidR="002C6CA5">
          <w:rPr>
            <w:noProof/>
            <w:webHidden/>
          </w:rPr>
          <w:fldChar w:fldCharType="separate"/>
        </w:r>
        <w:r w:rsidR="002C6CA5">
          <w:rPr>
            <w:noProof/>
            <w:webHidden/>
          </w:rPr>
          <w:t>89</w:t>
        </w:r>
        <w:r w:rsidR="002C6CA5">
          <w:rPr>
            <w:noProof/>
            <w:webHidden/>
          </w:rPr>
          <w:fldChar w:fldCharType="end"/>
        </w:r>
      </w:hyperlink>
    </w:p>
    <w:p w:rsidR="001B7D71" w:rsidRDefault="006C5D50" w:rsidP="001B5347">
      <w:pPr>
        <w:pStyle w:val="MASSBodyText"/>
      </w:pPr>
      <w:r>
        <w:fldChar w:fldCharType="end"/>
      </w:r>
    </w:p>
    <w:p w:rsidR="00703AEA" w:rsidRDefault="00302295" w:rsidP="001B5347">
      <w:pPr>
        <w:pStyle w:val="Heading-FrontMatter"/>
      </w:pPr>
      <w:r w:rsidRPr="006E1A2D">
        <w:t>List of Figures</w:t>
      </w:r>
    </w:p>
    <w:p w:rsidR="002C6CA5" w:rsidRDefault="00302295">
      <w:pPr>
        <w:pStyle w:val="TableofFigures"/>
        <w:rPr>
          <w:rFonts w:asciiTheme="minorHAnsi" w:eastAsiaTheme="minorEastAsia" w:hAnsiTheme="minorHAnsi" w:cstheme="minorBidi"/>
          <w:noProof/>
          <w:sz w:val="22"/>
        </w:rPr>
      </w:pPr>
      <w:r>
        <w:rPr>
          <w:rFonts w:ascii="Arial Narrow" w:hAnsi="Arial Narrow"/>
          <w:sz w:val="22"/>
        </w:rPr>
        <w:fldChar w:fldCharType="begin"/>
      </w:r>
      <w:r>
        <w:instrText xml:space="preserve"> TOC \h \z \t "Figure Caption" \c </w:instrText>
      </w:r>
      <w:r>
        <w:rPr>
          <w:rFonts w:ascii="Arial Narrow" w:hAnsi="Arial Narrow"/>
          <w:sz w:val="22"/>
        </w:rPr>
        <w:fldChar w:fldCharType="separate"/>
      </w:r>
      <w:hyperlink w:anchor="_Toc436148466" w:history="1">
        <w:r w:rsidR="002C6CA5" w:rsidRPr="00E27A07">
          <w:rPr>
            <w:rStyle w:val="Hyperlink"/>
            <w:rFonts w:eastAsiaTheme="majorEastAsia"/>
            <w:noProof/>
          </w:rPr>
          <w:t>Figure 2.1: Scheduling Operation, Capabilities, and Business Functions Framework</w:t>
        </w:r>
        <w:r w:rsidR="002C6CA5">
          <w:rPr>
            <w:noProof/>
            <w:webHidden/>
          </w:rPr>
          <w:tab/>
        </w:r>
        <w:r w:rsidR="002C6CA5">
          <w:rPr>
            <w:noProof/>
            <w:webHidden/>
          </w:rPr>
          <w:fldChar w:fldCharType="begin"/>
        </w:r>
        <w:r w:rsidR="002C6CA5">
          <w:rPr>
            <w:noProof/>
            <w:webHidden/>
          </w:rPr>
          <w:instrText xml:space="preserve"> PAGEREF _Toc436148466 \h </w:instrText>
        </w:r>
        <w:r w:rsidR="002C6CA5">
          <w:rPr>
            <w:noProof/>
            <w:webHidden/>
          </w:rPr>
        </w:r>
        <w:r w:rsidR="002C6CA5">
          <w:rPr>
            <w:noProof/>
            <w:webHidden/>
          </w:rPr>
          <w:fldChar w:fldCharType="separate"/>
        </w:r>
        <w:r w:rsidR="002C6CA5">
          <w:rPr>
            <w:noProof/>
            <w:webHidden/>
          </w:rPr>
          <w:t>5</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7" w:history="1">
        <w:r w:rsidR="002C6CA5" w:rsidRPr="00E27A07">
          <w:rPr>
            <w:rStyle w:val="Hyperlink"/>
            <w:rFonts w:eastAsiaTheme="majorEastAsia"/>
            <w:noProof/>
          </w:rPr>
          <w:t>Figure 2.2: Operational Capability Model for Scheduling</w:t>
        </w:r>
        <w:r w:rsidR="002C6CA5">
          <w:rPr>
            <w:noProof/>
            <w:webHidden/>
          </w:rPr>
          <w:tab/>
        </w:r>
        <w:r w:rsidR="002C6CA5">
          <w:rPr>
            <w:noProof/>
            <w:webHidden/>
          </w:rPr>
          <w:fldChar w:fldCharType="begin"/>
        </w:r>
        <w:r w:rsidR="002C6CA5">
          <w:rPr>
            <w:noProof/>
            <w:webHidden/>
          </w:rPr>
          <w:instrText xml:space="preserve"> PAGEREF _Toc436148467 \h </w:instrText>
        </w:r>
        <w:r w:rsidR="002C6CA5">
          <w:rPr>
            <w:noProof/>
            <w:webHidden/>
          </w:rPr>
        </w:r>
        <w:r w:rsidR="002C6CA5">
          <w:rPr>
            <w:noProof/>
            <w:webHidden/>
          </w:rPr>
          <w:fldChar w:fldCharType="separate"/>
        </w:r>
        <w:r w:rsidR="002C6CA5">
          <w:rPr>
            <w:noProof/>
            <w:webHidden/>
          </w:rPr>
          <w:t>7</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8" w:history="1">
        <w:r w:rsidR="002C6CA5" w:rsidRPr="00E27A07">
          <w:rPr>
            <w:rStyle w:val="Hyperlink"/>
            <w:rFonts w:eastAsiaTheme="majorEastAsia"/>
            <w:noProof/>
          </w:rPr>
          <w:t>Figure 3.1: MASS Conceptual View</w:t>
        </w:r>
        <w:r w:rsidR="002C6CA5">
          <w:rPr>
            <w:noProof/>
            <w:webHidden/>
          </w:rPr>
          <w:tab/>
        </w:r>
        <w:r w:rsidR="002C6CA5">
          <w:rPr>
            <w:noProof/>
            <w:webHidden/>
          </w:rPr>
          <w:fldChar w:fldCharType="begin"/>
        </w:r>
        <w:r w:rsidR="002C6CA5">
          <w:rPr>
            <w:noProof/>
            <w:webHidden/>
          </w:rPr>
          <w:instrText xml:space="preserve"> PAGEREF _Toc436148468 \h </w:instrText>
        </w:r>
        <w:r w:rsidR="002C6CA5">
          <w:rPr>
            <w:noProof/>
            <w:webHidden/>
          </w:rPr>
        </w:r>
        <w:r w:rsidR="002C6CA5">
          <w:rPr>
            <w:noProof/>
            <w:webHidden/>
          </w:rPr>
          <w:fldChar w:fldCharType="separate"/>
        </w:r>
        <w:r w:rsidR="002C6CA5">
          <w:rPr>
            <w:noProof/>
            <w:webHidden/>
          </w:rPr>
          <w:t>30</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69" w:history="1">
        <w:r w:rsidR="002C6CA5" w:rsidRPr="00E27A07">
          <w:rPr>
            <w:rStyle w:val="Hyperlink"/>
            <w:rFonts w:eastAsiaTheme="majorEastAsia"/>
            <w:noProof/>
          </w:rPr>
          <w:t>Figure 3.2: Epic Functionality Purchased by the VA</w:t>
        </w:r>
        <w:r w:rsidR="002C6CA5">
          <w:rPr>
            <w:noProof/>
            <w:webHidden/>
          </w:rPr>
          <w:tab/>
        </w:r>
        <w:r w:rsidR="002C6CA5">
          <w:rPr>
            <w:noProof/>
            <w:webHidden/>
          </w:rPr>
          <w:fldChar w:fldCharType="begin"/>
        </w:r>
        <w:r w:rsidR="002C6CA5">
          <w:rPr>
            <w:noProof/>
            <w:webHidden/>
          </w:rPr>
          <w:instrText xml:space="preserve"> PAGEREF _Toc436148469 \h </w:instrText>
        </w:r>
        <w:r w:rsidR="002C6CA5">
          <w:rPr>
            <w:noProof/>
            <w:webHidden/>
          </w:rPr>
        </w:r>
        <w:r w:rsidR="002C6CA5">
          <w:rPr>
            <w:noProof/>
            <w:webHidden/>
          </w:rPr>
          <w:fldChar w:fldCharType="separate"/>
        </w:r>
        <w:r w:rsidR="002C6CA5">
          <w:rPr>
            <w:noProof/>
            <w:webHidden/>
          </w:rPr>
          <w:t>31</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70" w:history="1">
        <w:r w:rsidR="002C6CA5" w:rsidRPr="00E27A07">
          <w:rPr>
            <w:rStyle w:val="Hyperlink"/>
            <w:rFonts w:eastAsiaTheme="majorEastAsia"/>
            <w:noProof/>
          </w:rPr>
          <w:t>Figure 3.3: MASS System Interfaces</w:t>
        </w:r>
        <w:r w:rsidR="002C6CA5">
          <w:rPr>
            <w:noProof/>
            <w:webHidden/>
          </w:rPr>
          <w:tab/>
        </w:r>
        <w:r w:rsidR="002C6CA5">
          <w:rPr>
            <w:noProof/>
            <w:webHidden/>
          </w:rPr>
          <w:fldChar w:fldCharType="begin"/>
        </w:r>
        <w:r w:rsidR="002C6CA5">
          <w:rPr>
            <w:noProof/>
            <w:webHidden/>
          </w:rPr>
          <w:instrText xml:space="preserve"> PAGEREF _Toc436148470 \h </w:instrText>
        </w:r>
        <w:r w:rsidR="002C6CA5">
          <w:rPr>
            <w:noProof/>
            <w:webHidden/>
          </w:rPr>
        </w:r>
        <w:r w:rsidR="002C6CA5">
          <w:rPr>
            <w:noProof/>
            <w:webHidden/>
          </w:rPr>
          <w:fldChar w:fldCharType="separate"/>
        </w:r>
        <w:r w:rsidR="002C6CA5">
          <w:rPr>
            <w:noProof/>
            <w:webHidden/>
          </w:rPr>
          <w:t>34</w:t>
        </w:r>
        <w:r w:rsidR="002C6CA5">
          <w:rPr>
            <w:noProof/>
            <w:webHidden/>
          </w:rPr>
          <w:fldChar w:fldCharType="end"/>
        </w:r>
      </w:hyperlink>
    </w:p>
    <w:p w:rsidR="002C6CA5" w:rsidRDefault="00074CE2">
      <w:pPr>
        <w:pStyle w:val="TableofFigures"/>
        <w:rPr>
          <w:rFonts w:asciiTheme="minorHAnsi" w:eastAsiaTheme="minorEastAsia" w:hAnsiTheme="minorHAnsi" w:cstheme="minorBidi"/>
          <w:noProof/>
          <w:sz w:val="22"/>
        </w:rPr>
      </w:pPr>
      <w:hyperlink w:anchor="_Toc436148471" w:history="1">
        <w:r w:rsidR="002C6CA5" w:rsidRPr="00E27A07">
          <w:rPr>
            <w:rStyle w:val="Hyperlink"/>
            <w:rFonts w:eastAsiaTheme="majorEastAsia"/>
            <w:noProof/>
          </w:rPr>
          <w:t>Figure 4.1: Services</w:t>
        </w:r>
        <w:r w:rsidR="002C6CA5">
          <w:rPr>
            <w:noProof/>
            <w:webHidden/>
          </w:rPr>
          <w:tab/>
        </w:r>
        <w:r w:rsidR="002C6CA5">
          <w:rPr>
            <w:noProof/>
            <w:webHidden/>
          </w:rPr>
          <w:fldChar w:fldCharType="begin"/>
        </w:r>
        <w:r w:rsidR="002C6CA5">
          <w:rPr>
            <w:noProof/>
            <w:webHidden/>
          </w:rPr>
          <w:instrText xml:space="preserve"> PAGEREF _Toc436148471 \h </w:instrText>
        </w:r>
        <w:r w:rsidR="002C6CA5">
          <w:rPr>
            <w:noProof/>
            <w:webHidden/>
          </w:rPr>
        </w:r>
        <w:r w:rsidR="002C6CA5">
          <w:rPr>
            <w:noProof/>
            <w:webHidden/>
          </w:rPr>
          <w:fldChar w:fldCharType="separate"/>
        </w:r>
        <w:r w:rsidR="002C6CA5">
          <w:rPr>
            <w:noProof/>
            <w:webHidden/>
          </w:rPr>
          <w:t>47</w:t>
        </w:r>
        <w:r w:rsidR="002C6CA5">
          <w:rPr>
            <w:noProof/>
            <w:webHidden/>
          </w:rPr>
          <w:fldChar w:fldCharType="end"/>
        </w:r>
      </w:hyperlink>
    </w:p>
    <w:p w:rsidR="00302295" w:rsidRPr="00E84DFF" w:rsidRDefault="00302295" w:rsidP="00302295">
      <w:pPr>
        <w:pStyle w:val="MASSBodyText"/>
        <w:rPr>
          <w:rFonts w:eastAsiaTheme="majorEastAsia"/>
        </w:rPr>
      </w:pPr>
      <w:r>
        <w:fldChar w:fldCharType="end"/>
      </w:r>
    </w:p>
    <w:p w:rsidR="00302295" w:rsidRDefault="00302295" w:rsidP="00302295">
      <w:pPr>
        <w:pStyle w:val="MASSBodyText"/>
        <w:sectPr w:rsidR="00302295" w:rsidSect="00865FC9">
          <w:headerReference w:type="even" r:id="rId20"/>
          <w:headerReference w:type="default" r:id="rId21"/>
          <w:footerReference w:type="even" r:id="rId22"/>
          <w:footerReference w:type="default" r:id="rId23"/>
          <w:headerReference w:type="first" r:id="rId24"/>
          <w:footerReference w:type="first" r:id="rId25"/>
          <w:pgSz w:w="12240" w:h="15840" w:code="1"/>
          <w:pgMar w:top="1440" w:right="1440" w:bottom="1440" w:left="1440" w:header="720" w:footer="504" w:gutter="0"/>
          <w:pgNumType w:fmt="lowerRoman"/>
          <w:cols w:space="720"/>
          <w:docGrid w:linePitch="360"/>
        </w:sectPr>
      </w:pPr>
    </w:p>
    <w:p w:rsidR="00302295" w:rsidRPr="00DA3C3C" w:rsidRDefault="00302295" w:rsidP="007D4D48">
      <w:pPr>
        <w:pStyle w:val="Heading1"/>
      </w:pPr>
      <w:bookmarkStart w:id="3" w:name="_Toc433382974"/>
      <w:bookmarkStart w:id="4" w:name="_Toc433483883"/>
      <w:bookmarkStart w:id="5" w:name="_Toc434991400"/>
      <w:bookmarkStart w:id="6" w:name="_Toc435028114"/>
      <w:bookmarkStart w:id="7" w:name="_Toc436147989"/>
      <w:r>
        <w:lastRenderedPageBreak/>
        <w:t>Introduction</w:t>
      </w:r>
      <w:bookmarkEnd w:id="3"/>
      <w:bookmarkEnd w:id="4"/>
      <w:bookmarkEnd w:id="5"/>
      <w:bookmarkEnd w:id="6"/>
      <w:bookmarkEnd w:id="7"/>
    </w:p>
    <w:p w:rsidR="00E42183" w:rsidRPr="00756F07" w:rsidRDefault="00E42183" w:rsidP="001B5347">
      <w:pPr>
        <w:pStyle w:val="MASSBodyText"/>
      </w:pPr>
      <w:bookmarkStart w:id="8" w:name="_Toc409688291"/>
      <w:bookmarkStart w:id="9" w:name="_Toc409689134"/>
      <w:bookmarkStart w:id="10" w:name="_Toc409689198"/>
      <w:bookmarkStart w:id="11" w:name="_Toc409695785"/>
      <w:bookmarkStart w:id="12" w:name="_Toc409695857"/>
      <w:bookmarkStart w:id="13" w:name="_Toc410298465"/>
      <w:bookmarkStart w:id="14" w:name="_Toc410298554"/>
      <w:bookmarkStart w:id="15" w:name="_Toc410298653"/>
      <w:bookmarkStart w:id="16" w:name="_Toc410299131"/>
      <w:bookmarkStart w:id="17" w:name="_Toc410302548"/>
      <w:bookmarkStart w:id="18" w:name="_Toc410302575"/>
      <w:bookmarkStart w:id="19" w:name="_Toc427223245"/>
      <w:r w:rsidRPr="00E42183">
        <w:t>The Department of Veterans Affairs (VA), Veterans Health Administration (VHA) is facing unprecedented challenges providing prompt access to Care. The Veterans Health Information Systems and Technology Architecture (</w:t>
      </w:r>
      <w:proofErr w:type="spellStart"/>
      <w:r w:rsidRPr="00E42183">
        <w:t>VistA</w:t>
      </w:r>
      <w:proofErr w:type="spellEnd"/>
      <w:r w:rsidRPr="00E42183">
        <w:t>) Scheduling application is an aging system with limited extensibility to provide patient-centric and resource-based scheduling in support of advanced care delive</w:t>
      </w:r>
      <w:r w:rsidRPr="00756F07">
        <w:t>ry models. To address this challenge, the Veteran experience is enhanced through an improved scheduling process utilizing Epic's Cadence Scheduling software. Cadence provides resource supply management, increased usability, additional Veteran engagement opportunities, and greater access to care for our nation's Veterans.</w:t>
      </w:r>
    </w:p>
    <w:p w:rsidR="00E42183" w:rsidRPr="007D4D48" w:rsidRDefault="00E42183" w:rsidP="001B5347">
      <w:pPr>
        <w:pStyle w:val="MASSBodyText"/>
      </w:pPr>
      <w:r w:rsidRPr="00756F07">
        <w:t xml:space="preserve">The enterprise-wide Medical Appointment Scheduling System (MASS), enabled by Cadence, will manage the appointment lifecycle, improve clinical resource management, and inform VHA management </w:t>
      </w:r>
      <w:r w:rsidRPr="007D4D48">
        <w:t xml:space="preserve">at all organizational levels with real-time business, resource utilization and demand, supply, and quality service metrics intelligence. To be successful, the MASS implementation will aim to exceed defined critical Success Criteria measurements. The implementation will address critical challenges for stakeholder and user adoption across the enterprise, seamless integration with </w:t>
      </w:r>
      <w:proofErr w:type="spellStart"/>
      <w:r w:rsidR="00B40A94">
        <w:t>VistA</w:t>
      </w:r>
      <w:proofErr w:type="spellEnd"/>
      <w:r w:rsidRPr="007D4D48">
        <w:t>, and preserver local autonomy while introducing nationally standardized rules and workflows.</w:t>
      </w:r>
    </w:p>
    <w:p w:rsidR="00302295" w:rsidRDefault="00302295" w:rsidP="007D4D48">
      <w:pPr>
        <w:pStyle w:val="Heading2"/>
      </w:pPr>
      <w:bookmarkStart w:id="20" w:name="_Toc434991402"/>
      <w:bookmarkStart w:id="21" w:name="_Toc435000057"/>
      <w:bookmarkStart w:id="22" w:name="_Toc433382975"/>
      <w:bookmarkStart w:id="23" w:name="_Toc433483884"/>
      <w:bookmarkStart w:id="24" w:name="_Toc434991403"/>
      <w:bookmarkStart w:id="25" w:name="_Toc435028115"/>
      <w:bookmarkStart w:id="26" w:name="_Toc436147990"/>
      <w:bookmarkEnd w:id="20"/>
      <w:bookmarkEnd w:id="21"/>
      <w:r>
        <w:t>S</w:t>
      </w:r>
      <w:bookmarkEnd w:id="8"/>
      <w:bookmarkEnd w:id="9"/>
      <w:bookmarkEnd w:id="10"/>
      <w:bookmarkEnd w:id="11"/>
      <w:bookmarkEnd w:id="12"/>
      <w:bookmarkEnd w:id="13"/>
      <w:bookmarkEnd w:id="14"/>
      <w:bookmarkEnd w:id="15"/>
      <w:bookmarkEnd w:id="16"/>
      <w:bookmarkEnd w:id="17"/>
      <w:bookmarkEnd w:id="18"/>
      <w:bookmarkEnd w:id="19"/>
      <w:r>
        <w:t>cope</w:t>
      </w:r>
      <w:bookmarkEnd w:id="22"/>
      <w:bookmarkEnd w:id="23"/>
      <w:bookmarkEnd w:id="24"/>
      <w:bookmarkEnd w:id="25"/>
      <w:bookmarkEnd w:id="26"/>
    </w:p>
    <w:p w:rsidR="00E42183" w:rsidRPr="00FD79FA" w:rsidRDefault="00E42183" w:rsidP="00FD79FA">
      <w:pPr>
        <w:pStyle w:val="MASSBodyText"/>
      </w:pPr>
      <w:bookmarkStart w:id="27" w:name="_Toc433382976"/>
      <w:bookmarkStart w:id="28" w:name="_Toc433483885"/>
      <w:r w:rsidRPr="00FD79FA">
        <w:t>To address the requirements of</w:t>
      </w:r>
      <w:r w:rsidR="005A5C35" w:rsidRPr="00FD79FA">
        <w:t xml:space="preserve"> Task Order</w:t>
      </w:r>
      <w:r w:rsidRPr="00FD79FA">
        <w:t xml:space="preserve"> </w:t>
      </w:r>
      <w:r w:rsidR="005A5C35" w:rsidRPr="00FD79FA">
        <w:t>(</w:t>
      </w:r>
      <w:r w:rsidRPr="00FD79FA">
        <w:t>TO</w:t>
      </w:r>
      <w:r w:rsidR="005A5C35" w:rsidRPr="00FD79FA">
        <w:t>)</w:t>
      </w:r>
      <w:r w:rsidRPr="00FD79FA">
        <w:t xml:space="preserve"> 00</w:t>
      </w:r>
      <w:r w:rsidR="00FD79FA">
        <w:t>0</w:t>
      </w:r>
      <w:r w:rsidRPr="00FD79FA">
        <w:t xml:space="preserve">1, </w:t>
      </w:r>
      <w:proofErr w:type="spellStart"/>
      <w:r w:rsidRPr="00FD79FA">
        <w:t>TeamSMS</w:t>
      </w:r>
      <w:proofErr w:type="spellEnd"/>
      <w:r w:rsidRPr="00FD79FA">
        <w:t xml:space="preserve"> </w:t>
      </w:r>
      <w:r w:rsidR="00981E30" w:rsidRPr="00FD79FA">
        <w:t>conducted a</w:t>
      </w:r>
      <w:r w:rsidRPr="00FD79FA">
        <w:t xml:space="preserve"> 60-day (41 business days) MASS Initial Site Assessment and Planning for Pilot activities. The actions outlined under this TO include analyzing and identifying business and user needs. Implementation plans will be developed across all identified work-streams to guide </w:t>
      </w:r>
      <w:r w:rsidR="00FD79FA">
        <w:t xml:space="preserve">the </w:t>
      </w:r>
      <w:r w:rsidRPr="00FD79FA">
        <w:t xml:space="preserve">successful and measurable implementation of Cadence at the proposed </w:t>
      </w:r>
      <w:r w:rsidR="00385909" w:rsidRPr="00FD79FA">
        <w:t>Pilot Site</w:t>
      </w:r>
      <w:r w:rsidRPr="00FD79FA">
        <w:t>.</w:t>
      </w:r>
    </w:p>
    <w:p w:rsidR="00E42183" w:rsidRPr="00FD79FA" w:rsidRDefault="00E42183" w:rsidP="00FD79FA">
      <w:pPr>
        <w:pStyle w:val="MASSBodyText"/>
      </w:pPr>
      <w:r w:rsidRPr="00FD79FA">
        <w:t xml:space="preserve">The TO 0001 </w:t>
      </w:r>
      <w:r w:rsidR="00702F53" w:rsidRPr="00FD79FA">
        <w:t>Performance Work Statement (</w:t>
      </w:r>
      <w:r w:rsidRPr="00FD79FA">
        <w:t>PWS</w:t>
      </w:r>
      <w:r w:rsidR="00702F53" w:rsidRPr="00FD79FA">
        <w:t>)</w:t>
      </w:r>
      <w:r w:rsidRPr="00FD79FA">
        <w:t xml:space="preserve"> scope calls for the development of a comprehensive series of plans that detail the overall project plan, schedule, and detailed success criteria designed to successfully perform implementation of the Epic Cadence Scheduling software and related Infrastructure and Integration at on</w:t>
      </w:r>
      <w:r w:rsidR="00981E30" w:rsidRPr="00FD79FA">
        <w:t>e</w:t>
      </w:r>
      <w:r w:rsidRPr="00FD79FA">
        <w:t xml:space="preserve"> Pilot-site. During the Planning state, </w:t>
      </w:r>
      <w:proofErr w:type="spellStart"/>
      <w:r w:rsidRPr="00FD79FA">
        <w:t>TeamSMS</w:t>
      </w:r>
      <w:proofErr w:type="spellEnd"/>
      <w:r w:rsidRPr="00FD79FA">
        <w:t xml:space="preserve"> shall identify and prepare Project Management Accountability System (PMAS) and </w:t>
      </w:r>
      <w:proofErr w:type="spellStart"/>
      <w:proofErr w:type="gramStart"/>
      <w:r w:rsidRPr="00FD79FA">
        <w:t>ProPath</w:t>
      </w:r>
      <w:proofErr w:type="spellEnd"/>
      <w:proofErr w:type="gramEnd"/>
      <w:r w:rsidRPr="00FD79FA">
        <w:t xml:space="preserve"> artifacts for the MASS Pilo</w:t>
      </w:r>
      <w:r w:rsidR="00702F53" w:rsidRPr="00FD79FA">
        <w:t>t S</w:t>
      </w:r>
      <w:r w:rsidRPr="00FD79FA">
        <w:t>ite implementation, including the initial version of 18 plans.</w:t>
      </w:r>
    </w:p>
    <w:p w:rsidR="00302295" w:rsidRDefault="00302295" w:rsidP="007D4D48">
      <w:pPr>
        <w:pStyle w:val="Heading2"/>
      </w:pPr>
      <w:bookmarkStart w:id="29" w:name="_Toc434991404"/>
      <w:bookmarkStart w:id="30" w:name="_Toc435000059"/>
      <w:bookmarkStart w:id="31" w:name="_Toc434991406"/>
      <w:bookmarkStart w:id="32" w:name="_Toc435000061"/>
      <w:bookmarkStart w:id="33" w:name="_Toc434991410"/>
      <w:bookmarkStart w:id="34" w:name="_Toc435000065"/>
      <w:bookmarkStart w:id="35" w:name="_Toc434991449"/>
      <w:bookmarkStart w:id="36" w:name="_Toc435000104"/>
      <w:bookmarkStart w:id="37" w:name="_Toc434991450"/>
      <w:bookmarkStart w:id="38" w:name="_Toc435028116"/>
      <w:bookmarkStart w:id="39" w:name="_Toc436147991"/>
      <w:bookmarkEnd w:id="27"/>
      <w:bookmarkEnd w:id="28"/>
      <w:bookmarkEnd w:id="29"/>
      <w:bookmarkEnd w:id="30"/>
      <w:bookmarkEnd w:id="31"/>
      <w:bookmarkEnd w:id="32"/>
      <w:bookmarkEnd w:id="33"/>
      <w:bookmarkEnd w:id="34"/>
      <w:bookmarkEnd w:id="35"/>
      <w:bookmarkEnd w:id="36"/>
      <w:r>
        <w:t>User Profiles</w:t>
      </w:r>
      <w:bookmarkEnd w:id="37"/>
      <w:bookmarkEnd w:id="38"/>
      <w:bookmarkEnd w:id="39"/>
    </w:p>
    <w:p w:rsidR="00657A27" w:rsidRPr="00D364ED" w:rsidRDefault="00657A27" w:rsidP="004E6B19">
      <w:pPr>
        <w:pStyle w:val="MASSBodyText"/>
      </w:pPr>
      <w:r w:rsidRPr="004E6B19">
        <w:t xml:space="preserve">The planned outreach of the MASS program encompasses and addresses the needs and interests of all internal and external target audiences and consumer markets. </w:t>
      </w:r>
      <w:r w:rsidR="00714BEE" w:rsidRPr="00CE360E">
        <w:t>MASS</w:t>
      </w:r>
      <w:r w:rsidRPr="002C6CA5">
        <w:t xml:space="preserve"> is designed to </w:t>
      </w:r>
      <w:r w:rsidR="00714BEE" w:rsidRPr="002C6CA5">
        <w:t>connect</w:t>
      </w:r>
      <w:r w:rsidRPr="00D364ED">
        <w:t xml:space="preserve"> patients, clinicians</w:t>
      </w:r>
      <w:r w:rsidR="00714BEE" w:rsidRPr="00D364ED">
        <w:t>,</w:t>
      </w:r>
      <w:r w:rsidRPr="00D364ED">
        <w:t xml:space="preserve"> and other resources in order to improve access to care, quality of care, operating efficiency</w:t>
      </w:r>
      <w:r w:rsidR="00714BEE" w:rsidRPr="00D364ED">
        <w:t>,</w:t>
      </w:r>
      <w:r w:rsidRPr="00D364ED">
        <w:t xml:space="preserve"> and operating and capital resources.</w:t>
      </w:r>
    </w:p>
    <w:p w:rsidR="00657A27" w:rsidRPr="00D364ED" w:rsidRDefault="00657A27" w:rsidP="00CE360E">
      <w:pPr>
        <w:pStyle w:val="MASSBodyText"/>
      </w:pPr>
      <w:r w:rsidRPr="00D364ED">
        <w:t xml:space="preserve">The MASS </w:t>
      </w:r>
      <w:r w:rsidR="005A5C35" w:rsidRPr="00D364ED">
        <w:t>u</w:t>
      </w:r>
      <w:r w:rsidRPr="00D364ED">
        <w:t xml:space="preserve">ser </w:t>
      </w:r>
      <w:r w:rsidR="005A5C35" w:rsidRPr="00D364ED">
        <w:t>b</w:t>
      </w:r>
      <w:r w:rsidRPr="00D364ED">
        <w:t>ase is comprised of Internal and External parties</w:t>
      </w:r>
      <w:r w:rsidR="00034967" w:rsidRPr="00D364ED">
        <w:t>, including:</w:t>
      </w:r>
    </w:p>
    <w:p w:rsidR="00657A27" w:rsidRPr="001B5347" w:rsidRDefault="00657A27" w:rsidP="00505F92">
      <w:pPr>
        <w:pStyle w:val="BulletListMultiple"/>
      </w:pPr>
      <w:r w:rsidRPr="00E42183">
        <w:t xml:space="preserve">Internal MASS </w:t>
      </w:r>
      <w:r w:rsidR="005A5C35">
        <w:t>u</w:t>
      </w:r>
      <w:r w:rsidRPr="00E42183">
        <w:t>sers consist of VA personnel such as VA schedulers, clinicians, health care provider teams, and other clinical and administrative staff at VA Medical Centers</w:t>
      </w:r>
      <w:r w:rsidR="00702F53">
        <w:t xml:space="preserve"> (VAMC)</w:t>
      </w:r>
      <w:r w:rsidRPr="00E42183">
        <w:t xml:space="preserve"> nationwide</w:t>
      </w:r>
      <w:r w:rsidRPr="001B5347">
        <w:t>.</w:t>
      </w:r>
      <w:r w:rsidR="00714BEE">
        <w:t xml:space="preserve"> MASS will provide Internal Users with a formalized repository of standardized scheduling business rules, links to the Computerized Patient Record System (CPRS), and other </w:t>
      </w:r>
      <w:proofErr w:type="spellStart"/>
      <w:r w:rsidR="00714BEE">
        <w:t>VistA</w:t>
      </w:r>
      <w:proofErr w:type="spellEnd"/>
      <w:r w:rsidR="00714BEE">
        <w:t xml:space="preserve"> packages.</w:t>
      </w:r>
    </w:p>
    <w:p w:rsidR="00657A27" w:rsidRDefault="00657A27" w:rsidP="00505F92">
      <w:pPr>
        <w:pStyle w:val="BulletListMultiple"/>
      </w:pPr>
      <w:r w:rsidRPr="00E42183">
        <w:t xml:space="preserve">External MASS </w:t>
      </w:r>
      <w:r w:rsidR="005A5C35">
        <w:t>u</w:t>
      </w:r>
      <w:r w:rsidRPr="00E42183">
        <w:t xml:space="preserve">sers primarily consist of Veterans, </w:t>
      </w:r>
      <w:r w:rsidR="005A5C35">
        <w:t>f</w:t>
      </w:r>
      <w:r w:rsidRPr="00E42183">
        <w:t xml:space="preserve">amily members and caregivers, and VA healthcare partners. Additional </w:t>
      </w:r>
      <w:r w:rsidR="005A5C35">
        <w:t>e</w:t>
      </w:r>
      <w:r w:rsidRPr="00E42183">
        <w:t xml:space="preserve">xternal </w:t>
      </w:r>
      <w:r w:rsidR="005A5C35">
        <w:t>stakeholders</w:t>
      </w:r>
      <w:r w:rsidRPr="00E42183">
        <w:t xml:space="preserve"> may include the Government Accountability Office (GAO), Official Questions for the Record (QFR), Congressional Inquiries, and </w:t>
      </w:r>
      <w:r w:rsidR="005A5C35">
        <w:t>media</w:t>
      </w:r>
      <w:r w:rsidRPr="00E42183">
        <w:t xml:space="preserve"> organizations.</w:t>
      </w:r>
      <w:r w:rsidR="00714BEE">
        <w:t xml:space="preserve"> The external audience may be broken down into several </w:t>
      </w:r>
      <w:r w:rsidR="005A5C35">
        <w:t>u</w:t>
      </w:r>
      <w:r w:rsidR="00714BEE">
        <w:t xml:space="preserve">ser </w:t>
      </w:r>
      <w:r w:rsidR="005A5C35">
        <w:t>g</w:t>
      </w:r>
      <w:r w:rsidR="00714BEE">
        <w:t>roups:</w:t>
      </w:r>
    </w:p>
    <w:p w:rsidR="00657A27" w:rsidRPr="00F13C7E" w:rsidRDefault="00657A27" w:rsidP="00505F92">
      <w:pPr>
        <w:pStyle w:val="Bullet2"/>
      </w:pPr>
      <w:r w:rsidRPr="00F13C7E">
        <w:rPr>
          <w:b/>
        </w:rPr>
        <w:lastRenderedPageBreak/>
        <w:t>Group 1.</w:t>
      </w:r>
      <w:r w:rsidRPr="00F13C7E">
        <w:t xml:space="preserve"> The Patient: Veterans, veteran representatives and caregivers, and dependent beneficiaries. MASS provides these External Users with a standardized, centralized, user-friendly dashboard (information database)</w:t>
      </w:r>
      <w:r w:rsidR="007667B1">
        <w:t xml:space="preserve"> by which </w:t>
      </w:r>
      <w:r w:rsidRPr="00F13C7E">
        <w:t>medical appointment requests made.</w:t>
      </w:r>
    </w:p>
    <w:p w:rsidR="00657A27" w:rsidRPr="00F13C7E" w:rsidRDefault="00657A27" w:rsidP="00505F92">
      <w:pPr>
        <w:pStyle w:val="Bullet2"/>
        <w:rPr>
          <w:i/>
        </w:rPr>
      </w:pPr>
      <w:r w:rsidRPr="00F13C7E">
        <w:rPr>
          <w:b/>
        </w:rPr>
        <w:t>Group 2.</w:t>
      </w:r>
      <w:r w:rsidRPr="00F13C7E">
        <w:t xml:space="preserve"> VA Healthcare Partners/Providers: Shared VA/</w:t>
      </w:r>
      <w:r w:rsidR="00702F53">
        <w:t>Department of Defense (</w:t>
      </w:r>
      <w:proofErr w:type="gramStart"/>
      <w:r w:rsidRPr="00F13C7E">
        <w:t>DoD</w:t>
      </w:r>
      <w:proofErr w:type="gramEnd"/>
      <w:r w:rsidR="00702F53">
        <w:t>)</w:t>
      </w:r>
      <w:r w:rsidRPr="00F13C7E">
        <w:t xml:space="preserve"> Facilities, DoD, Active Duty, Health and Human Services (HHS), Indian Health Services (IHS), Center for Disease Control (CDC), Women’s Health, Homeless Veterans, Walter Reed Burn Center, Mental Health Partnership.</w:t>
      </w:r>
    </w:p>
    <w:p w:rsidR="00657A27" w:rsidRPr="00F13C7E" w:rsidRDefault="00657A27" w:rsidP="00505F92">
      <w:pPr>
        <w:pStyle w:val="Bullet2"/>
      </w:pPr>
      <w:r w:rsidRPr="00F13C7E">
        <w:rPr>
          <w:b/>
        </w:rPr>
        <w:t>Group 3.</w:t>
      </w:r>
      <w:r w:rsidRPr="00F13C7E">
        <w:t xml:space="preserve"> Government Organizations/bodies: In direct relation to the accountability and oversight of the VHA MASS initiative, these Users are made up of the GAO, Official QFR, and Congressional Inquiries.</w:t>
      </w:r>
    </w:p>
    <w:p w:rsidR="00657A27" w:rsidRPr="00F13C7E" w:rsidRDefault="00657A27" w:rsidP="00505F92">
      <w:pPr>
        <w:pStyle w:val="Bullet2"/>
      </w:pPr>
      <w:r w:rsidRPr="00F13C7E">
        <w:rPr>
          <w:b/>
        </w:rPr>
        <w:t>Group 4.</w:t>
      </w:r>
      <w:r w:rsidRPr="00F13C7E">
        <w:t xml:space="preserve"> Media and general public. In terms of accountability and public interest, MASS will stand as a platform for public announcements and news releases, in addition to serving as an inbox for general media requests.</w:t>
      </w:r>
    </w:p>
    <w:p w:rsidR="00657A27" w:rsidRPr="00657A27" w:rsidRDefault="00657A27" w:rsidP="00505F92">
      <w:pPr>
        <w:pStyle w:val="Bullet2"/>
      </w:pPr>
      <w:r w:rsidRPr="00657A27">
        <w:rPr>
          <w:b/>
        </w:rPr>
        <w:t>Group 5.</w:t>
      </w:r>
      <w:r w:rsidRPr="00657A27">
        <w:t xml:space="preserve"> VA Administrative Staff performing scheduling registration, patient check in and checkout, travel benefits, etc.</w:t>
      </w:r>
    </w:p>
    <w:p w:rsidR="00657A27" w:rsidRPr="00657A27" w:rsidRDefault="00657A27" w:rsidP="00505F92">
      <w:pPr>
        <w:pStyle w:val="Bullet2"/>
      </w:pPr>
      <w:r w:rsidRPr="00657A27">
        <w:rPr>
          <w:b/>
        </w:rPr>
        <w:t>Group 6.</w:t>
      </w:r>
      <w:r w:rsidRPr="00657A27">
        <w:t xml:space="preserve"> VA Executives requiring access to Business Intelligence reports.</w:t>
      </w:r>
    </w:p>
    <w:p w:rsidR="00657A27" w:rsidRPr="00657A27" w:rsidRDefault="00657A27" w:rsidP="00505F92">
      <w:pPr>
        <w:pStyle w:val="Bullet2"/>
      </w:pPr>
      <w:r w:rsidRPr="00657A27">
        <w:rPr>
          <w:b/>
        </w:rPr>
        <w:t>Group 7.</w:t>
      </w:r>
      <w:r w:rsidRPr="00657A27">
        <w:t xml:space="preserve"> Veteran Service Organizations and related Non-profits.</w:t>
      </w:r>
    </w:p>
    <w:p w:rsidR="00302295" w:rsidRDefault="00302295" w:rsidP="00302295">
      <w:pPr>
        <w:pStyle w:val="MASSBodyText"/>
      </w:pPr>
    </w:p>
    <w:p w:rsidR="00302295" w:rsidRDefault="00302295" w:rsidP="00302295">
      <w:pPr>
        <w:pStyle w:val="MASSBodyText"/>
        <w:sectPr w:rsidR="00302295" w:rsidSect="006E1127">
          <w:headerReference w:type="even" r:id="rId26"/>
          <w:headerReference w:type="default" r:id="rId27"/>
          <w:footerReference w:type="default" r:id="rId28"/>
          <w:headerReference w:type="first" r:id="rId29"/>
          <w:pgSz w:w="12240" w:h="15840" w:code="1"/>
          <w:pgMar w:top="1440" w:right="1440" w:bottom="1440" w:left="1440" w:header="720" w:footer="504" w:gutter="0"/>
          <w:pgNumType w:start="1"/>
          <w:cols w:space="720"/>
          <w:docGrid w:linePitch="360"/>
        </w:sectPr>
      </w:pPr>
    </w:p>
    <w:p w:rsidR="00302295" w:rsidRPr="00756F07" w:rsidRDefault="00302295" w:rsidP="00756F07">
      <w:pPr>
        <w:pStyle w:val="Heading1"/>
      </w:pPr>
      <w:bookmarkStart w:id="40" w:name="_Toc434991451"/>
      <w:bookmarkStart w:id="41" w:name="_Toc435028117"/>
      <w:bookmarkStart w:id="42" w:name="_Toc436147992"/>
      <w:r w:rsidRPr="00756F07">
        <w:lastRenderedPageBreak/>
        <w:t>Background</w:t>
      </w:r>
      <w:bookmarkEnd w:id="40"/>
      <w:bookmarkEnd w:id="41"/>
      <w:bookmarkEnd w:id="42"/>
    </w:p>
    <w:p w:rsidR="005A5C35" w:rsidRPr="001B5347" w:rsidRDefault="005A5C35" w:rsidP="005A5C35">
      <w:pPr>
        <w:pStyle w:val="MASSBodyText"/>
        <w:rPr>
          <w:rFonts w:eastAsia="Calibri"/>
        </w:rPr>
      </w:pPr>
      <w:r w:rsidRPr="00E42183">
        <w:rPr>
          <w:rFonts w:eastAsia="Calibri"/>
        </w:rPr>
        <w:t xml:space="preserve">The VHA </w:t>
      </w:r>
      <w:r>
        <w:rPr>
          <w:rFonts w:eastAsia="Calibri"/>
        </w:rPr>
        <w:t>MASS</w:t>
      </w:r>
      <w:r w:rsidRPr="00E42183">
        <w:rPr>
          <w:rFonts w:eastAsia="Calibri"/>
        </w:rPr>
        <w:t xml:space="preserve"> is a multi-year, multi-faceted development effort that </w:t>
      </w:r>
      <w:r w:rsidRPr="00756F07">
        <w:rPr>
          <w:rFonts w:eastAsia="Calibri"/>
        </w:rPr>
        <w:t xml:space="preserve">will replace the legacy </w:t>
      </w:r>
      <w:proofErr w:type="spellStart"/>
      <w:r w:rsidRPr="00756F07">
        <w:t>VistA</w:t>
      </w:r>
      <w:proofErr w:type="spellEnd"/>
      <w:r w:rsidRPr="00756F07">
        <w:t xml:space="preserve"> </w:t>
      </w:r>
      <w:r w:rsidRPr="00756F07">
        <w:rPr>
          <w:rFonts w:eastAsia="Calibri"/>
        </w:rPr>
        <w:t>scheduling system</w:t>
      </w:r>
      <w:r>
        <w:rPr>
          <w:rFonts w:eastAsia="Calibri"/>
        </w:rPr>
        <w:t xml:space="preserve"> to</w:t>
      </w:r>
      <w:r w:rsidRPr="00756F07">
        <w:rPr>
          <w:rFonts w:eastAsia="Calibri"/>
        </w:rPr>
        <w:t xml:space="preserve"> provide more efficient access to care for Veterans. Medical appointment scheduling is complex in that it requires coordination across one or more medical service lines while enforcing numerous business rules.</w:t>
      </w:r>
      <w:r w:rsidRPr="00E42183">
        <w:rPr>
          <w:rStyle w:val="FootnoteReference"/>
          <w:rFonts w:eastAsia="Calibri"/>
          <w:szCs w:val="24"/>
        </w:rPr>
        <w:footnoteReference w:id="2"/>
      </w:r>
    </w:p>
    <w:p w:rsidR="005A5C35" w:rsidRPr="00E42183" w:rsidRDefault="005A5C35" w:rsidP="00505F92">
      <w:pPr>
        <w:pStyle w:val="MASSBodyText"/>
      </w:pPr>
      <w:r w:rsidRPr="00E42183">
        <w:t xml:space="preserve">MASS design supports standardization of scheduling data and business practices with full transparency across VHA, and with the flexibility and extensibility to enable VHA to deliver scheduling solutions with agility and the capability of continuous process improvement as healthcare changes. </w:t>
      </w:r>
      <w:r w:rsidRPr="00EC5BFA">
        <w:rPr>
          <w:rStyle w:val="FootnoteReference"/>
        </w:rPr>
        <w:footnoteReference w:id="3"/>
      </w:r>
    </w:p>
    <w:p w:rsidR="005A5C35" w:rsidRPr="00756F07" w:rsidRDefault="005A5C35" w:rsidP="00505F92">
      <w:pPr>
        <w:pStyle w:val="MASSBodyText"/>
      </w:pPr>
      <w:r w:rsidRPr="00756F07">
        <w:t>The Access and Clinic Administrative Program (ACAP) is the single entity responsible for defining, standardizing</w:t>
      </w:r>
      <w:r>
        <w:t>,</w:t>
      </w:r>
      <w:r w:rsidRPr="00756F07">
        <w:t xml:space="preserve"> and coordinating system-wide administrative clinic operations and management. The scope of ACAP includes outpatient access optimization through standardization and workload capacity alignment, and call center operations</w:t>
      </w:r>
      <w:r>
        <w:t>, including</w:t>
      </w:r>
      <w:r w:rsidRPr="00756F07">
        <w:t xml:space="preserve"> triage, queuing</w:t>
      </w:r>
      <w:r>
        <w:t>,</w:t>
      </w:r>
      <w:r w:rsidRPr="00756F07">
        <w:t xml:space="preserve"> and standard operating procedures. Specialty Care clinic access will include the aforementioned plus consult management, including establishment of tracking and monitoring standards.</w:t>
      </w:r>
    </w:p>
    <w:p w:rsidR="005A5C35" w:rsidRPr="00756F07" w:rsidRDefault="005A5C35" w:rsidP="00505F92">
      <w:pPr>
        <w:pStyle w:val="MASSBodyText"/>
      </w:pPr>
      <w:r w:rsidRPr="00756F07">
        <w:t>The ACAP Executive Director will serve as VHA’s business owner and manager</w:t>
      </w:r>
      <w:r>
        <w:t>,</w:t>
      </w:r>
      <w:r w:rsidRPr="00756F07">
        <w:t xml:space="preserve"> in collaboration with the </w:t>
      </w:r>
      <w:r>
        <w:t>VA Office of Information and Technology</w:t>
      </w:r>
      <w:r w:rsidRPr="00756F07">
        <w:t xml:space="preserve"> </w:t>
      </w:r>
      <w:r>
        <w:t>(</w:t>
      </w:r>
      <w:r w:rsidRPr="00756F07">
        <w:t>OI&amp;T</w:t>
      </w:r>
      <w:r>
        <w:t>)</w:t>
      </w:r>
      <w:r w:rsidRPr="00756F07">
        <w:t xml:space="preserve"> in matters regarding the </w:t>
      </w:r>
      <w:r>
        <w:t>MASS</w:t>
      </w:r>
      <w:r w:rsidRPr="00756F07">
        <w:t xml:space="preserve"> project.</w:t>
      </w:r>
    </w:p>
    <w:p w:rsidR="005A5C35" w:rsidRPr="007D4D48" w:rsidRDefault="005A5C35" w:rsidP="00505F92">
      <w:pPr>
        <w:pStyle w:val="MASSBodyText"/>
      </w:pPr>
      <w:r w:rsidRPr="00756F07">
        <w:t>The ACAP will bridge the gaps and disconnects between policy and operations necessary to comprehensively define and coordinate the transformation of clinic operations</w:t>
      </w:r>
      <w:r>
        <w:t>,</w:t>
      </w:r>
      <w:r w:rsidRPr="00756F07">
        <w:t xml:space="preserve"> which will require standardization through policies that are consistently implemented, performance measures that are reliable and </w:t>
      </w:r>
      <w:proofErr w:type="gramStart"/>
      <w:r w:rsidRPr="00756F07">
        <w:t>actionable</w:t>
      </w:r>
      <w:r>
        <w:t>,</w:t>
      </w:r>
      <w:proofErr w:type="gramEnd"/>
      <w:r w:rsidRPr="00756F07">
        <w:t xml:space="preserve"> and reporting </w:t>
      </w:r>
      <w:r w:rsidRPr="007D4D48">
        <w:t xml:space="preserve">structures that facilitate accountability. These initiatives will result in fundamental business processes that promulgate standardization of scheduling practices across VA </w:t>
      </w:r>
      <w:r>
        <w:t>h</w:t>
      </w:r>
      <w:r w:rsidRPr="007D4D48">
        <w:t>ealthcare systems and proactively and strategically focus on systemic improvements to Veterans’ access to care.</w:t>
      </w:r>
    </w:p>
    <w:p w:rsidR="005A5C35" w:rsidRPr="00756F07" w:rsidRDefault="005A5C35" w:rsidP="00505F92">
      <w:pPr>
        <w:pStyle w:val="MASSBodyText"/>
      </w:pPr>
      <w:r w:rsidRPr="007D4D48">
        <w:t xml:space="preserve">Key drivers for implementing a new scheduling capability </w:t>
      </w:r>
      <w:r>
        <w:t>include</w:t>
      </w:r>
      <w:r w:rsidRPr="007D4D48">
        <w:t xml:space="preserve"> recommendations from multiple GAO and Office of </w:t>
      </w:r>
      <w:r w:rsidRPr="001B5347">
        <w:t>Inspector General (OIG) reports</w:t>
      </w:r>
      <w:r>
        <w:t>,</w:t>
      </w:r>
      <w:r w:rsidRPr="001B5347">
        <w:t xml:space="preserve"> </w:t>
      </w:r>
      <w:r w:rsidRPr="00E42183">
        <w:t>excessive wait times, and VA’s need to ad</w:t>
      </w:r>
      <w:r w:rsidRPr="00756F07">
        <w:t>dress Veterans’ access issues.</w:t>
      </w:r>
    </w:p>
    <w:p w:rsidR="005A5C35" w:rsidRPr="007D4D48" w:rsidRDefault="005A5C35" w:rsidP="00505F92">
      <w:pPr>
        <w:pStyle w:val="MASSBodyText"/>
      </w:pPr>
      <w:r w:rsidRPr="00756F07">
        <w:t>Modern scheduling capabilities are critical to the VHA’s transformation to patient</w:t>
      </w:r>
      <w:r>
        <w:t>-</w:t>
      </w:r>
      <w:r w:rsidRPr="00756F07">
        <w:t>centered care for outpatient and inpatient services. In the current system, there is limited ability to adapt to changing care delivery modes</w:t>
      </w:r>
      <w:r>
        <w:t>,</w:t>
      </w:r>
      <w:r w:rsidRPr="00756F07">
        <w:t xml:space="preserve"> such as home</w:t>
      </w:r>
      <w:r>
        <w:t>-</w:t>
      </w:r>
      <w:r w:rsidRPr="00756F07">
        <w:t>based healthcare, telehealth</w:t>
      </w:r>
      <w:r>
        <w:t>,</w:t>
      </w:r>
      <w:r w:rsidRPr="00756F07">
        <w:t xml:space="preserve"> and phone/email/web, and to provide resource-based scheduling. VHA requires the ability to manage one of its most expensive resources, the healthcare providers’ time. This requires integrated information systems that </w:t>
      </w:r>
      <w:r>
        <w:t>enable</w:t>
      </w:r>
      <w:r w:rsidRPr="00756F07">
        <w:t xml:space="preserve"> administrators and managers to balance the provider supply with patient demand.</w:t>
      </w:r>
    </w:p>
    <w:p w:rsidR="005A5C35" w:rsidRPr="00E42183" w:rsidRDefault="005A5C35" w:rsidP="00505F92">
      <w:pPr>
        <w:pStyle w:val="MASSBodyText"/>
      </w:pPr>
      <w:r w:rsidRPr="007D4D48">
        <w:t>An enterprise scheduling solution is needed to provide consistent, seamless, timely</w:t>
      </w:r>
      <w:r>
        <w:t>,</w:t>
      </w:r>
      <w:r w:rsidRPr="007D4D48">
        <w:t xml:space="preserve"> and high-quality scheduling interactions for patients, providers</w:t>
      </w:r>
      <w:r>
        <w:t>,</w:t>
      </w:r>
      <w:r w:rsidRPr="007D4D48">
        <w:t xml:space="preserve"> and VHA scheduling staff. The solution should provide access to resources and </w:t>
      </w:r>
      <w:r w:rsidRPr="00E42183">
        <w:t>patient information for all patients’ scheduling. Currently:</w:t>
      </w:r>
    </w:p>
    <w:p w:rsidR="00657A27" w:rsidRPr="001B5347" w:rsidRDefault="00657A27" w:rsidP="00505F92">
      <w:pPr>
        <w:pStyle w:val="BulletListMultiple"/>
      </w:pPr>
      <w:r w:rsidRPr="00E42183">
        <w:lastRenderedPageBreak/>
        <w:t xml:space="preserve">VHA Medical Scheduling is extensive, with over 100 million appointments made in </w:t>
      </w:r>
      <w:r w:rsidR="00702F53">
        <w:t>Fiscal Year (</w:t>
      </w:r>
      <w:r w:rsidRPr="00E42183">
        <w:t>FY</w:t>
      </w:r>
      <w:r w:rsidR="00702F53">
        <w:t xml:space="preserve">) </w:t>
      </w:r>
      <w:r w:rsidRPr="00E42183">
        <w:t>2014 by over 50,000 staff at 150+ medica</w:t>
      </w:r>
      <w:r w:rsidR="00DA0CE4" w:rsidRPr="00E42183">
        <w:t xml:space="preserve">l centers, and 700+ </w:t>
      </w:r>
      <w:r w:rsidR="00AA118A">
        <w:t>Community Based Outpatient Centers (</w:t>
      </w:r>
      <w:r w:rsidR="00AA118A" w:rsidRPr="00E42183">
        <w:t>CBOC</w:t>
      </w:r>
      <w:r w:rsidR="00AA118A">
        <w:t>)</w:t>
      </w:r>
      <w:r w:rsidRPr="00E42183">
        <w:t>.</w:t>
      </w:r>
    </w:p>
    <w:p w:rsidR="00657A27" w:rsidRPr="001B5347" w:rsidRDefault="00657A27" w:rsidP="00E42183">
      <w:pPr>
        <w:pStyle w:val="BulletListMultiple"/>
      </w:pPr>
      <w:r w:rsidRPr="00E42183">
        <w:t xml:space="preserve">Users of the current </w:t>
      </w:r>
      <w:proofErr w:type="gramStart"/>
      <w:r w:rsidRPr="00E42183">
        <w:t>process(</w:t>
      </w:r>
      <w:proofErr w:type="spellStart"/>
      <w:proofErr w:type="gramEnd"/>
      <w:r w:rsidRPr="00E42183">
        <w:t>es</w:t>
      </w:r>
      <w:proofErr w:type="spellEnd"/>
      <w:r w:rsidRPr="00E42183">
        <w:t>) are unable to reliably and consistently manage provider availability which impedes efficient use of resourc</w:t>
      </w:r>
      <w:r w:rsidRPr="00756F07">
        <w:t>es and understates available supply and demand of patient services.</w:t>
      </w:r>
    </w:p>
    <w:p w:rsidR="00657A27" w:rsidRPr="001B5347" w:rsidRDefault="00657A27" w:rsidP="00E42183">
      <w:pPr>
        <w:pStyle w:val="BulletListMultiple"/>
      </w:pPr>
      <w:r w:rsidRPr="00E42183">
        <w:t>Significant time and resources are spent identifying and collecting data required for day-to-day management, quality assurance, and auditing.</w:t>
      </w:r>
    </w:p>
    <w:p w:rsidR="00657A27" w:rsidRPr="001B5347" w:rsidRDefault="00657A27" w:rsidP="00E42183">
      <w:pPr>
        <w:pStyle w:val="BulletListMultiple"/>
      </w:pPr>
      <w:r w:rsidRPr="00E42183">
        <w:t>There is inadequate information exchanged between clinic stakeholders internal and external to VHA.</w:t>
      </w:r>
    </w:p>
    <w:p w:rsidR="00657A27" w:rsidRPr="001B5347" w:rsidRDefault="00657A27" w:rsidP="00E42183">
      <w:pPr>
        <w:pStyle w:val="BulletListMultiple"/>
      </w:pPr>
      <w:r w:rsidRPr="00E42183">
        <w:t>Notifications are not performed in a consistent automated process, resulting in missed appointments or available appointment slots that could be filled.</w:t>
      </w:r>
    </w:p>
    <w:p w:rsidR="00657A27" w:rsidRPr="001B5347" w:rsidRDefault="00657A27" w:rsidP="00E42183">
      <w:pPr>
        <w:pStyle w:val="BulletListMultiple"/>
      </w:pPr>
      <w:r w:rsidRPr="00E42183">
        <w:t>Veterans’ scheduling needs and performance are not captured and communicated effectively. This is especially true for established patients who require urgent appointments. No electronic system to track and manage these requests currently exists.</w:t>
      </w:r>
    </w:p>
    <w:p w:rsidR="00657A27" w:rsidRPr="001B5347" w:rsidRDefault="00657A27" w:rsidP="00E42183">
      <w:pPr>
        <w:pStyle w:val="BulletListMultiple"/>
      </w:pPr>
      <w:r w:rsidRPr="00E42183">
        <w:t>The process for linking and associating appointments is manual and inconsistent; opportunities for more efficient care are lost.</w:t>
      </w:r>
    </w:p>
    <w:p w:rsidR="00657A27" w:rsidRPr="001B5347" w:rsidRDefault="00657A27" w:rsidP="007D4D48">
      <w:pPr>
        <w:pStyle w:val="BulletListMultipleLast"/>
      </w:pPr>
      <w:r w:rsidRPr="00E42183">
        <w:t>There are inadequate integral business rules to efficiently distribute scheduling responsibilities among schedulers and staff and to manage resources in accordance with demand.</w:t>
      </w:r>
    </w:p>
    <w:p w:rsidR="00657A27" w:rsidRPr="00E42183" w:rsidRDefault="00657A27" w:rsidP="007D4D48">
      <w:pPr>
        <w:pStyle w:val="MASSBodyText"/>
      </w:pPr>
      <w:r w:rsidRPr="00E42183">
        <w:t xml:space="preserve">VHA seeks to: </w:t>
      </w:r>
    </w:p>
    <w:p w:rsidR="00657A27" w:rsidRPr="00F13C7E" w:rsidRDefault="00657A27" w:rsidP="007D4D48">
      <w:pPr>
        <w:pStyle w:val="BulletListMultiple"/>
        <w:rPr>
          <w:i/>
        </w:rPr>
      </w:pPr>
      <w:r w:rsidRPr="00F13C7E">
        <w:t>Establish seamless patient</w:t>
      </w:r>
      <w:r w:rsidR="005A5C35">
        <w:t>-</w:t>
      </w:r>
      <w:r w:rsidRPr="00F13C7E">
        <w:t>centered scheduling services.</w:t>
      </w:r>
    </w:p>
    <w:p w:rsidR="00657A27" w:rsidRPr="00F13C7E" w:rsidRDefault="00657A27" w:rsidP="007D4D48">
      <w:pPr>
        <w:pStyle w:val="BulletListMultiple"/>
        <w:rPr>
          <w:i/>
        </w:rPr>
      </w:pPr>
      <w:r w:rsidRPr="00F13C7E">
        <w:t>Implement resource</w:t>
      </w:r>
      <w:r w:rsidR="005A5C35">
        <w:t>-</w:t>
      </w:r>
      <w:r w:rsidRPr="00F13C7E">
        <w:t>based scheduling.</w:t>
      </w:r>
    </w:p>
    <w:p w:rsidR="00657A27" w:rsidRPr="00F13C7E" w:rsidRDefault="00657A27" w:rsidP="007D4D48">
      <w:pPr>
        <w:pStyle w:val="BulletListMultiple"/>
        <w:rPr>
          <w:i/>
        </w:rPr>
      </w:pPr>
      <w:r w:rsidRPr="00F13C7E">
        <w:t>Improve supply and demand</w:t>
      </w:r>
      <w:r w:rsidR="005A5C35">
        <w:t xml:space="preserve"> management</w:t>
      </w:r>
      <w:r w:rsidRPr="00F13C7E">
        <w:t>.</w:t>
      </w:r>
    </w:p>
    <w:p w:rsidR="00657A27" w:rsidRPr="00F13C7E" w:rsidRDefault="00657A27" w:rsidP="007D4D48">
      <w:pPr>
        <w:pStyle w:val="BulletListMultiple"/>
        <w:rPr>
          <w:i/>
        </w:rPr>
      </w:pPr>
      <w:r w:rsidRPr="00F13C7E">
        <w:t>Standardize business rules and data collection.</w:t>
      </w:r>
    </w:p>
    <w:p w:rsidR="00657A27" w:rsidRPr="00F13C7E" w:rsidRDefault="00657A27" w:rsidP="007D4D48">
      <w:pPr>
        <w:pStyle w:val="BulletListMultiple"/>
        <w:rPr>
          <w:i/>
        </w:rPr>
      </w:pPr>
      <w:r w:rsidRPr="00F13C7E">
        <w:t>Implement standardized scheduling policies in part through designing a standardized software configuration.</w:t>
      </w:r>
    </w:p>
    <w:p w:rsidR="00657A27" w:rsidRPr="00F13C7E" w:rsidRDefault="00657A27" w:rsidP="007D4D48">
      <w:pPr>
        <w:pStyle w:val="BulletListMultiple"/>
        <w:rPr>
          <w:i/>
        </w:rPr>
      </w:pPr>
      <w:r w:rsidRPr="00F13C7E">
        <w:t>Enable better virtual function and geographic coverage through scheduling by call centers</w:t>
      </w:r>
      <w:r w:rsidR="004E6B19">
        <w:t>.</w:t>
      </w:r>
    </w:p>
    <w:p w:rsidR="00657A27" w:rsidRPr="00F13C7E" w:rsidRDefault="00657A27" w:rsidP="007D4D48">
      <w:pPr>
        <w:pStyle w:val="BulletListMultiple"/>
        <w:rPr>
          <w:i/>
        </w:rPr>
      </w:pPr>
      <w:r w:rsidRPr="00F13C7E">
        <w:t>Increase scheduler resource utilization.</w:t>
      </w:r>
    </w:p>
    <w:p w:rsidR="00657A27" w:rsidRPr="00F13C7E" w:rsidRDefault="00657A27" w:rsidP="007D4D48">
      <w:pPr>
        <w:pStyle w:val="BulletListMultiple"/>
        <w:rPr>
          <w:i/>
        </w:rPr>
      </w:pPr>
      <w:r w:rsidRPr="00F13C7E">
        <w:t>Reduce scheduling errors.</w:t>
      </w:r>
    </w:p>
    <w:p w:rsidR="00657A27" w:rsidRPr="00F13C7E" w:rsidRDefault="00657A27" w:rsidP="007D4D48">
      <w:pPr>
        <w:pStyle w:val="BulletListMultiple"/>
        <w:rPr>
          <w:i/>
        </w:rPr>
      </w:pPr>
      <w:r w:rsidRPr="00F13C7E">
        <w:t>Improve the availability of scheduling information in order to better manage appointment supply and demand.</w:t>
      </w:r>
    </w:p>
    <w:p w:rsidR="00657A27" w:rsidRPr="00F13C7E" w:rsidRDefault="00657A27" w:rsidP="007D4D48">
      <w:pPr>
        <w:pStyle w:val="BulletListMultiple"/>
        <w:rPr>
          <w:i/>
        </w:rPr>
      </w:pPr>
      <w:r w:rsidRPr="00F13C7E">
        <w:t>Standardize information sharing and data exchanges internal and external to the VHA.</w:t>
      </w:r>
    </w:p>
    <w:p w:rsidR="00657A27" w:rsidRPr="00491CE0" w:rsidRDefault="00657A27" w:rsidP="007D4D48">
      <w:pPr>
        <w:pStyle w:val="BulletListMultipleLast"/>
      </w:pPr>
      <w:r w:rsidRPr="00F13C7E">
        <w:t xml:space="preserve">Meet Congressional reporting requirements including addressing the concerns of the GAO, OIG, and other external stakeholders. </w:t>
      </w:r>
      <w:r w:rsidRPr="00F13C7E">
        <w:rPr>
          <w:rStyle w:val="FootnoteReference"/>
        </w:rPr>
        <w:footnoteReference w:id="4"/>
      </w:r>
    </w:p>
    <w:p w:rsidR="00302295" w:rsidRPr="00E42183" w:rsidRDefault="00302295" w:rsidP="007D4D48">
      <w:pPr>
        <w:pStyle w:val="Heading2"/>
      </w:pPr>
      <w:bookmarkStart w:id="43" w:name="_Toc434991452"/>
      <w:bookmarkStart w:id="44" w:name="_Toc435028118"/>
      <w:bookmarkStart w:id="45" w:name="_Toc436147993"/>
      <w:r w:rsidRPr="00E42183">
        <w:lastRenderedPageBreak/>
        <w:t>Overview of the System</w:t>
      </w:r>
      <w:bookmarkEnd w:id="43"/>
      <w:bookmarkEnd w:id="44"/>
      <w:bookmarkEnd w:id="45"/>
    </w:p>
    <w:p w:rsidR="00657A27" w:rsidRPr="00756F07" w:rsidRDefault="00657A27" w:rsidP="00756F07">
      <w:pPr>
        <w:pStyle w:val="MASSBodyText"/>
      </w:pPr>
      <w:r w:rsidRPr="00756F07">
        <w:t>VHA outpatient scheduling functions</w:t>
      </w:r>
      <w:r w:rsidR="00511511" w:rsidRPr="00756F07">
        <w:t xml:space="preserve"> are defined within a framework</w:t>
      </w:r>
      <w:r w:rsidRPr="00756F07">
        <w:t>. The framework draws a boundary around scheduling and clusters similar capabilities and their sub-capabilities.</w:t>
      </w:r>
    </w:p>
    <w:p w:rsidR="00657A27" w:rsidRPr="007D4D48" w:rsidRDefault="0053633D" w:rsidP="00756F07">
      <w:pPr>
        <w:pStyle w:val="MASSBodyText"/>
      </w:pPr>
      <w:r w:rsidRPr="001B5347">
        <w:t>Figure 2</w:t>
      </w:r>
      <w:r w:rsidR="00E42183">
        <w:t>.</w:t>
      </w:r>
      <w:r w:rsidRPr="001B5347">
        <w:t xml:space="preserve">1 shows the </w:t>
      </w:r>
      <w:r w:rsidR="00657A27" w:rsidRPr="007D4D48">
        <w:t xml:space="preserve">framework </w:t>
      </w:r>
      <w:r w:rsidRPr="007D4D48">
        <w:t xml:space="preserve">that </w:t>
      </w:r>
      <w:r w:rsidR="00657A27" w:rsidRPr="007D4D48">
        <w:t>represents the scheduling operation, capabilities, and business functions at four levels.</w:t>
      </w:r>
    </w:p>
    <w:p w:rsidR="0065451F" w:rsidRPr="007D4D48" w:rsidRDefault="0065451F" w:rsidP="00756F07">
      <w:pPr>
        <w:pStyle w:val="FigureCaption"/>
      </w:pPr>
      <w:bookmarkStart w:id="46" w:name="_Toc434993021"/>
      <w:bookmarkStart w:id="47" w:name="_Toc436148466"/>
      <w:r w:rsidRPr="007D4D48">
        <w:t xml:space="preserve">Figure </w:t>
      </w:r>
      <w:r w:rsidR="00E42183">
        <w:t>2.1</w:t>
      </w:r>
      <w:r w:rsidR="00E42183" w:rsidRPr="001B5347">
        <w:t>:</w:t>
      </w:r>
      <w:r w:rsidRPr="007D4D48">
        <w:t xml:space="preserve"> Scheduling Operation, Capabilities, and Business Functions Framework</w:t>
      </w:r>
      <w:bookmarkEnd w:id="46"/>
      <w:bookmarkEnd w:id="47"/>
    </w:p>
    <w:p w:rsidR="0065451F" w:rsidRDefault="0053633D" w:rsidP="001B5347">
      <w:pPr>
        <w:pStyle w:val="Figure"/>
      </w:pPr>
      <w:r w:rsidRPr="00F13C7E">
        <w:rPr>
          <w:noProof/>
        </w:rPr>
        <w:drawing>
          <wp:inline distT="0" distB="0" distL="0" distR="0" wp14:anchorId="5D8445A2" wp14:editId="3670532F">
            <wp:extent cx="2800350" cy="3438525"/>
            <wp:effectExtent l="0" t="0" r="0" b="9525"/>
            <wp:docPr id="18" name="Picture 18" descr="Scheduling Operation, Capabilities, and Business Functions Framework" title="Figure 2.1: Scheduling Operation, Capabilities, and Business Functions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0">
                      <a:extLst>
                        <a:ext uri="{28A0092B-C50C-407E-A947-70E740481C1C}">
                          <a14:useLocalDpi xmlns:a14="http://schemas.microsoft.com/office/drawing/2010/main" val="0"/>
                        </a:ext>
                      </a:extLst>
                    </a:blip>
                    <a:srcRect r="4854" b="3383"/>
                    <a:stretch/>
                  </pic:blipFill>
                  <pic:spPr bwMode="auto">
                    <a:xfrm>
                      <a:off x="0" y="0"/>
                      <a:ext cx="2801558" cy="3440008"/>
                    </a:xfrm>
                    <a:prstGeom prst="rect">
                      <a:avLst/>
                    </a:prstGeom>
                    <a:noFill/>
                    <a:ln>
                      <a:noFill/>
                    </a:ln>
                    <a:extLst>
                      <a:ext uri="{53640926-AAD7-44D8-BBD7-CCE9431645EC}">
                        <a14:shadowObscured xmlns:a14="http://schemas.microsoft.com/office/drawing/2010/main"/>
                      </a:ext>
                    </a:extLst>
                  </pic:spPr>
                </pic:pic>
              </a:graphicData>
            </a:graphic>
          </wp:inline>
        </w:drawing>
      </w:r>
    </w:p>
    <w:p w:rsidR="005A5C35" w:rsidRPr="00756F07" w:rsidRDefault="005A5C35" w:rsidP="005A5C35">
      <w:pPr>
        <w:pStyle w:val="BulletListMultiple"/>
      </w:pPr>
      <w:r w:rsidRPr="00E77C66">
        <w:rPr>
          <w:b/>
        </w:rPr>
        <w:t>Level 0:</w:t>
      </w:r>
      <w:r w:rsidRPr="000F316F">
        <w:t xml:space="preserve"> Represented by the Health Care Line of Business. The Health Care Line of Business identifies the operational model within </w:t>
      </w:r>
      <w:r>
        <w:t xml:space="preserve">the </w:t>
      </w:r>
      <w:r w:rsidRPr="000F316F">
        <w:t>VA that is related specifically to providing health care. Other lines of business might be the Financial Line of Business or The Burial and C</w:t>
      </w:r>
      <w:r w:rsidRPr="00756F07">
        <w:t xml:space="preserve">emetery </w:t>
      </w:r>
      <w:r>
        <w:t>L</w:t>
      </w:r>
      <w:r w:rsidRPr="00756F07">
        <w:t>ine of Business.</w:t>
      </w:r>
    </w:p>
    <w:p w:rsidR="005A5C35" w:rsidRPr="00756F07" w:rsidRDefault="005A5C35" w:rsidP="005A5C35">
      <w:pPr>
        <w:pStyle w:val="BulletListMultiple"/>
      </w:pPr>
      <w:r w:rsidRPr="00E77C66">
        <w:rPr>
          <w:b/>
        </w:rPr>
        <w:t>Level 1:</w:t>
      </w:r>
      <w:r w:rsidRPr="00756F07">
        <w:t xml:space="preserve"> Represented as the VHA’s vision of the scheduling operation that encompass outpatient scheduling.</w:t>
      </w:r>
    </w:p>
    <w:p w:rsidR="005A5C35" w:rsidRPr="007D4D48" w:rsidRDefault="005A5C35" w:rsidP="005A5C35">
      <w:pPr>
        <w:pStyle w:val="BulletListMultiple"/>
      </w:pPr>
      <w:r w:rsidRPr="00E77C66">
        <w:rPr>
          <w:b/>
        </w:rPr>
        <w:t>Level 2:</w:t>
      </w:r>
      <w:r w:rsidRPr="00756F07">
        <w:t xml:space="preserve"> Represented by the business’ capabilities for the specific grouping of activities and functions</w:t>
      </w:r>
      <w:r>
        <w:t xml:space="preserve"> (ex:</w:t>
      </w:r>
      <w:r w:rsidRPr="00756F07">
        <w:t xml:space="preserve"> “Ma</w:t>
      </w:r>
      <w:r w:rsidRPr="007D4D48">
        <w:t>nage Appointment”</w:t>
      </w:r>
      <w:r>
        <w:t>)</w:t>
      </w:r>
      <w:r w:rsidRPr="007D4D48">
        <w:t>. In our framework, we have identified the following capabilities:</w:t>
      </w:r>
    </w:p>
    <w:p w:rsidR="005A5C35" w:rsidRPr="007D4D48" w:rsidRDefault="005A5C35" w:rsidP="005A5C35">
      <w:pPr>
        <w:pStyle w:val="Bullet2"/>
      </w:pPr>
      <w:r w:rsidRPr="007D4D48">
        <w:t>MASS Setup (Configuration)</w:t>
      </w:r>
    </w:p>
    <w:p w:rsidR="005A5C35" w:rsidRPr="007D4D48" w:rsidRDefault="005A5C35" w:rsidP="005A5C35">
      <w:pPr>
        <w:pStyle w:val="Bullet2"/>
      </w:pPr>
      <w:r w:rsidRPr="007D4D48">
        <w:t>Veteran Information Management</w:t>
      </w:r>
    </w:p>
    <w:p w:rsidR="005A5C35" w:rsidRPr="007D4D48" w:rsidRDefault="005A5C35" w:rsidP="005A5C35">
      <w:pPr>
        <w:pStyle w:val="Bullet2"/>
      </w:pPr>
      <w:r w:rsidRPr="007D4D48">
        <w:t>Request Management (Demand)</w:t>
      </w:r>
    </w:p>
    <w:p w:rsidR="005A5C35" w:rsidRPr="007D4D48" w:rsidRDefault="005A5C35" w:rsidP="005A5C35">
      <w:pPr>
        <w:pStyle w:val="Bullet2"/>
      </w:pPr>
      <w:r w:rsidRPr="007D4D48">
        <w:t>Appointment Management (Services and Delivery)</w:t>
      </w:r>
    </w:p>
    <w:p w:rsidR="005A5C35" w:rsidRPr="007D4D48" w:rsidRDefault="005A5C35" w:rsidP="005A5C35">
      <w:pPr>
        <w:pStyle w:val="Bullet2"/>
      </w:pPr>
      <w:r w:rsidRPr="007D4D48">
        <w:t>Coordinate Associated and Occasion of Services (Delivery and Services)</w:t>
      </w:r>
    </w:p>
    <w:p w:rsidR="005A5C35" w:rsidRPr="007D4D48" w:rsidRDefault="005A5C35" w:rsidP="005A5C35">
      <w:pPr>
        <w:pStyle w:val="Bullet2"/>
      </w:pPr>
      <w:r w:rsidRPr="007D4D48">
        <w:t>Encounter of Care Management (Episode of Care)</w:t>
      </w:r>
    </w:p>
    <w:p w:rsidR="005A5C35" w:rsidRPr="007D4D48" w:rsidRDefault="005A5C35" w:rsidP="005A5C35">
      <w:pPr>
        <w:pStyle w:val="Bullet2"/>
      </w:pPr>
      <w:r w:rsidRPr="007D4D48">
        <w:t>Report Management</w:t>
      </w:r>
    </w:p>
    <w:p w:rsidR="005A5C35" w:rsidRPr="007D4D48" w:rsidRDefault="005A5C35" w:rsidP="005A5C35">
      <w:pPr>
        <w:pStyle w:val="BulletListMultiple"/>
      </w:pPr>
      <w:r w:rsidRPr="00E77C66">
        <w:rPr>
          <w:b/>
        </w:rPr>
        <w:t>Level 3:</w:t>
      </w:r>
      <w:r w:rsidRPr="007D4D48">
        <w:t xml:space="preserve"> Represented by a group of functions for each capability. For example, Manage Appointment has four functions</w:t>
      </w:r>
      <w:r>
        <w:t>; each function</w:t>
      </w:r>
      <w:r w:rsidRPr="007D4D48">
        <w:t xml:space="preserve"> has a set of business needs.</w:t>
      </w:r>
    </w:p>
    <w:p w:rsidR="005A5C35" w:rsidRPr="000F316F" w:rsidRDefault="005A5C35" w:rsidP="005A5C35">
      <w:pPr>
        <w:pStyle w:val="BulletListMultipleLast"/>
      </w:pPr>
      <w:r w:rsidRPr="00E77C66">
        <w:rPr>
          <w:b/>
        </w:rPr>
        <w:lastRenderedPageBreak/>
        <w:t>Level 4:</w:t>
      </w:r>
      <w:r w:rsidRPr="007D4D48">
        <w:t xml:space="preserve"> Represents the business needs</w:t>
      </w:r>
      <w:r>
        <w:t>,</w:t>
      </w:r>
      <w:r w:rsidRPr="007D4D48">
        <w:t xml:space="preserve"> as described in the end</w:t>
      </w:r>
      <w:r>
        <w:t>-</w:t>
      </w:r>
      <w:r w:rsidRPr="007D4D48">
        <w:t>to</w:t>
      </w:r>
      <w:r>
        <w:t>-</w:t>
      </w:r>
      <w:r w:rsidRPr="007D4D48">
        <w:t xml:space="preserve">end scheduling process activities, </w:t>
      </w:r>
      <w:r w:rsidRPr="000F316F">
        <w:t>integration between the capabilities, and flow of information.</w:t>
      </w:r>
    </w:p>
    <w:p w:rsidR="005A5C35" w:rsidRPr="001B5347" w:rsidRDefault="00657A27" w:rsidP="003941BF">
      <w:pPr>
        <w:pStyle w:val="MASSBodyText"/>
      </w:pPr>
      <w:r w:rsidRPr="00756F07">
        <w:t xml:space="preserve">The framework serves as VHA’s highest level artifact and is used as a guide to identify high-priority and VHA-unique characteristics of scheduling. </w:t>
      </w:r>
      <w:r w:rsidR="00873329">
        <w:t>The business needs matrix</w:t>
      </w:r>
      <w:r w:rsidR="00FB386A">
        <w:t xml:space="preserve">, located in Appendix D, </w:t>
      </w:r>
      <w:r w:rsidR="00873329">
        <w:t xml:space="preserve">defined </w:t>
      </w:r>
      <w:r w:rsidR="00FB386A">
        <w:t xml:space="preserve">by </w:t>
      </w:r>
      <w:r w:rsidR="00873329">
        <w:t xml:space="preserve">ACAP and VA OI&amp;T, </w:t>
      </w:r>
      <w:proofErr w:type="gramStart"/>
      <w:r w:rsidR="00873329">
        <w:t>shall</w:t>
      </w:r>
      <w:proofErr w:type="gramEnd"/>
      <w:r w:rsidR="00873329">
        <w:t xml:space="preserve"> take precedence for all MASS business requirements from decomposition level 4 and down.</w:t>
      </w:r>
    </w:p>
    <w:p w:rsidR="00084DF3" w:rsidRPr="00756F07" w:rsidRDefault="00084DF3" w:rsidP="00756F07">
      <w:pPr>
        <w:pStyle w:val="Heading2"/>
      </w:pPr>
      <w:bookmarkStart w:id="48" w:name="_Toc435020090"/>
      <w:bookmarkStart w:id="49" w:name="_Toc435020091"/>
      <w:bookmarkStart w:id="50" w:name="_Toc435020092"/>
      <w:bookmarkStart w:id="51" w:name="_Toc435020093"/>
      <w:bookmarkStart w:id="52" w:name="_Toc435020105"/>
      <w:bookmarkStart w:id="53" w:name="_Toc434991453"/>
      <w:bookmarkStart w:id="54" w:name="_Toc436147994"/>
      <w:bookmarkEnd w:id="48"/>
      <w:bookmarkEnd w:id="49"/>
      <w:bookmarkEnd w:id="50"/>
      <w:bookmarkEnd w:id="51"/>
      <w:bookmarkEnd w:id="52"/>
      <w:r w:rsidRPr="00756F07">
        <w:t>Overview of the Business Process</w:t>
      </w:r>
      <w:bookmarkEnd w:id="53"/>
      <w:bookmarkEnd w:id="54"/>
    </w:p>
    <w:p w:rsidR="003941BF" w:rsidRDefault="003941BF" w:rsidP="003941BF">
      <w:pPr>
        <w:pStyle w:val="MASSBodyText"/>
      </w:pPr>
      <w:bookmarkStart w:id="55" w:name="_Toc435020107"/>
      <w:bookmarkStart w:id="56" w:name="_Toc434991454"/>
      <w:bookmarkEnd w:id="55"/>
      <w:r w:rsidRPr="00756F07">
        <w:t>The MASS Framework illustrates the Operational Capability Model for scheduling (Figure 2</w:t>
      </w:r>
      <w:r>
        <w:t>.</w:t>
      </w:r>
      <w:r w:rsidRPr="000F316F">
        <w:t>2).</w:t>
      </w:r>
    </w:p>
    <w:p w:rsidR="003941BF" w:rsidRDefault="003941BF" w:rsidP="003941BF">
      <w:pPr>
        <w:pStyle w:val="MASSBodyText"/>
      </w:pPr>
    </w:p>
    <w:p w:rsidR="003941BF" w:rsidRDefault="003941BF" w:rsidP="003941BF">
      <w:pPr>
        <w:pStyle w:val="MASSBodyText"/>
        <w:sectPr w:rsidR="003941BF" w:rsidSect="00302295">
          <w:footerReference w:type="default" r:id="rId31"/>
          <w:pgSz w:w="12240" w:h="15840" w:code="1"/>
          <w:pgMar w:top="1440" w:right="1440" w:bottom="1440" w:left="1440" w:header="720" w:footer="504" w:gutter="0"/>
          <w:cols w:space="720"/>
          <w:docGrid w:linePitch="360"/>
        </w:sectPr>
      </w:pPr>
    </w:p>
    <w:p w:rsidR="003941BF" w:rsidRPr="000F316F" w:rsidRDefault="003941BF" w:rsidP="003941BF">
      <w:pPr>
        <w:pStyle w:val="FigureCaption"/>
      </w:pPr>
      <w:bookmarkStart w:id="57" w:name="_Toc434993022"/>
      <w:bookmarkStart w:id="58" w:name="_Toc436148467"/>
      <w:r w:rsidRPr="000F316F">
        <w:lastRenderedPageBreak/>
        <w:t>Figure 2.2: Operational Capability Model for Scheduling</w:t>
      </w:r>
      <w:bookmarkEnd w:id="57"/>
      <w:bookmarkEnd w:id="58"/>
    </w:p>
    <w:p w:rsidR="003941BF" w:rsidRPr="00F13C7E" w:rsidRDefault="003941BF" w:rsidP="003941BF">
      <w:pPr>
        <w:pStyle w:val="Figure"/>
      </w:pPr>
      <w:r w:rsidRPr="001B5347">
        <w:rPr>
          <w:noProof/>
        </w:rPr>
        <w:drawing>
          <wp:inline distT="0" distB="0" distL="0" distR="0" wp14:anchorId="577576DE" wp14:editId="505DFEF6">
            <wp:extent cx="8024010" cy="5067300"/>
            <wp:effectExtent l="0" t="0" r="0" b="0"/>
            <wp:docPr id="15" name="Picture 15" descr="Operational Capability Model for Scheduling" title="Figure 2-2. Operational Capability Model for Schedu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025367" cy="5068157"/>
                    </a:xfrm>
                    <a:prstGeom prst="rect">
                      <a:avLst/>
                    </a:prstGeom>
                    <a:noFill/>
                    <a:ln>
                      <a:noFill/>
                    </a:ln>
                  </pic:spPr>
                </pic:pic>
              </a:graphicData>
            </a:graphic>
          </wp:inline>
        </w:drawing>
      </w:r>
    </w:p>
    <w:p w:rsidR="003941BF" w:rsidRDefault="003941BF" w:rsidP="003941BF">
      <w:pPr>
        <w:pStyle w:val="MASSBodyText"/>
      </w:pPr>
    </w:p>
    <w:p w:rsidR="003941BF" w:rsidRDefault="003941BF" w:rsidP="003941BF">
      <w:pPr>
        <w:pStyle w:val="MASSBodyText"/>
        <w:sectPr w:rsidR="003941BF" w:rsidSect="001B5347">
          <w:headerReference w:type="default" r:id="rId33"/>
          <w:footerReference w:type="default" r:id="rId34"/>
          <w:pgSz w:w="15840" w:h="12240" w:orient="landscape" w:code="1"/>
          <w:pgMar w:top="1440" w:right="1440" w:bottom="1440" w:left="1440" w:header="720" w:footer="504" w:gutter="0"/>
          <w:cols w:space="720"/>
          <w:docGrid w:linePitch="360"/>
        </w:sectPr>
      </w:pPr>
    </w:p>
    <w:p w:rsidR="003941BF" w:rsidRPr="000F316F" w:rsidRDefault="003941BF" w:rsidP="003941BF">
      <w:pPr>
        <w:pStyle w:val="MASSBodyText"/>
      </w:pPr>
      <w:r w:rsidRPr="000F316F">
        <w:lastRenderedPageBreak/>
        <w:t xml:space="preserve">Critical Business Processes supported by </w:t>
      </w:r>
      <w:r>
        <w:t>MASS include:</w:t>
      </w:r>
    </w:p>
    <w:p w:rsidR="003941BF" w:rsidRPr="001B5347" w:rsidRDefault="003941BF" w:rsidP="003941BF">
      <w:pPr>
        <w:pStyle w:val="BulletListMultiple"/>
      </w:pPr>
      <w:r w:rsidRPr="000F316F">
        <w:rPr>
          <w:b/>
        </w:rPr>
        <w:t xml:space="preserve">National Medical Scheduling Set up: </w:t>
      </w:r>
      <w:r w:rsidRPr="000F316F">
        <w:t xml:space="preserve">The MASS </w:t>
      </w:r>
      <w:r>
        <w:t>s</w:t>
      </w:r>
      <w:r w:rsidRPr="000F316F">
        <w:t>et</w:t>
      </w:r>
      <w:r>
        <w:t xml:space="preserve"> </w:t>
      </w:r>
      <w:r w:rsidRPr="000F316F">
        <w:t>up capability establishes system operating parameters, such as provider, facility, and equipment</w:t>
      </w:r>
      <w:r>
        <w:t>;</w:t>
      </w:r>
      <w:r w:rsidRPr="000F316F">
        <w:t xml:space="preserve"> care coordination agreements</w:t>
      </w:r>
      <w:r>
        <w:t>;</w:t>
      </w:r>
      <w:r w:rsidRPr="000F316F">
        <w:t xml:space="preserve"> notification templates</w:t>
      </w:r>
      <w:r>
        <w:t>;</w:t>
      </w:r>
      <w:r w:rsidRPr="000F316F">
        <w:t xml:space="preserve"> business rules</w:t>
      </w:r>
      <w:r>
        <w:t>;</w:t>
      </w:r>
      <w:r w:rsidRPr="000F316F">
        <w:t xml:space="preserve"> alerts</w:t>
      </w:r>
      <w:r>
        <w:t>;</w:t>
      </w:r>
      <w:r w:rsidRPr="000F316F">
        <w:t xml:space="preserve"> workflow</w:t>
      </w:r>
      <w:r>
        <w:t>;</w:t>
      </w:r>
      <w:r w:rsidRPr="000F316F">
        <w:t xml:space="preserve"> and system access. </w:t>
      </w:r>
      <w:r>
        <w:t>F</w:t>
      </w:r>
      <w:r w:rsidRPr="000F316F">
        <w:t>acility, provider</w:t>
      </w:r>
      <w:r>
        <w:t>,</w:t>
      </w:r>
      <w:r w:rsidRPr="000F316F">
        <w:t xml:space="preserve"> and business rules are established at the national level</w:t>
      </w:r>
      <w:r>
        <w:t>.</w:t>
      </w:r>
      <w:r w:rsidRPr="000F316F">
        <w:t xml:space="preserve"> </w:t>
      </w:r>
      <w:r>
        <w:t>O</w:t>
      </w:r>
      <w:r w:rsidRPr="000F316F">
        <w:t>ther parameters</w:t>
      </w:r>
      <w:r>
        <w:t>,</w:t>
      </w:r>
      <w:r w:rsidRPr="000F316F">
        <w:t xml:space="preserve"> </w:t>
      </w:r>
      <w:r>
        <w:t xml:space="preserve">including </w:t>
      </w:r>
      <w:r w:rsidRPr="000F316F">
        <w:t>workflow, alerts</w:t>
      </w:r>
      <w:r>
        <w:t>,</w:t>
      </w:r>
      <w:r w:rsidRPr="000F316F">
        <w:t xml:space="preserve"> and templates may be tailored at</w:t>
      </w:r>
      <w:r>
        <w:t xml:space="preserve"> Veterans Integrated Service Network</w:t>
      </w:r>
      <w:r w:rsidRPr="000F316F">
        <w:t xml:space="preserve"> </w:t>
      </w:r>
      <w:r>
        <w:t>(</w:t>
      </w:r>
      <w:r w:rsidRPr="000F316F">
        <w:t>VISN</w:t>
      </w:r>
      <w:r>
        <w:t>)</w:t>
      </w:r>
      <w:r w:rsidRPr="000F316F">
        <w:t xml:space="preserve"> and facility levels per security and policy constraints</w:t>
      </w:r>
      <w:r>
        <w:t>,</w:t>
      </w:r>
      <w:r w:rsidRPr="000F316F">
        <w:t xml:space="preserve"> yet still meet national standards to ensure accurate data exchanges and consistent reporting results.</w:t>
      </w:r>
    </w:p>
    <w:p w:rsidR="003941BF" w:rsidRPr="001B5347" w:rsidRDefault="003941BF" w:rsidP="003941BF">
      <w:pPr>
        <w:pStyle w:val="BulletListMultiple"/>
      </w:pPr>
      <w:r w:rsidRPr="000F316F">
        <w:rPr>
          <w:b/>
        </w:rPr>
        <w:t xml:space="preserve">Veteran Information Management: </w:t>
      </w:r>
      <w:r w:rsidRPr="000F316F">
        <w:t>The Veteran Information Management capability provides access to a common set of Veteran-related information (such as demographics and eligibility)</w:t>
      </w:r>
      <w:r>
        <w:t>.</w:t>
      </w:r>
      <w:r w:rsidRPr="000F316F">
        <w:t xml:space="preserve"> </w:t>
      </w:r>
      <w:r>
        <w:t>This capability</w:t>
      </w:r>
      <w:r w:rsidRPr="000F316F">
        <w:t xml:space="preserve"> accommodates integration with other business units or organizations inside VA/VHA, with geographically dispersed health care location</w:t>
      </w:r>
      <w:r w:rsidR="00297BD5">
        <w:t>s</w:t>
      </w:r>
      <w:r w:rsidRPr="000F316F">
        <w:t xml:space="preserve"> across VA regions, between </w:t>
      </w:r>
      <w:r w:rsidR="00297BD5">
        <w:t xml:space="preserve">the </w:t>
      </w:r>
      <w:r w:rsidRPr="000F316F">
        <w:t>VA and community based partners, and with other government partners. MASS capabilities include verifying the identity, eligibility</w:t>
      </w:r>
      <w:r>
        <w:t>,</w:t>
      </w:r>
      <w:r w:rsidRPr="000F316F">
        <w:t xml:space="preserve"> and enrollment status of Veterans and their dependents while fielding requests for care and scheduling appointments. MASS provides qualified entities (to include external partner organizations) with the ability to view, maintain, and continually update records of Veteran special needs and preferences, as permitted by policy and security regulations</w:t>
      </w:r>
      <w:r w:rsidRPr="000F316F">
        <w:rPr>
          <w:rStyle w:val="FootnoteReference"/>
          <w:sz w:val="22"/>
          <w:szCs w:val="22"/>
        </w:rPr>
        <w:footnoteReference w:id="5"/>
      </w:r>
    </w:p>
    <w:p w:rsidR="003941BF" w:rsidRPr="001B5347" w:rsidRDefault="003941BF" w:rsidP="003941BF">
      <w:pPr>
        <w:pStyle w:val="BulletListMultiple"/>
      </w:pPr>
      <w:r w:rsidRPr="000F316F">
        <w:rPr>
          <w:b/>
        </w:rPr>
        <w:t xml:space="preserve">Request Management: </w:t>
      </w:r>
      <w:r w:rsidRPr="000F316F">
        <w:t xml:space="preserve">The Request Management capability initiates the scheduling process with a request for care. The date a request is submitted and the Veteran's preferred date are key components to </w:t>
      </w:r>
      <w:r w:rsidRPr="00756F07">
        <w:t>be captured during the request process. Requests are entered from a variety of input sources</w:t>
      </w:r>
      <w:r>
        <w:t>, including</w:t>
      </w:r>
      <w:r w:rsidRPr="00756F07">
        <w:t xml:space="preserve"> web, mobile applications, email, phone, and other communication modes using a standard set of information to be processed, tracked</w:t>
      </w:r>
      <w:r>
        <w:t>,</w:t>
      </w:r>
      <w:r w:rsidRPr="00756F07">
        <w:t xml:space="preserve"> and reported.</w:t>
      </w:r>
    </w:p>
    <w:p w:rsidR="003941BF" w:rsidRPr="000F316F" w:rsidRDefault="003941BF" w:rsidP="003941BF">
      <w:pPr>
        <w:pStyle w:val="ListParagraph"/>
        <w:ind w:left="360"/>
      </w:pPr>
      <w:r w:rsidRPr="000F316F">
        <w:t xml:space="preserve">Requests are routed differently at each facility, yet the basic process is the same. VHA will set and monitor performance standards and guidelines for request processing. Requests are received, assessed, and routed. How they are received, </w:t>
      </w:r>
      <w:r>
        <w:t xml:space="preserve">the </w:t>
      </w:r>
      <w:r w:rsidRPr="000F316F">
        <w:t>criteria for assessment, routing rules and practices, and workflow are all driven by business rules and practices unique to a facility.</w:t>
      </w:r>
    </w:p>
    <w:p w:rsidR="003941BF" w:rsidRPr="001B5347" w:rsidRDefault="003941BF" w:rsidP="003941BF">
      <w:pPr>
        <w:pStyle w:val="BulletListMultiple"/>
      </w:pPr>
      <w:r w:rsidRPr="000F316F">
        <w:rPr>
          <w:b/>
        </w:rPr>
        <w:t xml:space="preserve">Appointment Management: </w:t>
      </w:r>
      <w:r w:rsidRPr="000F316F">
        <w:t>The Appointment Management capability highlights the need to view the availability of all resources and services across facilities, time zones</w:t>
      </w:r>
      <w:r>
        <w:t>,</w:t>
      </w:r>
      <w:r w:rsidRPr="000F316F">
        <w:t xml:space="preserve"> and scheduling horizons from a single graphical representation screen</w:t>
      </w:r>
      <w:r>
        <w:t>,</w:t>
      </w:r>
      <w:r w:rsidRPr="000F316F">
        <w:t xml:space="preserve"> in order to instantly schedule an appointment within the Veteran's preferred date. (Note: A scheduling horizon is how far out on a schedule an appointment can be made, such as a 3 month scheduling horizon.) This capability </w:t>
      </w:r>
      <w:r>
        <w:t xml:space="preserve">provides the </w:t>
      </w:r>
      <w:r w:rsidRPr="000F316F">
        <w:t>flexibility to cancel and reschedule appointments, and includes standardizing the notifications process to issue messages to Veterans</w:t>
      </w:r>
      <w:r>
        <w:t>,</w:t>
      </w:r>
      <w:r w:rsidRPr="000F316F">
        <w:t xml:space="preserve"> their families</w:t>
      </w:r>
      <w:r>
        <w:t>,</w:t>
      </w:r>
      <w:r w:rsidRPr="000F316F">
        <w:t xml:space="preserve"> and other stakeholders. </w:t>
      </w:r>
      <w:r w:rsidRPr="000F316F">
        <w:rPr>
          <w:rStyle w:val="FootnoteReference"/>
          <w:sz w:val="22"/>
          <w:szCs w:val="22"/>
        </w:rPr>
        <w:footnoteReference w:id="6"/>
      </w:r>
    </w:p>
    <w:p w:rsidR="003941BF" w:rsidRPr="001B5347" w:rsidRDefault="003941BF" w:rsidP="003941BF">
      <w:pPr>
        <w:pStyle w:val="BulletListMultiple"/>
      </w:pPr>
      <w:r w:rsidRPr="000F316F">
        <w:rPr>
          <w:b/>
        </w:rPr>
        <w:t xml:space="preserve">Occasions of Care Coordination: </w:t>
      </w:r>
      <w:r w:rsidRPr="000F316F">
        <w:t xml:space="preserve">The Coordinate Associated and Occasion of Services capability fosters open communication between VA facilities and outside </w:t>
      </w:r>
      <w:r>
        <w:t xml:space="preserve">of the </w:t>
      </w:r>
      <w:r w:rsidRPr="000F316F">
        <w:t xml:space="preserve">VA to promote effective information sharing between stakeholders. The ability for VA users to view available enterprise resources </w:t>
      </w:r>
      <w:r>
        <w:t xml:space="preserve">enables </w:t>
      </w:r>
      <w:r w:rsidRPr="000F316F">
        <w:t xml:space="preserve">the coordination and fulfillment of requests (such as </w:t>
      </w:r>
      <w:r>
        <w:t>compensation and pension [</w:t>
      </w:r>
      <w:r w:rsidRPr="000F316F">
        <w:t>C&amp;P</w:t>
      </w:r>
      <w:r>
        <w:t>]</w:t>
      </w:r>
      <w:r w:rsidRPr="000F316F">
        <w:t xml:space="preserve"> process, telehealth, fee basis, </w:t>
      </w:r>
      <w:r>
        <w:t>Integrated Disability Evaluation System [</w:t>
      </w:r>
      <w:r w:rsidRPr="000F316F">
        <w:t>IDES</w:t>
      </w:r>
      <w:r>
        <w:t>]</w:t>
      </w:r>
      <w:r w:rsidRPr="000F316F">
        <w:t>, ancillary, travel and medical records). The ability to coordinate care and communicate with other government partners will provide more options, and track care across agencies.</w:t>
      </w:r>
      <w:r w:rsidRPr="000F316F">
        <w:rPr>
          <w:rStyle w:val="FootnoteReference"/>
          <w:sz w:val="22"/>
          <w:szCs w:val="22"/>
        </w:rPr>
        <w:footnoteReference w:id="7"/>
      </w:r>
    </w:p>
    <w:p w:rsidR="003941BF" w:rsidRPr="001B5347" w:rsidRDefault="003941BF" w:rsidP="003941BF">
      <w:pPr>
        <w:pStyle w:val="BulletListMultiple"/>
      </w:pPr>
      <w:r w:rsidRPr="000F316F">
        <w:rPr>
          <w:b/>
        </w:rPr>
        <w:lastRenderedPageBreak/>
        <w:t xml:space="preserve">Encounter Management: </w:t>
      </w:r>
      <w:r w:rsidRPr="000F316F">
        <w:t xml:space="preserve">The Encounter of Care Management capability summarizes the lifecycle of an appointment and merges it with the medical treatment information. These activities contribute to the spectrum of metrics used in wait-time reporting, capacity and resource planning, and follow-up activities to reach continuity of care goals. </w:t>
      </w:r>
      <w:r w:rsidRPr="000F316F">
        <w:rPr>
          <w:rStyle w:val="FootnoteReference"/>
          <w:sz w:val="22"/>
          <w:szCs w:val="22"/>
        </w:rPr>
        <w:footnoteReference w:id="8"/>
      </w:r>
    </w:p>
    <w:p w:rsidR="003941BF" w:rsidRPr="001B5347" w:rsidRDefault="003941BF" w:rsidP="003941BF">
      <w:pPr>
        <w:pStyle w:val="BulletListMultiple"/>
      </w:pPr>
      <w:r w:rsidRPr="000F316F">
        <w:rPr>
          <w:b/>
        </w:rPr>
        <w:t xml:space="preserve">Reporting: </w:t>
      </w:r>
      <w:r w:rsidRPr="000F316F">
        <w:t xml:space="preserve">The Report Management capability is an overarching business capability </w:t>
      </w:r>
      <w:r>
        <w:t>that</w:t>
      </w:r>
      <w:r w:rsidRPr="000F316F">
        <w:t xml:space="preserve"> uses data from the scheduling application and/or interfacing systems (internal and external) to provide managers with a coherent view of supply and demand. Data is used to produce reports from the service</w:t>
      </w:r>
      <w:r>
        <w:t>-</w:t>
      </w:r>
      <w:r w:rsidRPr="000F316F">
        <w:t>line level to the national level and may be exported</w:t>
      </w:r>
      <w:r>
        <w:t xml:space="preserve"> and/or </w:t>
      </w:r>
      <w:r w:rsidRPr="000F316F">
        <w:t>shared with external partners.</w:t>
      </w:r>
      <w:r w:rsidRPr="00615000">
        <w:rPr>
          <w:rStyle w:val="FootnoteReference"/>
        </w:rPr>
        <w:footnoteReference w:id="9"/>
      </w:r>
    </w:p>
    <w:p w:rsidR="003941BF" w:rsidRPr="0053633D" w:rsidRDefault="003941BF" w:rsidP="003941BF">
      <w:pPr>
        <w:pStyle w:val="BulletListMultiple"/>
        <w:rPr>
          <w:b/>
        </w:rPr>
      </w:pPr>
      <w:r w:rsidRPr="00F13C7E">
        <w:rPr>
          <w:b/>
        </w:rPr>
        <w:t>User Interfaces</w:t>
      </w:r>
      <w:r>
        <w:rPr>
          <w:b/>
        </w:rPr>
        <w:t xml:space="preserve">, </w:t>
      </w:r>
      <w:r w:rsidRPr="0053633D">
        <w:rPr>
          <w:b/>
          <w:bCs/>
        </w:rPr>
        <w:t xml:space="preserve">Existing </w:t>
      </w:r>
      <w:proofErr w:type="spellStart"/>
      <w:r w:rsidRPr="0053633D">
        <w:rPr>
          <w:b/>
          <w:bCs/>
        </w:rPr>
        <w:t>VistA</w:t>
      </w:r>
      <w:proofErr w:type="spellEnd"/>
      <w:r w:rsidRPr="0053633D">
        <w:rPr>
          <w:b/>
          <w:bCs/>
        </w:rPr>
        <w:t xml:space="preserve"> Reporting</w:t>
      </w:r>
      <w:r>
        <w:rPr>
          <w:b/>
          <w:bCs/>
        </w:rPr>
        <w:t>,</w:t>
      </w:r>
      <w:r w:rsidRPr="0053633D">
        <w:rPr>
          <w:b/>
          <w:bCs/>
        </w:rPr>
        <w:t xml:space="preserve"> and DSS Coding Capabilities</w:t>
      </w:r>
      <w:r>
        <w:t xml:space="preserve">: </w:t>
      </w:r>
      <w:r w:rsidRPr="0053633D">
        <w:t xml:space="preserve">Current </w:t>
      </w:r>
      <w:proofErr w:type="spellStart"/>
      <w:r w:rsidRPr="0053633D">
        <w:t>VistA</w:t>
      </w:r>
      <w:proofErr w:type="spellEnd"/>
      <w:r w:rsidRPr="0053633D">
        <w:t xml:space="preserve"> reporting and </w:t>
      </w:r>
      <w:r>
        <w:t>Decision Support System (</w:t>
      </w:r>
      <w:r w:rsidRPr="0053633D">
        <w:t>DSS</w:t>
      </w:r>
      <w:r>
        <w:t>)</w:t>
      </w:r>
      <w:r w:rsidRPr="0053633D">
        <w:t xml:space="preserve"> coding must continue to support non-scheduling business processes as it does today </w:t>
      </w:r>
      <w:r w:rsidRPr="00F13C7E">
        <w:rPr>
          <w:rStyle w:val="FootnoteReference"/>
          <w:sz w:val="22"/>
          <w:szCs w:val="22"/>
        </w:rPr>
        <w:footnoteReference w:id="10"/>
      </w:r>
      <w:r>
        <w:t>.However, the MASS implementation team fully expects the VA to perform data consolidation, cleansing</w:t>
      </w:r>
      <w:r w:rsidR="00297BD5">
        <w:t>,</w:t>
      </w:r>
      <w:r>
        <w:t xml:space="preserve"> and clinic cleanup as a prerequisite to the MASS system going live in a particular VAMC.</w:t>
      </w:r>
    </w:p>
    <w:p w:rsidR="003941BF" w:rsidRPr="009E60B1" w:rsidRDefault="003941BF" w:rsidP="003941BF">
      <w:pPr>
        <w:pStyle w:val="BulletListMultiple"/>
      </w:pPr>
      <w:r w:rsidRPr="00756F07">
        <w:rPr>
          <w:b/>
        </w:rPr>
        <w:t xml:space="preserve">Business Rules Management: </w:t>
      </w:r>
      <w:r w:rsidR="009E60B1" w:rsidRPr="009E60B1">
        <w:t>The process that ensures all Business Rules and Requirements are well defined, accountable and attributable to functional and technical requirements. The MASS Business Rules Management component will be responsible for ensuring that all Business requirements and rules are well integrated into the workflows and business processes created by the technical solution.</w:t>
      </w:r>
    </w:p>
    <w:p w:rsidR="003941BF" w:rsidRPr="003941BF" w:rsidRDefault="003941BF" w:rsidP="00936CDE">
      <w:pPr>
        <w:pStyle w:val="BulletListMultipleLast"/>
      </w:pPr>
      <w:r w:rsidRPr="003941BF">
        <w:rPr>
          <w:b/>
        </w:rPr>
        <w:t xml:space="preserve">Workflow Management: </w:t>
      </w:r>
      <w:r w:rsidRPr="00756F07">
        <w:t>A workflow management component manages, defines, coordinates</w:t>
      </w:r>
      <w:r>
        <w:t>,</w:t>
      </w:r>
      <w:r w:rsidRPr="00756F07">
        <w:t xml:space="preserve"> and administers a series of tasks within organizations to produce a final outcome or outcomes. The MASS Workflow Management component will enable management of end-to-end work items/tasks that need to be performed as part of the scheduling process.</w:t>
      </w:r>
    </w:p>
    <w:p w:rsidR="00302295" w:rsidRDefault="00302295" w:rsidP="003941BF">
      <w:pPr>
        <w:pStyle w:val="Heading2"/>
      </w:pPr>
      <w:bookmarkStart w:id="59" w:name="_Toc436147995"/>
      <w:r w:rsidRPr="007D4D48">
        <w:t>Overview of the Significant Requirements</w:t>
      </w:r>
      <w:bookmarkEnd w:id="56"/>
      <w:bookmarkEnd w:id="59"/>
    </w:p>
    <w:p w:rsidR="00297BD5" w:rsidRPr="00297BD5" w:rsidRDefault="00297BD5" w:rsidP="00936CDE">
      <w:pPr>
        <w:pStyle w:val="MASSBodyText"/>
      </w:pPr>
      <w:r>
        <w:t>The following subsections provide an overview of significant requirements.</w:t>
      </w:r>
    </w:p>
    <w:p w:rsidR="004B2AB9" w:rsidRPr="00756F07" w:rsidRDefault="004B2AB9" w:rsidP="00756F07">
      <w:pPr>
        <w:pStyle w:val="Heading3"/>
      </w:pPr>
      <w:bookmarkStart w:id="60" w:name="_Toc435020116"/>
      <w:bookmarkStart w:id="61" w:name="_Toc435020118"/>
      <w:bookmarkStart w:id="62" w:name="_Toc435020119"/>
      <w:bookmarkStart w:id="63" w:name="_Toc435020120"/>
      <w:bookmarkStart w:id="64" w:name="_Toc434991455"/>
      <w:bookmarkStart w:id="65" w:name="_Toc436147996"/>
      <w:bookmarkEnd w:id="60"/>
      <w:bookmarkEnd w:id="61"/>
      <w:bookmarkEnd w:id="62"/>
      <w:bookmarkEnd w:id="63"/>
      <w:r w:rsidRPr="00756F07">
        <w:t xml:space="preserve">Overview of </w:t>
      </w:r>
      <w:r w:rsidR="005A5C35">
        <w:t>S</w:t>
      </w:r>
      <w:r w:rsidRPr="00756F07">
        <w:t xml:space="preserve">ignificant </w:t>
      </w:r>
      <w:r w:rsidR="005A5C35">
        <w:t>F</w:t>
      </w:r>
      <w:r w:rsidRPr="00756F07">
        <w:t xml:space="preserve">unctional </w:t>
      </w:r>
      <w:r w:rsidR="005A5C35">
        <w:t>R</w:t>
      </w:r>
      <w:r w:rsidRPr="00756F07">
        <w:t>equirements</w:t>
      </w:r>
      <w:bookmarkEnd w:id="64"/>
      <w:bookmarkEnd w:id="65"/>
    </w:p>
    <w:p w:rsidR="007667B1" w:rsidRDefault="00192A25" w:rsidP="001B5347">
      <w:pPr>
        <w:pStyle w:val="InfoTBD"/>
        <w:rPr>
          <w:i w:val="0"/>
          <w:color w:val="auto"/>
        </w:rPr>
      </w:pPr>
      <w:r w:rsidRPr="00192A25">
        <w:rPr>
          <w:i w:val="0"/>
          <w:color w:val="auto"/>
        </w:rPr>
        <w:t>The MASS</w:t>
      </w:r>
      <w:r>
        <w:rPr>
          <w:i w:val="0"/>
          <w:color w:val="auto"/>
        </w:rPr>
        <w:t xml:space="preserve"> significant functional requirements are defined</w:t>
      </w:r>
      <w:r w:rsidR="00297BD5">
        <w:rPr>
          <w:i w:val="0"/>
          <w:color w:val="auto"/>
        </w:rPr>
        <w:t>,</w:t>
      </w:r>
      <w:r>
        <w:rPr>
          <w:i w:val="0"/>
          <w:color w:val="auto"/>
        </w:rPr>
        <w:t xml:space="preserve"> in detail</w:t>
      </w:r>
      <w:r w:rsidR="00297BD5">
        <w:rPr>
          <w:i w:val="0"/>
          <w:color w:val="auto"/>
        </w:rPr>
        <w:t>,</w:t>
      </w:r>
      <w:r>
        <w:rPr>
          <w:i w:val="0"/>
          <w:color w:val="auto"/>
        </w:rPr>
        <w:t xml:space="preserve"> in the business needs matrix, located in Appendix D.</w:t>
      </w:r>
    </w:p>
    <w:p w:rsidR="00192A25" w:rsidRDefault="00192A25" w:rsidP="00D83CCC">
      <w:pPr>
        <w:pStyle w:val="MASSBodyText"/>
      </w:pPr>
      <w:r>
        <w:t>The MASS Business Requirement Document, delivered as part of the original competition defined Business Need 9 as the group of specific enterprise</w:t>
      </w:r>
      <w:r w:rsidR="00297BD5">
        <w:t>-</w:t>
      </w:r>
      <w:r>
        <w:t>level functional requirements that are of specific importance to the MASS business community.</w:t>
      </w:r>
      <w:r w:rsidR="008F5800">
        <w:t xml:space="preserve"> These requirements are:</w:t>
      </w:r>
    </w:p>
    <w:p w:rsidR="008F5800" w:rsidRPr="001B5347" w:rsidRDefault="008F5800" w:rsidP="008F5800">
      <w:pPr>
        <w:pStyle w:val="ListParagraph"/>
        <w:ind w:left="360"/>
        <w:rPr>
          <w:u w:val="single"/>
        </w:rPr>
      </w:pPr>
      <w:r w:rsidRPr="001B5347">
        <w:rPr>
          <w:u w:val="single"/>
        </w:rPr>
        <w:t>ENTR15: Security</w:t>
      </w:r>
    </w:p>
    <w:p w:rsidR="008F5800" w:rsidRPr="00F13C7E" w:rsidRDefault="008F5800" w:rsidP="008F5800">
      <w:pPr>
        <w:pStyle w:val="Bullet2"/>
      </w:pPr>
      <w:r w:rsidRPr="00F13C7E">
        <w:t xml:space="preserve">All VA security requirements will be adhered to. Based on Federal Information Processing Standard (FIPS) 199 and National Institute of Standards and Technology (NIST) </w:t>
      </w:r>
      <w:r>
        <w:t>Special Publication (</w:t>
      </w:r>
      <w:r w:rsidRPr="00F13C7E">
        <w:t>SP</w:t>
      </w:r>
      <w:r>
        <w:t>)</w:t>
      </w:r>
      <w:r w:rsidRPr="00F13C7E">
        <w:t xml:space="preserve"> 800-60, recommended Security Categorization is </w:t>
      </w:r>
      <w:proofErr w:type="gramStart"/>
      <w:r>
        <w:t>High</w:t>
      </w:r>
      <w:proofErr w:type="gramEnd"/>
      <w:r>
        <w:t>.</w:t>
      </w:r>
    </w:p>
    <w:p w:rsidR="008F5800" w:rsidRPr="00F13C7E" w:rsidRDefault="008F5800" w:rsidP="008F5800">
      <w:pPr>
        <w:pStyle w:val="Bullet2"/>
      </w:pPr>
      <w:r w:rsidRPr="00F13C7E">
        <w:lastRenderedPageBreak/>
        <w:t>The Security Categorization will drive the initial set of minimal security controls required for the information system. Minimum security control requirements are addressed in NIST SP 800-53 and VA Handbook 6500, Appendix D.</w:t>
      </w:r>
    </w:p>
    <w:p w:rsidR="008F5800" w:rsidRPr="001B5347" w:rsidRDefault="008F5800" w:rsidP="008F5800">
      <w:pPr>
        <w:pStyle w:val="ListParagraph"/>
        <w:ind w:left="360"/>
        <w:rPr>
          <w:u w:val="single"/>
        </w:rPr>
      </w:pPr>
      <w:r w:rsidRPr="001B5347">
        <w:rPr>
          <w:u w:val="single"/>
        </w:rPr>
        <w:t>ENTR2: Privacy</w:t>
      </w:r>
    </w:p>
    <w:p w:rsidR="008F5800" w:rsidRPr="00F13C7E" w:rsidRDefault="008F5800" w:rsidP="008F5800">
      <w:pPr>
        <w:pStyle w:val="Bullet2"/>
      </w:pPr>
      <w:r w:rsidRPr="00F13C7E">
        <w:t xml:space="preserve">All VA </w:t>
      </w:r>
      <w:r>
        <w:t>p</w:t>
      </w:r>
      <w:r w:rsidRPr="00F13C7E">
        <w:t>rivacy requirements will be adhered to. Efforts that involve the collection and maintenance of individually identifiable information must be covered by a Privacy Act system</w:t>
      </w:r>
      <w:r>
        <w:t>-</w:t>
      </w:r>
      <w:r w:rsidRPr="00F13C7E">
        <w:t>of</w:t>
      </w:r>
      <w:r>
        <w:t>-</w:t>
      </w:r>
      <w:r w:rsidRPr="00F13C7E">
        <w:t>records notice.</w:t>
      </w:r>
    </w:p>
    <w:p w:rsidR="008F5800" w:rsidRPr="001B5347" w:rsidRDefault="008F5800" w:rsidP="008F5800">
      <w:pPr>
        <w:pStyle w:val="ListParagraph"/>
        <w:ind w:left="360"/>
        <w:rPr>
          <w:u w:val="single"/>
        </w:rPr>
      </w:pPr>
      <w:r w:rsidRPr="001B5347">
        <w:rPr>
          <w:u w:val="single"/>
        </w:rPr>
        <w:t xml:space="preserve">ENTR3: </w:t>
      </w:r>
      <w:proofErr w:type="gramStart"/>
      <w:r w:rsidRPr="001B5347">
        <w:rPr>
          <w:u w:val="single"/>
        </w:rPr>
        <w:t>508 Compliance</w:t>
      </w:r>
      <w:proofErr w:type="gramEnd"/>
    </w:p>
    <w:p w:rsidR="008F5800" w:rsidRPr="00F13C7E" w:rsidRDefault="008F5800" w:rsidP="008F5800">
      <w:pPr>
        <w:pStyle w:val="Bullet2"/>
      </w:pPr>
      <w:r w:rsidRPr="00F13C7E">
        <w:t>All Section 508 requirements will be adhered to.</w:t>
      </w:r>
    </w:p>
    <w:p w:rsidR="008F5800" w:rsidRPr="001B5347" w:rsidRDefault="008F5800" w:rsidP="008F5800">
      <w:pPr>
        <w:pStyle w:val="ListParagraph"/>
        <w:ind w:left="360"/>
        <w:rPr>
          <w:u w:val="single"/>
        </w:rPr>
      </w:pPr>
      <w:r w:rsidRPr="001B5347">
        <w:rPr>
          <w:u w:val="single"/>
        </w:rPr>
        <w:t>ENTR4: Executive Order</w:t>
      </w:r>
    </w:p>
    <w:p w:rsidR="008F5800" w:rsidRPr="00F13C7E" w:rsidRDefault="008F5800" w:rsidP="008F5800">
      <w:pPr>
        <w:pStyle w:val="Bullet2"/>
      </w:pPr>
      <w:r w:rsidRPr="00F13C7E">
        <w:t>All executive order requirements will be adhered to.</w:t>
      </w:r>
    </w:p>
    <w:p w:rsidR="008F5800" w:rsidRPr="001B5347" w:rsidRDefault="008F5800" w:rsidP="008F5800">
      <w:pPr>
        <w:pStyle w:val="ListParagraph"/>
        <w:ind w:left="360"/>
        <w:rPr>
          <w:u w:val="single"/>
        </w:rPr>
      </w:pPr>
      <w:r w:rsidRPr="001B5347">
        <w:rPr>
          <w:u w:val="single"/>
        </w:rPr>
        <w:t>ENTR5: Identity Management</w:t>
      </w:r>
    </w:p>
    <w:p w:rsidR="008F5800" w:rsidRDefault="008F5800" w:rsidP="008F5800">
      <w:pPr>
        <w:pStyle w:val="Bullet2"/>
      </w:pPr>
      <w:r w:rsidRPr="00F13C7E">
        <w:t>All Enterprise Identity Management requirements will be adhered to. These requirements are applicable to any application that adds, updates, or performs lookups on persons.</w:t>
      </w:r>
    </w:p>
    <w:p w:rsidR="004B2AB9" w:rsidRPr="00756F07" w:rsidRDefault="004B2AB9" w:rsidP="00756F07">
      <w:pPr>
        <w:pStyle w:val="Heading3"/>
      </w:pPr>
      <w:bookmarkStart w:id="66" w:name="_Toc434991456"/>
      <w:bookmarkStart w:id="67" w:name="_Toc436147997"/>
      <w:r w:rsidRPr="00756F07">
        <w:t xml:space="preserve">Overview of the </w:t>
      </w:r>
      <w:r w:rsidR="005A5C35">
        <w:t>F</w:t>
      </w:r>
      <w:r w:rsidRPr="00756F07">
        <w:t xml:space="preserve">unctional </w:t>
      </w:r>
      <w:r w:rsidR="005A5C35">
        <w:t>W</w:t>
      </w:r>
      <w:r w:rsidRPr="00756F07">
        <w:t>orkload/</w:t>
      </w:r>
      <w:r w:rsidR="005A5C35">
        <w:t>P</w:t>
      </w:r>
      <w:r w:rsidRPr="00756F07">
        <w:t xml:space="preserve">erformance </w:t>
      </w:r>
      <w:r w:rsidR="005A5C35">
        <w:t>R</w:t>
      </w:r>
      <w:r w:rsidRPr="00756F07">
        <w:t>equirements</w:t>
      </w:r>
      <w:bookmarkEnd w:id="66"/>
      <w:bookmarkEnd w:id="67"/>
    </w:p>
    <w:p w:rsidR="00BD536C" w:rsidRPr="00BD536C" w:rsidRDefault="00866CC6" w:rsidP="00BD536C">
      <w:pPr>
        <w:pStyle w:val="MASSBodyText"/>
      </w:pPr>
      <w:r>
        <w:t xml:space="preserve">The functional workload and performance requirements are of specific importance to the implementation of the infrastructure needed to support MASS. The </w:t>
      </w:r>
      <w:r w:rsidR="00297BD5" w:rsidRPr="00936CDE">
        <w:rPr>
          <w:i/>
        </w:rPr>
        <w:t xml:space="preserve">Initial </w:t>
      </w:r>
      <w:r w:rsidRPr="00936CDE">
        <w:rPr>
          <w:i/>
        </w:rPr>
        <w:t>Infrastructure Design Plan</w:t>
      </w:r>
      <w:r>
        <w:t>, located in Appendix D, explains these requirements.</w:t>
      </w:r>
    </w:p>
    <w:p w:rsidR="004B2AB9" w:rsidRDefault="008221B2" w:rsidP="00756F07">
      <w:pPr>
        <w:pStyle w:val="Heading3"/>
      </w:pPr>
      <w:bookmarkStart w:id="68" w:name="_Toc434991457"/>
      <w:bookmarkStart w:id="69" w:name="_Toc436147998"/>
      <w:r w:rsidRPr="007D4D48">
        <w:t>Overview of O</w:t>
      </w:r>
      <w:r w:rsidR="004B2AB9" w:rsidRPr="007D4D48">
        <w:t xml:space="preserve">perational </w:t>
      </w:r>
      <w:r w:rsidRPr="007D4D48">
        <w:t>R</w:t>
      </w:r>
      <w:r w:rsidR="004B2AB9" w:rsidRPr="007D4D48">
        <w:t>equirements</w:t>
      </w:r>
      <w:bookmarkEnd w:id="68"/>
      <w:bookmarkEnd w:id="69"/>
    </w:p>
    <w:p w:rsidR="00297BD5" w:rsidRPr="00297BD5" w:rsidRDefault="00297BD5" w:rsidP="00936CDE">
      <w:pPr>
        <w:pStyle w:val="MASSBodyText"/>
      </w:pPr>
      <w:r>
        <w:t>The following subsections provide an overview of the operational requirements.</w:t>
      </w:r>
    </w:p>
    <w:p w:rsidR="005E72ED" w:rsidRDefault="005E72ED" w:rsidP="005E72ED">
      <w:pPr>
        <w:pStyle w:val="Heading4"/>
      </w:pPr>
      <w:bookmarkStart w:id="70" w:name="_Toc436147999"/>
      <w:r>
        <w:t>General Operational Requirements</w:t>
      </w:r>
      <w:bookmarkEnd w:id="70"/>
    </w:p>
    <w:p w:rsidR="005E72ED" w:rsidRPr="005E72ED" w:rsidRDefault="00214348" w:rsidP="005E72ED">
      <w:pPr>
        <w:pStyle w:val="MASSBodyText"/>
      </w:pPr>
      <w:r>
        <w:t xml:space="preserve">Section 2.2 discusses </w:t>
      </w:r>
      <w:r w:rsidR="00297BD5">
        <w:t xml:space="preserve">an </w:t>
      </w:r>
      <w:r>
        <w:t xml:space="preserve">overview of the scheduling business process. In that overview, several capability areas are described. These capability areas translate directly into the </w:t>
      </w:r>
      <w:r w:rsidR="00297BD5">
        <w:t>high-</w:t>
      </w:r>
      <w:r>
        <w:t>level governing business need requirements of the MASS capability. These are:</w:t>
      </w:r>
    </w:p>
    <w:p w:rsidR="004A0D2D" w:rsidRDefault="00214348" w:rsidP="00214348">
      <w:pPr>
        <w:pStyle w:val="MASSBodyText"/>
        <w:numPr>
          <w:ilvl w:val="0"/>
          <w:numId w:val="35"/>
        </w:numPr>
      </w:pPr>
      <w:r w:rsidRPr="00214348">
        <w:rPr>
          <w:b/>
        </w:rPr>
        <w:t>BN1</w:t>
      </w:r>
      <w:r w:rsidRPr="00936CDE">
        <w:rPr>
          <w:b/>
        </w:rPr>
        <w:t>:</w:t>
      </w:r>
      <w:r>
        <w:t xml:space="preserve"> Mass Set-up Capability</w:t>
      </w:r>
    </w:p>
    <w:p w:rsidR="00214348" w:rsidRDefault="00214348" w:rsidP="00214348">
      <w:pPr>
        <w:pStyle w:val="MASSBodyText"/>
        <w:numPr>
          <w:ilvl w:val="0"/>
          <w:numId w:val="35"/>
        </w:numPr>
      </w:pPr>
      <w:r>
        <w:rPr>
          <w:b/>
        </w:rPr>
        <w:t>BN2</w:t>
      </w:r>
      <w:r w:rsidRPr="00936CDE">
        <w:rPr>
          <w:b/>
        </w:rPr>
        <w:t>:</w:t>
      </w:r>
      <w:r>
        <w:t xml:space="preserve"> Veteran Information Management Capability</w:t>
      </w:r>
    </w:p>
    <w:p w:rsidR="00214348" w:rsidRDefault="00214348" w:rsidP="00214348">
      <w:pPr>
        <w:pStyle w:val="MASSBodyText"/>
        <w:numPr>
          <w:ilvl w:val="0"/>
          <w:numId w:val="35"/>
        </w:numPr>
      </w:pPr>
      <w:r>
        <w:rPr>
          <w:b/>
        </w:rPr>
        <w:t>BN3</w:t>
      </w:r>
      <w:r w:rsidRPr="00936CDE">
        <w:rPr>
          <w:b/>
        </w:rPr>
        <w:t>:</w:t>
      </w:r>
      <w:r>
        <w:t xml:space="preserve"> Request Management Capability</w:t>
      </w:r>
    </w:p>
    <w:p w:rsidR="00214348" w:rsidRDefault="00214348" w:rsidP="00214348">
      <w:pPr>
        <w:pStyle w:val="MASSBodyText"/>
        <w:numPr>
          <w:ilvl w:val="0"/>
          <w:numId w:val="35"/>
        </w:numPr>
      </w:pPr>
      <w:r>
        <w:rPr>
          <w:b/>
        </w:rPr>
        <w:t>BN4</w:t>
      </w:r>
      <w:r w:rsidRPr="00936CDE">
        <w:rPr>
          <w:b/>
        </w:rPr>
        <w:t>:</w:t>
      </w:r>
      <w:r>
        <w:t xml:space="preserve"> Appointment Management Capability</w:t>
      </w:r>
    </w:p>
    <w:p w:rsidR="00214348" w:rsidRDefault="00214348" w:rsidP="00214348">
      <w:pPr>
        <w:pStyle w:val="MASSBodyText"/>
        <w:numPr>
          <w:ilvl w:val="0"/>
          <w:numId w:val="35"/>
        </w:numPr>
      </w:pPr>
      <w:r>
        <w:rPr>
          <w:b/>
        </w:rPr>
        <w:t>BN5</w:t>
      </w:r>
      <w:r w:rsidRPr="00936CDE">
        <w:rPr>
          <w:b/>
        </w:rPr>
        <w:t>:</w:t>
      </w:r>
      <w:r>
        <w:t xml:space="preserve"> </w:t>
      </w:r>
      <w:r w:rsidR="009E2794">
        <w:t>Coordinate Associated and Occasion of Service</w:t>
      </w:r>
      <w:r>
        <w:t xml:space="preserve"> Capability</w:t>
      </w:r>
    </w:p>
    <w:p w:rsidR="00214348" w:rsidRDefault="00214348" w:rsidP="00214348">
      <w:pPr>
        <w:pStyle w:val="MASSBodyText"/>
        <w:numPr>
          <w:ilvl w:val="0"/>
          <w:numId w:val="35"/>
        </w:numPr>
      </w:pPr>
      <w:r>
        <w:rPr>
          <w:b/>
        </w:rPr>
        <w:t>BN6</w:t>
      </w:r>
      <w:r w:rsidRPr="00936CDE">
        <w:rPr>
          <w:b/>
        </w:rPr>
        <w:t>:</w:t>
      </w:r>
      <w:r>
        <w:t xml:space="preserve"> </w:t>
      </w:r>
      <w:r w:rsidR="009E2794">
        <w:t>Encounter of Care Management</w:t>
      </w:r>
      <w:r>
        <w:t xml:space="preserve"> Capability</w:t>
      </w:r>
    </w:p>
    <w:p w:rsidR="00214348" w:rsidRDefault="00214348" w:rsidP="00214348">
      <w:pPr>
        <w:pStyle w:val="MASSBodyText"/>
        <w:numPr>
          <w:ilvl w:val="0"/>
          <w:numId w:val="35"/>
        </w:numPr>
      </w:pPr>
      <w:r>
        <w:rPr>
          <w:b/>
        </w:rPr>
        <w:t>BN7</w:t>
      </w:r>
      <w:r w:rsidRPr="00936CDE">
        <w:rPr>
          <w:b/>
        </w:rPr>
        <w:t>:</w:t>
      </w:r>
      <w:r>
        <w:t xml:space="preserve"> </w:t>
      </w:r>
      <w:r w:rsidR="009E2794">
        <w:t>Report Management</w:t>
      </w:r>
      <w:r>
        <w:t xml:space="preserve"> Capability</w:t>
      </w:r>
    </w:p>
    <w:p w:rsidR="00214348" w:rsidRDefault="00214348" w:rsidP="00214348">
      <w:pPr>
        <w:pStyle w:val="MASSBodyText"/>
        <w:numPr>
          <w:ilvl w:val="0"/>
          <w:numId w:val="35"/>
        </w:numPr>
      </w:pPr>
      <w:r>
        <w:rPr>
          <w:b/>
        </w:rPr>
        <w:t>BN8</w:t>
      </w:r>
      <w:r w:rsidRPr="00936CDE">
        <w:rPr>
          <w:b/>
        </w:rPr>
        <w:t>:</w:t>
      </w:r>
      <w:r>
        <w:t xml:space="preserve"> </w:t>
      </w:r>
      <w:r w:rsidR="009E2794">
        <w:t xml:space="preserve">Existing </w:t>
      </w:r>
      <w:proofErr w:type="spellStart"/>
      <w:r w:rsidR="009E2794">
        <w:t>VistA</w:t>
      </w:r>
      <w:proofErr w:type="spellEnd"/>
      <w:r w:rsidR="009E2794">
        <w:t xml:space="preserve"> reporting and DSS Coding</w:t>
      </w:r>
      <w:r>
        <w:t xml:space="preserve"> Capability</w:t>
      </w:r>
    </w:p>
    <w:p w:rsidR="009E2794" w:rsidRDefault="009E2794" w:rsidP="009E2794">
      <w:pPr>
        <w:pStyle w:val="MASSBodyText"/>
        <w:numPr>
          <w:ilvl w:val="0"/>
          <w:numId w:val="35"/>
        </w:numPr>
      </w:pPr>
      <w:r>
        <w:rPr>
          <w:b/>
        </w:rPr>
        <w:t>BN9</w:t>
      </w:r>
      <w:r w:rsidRPr="00936CDE">
        <w:rPr>
          <w:b/>
        </w:rPr>
        <w:t>:</w:t>
      </w:r>
      <w:r>
        <w:t xml:space="preserve"> Enterprise Level Requirements</w:t>
      </w:r>
    </w:p>
    <w:p w:rsidR="009E2794" w:rsidRPr="004A0D2D" w:rsidRDefault="009E2794" w:rsidP="009E2794">
      <w:pPr>
        <w:pStyle w:val="MASSBodyText"/>
      </w:pPr>
      <w:r>
        <w:t xml:space="preserve">Each of these business needs is broken down into specific requirements in the business needs matrix, </w:t>
      </w:r>
      <w:r w:rsidR="00297BD5">
        <w:t xml:space="preserve">(refer to </w:t>
      </w:r>
      <w:r>
        <w:t>Appendix D</w:t>
      </w:r>
      <w:r w:rsidR="00297BD5">
        <w:t>)</w:t>
      </w:r>
      <w:r>
        <w:t xml:space="preserve">. The exception is </w:t>
      </w:r>
      <w:r w:rsidR="00297BD5">
        <w:t xml:space="preserve">Business Need </w:t>
      </w:r>
      <w:r>
        <w:t xml:space="preserve">9: Enterprise Level Requirements, which are described in </w:t>
      </w:r>
      <w:r w:rsidR="00297BD5">
        <w:t xml:space="preserve">Section </w:t>
      </w:r>
      <w:r>
        <w:t>2.3.1 and elaborated upon in this document as a whole.</w:t>
      </w:r>
    </w:p>
    <w:p w:rsidR="004A0D2D" w:rsidRDefault="004A0D2D" w:rsidP="004A0D2D">
      <w:pPr>
        <w:pStyle w:val="Heading4"/>
      </w:pPr>
      <w:bookmarkStart w:id="71" w:name="_Toc436148000"/>
      <w:r>
        <w:lastRenderedPageBreak/>
        <w:t>Conversion and Integration Requirements</w:t>
      </w:r>
      <w:bookmarkEnd w:id="71"/>
    </w:p>
    <w:p w:rsidR="004A0D2D" w:rsidRPr="007D4D48" w:rsidRDefault="004A0D2D" w:rsidP="004A0D2D">
      <w:pPr>
        <w:pStyle w:val="MASSBodyText"/>
      </w:pPr>
      <w:r w:rsidRPr="007D4D48">
        <w:t>This section w</w:t>
      </w:r>
      <w:r>
        <w:t>ill list the overall</w:t>
      </w:r>
      <w:r w:rsidRPr="007D4D48">
        <w:t xml:space="preserve"> requirements </w:t>
      </w:r>
      <w:r>
        <w:t xml:space="preserve">for conversion and integration </w:t>
      </w:r>
      <w:r w:rsidRPr="007D4D48">
        <w:t xml:space="preserve">of the MASS system. The requirements listed are intended to be implemented at the time MASS is rolled out in a national implementation. </w:t>
      </w:r>
      <w:r>
        <w:t xml:space="preserve">As analysis is an ongoing process, </w:t>
      </w:r>
      <w:r w:rsidR="00526B4D">
        <w:t xml:space="preserve">first </w:t>
      </w:r>
      <w:r>
        <w:t xml:space="preserve">across the Pilot site, then </w:t>
      </w:r>
      <w:r w:rsidR="00526B4D">
        <w:t xml:space="preserve">for </w:t>
      </w:r>
      <w:r>
        <w:t xml:space="preserve">a Beta </w:t>
      </w:r>
      <w:r w:rsidR="00526B4D">
        <w:t xml:space="preserve">implementation </w:t>
      </w:r>
      <w:r>
        <w:t xml:space="preserve">and finally </w:t>
      </w:r>
      <w:r w:rsidR="00526B4D">
        <w:t xml:space="preserve">for </w:t>
      </w:r>
      <w:r>
        <w:t xml:space="preserve">a National </w:t>
      </w:r>
      <w:r w:rsidR="00526B4D">
        <w:t>implementation</w:t>
      </w:r>
      <w:r>
        <w:t>, conversion and integration requirements may be added, deleted</w:t>
      </w:r>
      <w:r w:rsidR="00526B4D">
        <w:t>,</w:t>
      </w:r>
      <w:r>
        <w:t xml:space="preserve"> or modified based on the level of analysis. Requirements are prioritized based on these </w:t>
      </w:r>
      <w:r w:rsidR="00526B4D">
        <w:t>rollout targets</w:t>
      </w:r>
      <w:r>
        <w:t>.</w:t>
      </w:r>
    </w:p>
    <w:p w:rsidR="004A0D2D" w:rsidRPr="007D4D48" w:rsidRDefault="004A0D2D" w:rsidP="004A0D2D">
      <w:pPr>
        <w:pStyle w:val="MASSBodyText"/>
      </w:pPr>
      <w:r w:rsidRPr="007D4D48">
        <w:t xml:space="preserve">MASS </w:t>
      </w:r>
      <w:r w:rsidR="00526B4D">
        <w:t>r</w:t>
      </w:r>
      <w:r w:rsidR="00526B4D" w:rsidRPr="007D4D48">
        <w:t xml:space="preserve">ollout </w:t>
      </w:r>
      <w:r w:rsidR="00526B4D">
        <w:t xml:space="preserve">targets </w:t>
      </w:r>
      <w:r>
        <w:t>include</w:t>
      </w:r>
      <w:r w:rsidRPr="007D4D48">
        <w:t>:</w:t>
      </w:r>
    </w:p>
    <w:p w:rsidR="004A0D2D" w:rsidRDefault="004A0D2D" w:rsidP="004A0D2D">
      <w:pPr>
        <w:pStyle w:val="BulletListMultiple"/>
      </w:pPr>
      <w:r w:rsidRPr="00F447BA">
        <w:rPr>
          <w:b/>
        </w:rPr>
        <w:t>Pilot Site</w:t>
      </w:r>
      <w:r w:rsidRPr="00E77C66">
        <w:rPr>
          <w:b/>
        </w:rPr>
        <w:t>:</w:t>
      </w:r>
      <w:r>
        <w:t xml:space="preserve"> The VHA has determined that the first rollout will be at a specific VAMC and its CBOC</w:t>
      </w:r>
      <w:r w:rsidR="00526B4D">
        <w:t>s</w:t>
      </w:r>
      <w:r>
        <w:t>. Currently, this is planned to be the VAMC at Boise, ID. Initial implementations of the conversions and integrations for the Pilot Site may have to be re-engineered as Beta and National implementations are taken into account in future phases.</w:t>
      </w:r>
    </w:p>
    <w:p w:rsidR="004A0D2D" w:rsidRDefault="004A0D2D" w:rsidP="004A0D2D">
      <w:pPr>
        <w:pStyle w:val="BulletListMultiple"/>
      </w:pPr>
      <w:r>
        <w:rPr>
          <w:b/>
        </w:rPr>
        <w:t>Beta Implementation</w:t>
      </w:r>
      <w:r w:rsidRPr="00E77C66">
        <w:rPr>
          <w:b/>
        </w:rPr>
        <w:t>:</w:t>
      </w:r>
      <w:r>
        <w:t xml:space="preserve"> The VA has determined that upon success of the Pilot Site, a broader rollout will occur to include a range of sites, currently estimated to be between 10-30 VAMCs. Initial implementations of the conversions and integrations for the Beta implementation sites may have to be re-engineered as National implementations are taken into account in future phases.</w:t>
      </w:r>
    </w:p>
    <w:p w:rsidR="004A0D2D" w:rsidRDefault="004A0D2D" w:rsidP="004A0D2D">
      <w:pPr>
        <w:pStyle w:val="BulletListMultiple"/>
      </w:pPr>
      <w:r w:rsidRPr="00B1774F">
        <w:rPr>
          <w:b/>
        </w:rPr>
        <w:t>National Implementation</w:t>
      </w:r>
      <w:r>
        <w:rPr>
          <w:b/>
        </w:rPr>
        <w:t>:</w:t>
      </w:r>
      <w:r>
        <w:t xml:space="preserve"> The VA has determined that upon success of the Beta implementation a final rollout will occur to enable the MASS system VHA enterprise wide.</w:t>
      </w:r>
    </w:p>
    <w:p w:rsidR="004A0D2D" w:rsidRDefault="004A0D2D" w:rsidP="004A0D2D">
      <w:pPr>
        <w:pStyle w:val="BulletListMultiple"/>
      </w:pPr>
      <w:r>
        <w:rPr>
          <w:b/>
        </w:rPr>
        <w:t xml:space="preserve">Future </w:t>
      </w:r>
      <w:r w:rsidRPr="00CD4FE3">
        <w:rPr>
          <w:b/>
        </w:rPr>
        <w:t xml:space="preserve">– </w:t>
      </w:r>
      <w:r w:rsidR="00936CDE" w:rsidRPr="00CD4FE3">
        <w:rPr>
          <w:b/>
        </w:rPr>
        <w:t>TBD</w:t>
      </w:r>
      <w:r w:rsidR="00936CDE" w:rsidRPr="00936CDE">
        <w:rPr>
          <w:b/>
        </w:rPr>
        <w:t>:</w:t>
      </w:r>
      <w:r w:rsidR="00936CDE">
        <w:t xml:space="preserve"> </w:t>
      </w:r>
      <w:r>
        <w:t>The VA has determined this is in scope for MASS, but has not decided on a phase yet. This could be for a number of reasons, for example, an enterprise shared service does not exist to integrate with, or another group needs to perform specific development in support of MASS</w:t>
      </w:r>
      <w:r w:rsidR="00526B4D">
        <w:t xml:space="preserve">. </w:t>
      </w:r>
    </w:p>
    <w:p w:rsidR="004A0D2D" w:rsidRDefault="004A0D2D" w:rsidP="004A0D2D">
      <w:pPr>
        <w:pStyle w:val="BulletListMultiple"/>
      </w:pPr>
      <w:r>
        <w:rPr>
          <w:b/>
        </w:rPr>
        <w:t>Unknown</w:t>
      </w:r>
      <w:r w:rsidRPr="00E77C66">
        <w:rPr>
          <w:b/>
        </w:rPr>
        <w:t>:</w:t>
      </w:r>
      <w:r>
        <w:t xml:space="preserve"> This will denote that scope has not been vetted for this specific requirement. It can be assumed to mean post Pilot Site implementation.</w:t>
      </w:r>
    </w:p>
    <w:p w:rsidR="004A0D2D" w:rsidRPr="00F447BA" w:rsidRDefault="004A0D2D" w:rsidP="004A0D2D">
      <w:pPr>
        <w:pStyle w:val="BulletListMultipleLast"/>
      </w:pPr>
      <w:r>
        <w:rPr>
          <w:b/>
        </w:rPr>
        <w:t>None</w:t>
      </w:r>
      <w:r w:rsidRPr="00E77C66">
        <w:rPr>
          <w:b/>
        </w:rPr>
        <w:t>:</w:t>
      </w:r>
      <w:r>
        <w:t xml:space="preserve"> This will denote the domain/requirement/feature is out of scope for the MASS program. Some domains/requirements/features are mentioned for completeness even though they do not pertain to MASS.</w:t>
      </w:r>
    </w:p>
    <w:p w:rsidR="004A0D2D" w:rsidRPr="004A0D2D" w:rsidRDefault="004A0D2D" w:rsidP="004A0D2D">
      <w:pPr>
        <w:pStyle w:val="Heading5"/>
      </w:pPr>
      <w:bookmarkStart w:id="72" w:name="_Toc436148001"/>
      <w:r>
        <w:t>Conversion Requirements</w:t>
      </w:r>
      <w:bookmarkEnd w:id="72"/>
    </w:p>
    <w:p w:rsidR="005A5C35" w:rsidRPr="007D4D48" w:rsidRDefault="004A0D2D" w:rsidP="005A5C35">
      <w:pPr>
        <w:pStyle w:val="MASSBodyText"/>
      </w:pPr>
      <w:r>
        <w:t xml:space="preserve">The conversion requirements are outlined in </w:t>
      </w:r>
      <w:r w:rsidR="00526B4D">
        <w:t>Table 2.1.</w:t>
      </w:r>
      <w:r w:rsidR="00FD79FA">
        <w:t xml:space="preserve"> </w:t>
      </w:r>
      <w:r w:rsidR="00526B4D">
        <w:t xml:space="preserve">Columns include: </w:t>
      </w:r>
    </w:p>
    <w:p w:rsidR="00BD1E0A" w:rsidRPr="00BD1E0A" w:rsidRDefault="00BD1E0A" w:rsidP="00D83CCC">
      <w:pPr>
        <w:pStyle w:val="BulletListMultiple"/>
      </w:pPr>
      <w:r w:rsidRPr="006937F6">
        <w:rPr>
          <w:b/>
        </w:rPr>
        <w:t xml:space="preserve">Business Needs </w:t>
      </w:r>
      <w:r w:rsidR="00526B4D" w:rsidRPr="006937F6">
        <w:rPr>
          <w:b/>
        </w:rPr>
        <w:t>I</w:t>
      </w:r>
      <w:r w:rsidR="00526B4D">
        <w:rPr>
          <w:b/>
        </w:rPr>
        <w:t>D</w:t>
      </w:r>
      <w:r w:rsidRPr="006937F6">
        <w:rPr>
          <w:b/>
        </w:rPr>
        <w:t>:</w:t>
      </w:r>
      <w:r>
        <w:t xml:space="preserve"> </w:t>
      </w:r>
      <w:r w:rsidR="006937F6">
        <w:t xml:space="preserve">Initial mapping of the requirement to convert information </w:t>
      </w:r>
      <w:r w:rsidR="002071C7">
        <w:t>from a specific</w:t>
      </w:r>
      <w:r w:rsidR="006937F6">
        <w:t xml:space="preserve"> VA system to Epic</w:t>
      </w:r>
      <w:r w:rsidR="00526B4D">
        <w:t>,</w:t>
      </w:r>
      <w:r w:rsidR="006937F6">
        <w:t xml:space="preserve"> based on the </w:t>
      </w:r>
      <w:r w:rsidR="00936CDE">
        <w:t xml:space="preserve">Business Need Matrix </w:t>
      </w:r>
      <w:r w:rsidR="00526B4D">
        <w:t>(refer to</w:t>
      </w:r>
      <w:r w:rsidR="006937F6">
        <w:t xml:space="preserve"> Appendix D</w:t>
      </w:r>
      <w:r w:rsidR="00526B4D">
        <w:t>)</w:t>
      </w:r>
      <w:r w:rsidR="006937F6">
        <w:t>.</w:t>
      </w:r>
    </w:p>
    <w:p w:rsidR="005A5C35" w:rsidRDefault="005A5C35" w:rsidP="005A5C35">
      <w:pPr>
        <w:pStyle w:val="BulletListMultiple"/>
      </w:pPr>
      <w:r w:rsidRPr="008221B2">
        <w:rPr>
          <w:b/>
        </w:rPr>
        <w:t>Domain</w:t>
      </w:r>
      <w:r w:rsidRPr="00E77C66">
        <w:rPr>
          <w:b/>
        </w:rPr>
        <w:t>:</w:t>
      </w:r>
      <w:r>
        <w:t xml:space="preserve"> The domain aligns with the overall category of information being processed. This is not necessarily aligned to health or clinical domains, although they would be subsets of this. These are groupings that are required to be dealt with in any scheduling system.</w:t>
      </w:r>
    </w:p>
    <w:p w:rsidR="005A5C35" w:rsidRDefault="005A5C35" w:rsidP="005A5C35">
      <w:pPr>
        <w:pStyle w:val="BulletListMultiple"/>
      </w:pPr>
      <w:r>
        <w:rPr>
          <w:b/>
        </w:rPr>
        <w:t>Description</w:t>
      </w:r>
      <w:r w:rsidRPr="00E77C66">
        <w:rPr>
          <w:b/>
        </w:rPr>
        <w:t>:</w:t>
      </w:r>
      <w:r>
        <w:t xml:space="preserve"> This is a description of this data for the specified domain.</w:t>
      </w:r>
    </w:p>
    <w:p w:rsidR="005A5C35" w:rsidRDefault="005A5C35" w:rsidP="005A5C35">
      <w:pPr>
        <w:pStyle w:val="BulletListMultiple"/>
      </w:pPr>
      <w:r w:rsidRPr="008221B2">
        <w:rPr>
          <w:b/>
        </w:rPr>
        <w:t>Pre-MASS Go</w:t>
      </w:r>
      <w:r>
        <w:rPr>
          <w:b/>
        </w:rPr>
        <w:t>-</w:t>
      </w:r>
      <w:r w:rsidRPr="008221B2">
        <w:rPr>
          <w:b/>
        </w:rPr>
        <w:t>Live Authoritative System</w:t>
      </w:r>
      <w:r w:rsidRPr="00E77C66">
        <w:rPr>
          <w:b/>
        </w:rPr>
        <w:t>:</w:t>
      </w:r>
      <w:r>
        <w:t xml:space="preserve"> This is the existing system with the VA, if the domain exists, that will be used to extract data (or build a real</w:t>
      </w:r>
      <w:r w:rsidR="00682283">
        <w:t>-</w:t>
      </w:r>
      <w:r>
        <w:t>time integration) before Epic Cadence goes live.</w:t>
      </w:r>
    </w:p>
    <w:p w:rsidR="005A5C35" w:rsidRDefault="005A5C35" w:rsidP="005A5C35">
      <w:pPr>
        <w:pStyle w:val="BulletListMultiple"/>
      </w:pPr>
      <w:r w:rsidRPr="008221B2">
        <w:rPr>
          <w:b/>
        </w:rPr>
        <w:t>Post-MASS Go</w:t>
      </w:r>
      <w:r>
        <w:rPr>
          <w:b/>
        </w:rPr>
        <w:t>-</w:t>
      </w:r>
      <w:r w:rsidRPr="008221B2">
        <w:rPr>
          <w:b/>
        </w:rPr>
        <w:t>Live Planned Authoritative System</w:t>
      </w:r>
      <w:r w:rsidRPr="00E77C66">
        <w:rPr>
          <w:b/>
        </w:rPr>
        <w:t>:</w:t>
      </w:r>
      <w:r>
        <w:t xml:space="preserve"> This is the system within the VA that will house the authoritative data for the specified domain, once Epic Cadence is live and in use.</w:t>
      </w:r>
    </w:p>
    <w:p w:rsidR="005A5C35" w:rsidRPr="00CB5A75" w:rsidRDefault="005A5C35" w:rsidP="005A5C35">
      <w:pPr>
        <w:pStyle w:val="Bullet2"/>
      </w:pPr>
      <w:r w:rsidRPr="00CB5A75">
        <w:t xml:space="preserve">In some cases, the word </w:t>
      </w:r>
      <w:r>
        <w:rPr>
          <w:b/>
        </w:rPr>
        <w:t>c</w:t>
      </w:r>
      <w:r w:rsidRPr="00CB5A75">
        <w:rPr>
          <w:b/>
        </w:rPr>
        <w:t>ached</w:t>
      </w:r>
      <w:r w:rsidRPr="00CB5A75">
        <w:t xml:space="preserve"> will appear in the column. This is to identify those areas where Epic Cadence will cache some information locally but still maintain contact with the VA authoritative data source.</w:t>
      </w:r>
    </w:p>
    <w:p w:rsidR="005A5C35" w:rsidRDefault="005A5C35" w:rsidP="005A5C35">
      <w:pPr>
        <w:pStyle w:val="BulletListMultiple"/>
      </w:pPr>
      <w:r>
        <w:rPr>
          <w:b/>
        </w:rPr>
        <w:t>Planned Scope</w:t>
      </w:r>
      <w:r w:rsidRPr="00E77C66">
        <w:rPr>
          <w:b/>
        </w:rPr>
        <w:t>:</w:t>
      </w:r>
      <w:r>
        <w:t xml:space="preserve"> This is </w:t>
      </w:r>
      <w:r w:rsidR="00CF4864">
        <w:t xml:space="preserve">the scope for </w:t>
      </w:r>
      <w:r>
        <w:t xml:space="preserve">conversion for planning purposes. </w:t>
      </w:r>
      <w:r w:rsidR="00CF4864">
        <w:t>These will be one of the MASS rollout targets described above</w:t>
      </w:r>
      <w:r>
        <w:t>.</w:t>
      </w:r>
    </w:p>
    <w:p w:rsidR="005A5C35" w:rsidRDefault="005A5C35" w:rsidP="005A5C35">
      <w:pPr>
        <w:pStyle w:val="BulletListMultiple"/>
      </w:pPr>
      <w:r>
        <w:rPr>
          <w:b/>
        </w:rPr>
        <w:lastRenderedPageBreak/>
        <w:t>Planned Conversion Method</w:t>
      </w:r>
      <w:r w:rsidRPr="00E77C66">
        <w:rPr>
          <w:b/>
        </w:rPr>
        <w:t>:</w:t>
      </w:r>
      <w:r>
        <w:t xml:space="preserve"> This is the planned method to be used to convert the data from the pre-MASS go-live authoritative system into Epic Cadence</w:t>
      </w:r>
      <w:r w:rsidR="00682283">
        <w:t>. Methods</w:t>
      </w:r>
      <w:r w:rsidR="00FD79FA">
        <w:t xml:space="preserve"> </w:t>
      </w:r>
      <w:r>
        <w:t>used will be one of the following:</w:t>
      </w:r>
    </w:p>
    <w:p w:rsidR="005A5C35" w:rsidRDefault="00F364D0" w:rsidP="005A5C35">
      <w:pPr>
        <w:pStyle w:val="Bullet2"/>
      </w:pPr>
      <w:r>
        <w:rPr>
          <w:b/>
        </w:rPr>
        <w:t>New MASS Configuration</w:t>
      </w:r>
      <w:r w:rsidR="005A5C35">
        <w:rPr>
          <w:b/>
        </w:rPr>
        <w:t>:</w:t>
      </w:r>
      <w:r>
        <w:t xml:space="preserve"> This information will be validated through the MASS analysis, implementation</w:t>
      </w:r>
      <w:r w:rsidR="00E269E4">
        <w:t>,</w:t>
      </w:r>
      <w:r>
        <w:t xml:space="preserve"> and validation process and configured into MASS by </w:t>
      </w:r>
      <w:proofErr w:type="spellStart"/>
      <w:r>
        <w:t>TeamSMS</w:t>
      </w:r>
      <w:proofErr w:type="spellEnd"/>
      <w:r>
        <w:t xml:space="preserve"> appl</w:t>
      </w:r>
      <w:r w:rsidR="00783233">
        <w:t>ication analysts. The i</w:t>
      </w:r>
      <w:r>
        <w:t>nformation may be referenced from existing systems.</w:t>
      </w:r>
    </w:p>
    <w:p w:rsidR="005A5C35" w:rsidRDefault="005A5C35" w:rsidP="005A5C35">
      <w:pPr>
        <w:pStyle w:val="Bullet2"/>
      </w:pPr>
      <w:r>
        <w:rPr>
          <w:b/>
        </w:rPr>
        <w:t>Manual:</w:t>
      </w:r>
      <w:r>
        <w:t xml:space="preserve"> This information will be loaded manually in Epic Cadence. Software or conversion scripts will not be developed.</w:t>
      </w:r>
    </w:p>
    <w:p w:rsidR="005A5C35" w:rsidRDefault="005A5C35" w:rsidP="005A5C35">
      <w:pPr>
        <w:pStyle w:val="Bullet2"/>
      </w:pPr>
      <w:r>
        <w:rPr>
          <w:b/>
        </w:rPr>
        <w:t xml:space="preserve">ETL (Import): </w:t>
      </w:r>
      <w:r w:rsidRPr="00AA7B36">
        <w:t>Extract</w:t>
      </w:r>
      <w:r>
        <w:t>,</w:t>
      </w:r>
      <w:r w:rsidRPr="00AA7B36">
        <w:t xml:space="preserve"> Transform</w:t>
      </w:r>
      <w:r>
        <w:t>,</w:t>
      </w:r>
      <w:r w:rsidRPr="00AA7B36">
        <w:t xml:space="preserve"> Load (ETL) script(s) will</w:t>
      </w:r>
      <w:r>
        <w:t xml:space="preserve"> be written to pull this data f</w:t>
      </w:r>
      <w:r w:rsidRPr="00AA7B36">
        <w:t>r</w:t>
      </w:r>
      <w:r>
        <w:t>o</w:t>
      </w:r>
      <w:r w:rsidRPr="00AA7B36">
        <w:t xml:space="preserve">m the </w:t>
      </w:r>
      <w:r>
        <w:t>p</w:t>
      </w:r>
      <w:r w:rsidRPr="00AA7B36">
        <w:t>re-MASS go</w:t>
      </w:r>
      <w:r>
        <w:t>-</w:t>
      </w:r>
      <w:r w:rsidRPr="00AA7B36">
        <w:t>live authoritative system to Epic Cadence.</w:t>
      </w:r>
    </w:p>
    <w:p w:rsidR="005A5C35" w:rsidRDefault="005A5C35" w:rsidP="005A5C35">
      <w:pPr>
        <w:pStyle w:val="Bullet2"/>
      </w:pPr>
      <w:r>
        <w:rPr>
          <w:b/>
        </w:rPr>
        <w:t>ETL (</w:t>
      </w:r>
      <w:r w:rsidR="00E269E4">
        <w:rPr>
          <w:b/>
        </w:rPr>
        <w:t>Health Level 7 [</w:t>
      </w:r>
      <w:r>
        <w:rPr>
          <w:b/>
        </w:rPr>
        <w:t>HL7</w:t>
      </w:r>
      <w:r w:rsidR="00E269E4">
        <w:rPr>
          <w:b/>
        </w:rPr>
        <w:t xml:space="preserve">] </w:t>
      </w:r>
      <w:r>
        <w:rPr>
          <w:b/>
        </w:rPr>
        <w:t>v2):</w:t>
      </w:r>
      <w:r>
        <w:t xml:space="preserve"> ETL scripts or services (as used by the real-time integration) will be used to pull data from the p</w:t>
      </w:r>
      <w:r w:rsidRPr="00AA7B36">
        <w:t>re-MASS go</w:t>
      </w:r>
      <w:r>
        <w:t>-</w:t>
      </w:r>
      <w:r w:rsidRPr="00AA7B36">
        <w:t>live authoritative system</w:t>
      </w:r>
      <w:r>
        <w:t xml:space="preserve"> and format it as an HL7</w:t>
      </w:r>
      <w:r w:rsidR="00E269E4">
        <w:t xml:space="preserve"> </w:t>
      </w:r>
      <w:r>
        <w:t>v2 message that Epic Cadence can then ingest.</w:t>
      </w:r>
    </w:p>
    <w:p w:rsidR="003109CD" w:rsidRDefault="003109CD" w:rsidP="005A5C35">
      <w:pPr>
        <w:pStyle w:val="Bullet2"/>
      </w:pPr>
      <w:r>
        <w:rPr>
          <w:b/>
        </w:rPr>
        <w:t>TBD:</w:t>
      </w:r>
      <w:r>
        <w:t xml:space="preserve"> Conversion is planned, but the conversion method requires further analysis at this time.</w:t>
      </w:r>
    </w:p>
    <w:p w:rsidR="007D4D48" w:rsidRDefault="005A5C35" w:rsidP="00B86D71">
      <w:pPr>
        <w:pStyle w:val="Bullet2"/>
      </w:pPr>
      <w:r>
        <w:rPr>
          <w:b/>
        </w:rPr>
        <w:t>None:</w:t>
      </w:r>
      <w:r>
        <w:t xml:space="preserve"> </w:t>
      </w:r>
      <w:proofErr w:type="gramStart"/>
      <w:r>
        <w:t>No</w:t>
      </w:r>
      <w:proofErr w:type="gramEnd"/>
      <w:r>
        <w:t xml:space="preserve"> conversion is planned.</w:t>
      </w:r>
      <w:bookmarkStart w:id="73" w:name="_Toc435020124"/>
      <w:bookmarkStart w:id="74" w:name="_Toc435020125"/>
      <w:bookmarkStart w:id="75" w:name="_Toc435020126"/>
      <w:bookmarkStart w:id="76" w:name="_Toc435020127"/>
      <w:bookmarkEnd w:id="73"/>
      <w:bookmarkEnd w:id="74"/>
      <w:bookmarkEnd w:id="75"/>
      <w:bookmarkEnd w:id="76"/>
    </w:p>
    <w:p w:rsidR="007D4D48" w:rsidRDefault="007D4D48" w:rsidP="00B86D71">
      <w:pPr>
        <w:pStyle w:val="MASSBodyText"/>
        <w:sectPr w:rsidR="007D4D48" w:rsidSect="00302295">
          <w:headerReference w:type="default" r:id="rId35"/>
          <w:footerReference w:type="default" r:id="rId36"/>
          <w:pgSz w:w="12240" w:h="15840" w:code="1"/>
          <w:pgMar w:top="1440" w:right="1440" w:bottom="1440" w:left="1440" w:header="720" w:footer="504" w:gutter="0"/>
          <w:cols w:space="720"/>
          <w:docGrid w:linePitch="360"/>
        </w:sectPr>
      </w:pPr>
    </w:p>
    <w:p w:rsidR="0065725C" w:rsidRDefault="0065725C" w:rsidP="0065725C">
      <w:pPr>
        <w:pStyle w:val="TableCaption"/>
      </w:pPr>
      <w:bookmarkStart w:id="77" w:name="_Toc436148428"/>
      <w:r>
        <w:lastRenderedPageBreak/>
        <w:t xml:space="preserve">Table </w:t>
      </w:r>
      <w:r>
        <w:fldChar w:fldCharType="begin"/>
      </w:r>
      <w:r>
        <w:instrText xml:space="preserve"> STYLEREF 1 \s </w:instrText>
      </w:r>
      <w:r>
        <w:fldChar w:fldCharType="separate"/>
      </w:r>
      <w:r>
        <w:t>2</w:t>
      </w:r>
      <w:r>
        <w:fldChar w:fldCharType="end"/>
      </w:r>
      <w:r>
        <w:t>.</w:t>
      </w:r>
      <w:r>
        <w:fldChar w:fldCharType="begin"/>
      </w:r>
      <w:r>
        <w:instrText xml:space="preserve"> SEQ Table \* ARABIC \s 1 </w:instrText>
      </w:r>
      <w:r>
        <w:fldChar w:fldCharType="separate"/>
      </w:r>
      <w:r>
        <w:t>1</w:t>
      </w:r>
      <w:r>
        <w:fldChar w:fldCharType="end"/>
      </w:r>
      <w:r>
        <w:t xml:space="preserve">: </w:t>
      </w:r>
      <w:r w:rsidRPr="00CA3CE5">
        <w:t>Conversion Requirements</w:t>
      </w:r>
      <w:bookmarkEnd w:id="77"/>
    </w:p>
    <w:tbl>
      <w:tblPr>
        <w:tblStyle w:val="TableGrid"/>
        <w:tblW w:w="5000" w:type="pct"/>
        <w:tblLook w:val="04A0" w:firstRow="1" w:lastRow="0" w:firstColumn="1" w:lastColumn="0" w:noHBand="0" w:noVBand="1"/>
        <w:tblCaption w:val="Table 2.1: Conversion Requirements"/>
        <w:tblDescription w:val="These are the conversion requirements."/>
      </w:tblPr>
      <w:tblGrid>
        <w:gridCol w:w="1330"/>
        <w:gridCol w:w="1695"/>
        <w:gridCol w:w="3766"/>
        <w:gridCol w:w="1942"/>
        <w:gridCol w:w="2040"/>
        <w:gridCol w:w="996"/>
        <w:gridCol w:w="1407"/>
      </w:tblGrid>
      <w:tr w:rsidR="00781297" w:rsidRPr="00F7574E" w:rsidTr="00936CDE">
        <w:trPr>
          <w:cantSplit/>
          <w:trHeight w:val="438"/>
          <w:tblHeader/>
        </w:trPr>
        <w:tc>
          <w:tcPr>
            <w:tcW w:w="505" w:type="pct"/>
            <w:shd w:val="clear" w:color="auto" w:fill="BFBFBF" w:themeFill="background1" w:themeFillShade="BF"/>
          </w:tcPr>
          <w:p w:rsidR="00781297" w:rsidRDefault="00781297" w:rsidP="00E269E4">
            <w:pPr>
              <w:pStyle w:val="TableColumnHeading"/>
            </w:pPr>
            <w:r>
              <w:t xml:space="preserve">Business Needs </w:t>
            </w:r>
            <w:r w:rsidR="00E269E4">
              <w:t>ID</w:t>
            </w:r>
          </w:p>
        </w:tc>
        <w:tc>
          <w:tcPr>
            <w:tcW w:w="643" w:type="pct"/>
            <w:shd w:val="clear" w:color="auto" w:fill="BFBFBF" w:themeFill="background1" w:themeFillShade="BF"/>
            <w:vAlign w:val="center"/>
          </w:tcPr>
          <w:p w:rsidR="00781297" w:rsidRPr="00F7574E" w:rsidRDefault="00781297" w:rsidP="00BD1E0A">
            <w:pPr>
              <w:pStyle w:val="TableColumnHeading"/>
            </w:pPr>
            <w:r>
              <w:t>Domain</w:t>
            </w:r>
          </w:p>
        </w:tc>
        <w:tc>
          <w:tcPr>
            <w:tcW w:w="1429" w:type="pct"/>
            <w:shd w:val="clear" w:color="auto" w:fill="BFBFBF" w:themeFill="background1" w:themeFillShade="BF"/>
            <w:vAlign w:val="center"/>
          </w:tcPr>
          <w:p w:rsidR="00781297" w:rsidRPr="00F7574E" w:rsidRDefault="00781297" w:rsidP="00BD1E0A">
            <w:pPr>
              <w:pStyle w:val="TableColumnHeading"/>
            </w:pPr>
            <w:r>
              <w:t>Description</w:t>
            </w:r>
          </w:p>
        </w:tc>
        <w:tc>
          <w:tcPr>
            <w:tcW w:w="737" w:type="pct"/>
            <w:shd w:val="clear" w:color="auto" w:fill="BFBFBF" w:themeFill="background1" w:themeFillShade="BF"/>
            <w:vAlign w:val="center"/>
          </w:tcPr>
          <w:p w:rsidR="00781297" w:rsidRPr="00F7574E" w:rsidRDefault="00781297" w:rsidP="00BD1E0A">
            <w:pPr>
              <w:pStyle w:val="TableColumnHeading"/>
            </w:pPr>
            <w:r>
              <w:t>Pre-MASS Go Live Authoritative System</w:t>
            </w:r>
          </w:p>
        </w:tc>
        <w:tc>
          <w:tcPr>
            <w:tcW w:w="774" w:type="pct"/>
            <w:shd w:val="clear" w:color="auto" w:fill="BFBFBF" w:themeFill="background1" w:themeFillShade="BF"/>
            <w:vAlign w:val="center"/>
          </w:tcPr>
          <w:p w:rsidR="00781297" w:rsidRPr="00F7574E" w:rsidRDefault="00781297" w:rsidP="00BD1E0A">
            <w:pPr>
              <w:pStyle w:val="TableColumnHeading"/>
            </w:pPr>
            <w:r>
              <w:t>Post-MASS Go Live Planned Authoritative System</w:t>
            </w:r>
          </w:p>
        </w:tc>
        <w:tc>
          <w:tcPr>
            <w:tcW w:w="378" w:type="pct"/>
            <w:shd w:val="clear" w:color="auto" w:fill="BFBFBF" w:themeFill="background1" w:themeFillShade="BF"/>
            <w:vAlign w:val="center"/>
          </w:tcPr>
          <w:p w:rsidR="00781297" w:rsidRPr="00F7574E" w:rsidRDefault="00781297" w:rsidP="00BD1E0A">
            <w:pPr>
              <w:pStyle w:val="TableColumnHeading"/>
            </w:pPr>
            <w:r>
              <w:t>Planned Scope</w:t>
            </w:r>
          </w:p>
        </w:tc>
        <w:tc>
          <w:tcPr>
            <w:tcW w:w="534" w:type="pct"/>
            <w:shd w:val="clear" w:color="auto" w:fill="BFBFBF" w:themeFill="background1" w:themeFillShade="BF"/>
            <w:vAlign w:val="center"/>
          </w:tcPr>
          <w:p w:rsidR="00781297" w:rsidRPr="00F7574E" w:rsidRDefault="00781297" w:rsidP="00BD1E0A">
            <w:pPr>
              <w:pStyle w:val="TableColumnHeading"/>
            </w:pPr>
            <w:r>
              <w:t>Planned Conversion Method</w:t>
            </w:r>
          </w:p>
        </w:tc>
      </w:tr>
      <w:tr w:rsidR="00781297" w:rsidRPr="00652FF3" w:rsidTr="00936CDE">
        <w:trPr>
          <w:cantSplit/>
          <w:trHeight w:val="58"/>
        </w:trPr>
        <w:tc>
          <w:tcPr>
            <w:tcW w:w="505" w:type="pct"/>
          </w:tcPr>
          <w:p w:rsidR="00781297" w:rsidRDefault="00781297" w:rsidP="005818BF">
            <w:pPr>
              <w:pStyle w:val="TableText"/>
            </w:pPr>
            <w:r>
              <w:t>BN1A1, BN1A2, BN1A5, BN1A6, BN2B1, BN2C1, BN4, BN8, BN10</w:t>
            </w:r>
          </w:p>
        </w:tc>
        <w:tc>
          <w:tcPr>
            <w:tcW w:w="643" w:type="pct"/>
          </w:tcPr>
          <w:p w:rsidR="00781297" w:rsidRPr="00652FF3" w:rsidRDefault="00781297" w:rsidP="00BD1E0A">
            <w:pPr>
              <w:pStyle w:val="TableText"/>
            </w:pPr>
            <w:r>
              <w:t>Appointments - Future</w:t>
            </w:r>
          </w:p>
        </w:tc>
        <w:tc>
          <w:tcPr>
            <w:tcW w:w="1429" w:type="pct"/>
          </w:tcPr>
          <w:p w:rsidR="00781297" w:rsidRPr="00652FF3" w:rsidRDefault="00781297" w:rsidP="00BD1E0A">
            <w:pPr>
              <w:pStyle w:val="TableText"/>
            </w:pPr>
            <w:r>
              <w:t>All patient appointments with date of service on or post the MASS go-live</w:t>
            </w:r>
          </w:p>
        </w:tc>
        <w:tc>
          <w:tcPr>
            <w:tcW w:w="737" w:type="pct"/>
          </w:tcPr>
          <w:p w:rsidR="00781297" w:rsidRPr="00652FF3" w:rsidRDefault="00781297" w:rsidP="00BD1E0A">
            <w:pPr>
              <w:pStyle w:val="TableText"/>
            </w:pPr>
            <w:proofErr w:type="spellStart"/>
            <w:r>
              <w:t>VistA</w:t>
            </w:r>
            <w:proofErr w:type="spellEnd"/>
          </w:p>
        </w:tc>
        <w:tc>
          <w:tcPr>
            <w:tcW w:w="774" w:type="pct"/>
          </w:tcPr>
          <w:p w:rsidR="00781297" w:rsidRPr="00652FF3" w:rsidRDefault="00781297" w:rsidP="00BD1E0A">
            <w:pPr>
              <w:pStyle w:val="TableText"/>
            </w:pPr>
            <w:r>
              <w:t>Cadence</w:t>
            </w:r>
          </w:p>
        </w:tc>
        <w:tc>
          <w:tcPr>
            <w:tcW w:w="378" w:type="pct"/>
          </w:tcPr>
          <w:p w:rsidR="00781297" w:rsidRPr="00652FF3" w:rsidRDefault="00781297" w:rsidP="00BD1E0A">
            <w:pPr>
              <w:pStyle w:val="TableText"/>
            </w:pPr>
            <w:r>
              <w:t>Pilot Site</w:t>
            </w:r>
          </w:p>
        </w:tc>
        <w:tc>
          <w:tcPr>
            <w:tcW w:w="534" w:type="pct"/>
          </w:tcPr>
          <w:p w:rsidR="00781297" w:rsidRPr="00652FF3" w:rsidRDefault="00781297" w:rsidP="00BD1E0A">
            <w:pPr>
              <w:pStyle w:val="TableText"/>
            </w:pPr>
            <w:r>
              <w:t>ETL (HL7v2)</w:t>
            </w:r>
          </w:p>
        </w:tc>
      </w:tr>
      <w:tr w:rsidR="00781297" w:rsidRPr="00652FF3" w:rsidTr="00936CDE">
        <w:trPr>
          <w:cantSplit/>
          <w:trHeight w:val="116"/>
        </w:trPr>
        <w:tc>
          <w:tcPr>
            <w:tcW w:w="505" w:type="pct"/>
          </w:tcPr>
          <w:p w:rsidR="00781297" w:rsidRDefault="00781297" w:rsidP="005818BF">
            <w:pPr>
              <w:pStyle w:val="TableText"/>
            </w:pPr>
            <w:r>
              <w:t>BN1A, BN1D1, BN4A1</w:t>
            </w:r>
          </w:p>
        </w:tc>
        <w:tc>
          <w:tcPr>
            <w:tcW w:w="643" w:type="pct"/>
          </w:tcPr>
          <w:p w:rsidR="00781297" w:rsidRPr="00652FF3" w:rsidRDefault="00781297" w:rsidP="00BD1E0A">
            <w:pPr>
              <w:pStyle w:val="TableText"/>
            </w:pPr>
            <w:r>
              <w:t>Appointments – Reference Data</w:t>
            </w:r>
          </w:p>
        </w:tc>
        <w:tc>
          <w:tcPr>
            <w:tcW w:w="1429" w:type="pct"/>
          </w:tcPr>
          <w:p w:rsidR="00781297" w:rsidRPr="00652FF3" w:rsidRDefault="00781297" w:rsidP="00BD1E0A">
            <w:pPr>
              <w:pStyle w:val="TableText"/>
            </w:pPr>
            <w:r w:rsidRPr="00D472AA">
              <w:t>This relates to category lists and content, such as Appointment Type</w:t>
            </w:r>
          </w:p>
        </w:tc>
        <w:tc>
          <w:tcPr>
            <w:tcW w:w="737" w:type="pct"/>
          </w:tcPr>
          <w:p w:rsidR="00781297" w:rsidRPr="00652FF3" w:rsidRDefault="00781297" w:rsidP="00BD1E0A">
            <w:pPr>
              <w:pStyle w:val="TableText"/>
            </w:pPr>
            <w:proofErr w:type="spellStart"/>
            <w:r>
              <w:t>VistA</w:t>
            </w:r>
            <w:proofErr w:type="spellEnd"/>
          </w:p>
        </w:tc>
        <w:tc>
          <w:tcPr>
            <w:tcW w:w="774" w:type="pct"/>
          </w:tcPr>
          <w:p w:rsidR="00781297" w:rsidRPr="00652FF3" w:rsidRDefault="00781297" w:rsidP="00BD1E0A">
            <w:pPr>
              <w:pStyle w:val="TableText"/>
            </w:pPr>
            <w:r>
              <w:t>Cadence</w:t>
            </w:r>
          </w:p>
        </w:tc>
        <w:tc>
          <w:tcPr>
            <w:tcW w:w="378" w:type="pct"/>
          </w:tcPr>
          <w:p w:rsidR="00781297" w:rsidRPr="00652FF3"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Height w:val="62"/>
        </w:trPr>
        <w:tc>
          <w:tcPr>
            <w:tcW w:w="505" w:type="pct"/>
          </w:tcPr>
          <w:p w:rsidR="00781297" w:rsidRDefault="00781297" w:rsidP="005818BF">
            <w:pPr>
              <w:pStyle w:val="TableText"/>
            </w:pPr>
            <w:r>
              <w:t>BN1A1, BN1A2, BN1A5, BN1A6, BN2B1, BN2C1, BN4, BN7C1, BN8, BN10</w:t>
            </w:r>
          </w:p>
        </w:tc>
        <w:tc>
          <w:tcPr>
            <w:tcW w:w="643" w:type="pct"/>
          </w:tcPr>
          <w:p w:rsidR="00781297" w:rsidRPr="00652FF3" w:rsidRDefault="00781297" w:rsidP="00BD1E0A">
            <w:pPr>
              <w:pStyle w:val="TableText"/>
            </w:pPr>
            <w:r>
              <w:t>Appointments - Past</w:t>
            </w:r>
          </w:p>
        </w:tc>
        <w:tc>
          <w:tcPr>
            <w:tcW w:w="1429" w:type="pct"/>
          </w:tcPr>
          <w:p w:rsidR="00781297" w:rsidRPr="00652FF3" w:rsidRDefault="00781297" w:rsidP="00BD1E0A">
            <w:pPr>
              <w:pStyle w:val="TableText"/>
            </w:pPr>
            <w:r>
              <w:t>All patient appointments with date-of-service prior to MASS go live</w:t>
            </w:r>
          </w:p>
        </w:tc>
        <w:tc>
          <w:tcPr>
            <w:tcW w:w="737" w:type="pct"/>
          </w:tcPr>
          <w:p w:rsidR="00781297" w:rsidRPr="00652FF3" w:rsidRDefault="00781297" w:rsidP="00BD1E0A">
            <w:pPr>
              <w:pStyle w:val="TableText"/>
            </w:pPr>
            <w:proofErr w:type="spellStart"/>
            <w:r>
              <w:t>VistA</w:t>
            </w:r>
            <w:proofErr w:type="spellEnd"/>
          </w:p>
        </w:tc>
        <w:tc>
          <w:tcPr>
            <w:tcW w:w="774" w:type="pct"/>
          </w:tcPr>
          <w:p w:rsidR="00781297" w:rsidRPr="00652FF3" w:rsidRDefault="00781297" w:rsidP="00BD1E0A">
            <w:pPr>
              <w:pStyle w:val="TableText"/>
            </w:pPr>
            <w:r>
              <w:t>Cadence</w:t>
            </w:r>
          </w:p>
        </w:tc>
        <w:tc>
          <w:tcPr>
            <w:tcW w:w="378" w:type="pct"/>
          </w:tcPr>
          <w:p w:rsidR="00781297" w:rsidRPr="00652FF3" w:rsidRDefault="00781297" w:rsidP="00BD1E0A">
            <w:pPr>
              <w:pStyle w:val="TableText"/>
            </w:pPr>
            <w:r>
              <w:t>Pilot Site</w:t>
            </w:r>
          </w:p>
        </w:tc>
        <w:tc>
          <w:tcPr>
            <w:tcW w:w="534" w:type="pct"/>
          </w:tcPr>
          <w:p w:rsidR="00781297" w:rsidRPr="00652FF3" w:rsidRDefault="00781297" w:rsidP="00BD1E0A">
            <w:pPr>
              <w:pStyle w:val="TableText"/>
            </w:pPr>
            <w:r>
              <w:t>None</w:t>
            </w:r>
          </w:p>
        </w:tc>
      </w:tr>
      <w:tr w:rsidR="00781297" w:rsidRPr="00652FF3" w:rsidTr="00936CDE">
        <w:trPr>
          <w:cantSplit/>
          <w:trHeight w:val="197"/>
        </w:trPr>
        <w:tc>
          <w:tcPr>
            <w:tcW w:w="505" w:type="pct"/>
          </w:tcPr>
          <w:p w:rsidR="00781297" w:rsidRDefault="00781297" w:rsidP="005818BF">
            <w:pPr>
              <w:pStyle w:val="TableText"/>
            </w:pPr>
            <w:r>
              <w:t>BN2C1, BN2C2, BN5D1, BN8</w:t>
            </w:r>
          </w:p>
        </w:tc>
        <w:tc>
          <w:tcPr>
            <w:tcW w:w="643" w:type="pct"/>
          </w:tcPr>
          <w:p w:rsidR="00781297" w:rsidRPr="00652FF3" w:rsidRDefault="00781297" w:rsidP="00BD1E0A">
            <w:pPr>
              <w:pStyle w:val="TableText"/>
            </w:pPr>
            <w:r>
              <w:t>Beneficiary Travel</w:t>
            </w:r>
          </w:p>
        </w:tc>
        <w:tc>
          <w:tcPr>
            <w:tcW w:w="1429" w:type="pct"/>
          </w:tcPr>
          <w:p w:rsidR="00781297" w:rsidRPr="00652FF3" w:rsidRDefault="00781297" w:rsidP="00BD1E0A">
            <w:pPr>
              <w:pStyle w:val="TableText"/>
            </w:pPr>
            <w:proofErr w:type="spellStart"/>
            <w:r>
              <w:t>VistA</w:t>
            </w:r>
            <w:proofErr w:type="spellEnd"/>
            <w:r>
              <w:t xml:space="preserve"> beneficiary travel</w:t>
            </w:r>
          </w:p>
        </w:tc>
        <w:tc>
          <w:tcPr>
            <w:tcW w:w="737" w:type="pct"/>
          </w:tcPr>
          <w:p w:rsidR="00781297" w:rsidRPr="00652FF3" w:rsidRDefault="00781297" w:rsidP="00BD1E0A">
            <w:pPr>
              <w:pStyle w:val="TableText"/>
            </w:pPr>
            <w:r>
              <w:t>Beneficiary Travel</w:t>
            </w:r>
          </w:p>
        </w:tc>
        <w:tc>
          <w:tcPr>
            <w:tcW w:w="774" w:type="pct"/>
          </w:tcPr>
          <w:p w:rsidR="00781297" w:rsidRPr="00652FF3" w:rsidRDefault="00781297" w:rsidP="00BD1E0A">
            <w:pPr>
              <w:pStyle w:val="TableText"/>
            </w:pPr>
            <w:r>
              <w:t>Beneficiary Travel</w:t>
            </w:r>
          </w:p>
        </w:tc>
        <w:tc>
          <w:tcPr>
            <w:tcW w:w="378" w:type="pct"/>
          </w:tcPr>
          <w:p w:rsidR="00781297" w:rsidRPr="00652FF3" w:rsidRDefault="00781297" w:rsidP="00BD1E0A">
            <w:pPr>
              <w:pStyle w:val="TableText"/>
            </w:pPr>
            <w:r>
              <w:t>None</w:t>
            </w:r>
          </w:p>
        </w:tc>
        <w:tc>
          <w:tcPr>
            <w:tcW w:w="534" w:type="pct"/>
          </w:tcPr>
          <w:p w:rsidR="00781297" w:rsidRPr="00652FF3"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BN1A, BN2B1, BN2C2, BN3, BN5, BN7C1</w:t>
            </w:r>
          </w:p>
        </w:tc>
        <w:tc>
          <w:tcPr>
            <w:tcW w:w="643" w:type="pct"/>
          </w:tcPr>
          <w:p w:rsidR="00781297" w:rsidRPr="00652FF3" w:rsidRDefault="00781297" w:rsidP="00BD1E0A">
            <w:pPr>
              <w:pStyle w:val="TableText"/>
            </w:pPr>
            <w:r>
              <w:t>Consults</w:t>
            </w:r>
          </w:p>
        </w:tc>
        <w:tc>
          <w:tcPr>
            <w:tcW w:w="1429" w:type="pct"/>
          </w:tcPr>
          <w:p w:rsidR="00781297" w:rsidRDefault="00781297" w:rsidP="00BD1E0A">
            <w:pPr>
              <w:pStyle w:val="TableText"/>
            </w:pPr>
            <w:r>
              <w:t>Consults for care in specified service lines</w:t>
            </w:r>
          </w:p>
        </w:tc>
        <w:tc>
          <w:tcPr>
            <w:tcW w:w="737" w:type="pct"/>
          </w:tcPr>
          <w:p w:rsidR="00781297" w:rsidRPr="00652FF3" w:rsidRDefault="00781297" w:rsidP="00BD1E0A">
            <w:pPr>
              <w:pStyle w:val="TableText"/>
            </w:pPr>
            <w:proofErr w:type="spellStart"/>
            <w:r>
              <w:t>VistA</w:t>
            </w:r>
            <w:proofErr w:type="spellEnd"/>
            <w:r>
              <w:t xml:space="preserve"> Consults</w:t>
            </w:r>
          </w:p>
        </w:tc>
        <w:tc>
          <w:tcPr>
            <w:tcW w:w="774" w:type="pct"/>
          </w:tcPr>
          <w:p w:rsidR="00781297" w:rsidRPr="00652FF3" w:rsidRDefault="00781297" w:rsidP="00BD1E0A">
            <w:pPr>
              <w:pStyle w:val="TableText"/>
            </w:pPr>
            <w:proofErr w:type="spellStart"/>
            <w:r>
              <w:t>VistA</w:t>
            </w:r>
            <w:proofErr w:type="spellEnd"/>
            <w:r>
              <w:t xml:space="preserve"> Consults/Cached</w:t>
            </w:r>
          </w:p>
        </w:tc>
        <w:tc>
          <w:tcPr>
            <w:tcW w:w="378" w:type="pct"/>
          </w:tcPr>
          <w:p w:rsidR="00781297" w:rsidRPr="00652FF3" w:rsidRDefault="00781297" w:rsidP="00BD1E0A">
            <w:pPr>
              <w:pStyle w:val="TableText"/>
            </w:pPr>
            <w:r>
              <w:t>Pilot Site</w:t>
            </w:r>
          </w:p>
        </w:tc>
        <w:tc>
          <w:tcPr>
            <w:tcW w:w="534" w:type="pct"/>
          </w:tcPr>
          <w:p w:rsidR="00781297" w:rsidRPr="00652FF3"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lastRenderedPageBreak/>
              <w:t>BN1A6, BN1B1, BN2A1, BN2B1, BN2C2, BN5</w:t>
            </w:r>
          </w:p>
        </w:tc>
        <w:tc>
          <w:tcPr>
            <w:tcW w:w="643" w:type="pct"/>
          </w:tcPr>
          <w:p w:rsidR="00781297" w:rsidRPr="00652FF3" w:rsidRDefault="00781297" w:rsidP="00BD1E0A">
            <w:pPr>
              <w:pStyle w:val="TableText"/>
            </w:pPr>
            <w:r>
              <w:t>Disability Exams</w:t>
            </w:r>
          </w:p>
        </w:tc>
        <w:tc>
          <w:tcPr>
            <w:tcW w:w="1429" w:type="pct"/>
          </w:tcPr>
          <w:p w:rsidR="00781297" w:rsidRPr="00652FF3" w:rsidRDefault="00781297" w:rsidP="00BD1E0A">
            <w:pPr>
              <w:pStyle w:val="TableText"/>
            </w:pPr>
            <w:r>
              <w:t>Disability exams and appointment dependencies</w:t>
            </w:r>
          </w:p>
        </w:tc>
        <w:tc>
          <w:tcPr>
            <w:tcW w:w="737" w:type="pct"/>
          </w:tcPr>
          <w:p w:rsidR="00781297" w:rsidRPr="00652FF3" w:rsidRDefault="00E269E4" w:rsidP="00BD1E0A">
            <w:pPr>
              <w:pStyle w:val="TableText"/>
            </w:pPr>
            <w:r>
              <w:t>Disability Examination and Assessment Program</w:t>
            </w:r>
            <w:r w:rsidDel="00E269E4">
              <w:t xml:space="preserve"> </w:t>
            </w:r>
            <w:r>
              <w:t>(</w:t>
            </w:r>
            <w:r w:rsidR="00781297">
              <w:t>DEAP)</w:t>
            </w:r>
          </w:p>
        </w:tc>
        <w:tc>
          <w:tcPr>
            <w:tcW w:w="774" w:type="pct"/>
          </w:tcPr>
          <w:p w:rsidR="00781297" w:rsidRPr="00652FF3" w:rsidRDefault="00781297" w:rsidP="00BD1E0A">
            <w:pPr>
              <w:pStyle w:val="TableText"/>
            </w:pPr>
            <w:r>
              <w:t>DEAP/Cached</w:t>
            </w:r>
          </w:p>
        </w:tc>
        <w:tc>
          <w:tcPr>
            <w:tcW w:w="378" w:type="pct"/>
          </w:tcPr>
          <w:p w:rsidR="00781297" w:rsidRPr="00652FF3" w:rsidRDefault="00781297" w:rsidP="00BD1E0A">
            <w:pPr>
              <w:pStyle w:val="TableText"/>
            </w:pPr>
            <w:r>
              <w:t>TBD</w:t>
            </w:r>
          </w:p>
        </w:tc>
        <w:tc>
          <w:tcPr>
            <w:tcW w:w="534" w:type="pct"/>
          </w:tcPr>
          <w:p w:rsidR="00781297" w:rsidRPr="00652FF3" w:rsidRDefault="00781297" w:rsidP="00BD1E0A">
            <w:pPr>
              <w:pStyle w:val="TableText"/>
            </w:pPr>
            <w:r>
              <w:t>TBD</w:t>
            </w:r>
          </w:p>
        </w:tc>
      </w:tr>
      <w:tr w:rsidR="00781297" w:rsidRPr="00652FF3" w:rsidTr="00936CDE">
        <w:trPr>
          <w:cantSplit/>
        </w:trPr>
        <w:tc>
          <w:tcPr>
            <w:tcW w:w="505" w:type="pct"/>
          </w:tcPr>
          <w:p w:rsidR="00781297" w:rsidRDefault="00781297" w:rsidP="005818BF">
            <w:pPr>
              <w:pStyle w:val="TableText"/>
            </w:pPr>
            <w:r>
              <w:t>BN2B1</w:t>
            </w:r>
          </w:p>
        </w:tc>
        <w:tc>
          <w:tcPr>
            <w:tcW w:w="643" w:type="pct"/>
          </w:tcPr>
          <w:p w:rsidR="00781297" w:rsidRDefault="00781297" w:rsidP="00BD1E0A">
            <w:pPr>
              <w:pStyle w:val="TableText"/>
            </w:pPr>
            <w:r>
              <w:t>Contact - General</w:t>
            </w:r>
          </w:p>
        </w:tc>
        <w:tc>
          <w:tcPr>
            <w:tcW w:w="1429" w:type="pct"/>
          </w:tcPr>
          <w:p w:rsidR="00781297" w:rsidRDefault="00781297" w:rsidP="00BD1E0A">
            <w:pPr>
              <w:pStyle w:val="TableText"/>
            </w:pPr>
            <w:r w:rsidRPr="00CB5A75">
              <w:t xml:space="preserve">Patient contact information, including </w:t>
            </w:r>
            <w:r>
              <w:t>address</w:t>
            </w:r>
          </w:p>
        </w:tc>
        <w:tc>
          <w:tcPr>
            <w:tcW w:w="737" w:type="pct"/>
          </w:tcPr>
          <w:p w:rsidR="00781297" w:rsidRDefault="00E269E4" w:rsidP="00BD1E0A">
            <w:pPr>
              <w:pStyle w:val="TableText"/>
            </w:pPr>
            <w:r>
              <w:rPr>
                <w:rFonts w:eastAsiaTheme="majorEastAsia"/>
              </w:rPr>
              <w:t>Administrative Data Repository (</w:t>
            </w:r>
            <w:r w:rsidR="00781297">
              <w:rPr>
                <w:rFonts w:eastAsiaTheme="majorEastAsia"/>
              </w:rPr>
              <w:t>ADR</w:t>
            </w:r>
            <w:r>
              <w:rPr>
                <w:rFonts w:eastAsiaTheme="majorEastAsia"/>
              </w:rPr>
              <w:t>)</w:t>
            </w:r>
          </w:p>
        </w:tc>
        <w:tc>
          <w:tcPr>
            <w:tcW w:w="774" w:type="pct"/>
          </w:tcPr>
          <w:p w:rsidR="00781297" w:rsidRDefault="00781297" w:rsidP="00BD1E0A">
            <w:pPr>
              <w:pStyle w:val="TableText"/>
            </w:pPr>
            <w:r>
              <w:t>ADR/Cached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BN2B1, BN2C1,</w:t>
            </w:r>
            <w:r w:rsidR="00FD79FA">
              <w:t xml:space="preserve"> </w:t>
            </w:r>
            <w:r>
              <w:t>BN6B1, BN7</w:t>
            </w:r>
          </w:p>
        </w:tc>
        <w:tc>
          <w:tcPr>
            <w:tcW w:w="643" w:type="pct"/>
          </w:tcPr>
          <w:p w:rsidR="00781297" w:rsidRDefault="00781297" w:rsidP="00BD1E0A">
            <w:pPr>
              <w:pStyle w:val="TableText"/>
            </w:pPr>
            <w:r>
              <w:t>Contact - History</w:t>
            </w:r>
          </w:p>
        </w:tc>
        <w:tc>
          <w:tcPr>
            <w:tcW w:w="1429" w:type="pct"/>
          </w:tcPr>
          <w:p w:rsidR="00781297" w:rsidRPr="00CB5A75" w:rsidRDefault="00781297" w:rsidP="00BD1E0A">
            <w:pPr>
              <w:pStyle w:val="TableText"/>
            </w:pPr>
            <w:r>
              <w:t>This shows the contact history with the Veteran, including appointments</w:t>
            </w:r>
          </w:p>
        </w:tc>
        <w:tc>
          <w:tcPr>
            <w:tcW w:w="737" w:type="pct"/>
          </w:tcPr>
          <w:p w:rsidR="00781297" w:rsidRDefault="00781297" w:rsidP="00BD1E0A">
            <w:pPr>
              <w:pStyle w:val="TableText"/>
            </w:pPr>
            <w:r>
              <w:t>Enterprise Customer Interaction History Service</w:t>
            </w:r>
          </w:p>
        </w:tc>
        <w:tc>
          <w:tcPr>
            <w:tcW w:w="774" w:type="pct"/>
          </w:tcPr>
          <w:p w:rsidR="00781297" w:rsidRDefault="00781297" w:rsidP="00BD1E0A">
            <w:pPr>
              <w:pStyle w:val="TableText"/>
            </w:pPr>
            <w:r>
              <w:t>Enterprise Customer Interaction History Service</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BN1C1, BN2C1</w:t>
            </w:r>
          </w:p>
        </w:tc>
        <w:tc>
          <w:tcPr>
            <w:tcW w:w="643" w:type="pct"/>
          </w:tcPr>
          <w:p w:rsidR="00781297" w:rsidRDefault="00781297" w:rsidP="00BD1E0A">
            <w:pPr>
              <w:pStyle w:val="TableText"/>
            </w:pPr>
            <w:r>
              <w:t>Correspondence – Notification Preferences</w:t>
            </w:r>
          </w:p>
        </w:tc>
        <w:tc>
          <w:tcPr>
            <w:tcW w:w="1429" w:type="pct"/>
          </w:tcPr>
          <w:p w:rsidR="00781297" w:rsidRDefault="00781297" w:rsidP="00BD1E0A">
            <w:pPr>
              <w:pStyle w:val="TableText"/>
            </w:pPr>
            <w:r>
              <w:t>Patient correspondence notification preferences</w:t>
            </w:r>
          </w:p>
        </w:tc>
        <w:tc>
          <w:tcPr>
            <w:tcW w:w="737" w:type="pct"/>
          </w:tcPr>
          <w:p w:rsidR="00781297" w:rsidRDefault="00781297" w:rsidP="00BD1E0A">
            <w:pPr>
              <w:pStyle w:val="TableText"/>
            </w:pPr>
            <w:r>
              <w:t>TBD</w:t>
            </w:r>
          </w:p>
        </w:tc>
        <w:tc>
          <w:tcPr>
            <w:tcW w:w="774" w:type="pct"/>
          </w:tcPr>
          <w:p w:rsidR="00781297" w:rsidRDefault="00781297" w:rsidP="00BD1E0A">
            <w:pPr>
              <w:pStyle w:val="TableText"/>
            </w:pPr>
            <w:r>
              <w:t>TBD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BN1A, BN1B1, BN2B1, BN2C1, BN2C2, BN4, BN5, BN6</w:t>
            </w:r>
          </w:p>
        </w:tc>
        <w:tc>
          <w:tcPr>
            <w:tcW w:w="643" w:type="pct"/>
          </w:tcPr>
          <w:p w:rsidR="00781297" w:rsidRDefault="00781297" w:rsidP="00BD1E0A">
            <w:pPr>
              <w:pStyle w:val="TableText"/>
            </w:pPr>
            <w:r>
              <w:t>Clinical Video Telehealth (CVT) - Appointments</w:t>
            </w:r>
          </w:p>
        </w:tc>
        <w:tc>
          <w:tcPr>
            <w:tcW w:w="1429" w:type="pct"/>
          </w:tcPr>
          <w:p w:rsidR="00781297" w:rsidRDefault="00781297" w:rsidP="00BD1E0A">
            <w:pPr>
              <w:pStyle w:val="TableText"/>
            </w:pPr>
            <w:r>
              <w:t>Telehealth appointments</w:t>
            </w:r>
          </w:p>
        </w:tc>
        <w:tc>
          <w:tcPr>
            <w:tcW w:w="737" w:type="pct"/>
          </w:tcPr>
          <w:p w:rsidR="00781297" w:rsidRDefault="00781297" w:rsidP="00E269E4">
            <w:pPr>
              <w:pStyle w:val="TableText"/>
            </w:pPr>
            <w:r>
              <w:t>CVT</w:t>
            </w:r>
            <w:r w:rsidR="00E269E4">
              <w:t>/</w:t>
            </w:r>
            <w:r>
              <w:t>Telehealth Scheduling System (TSS)</w:t>
            </w:r>
          </w:p>
        </w:tc>
        <w:tc>
          <w:tcPr>
            <w:tcW w:w="774" w:type="pct"/>
          </w:tcPr>
          <w:p w:rsidR="00781297" w:rsidRDefault="00781297" w:rsidP="00BD1E0A">
            <w:pPr>
              <w:pStyle w:val="TableText"/>
            </w:pPr>
            <w:r>
              <w:t>TBD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BN1A1, BN2C1, BN2C2, BN5B1</w:t>
            </w:r>
          </w:p>
        </w:tc>
        <w:tc>
          <w:tcPr>
            <w:tcW w:w="643" w:type="pct"/>
          </w:tcPr>
          <w:p w:rsidR="00781297" w:rsidRDefault="00781297" w:rsidP="00BD1E0A">
            <w:pPr>
              <w:pStyle w:val="TableText"/>
            </w:pPr>
            <w:r>
              <w:t>CVT - Care Coordination Agreements</w:t>
            </w:r>
          </w:p>
        </w:tc>
        <w:tc>
          <w:tcPr>
            <w:tcW w:w="1429" w:type="pct"/>
          </w:tcPr>
          <w:p w:rsidR="00781297" w:rsidRDefault="00781297" w:rsidP="00BD1E0A">
            <w:pPr>
              <w:pStyle w:val="TableText"/>
            </w:pPr>
            <w:r>
              <w:t>Care Coordination Agreements for telehealth care with specific locations, equipment and providers</w:t>
            </w:r>
          </w:p>
        </w:tc>
        <w:tc>
          <w:tcPr>
            <w:tcW w:w="737" w:type="pct"/>
          </w:tcPr>
          <w:p w:rsidR="00781297" w:rsidRDefault="00781297" w:rsidP="00BD1E0A">
            <w:pPr>
              <w:pStyle w:val="TableText"/>
            </w:pPr>
            <w:r>
              <w:t>CVT/TSS</w:t>
            </w:r>
          </w:p>
        </w:tc>
        <w:tc>
          <w:tcPr>
            <w:tcW w:w="774" w:type="pct"/>
          </w:tcPr>
          <w:p w:rsidR="00781297" w:rsidRDefault="00781297" w:rsidP="00BD1E0A">
            <w:pPr>
              <w:pStyle w:val="TableText"/>
            </w:pPr>
            <w:r>
              <w:t>CVT/TSS</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BN2</w:t>
            </w:r>
          </w:p>
        </w:tc>
        <w:tc>
          <w:tcPr>
            <w:tcW w:w="643" w:type="pct"/>
          </w:tcPr>
          <w:p w:rsidR="00781297" w:rsidRDefault="00781297" w:rsidP="00BD1E0A">
            <w:pPr>
              <w:pStyle w:val="TableText"/>
            </w:pPr>
            <w:r>
              <w:t>Demographics</w:t>
            </w:r>
          </w:p>
        </w:tc>
        <w:tc>
          <w:tcPr>
            <w:tcW w:w="1429" w:type="pct"/>
          </w:tcPr>
          <w:p w:rsidR="00781297" w:rsidRDefault="00781297" w:rsidP="00BD1E0A">
            <w:pPr>
              <w:pStyle w:val="TableText"/>
            </w:pPr>
            <w:r>
              <w:t>Patient demographic content, including non-patient contacts like Next of Kin and Emergency</w:t>
            </w:r>
          </w:p>
        </w:tc>
        <w:tc>
          <w:tcPr>
            <w:tcW w:w="737" w:type="pct"/>
          </w:tcPr>
          <w:p w:rsidR="00781297" w:rsidRDefault="00781297" w:rsidP="00BD1E0A">
            <w:pPr>
              <w:pStyle w:val="TableText"/>
            </w:pPr>
            <w:r>
              <w:t>ADR</w:t>
            </w:r>
          </w:p>
        </w:tc>
        <w:tc>
          <w:tcPr>
            <w:tcW w:w="774" w:type="pct"/>
          </w:tcPr>
          <w:p w:rsidR="00781297" w:rsidRDefault="00781297" w:rsidP="00BD1E0A">
            <w:pPr>
              <w:pStyle w:val="TableText"/>
            </w:pPr>
            <w:r>
              <w:t>ADR/Cached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lastRenderedPageBreak/>
              <w:t>BN1A1, BN1A6, BN2A1, BN3, BN7B1, BN7C1</w:t>
            </w:r>
          </w:p>
        </w:tc>
        <w:tc>
          <w:tcPr>
            <w:tcW w:w="643" w:type="pct"/>
          </w:tcPr>
          <w:p w:rsidR="00781297" w:rsidRDefault="00E269E4" w:rsidP="00BD1E0A">
            <w:pPr>
              <w:pStyle w:val="TableText"/>
            </w:pPr>
            <w:r>
              <w:t>Eligibility and Enrollment (</w:t>
            </w:r>
            <w:r w:rsidR="00781297">
              <w:t>E&amp;E</w:t>
            </w:r>
            <w:r>
              <w:t>)</w:t>
            </w:r>
            <w:r w:rsidR="00781297">
              <w:t xml:space="preserve"> – National</w:t>
            </w:r>
          </w:p>
        </w:tc>
        <w:tc>
          <w:tcPr>
            <w:tcW w:w="1429" w:type="pct"/>
          </w:tcPr>
          <w:p w:rsidR="00781297" w:rsidRDefault="00781297" w:rsidP="00BD1E0A">
            <w:pPr>
              <w:pStyle w:val="TableText"/>
            </w:pPr>
            <w:r>
              <w:t>This represents the primary patient eligibility, which is managed nationally</w:t>
            </w:r>
          </w:p>
        </w:tc>
        <w:tc>
          <w:tcPr>
            <w:tcW w:w="737" w:type="pct"/>
          </w:tcPr>
          <w:p w:rsidR="00781297" w:rsidRDefault="00781297" w:rsidP="00BD1E0A">
            <w:pPr>
              <w:pStyle w:val="TableText"/>
            </w:pPr>
            <w:r>
              <w:t>ADR</w:t>
            </w:r>
          </w:p>
        </w:tc>
        <w:tc>
          <w:tcPr>
            <w:tcW w:w="774" w:type="pct"/>
          </w:tcPr>
          <w:p w:rsidR="00781297" w:rsidRDefault="00781297" w:rsidP="00BD1E0A">
            <w:pPr>
              <w:pStyle w:val="TableText"/>
            </w:pPr>
            <w:r>
              <w:t>ADR/Cached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BN1A1, BN1A6, BN2A1, BN3, BN7C1</w:t>
            </w:r>
          </w:p>
        </w:tc>
        <w:tc>
          <w:tcPr>
            <w:tcW w:w="643" w:type="pct"/>
          </w:tcPr>
          <w:p w:rsidR="00781297" w:rsidRDefault="00781297" w:rsidP="00BD1E0A">
            <w:pPr>
              <w:pStyle w:val="TableText"/>
            </w:pPr>
            <w:r>
              <w:t>E&amp;E - VAMC</w:t>
            </w:r>
          </w:p>
        </w:tc>
        <w:tc>
          <w:tcPr>
            <w:tcW w:w="1429" w:type="pct"/>
          </w:tcPr>
          <w:p w:rsidR="00781297" w:rsidRDefault="00781297" w:rsidP="00BD1E0A">
            <w:pPr>
              <w:pStyle w:val="TableText"/>
            </w:pPr>
            <w:r>
              <w:t>This represents the patient’s secondary eligibility which is managed locally at each VAMC</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r>
              <w:t>/Cached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BN1A1, BN1A6, BN2A1, BN3, BN7B1, BN7C1</w:t>
            </w:r>
          </w:p>
        </w:tc>
        <w:tc>
          <w:tcPr>
            <w:tcW w:w="643" w:type="pct"/>
          </w:tcPr>
          <w:p w:rsidR="00781297" w:rsidRPr="000D0230" w:rsidRDefault="00781297" w:rsidP="00E269E4">
            <w:pPr>
              <w:pStyle w:val="TableText"/>
            </w:pPr>
            <w:r w:rsidRPr="000D0230">
              <w:t>E&amp;E – Mean Test Scores</w:t>
            </w:r>
          </w:p>
        </w:tc>
        <w:tc>
          <w:tcPr>
            <w:tcW w:w="1429" w:type="pct"/>
          </w:tcPr>
          <w:p w:rsidR="00781297" w:rsidRPr="000D0230" w:rsidRDefault="00781297" w:rsidP="00E269E4">
            <w:pPr>
              <w:pStyle w:val="TableText"/>
            </w:pPr>
            <w:r w:rsidRPr="000D0230">
              <w:t>Non service connected eligibility</w:t>
            </w:r>
          </w:p>
        </w:tc>
        <w:tc>
          <w:tcPr>
            <w:tcW w:w="737" w:type="pct"/>
          </w:tcPr>
          <w:p w:rsidR="00781297" w:rsidRPr="000D0230" w:rsidRDefault="00781297" w:rsidP="00E269E4">
            <w:pPr>
              <w:pStyle w:val="TableText"/>
            </w:pPr>
            <w:r w:rsidRPr="000D0230">
              <w:t>ADR</w:t>
            </w:r>
          </w:p>
        </w:tc>
        <w:tc>
          <w:tcPr>
            <w:tcW w:w="774" w:type="pct"/>
          </w:tcPr>
          <w:p w:rsidR="00781297" w:rsidRDefault="00781297" w:rsidP="00BD1E0A">
            <w:pPr>
              <w:pStyle w:val="TableText"/>
            </w:pPr>
            <w:r>
              <w:t>ADR</w:t>
            </w:r>
          </w:p>
        </w:tc>
        <w:tc>
          <w:tcPr>
            <w:tcW w:w="378" w:type="pct"/>
          </w:tcPr>
          <w:p w:rsidR="00781297" w:rsidRDefault="00781297" w:rsidP="00BD1E0A">
            <w:pPr>
              <w:pStyle w:val="TableText"/>
            </w:pPr>
            <w:r>
              <w:t xml:space="preserve">Pilot Site </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BN1A1, BN1A6, BN2A1, BN2C2, BN3, BN7B1, BN7C1</w:t>
            </w:r>
          </w:p>
        </w:tc>
        <w:tc>
          <w:tcPr>
            <w:tcW w:w="643" w:type="pct"/>
          </w:tcPr>
          <w:p w:rsidR="00781297" w:rsidRPr="000D0230" w:rsidRDefault="00781297" w:rsidP="00E269E4">
            <w:pPr>
              <w:pStyle w:val="TableText"/>
            </w:pPr>
            <w:r w:rsidRPr="000D0230">
              <w:t>E&amp;E – Military Service History</w:t>
            </w:r>
          </w:p>
        </w:tc>
        <w:tc>
          <w:tcPr>
            <w:tcW w:w="1429" w:type="pct"/>
          </w:tcPr>
          <w:p w:rsidR="00781297" w:rsidRPr="000D0230" w:rsidRDefault="00781297" w:rsidP="00DF7698">
            <w:pPr>
              <w:pStyle w:val="TableText"/>
            </w:pPr>
            <w:r w:rsidRPr="000D0230">
              <w:t>Service connected information to inform eligibility</w:t>
            </w:r>
          </w:p>
        </w:tc>
        <w:tc>
          <w:tcPr>
            <w:tcW w:w="737" w:type="pct"/>
          </w:tcPr>
          <w:p w:rsidR="00781297" w:rsidRPr="000D0230" w:rsidRDefault="00781297" w:rsidP="00E81FC9">
            <w:pPr>
              <w:pStyle w:val="TableText"/>
            </w:pPr>
            <w:r w:rsidRPr="000D0230">
              <w:t>ADR</w:t>
            </w:r>
          </w:p>
        </w:tc>
        <w:tc>
          <w:tcPr>
            <w:tcW w:w="774" w:type="pct"/>
          </w:tcPr>
          <w:p w:rsidR="00781297" w:rsidRDefault="00781297" w:rsidP="00BD1E0A">
            <w:pPr>
              <w:pStyle w:val="TableText"/>
            </w:pPr>
            <w:r>
              <w:t>ADR</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BN1A1, BN1A6, BN2A1, BN2C2, BN3, BN7B1, BN7C1</w:t>
            </w:r>
          </w:p>
        </w:tc>
        <w:tc>
          <w:tcPr>
            <w:tcW w:w="643" w:type="pct"/>
          </w:tcPr>
          <w:p w:rsidR="00781297" w:rsidRPr="000D0230" w:rsidRDefault="00781297" w:rsidP="00E269E4">
            <w:pPr>
              <w:pStyle w:val="TableText"/>
            </w:pPr>
            <w:r w:rsidRPr="000D0230">
              <w:t>E&amp;E – Service Connected Conditions</w:t>
            </w:r>
          </w:p>
        </w:tc>
        <w:tc>
          <w:tcPr>
            <w:tcW w:w="1429" w:type="pct"/>
          </w:tcPr>
          <w:p w:rsidR="00781297" w:rsidRPr="000D0230" w:rsidRDefault="00781297" w:rsidP="00DF7698">
            <w:pPr>
              <w:pStyle w:val="TableText"/>
            </w:pPr>
            <w:r w:rsidRPr="000D0230">
              <w:t>Snapshot of all factors to determine eligibility known as the “Enrollment Record”</w:t>
            </w:r>
          </w:p>
        </w:tc>
        <w:tc>
          <w:tcPr>
            <w:tcW w:w="737" w:type="pct"/>
          </w:tcPr>
          <w:p w:rsidR="00781297" w:rsidRPr="000D0230" w:rsidRDefault="00781297" w:rsidP="00E81FC9">
            <w:pPr>
              <w:pStyle w:val="TableText"/>
            </w:pPr>
            <w:r w:rsidRPr="000D0230">
              <w:t>ADR</w:t>
            </w:r>
          </w:p>
        </w:tc>
        <w:tc>
          <w:tcPr>
            <w:tcW w:w="774" w:type="pct"/>
          </w:tcPr>
          <w:p w:rsidR="00781297" w:rsidRDefault="00781297" w:rsidP="00BD1E0A">
            <w:pPr>
              <w:pStyle w:val="TableText"/>
            </w:pPr>
            <w:r>
              <w:t>ADR</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 BN3, BN4, BN6</w:t>
            </w:r>
          </w:p>
        </w:tc>
        <w:tc>
          <w:tcPr>
            <w:tcW w:w="643" w:type="pct"/>
          </w:tcPr>
          <w:p w:rsidR="00781297" w:rsidRDefault="00781297" w:rsidP="00BD1E0A">
            <w:pPr>
              <w:pStyle w:val="TableText"/>
            </w:pPr>
            <w:r>
              <w:t>Encounters</w:t>
            </w:r>
          </w:p>
        </w:tc>
        <w:tc>
          <w:tcPr>
            <w:tcW w:w="1429" w:type="pct"/>
          </w:tcPr>
          <w:p w:rsidR="00781297" w:rsidRDefault="00781297" w:rsidP="00BD1E0A">
            <w:pPr>
              <w:pStyle w:val="TableText"/>
            </w:pPr>
            <w:r>
              <w:t>An appointment that results in clinical treatment</w:t>
            </w:r>
          </w:p>
        </w:tc>
        <w:tc>
          <w:tcPr>
            <w:tcW w:w="737" w:type="pct"/>
          </w:tcPr>
          <w:p w:rsidR="00781297" w:rsidRPr="00406AA8" w:rsidRDefault="00781297" w:rsidP="00406AA8">
            <w:pPr>
              <w:pStyle w:val="TableText"/>
            </w:pPr>
            <w:proofErr w:type="spellStart"/>
            <w:r w:rsidRPr="00406AA8">
              <w:t>VistA</w:t>
            </w:r>
            <w:proofErr w:type="spellEnd"/>
            <w:r w:rsidRPr="00406AA8">
              <w:t xml:space="preserve"> </w:t>
            </w:r>
            <w:r w:rsidRPr="00406AA8">
              <w:rPr>
                <w:rFonts w:eastAsiaTheme="majorEastAsia"/>
              </w:rPr>
              <w:t>Patient Care Encounter</w:t>
            </w:r>
            <w:r w:rsidRPr="00406AA8">
              <w:t xml:space="preserve"> (PCE)</w:t>
            </w:r>
          </w:p>
        </w:tc>
        <w:tc>
          <w:tcPr>
            <w:tcW w:w="774" w:type="pct"/>
          </w:tcPr>
          <w:p w:rsidR="00781297" w:rsidRDefault="00781297" w:rsidP="00BD1E0A">
            <w:pPr>
              <w:pStyle w:val="TableText"/>
            </w:pPr>
            <w:proofErr w:type="spellStart"/>
            <w:r>
              <w:t>VistA</w:t>
            </w:r>
            <w:proofErr w:type="spellEnd"/>
            <w:r>
              <w:t xml:space="preserve"> PCE</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lastRenderedPageBreak/>
              <w:t>BN1A4, BN4A1</w:t>
            </w:r>
          </w:p>
        </w:tc>
        <w:tc>
          <w:tcPr>
            <w:tcW w:w="643" w:type="pct"/>
          </w:tcPr>
          <w:p w:rsidR="00781297" w:rsidRDefault="00781297" w:rsidP="00BD1E0A">
            <w:pPr>
              <w:pStyle w:val="TableText"/>
            </w:pPr>
            <w:r>
              <w:t>Equipment</w:t>
            </w:r>
          </w:p>
        </w:tc>
        <w:tc>
          <w:tcPr>
            <w:tcW w:w="1429" w:type="pct"/>
          </w:tcPr>
          <w:p w:rsidR="00781297" w:rsidRDefault="00781297" w:rsidP="00BD1E0A">
            <w:pPr>
              <w:pStyle w:val="TableText"/>
            </w:pPr>
            <w:r>
              <w:t>Non-person based resources to be scheduled</w:t>
            </w:r>
          </w:p>
        </w:tc>
        <w:tc>
          <w:tcPr>
            <w:tcW w:w="737" w:type="pct"/>
          </w:tcPr>
          <w:p w:rsidR="00781297" w:rsidRDefault="00781297" w:rsidP="00BD1E0A">
            <w:pPr>
              <w:pStyle w:val="TableText"/>
            </w:pPr>
            <w:r>
              <w:t>None</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 BN1B1, BN5B1</w:t>
            </w:r>
          </w:p>
        </w:tc>
        <w:tc>
          <w:tcPr>
            <w:tcW w:w="643" w:type="pct"/>
          </w:tcPr>
          <w:p w:rsidR="00781297" w:rsidRDefault="00781297" w:rsidP="00BD1E0A">
            <w:pPr>
              <w:pStyle w:val="TableText"/>
            </w:pPr>
            <w:r>
              <w:t>External Partner Scheduling</w:t>
            </w:r>
          </w:p>
        </w:tc>
        <w:tc>
          <w:tcPr>
            <w:tcW w:w="1429" w:type="pct"/>
          </w:tcPr>
          <w:p w:rsidR="00781297" w:rsidRDefault="00781297" w:rsidP="00BD1E0A">
            <w:pPr>
              <w:pStyle w:val="TableText"/>
            </w:pPr>
            <w:r>
              <w:t>Enables VA schedulers to create and view external appointments</w:t>
            </w:r>
          </w:p>
        </w:tc>
        <w:tc>
          <w:tcPr>
            <w:tcW w:w="737" w:type="pct"/>
          </w:tcPr>
          <w:p w:rsidR="00781297" w:rsidRDefault="00781297" w:rsidP="00BD1E0A">
            <w:pPr>
              <w:pStyle w:val="TableText"/>
            </w:pPr>
            <w:r>
              <w:t>TBD</w:t>
            </w:r>
          </w:p>
        </w:tc>
        <w:tc>
          <w:tcPr>
            <w:tcW w:w="774" w:type="pct"/>
          </w:tcPr>
          <w:p w:rsidR="00781297" w:rsidRDefault="00781297" w:rsidP="00BD1E0A">
            <w:pPr>
              <w:pStyle w:val="TableText"/>
            </w:pPr>
            <w:r>
              <w:t>TBD</w:t>
            </w:r>
          </w:p>
        </w:tc>
        <w:tc>
          <w:tcPr>
            <w:tcW w:w="378" w:type="pct"/>
          </w:tcPr>
          <w:p w:rsidR="00781297" w:rsidRDefault="00781297" w:rsidP="00BD1E0A">
            <w:pPr>
              <w:pStyle w:val="TableText"/>
            </w:pPr>
            <w:r>
              <w:t>TBD</w:t>
            </w:r>
          </w:p>
        </w:tc>
        <w:tc>
          <w:tcPr>
            <w:tcW w:w="534" w:type="pct"/>
          </w:tcPr>
          <w:p w:rsidR="00781297" w:rsidRDefault="00781297" w:rsidP="00BD1E0A">
            <w:pPr>
              <w:pStyle w:val="TableText"/>
            </w:pPr>
            <w:r>
              <w:t>TBD</w:t>
            </w:r>
          </w:p>
        </w:tc>
      </w:tr>
      <w:tr w:rsidR="00781297" w:rsidRPr="00652FF3" w:rsidTr="00936CDE">
        <w:trPr>
          <w:cantSplit/>
        </w:trPr>
        <w:tc>
          <w:tcPr>
            <w:tcW w:w="505" w:type="pct"/>
          </w:tcPr>
          <w:p w:rsidR="00781297" w:rsidRDefault="00781297" w:rsidP="005818BF">
            <w:pPr>
              <w:pStyle w:val="TableText"/>
            </w:pPr>
            <w:r>
              <w:t>BN1A2, BN3A1</w:t>
            </w:r>
          </w:p>
        </w:tc>
        <w:tc>
          <w:tcPr>
            <w:tcW w:w="643" w:type="pct"/>
          </w:tcPr>
          <w:p w:rsidR="00781297" w:rsidRDefault="00781297" w:rsidP="00BD1E0A">
            <w:pPr>
              <w:pStyle w:val="TableText"/>
            </w:pPr>
            <w:r w:rsidRPr="00691FA7">
              <w:t>Groups</w:t>
            </w:r>
          </w:p>
        </w:tc>
        <w:tc>
          <w:tcPr>
            <w:tcW w:w="1429" w:type="pct"/>
          </w:tcPr>
          <w:p w:rsidR="00781297" w:rsidRDefault="00781297" w:rsidP="00BD1E0A">
            <w:pPr>
              <w:pStyle w:val="TableText"/>
            </w:pPr>
            <w:r w:rsidRPr="00691FA7">
              <w:t xml:space="preserve">This domain represents groups of providers or groups of resources. Patient Aligned Care Teams (PACT) </w:t>
            </w:r>
            <w:r>
              <w:t>is</w:t>
            </w:r>
            <w:r w:rsidRPr="00691FA7">
              <w:t xml:space="preserve"> similar in concept but </w:t>
            </w:r>
            <w:r>
              <w:t>t</w:t>
            </w:r>
            <w:r w:rsidRPr="00691FA7">
              <w:t>here is not a 1</w:t>
            </w:r>
            <w:r>
              <w:t>-</w:t>
            </w:r>
            <w:r w:rsidRPr="00691FA7">
              <w:t>to</w:t>
            </w:r>
            <w:r>
              <w:t>-</w:t>
            </w:r>
            <w:r w:rsidRPr="00691FA7">
              <w:t>1 correlation between the concepts</w:t>
            </w:r>
          </w:p>
        </w:tc>
        <w:tc>
          <w:tcPr>
            <w:tcW w:w="737" w:type="pct"/>
          </w:tcPr>
          <w:p w:rsidR="00781297" w:rsidRDefault="00781297" w:rsidP="00BD1E0A">
            <w:pPr>
              <w:pStyle w:val="TableText"/>
            </w:pPr>
            <w:r>
              <w:t>None</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BN1A6, BN2B1, BN5</w:t>
            </w:r>
          </w:p>
        </w:tc>
        <w:tc>
          <w:tcPr>
            <w:tcW w:w="643" w:type="pct"/>
          </w:tcPr>
          <w:p w:rsidR="00781297" w:rsidRPr="00691FA7" w:rsidRDefault="00781297" w:rsidP="00BD1E0A">
            <w:pPr>
              <w:pStyle w:val="TableText"/>
            </w:pPr>
            <w:r>
              <w:t>Health Record</w:t>
            </w:r>
          </w:p>
        </w:tc>
        <w:tc>
          <w:tcPr>
            <w:tcW w:w="1429" w:type="pct"/>
          </w:tcPr>
          <w:p w:rsidR="00781297" w:rsidRPr="00691FA7" w:rsidRDefault="00781297" w:rsidP="00BD1E0A">
            <w:pPr>
              <w:pStyle w:val="TableText"/>
            </w:pPr>
            <w:r>
              <w:t>The patient’s medical history</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p>
        </w:tc>
        <w:tc>
          <w:tcPr>
            <w:tcW w:w="378" w:type="pct"/>
          </w:tcPr>
          <w:p w:rsidR="00781297" w:rsidRPr="00691FA7" w:rsidRDefault="00781297" w:rsidP="00BD1E0A">
            <w:pPr>
              <w:pStyle w:val="TableText"/>
            </w:pPr>
            <w:r>
              <w:t>None</w:t>
            </w:r>
          </w:p>
        </w:tc>
        <w:tc>
          <w:tcPr>
            <w:tcW w:w="534" w:type="pct"/>
          </w:tcPr>
          <w:p w:rsidR="00781297" w:rsidRPr="00691FA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BN1A1, BN1A3, BN1A6, BN1B1</w:t>
            </w:r>
          </w:p>
        </w:tc>
        <w:tc>
          <w:tcPr>
            <w:tcW w:w="643" w:type="pct"/>
          </w:tcPr>
          <w:p w:rsidR="00781297" w:rsidRDefault="00781297" w:rsidP="00BD1E0A">
            <w:pPr>
              <w:pStyle w:val="TableText"/>
            </w:pPr>
            <w:r>
              <w:t>Locations - National</w:t>
            </w:r>
          </w:p>
        </w:tc>
        <w:tc>
          <w:tcPr>
            <w:tcW w:w="1429" w:type="pct"/>
          </w:tcPr>
          <w:p w:rsidR="00781297" w:rsidRDefault="00781297" w:rsidP="00BD1E0A">
            <w:pPr>
              <w:pStyle w:val="TableText"/>
            </w:pPr>
            <w:r>
              <w:t xml:space="preserve">This is a VA nationally standardized list of physical buildings and clinics. It is maintained as a </w:t>
            </w:r>
            <w:proofErr w:type="spellStart"/>
            <w:r>
              <w:t>VistA</w:t>
            </w:r>
            <w:proofErr w:type="spellEnd"/>
            <w:r>
              <w:t xml:space="preserve"> patch that is periodically distributed</w:t>
            </w:r>
          </w:p>
        </w:tc>
        <w:tc>
          <w:tcPr>
            <w:tcW w:w="737" w:type="pct"/>
          </w:tcPr>
          <w:p w:rsidR="00781297" w:rsidRDefault="00781297" w:rsidP="00BD1E0A">
            <w:pPr>
              <w:pStyle w:val="TableText"/>
            </w:pPr>
            <w:r>
              <w:t xml:space="preserve">Patch to </w:t>
            </w:r>
            <w:proofErr w:type="spellStart"/>
            <w:r>
              <w:t>VistA</w:t>
            </w:r>
            <w:proofErr w:type="spellEnd"/>
            <w:r w:rsidR="00E269E4">
              <w:t>/</w:t>
            </w:r>
            <w:r>
              <w:t>SDS</w:t>
            </w:r>
          </w:p>
        </w:tc>
        <w:tc>
          <w:tcPr>
            <w:tcW w:w="774" w:type="pct"/>
          </w:tcPr>
          <w:p w:rsidR="00781297" w:rsidRDefault="00781297" w:rsidP="00BD1E0A">
            <w:pPr>
              <w:pStyle w:val="TableText"/>
            </w:pPr>
            <w:r>
              <w:t xml:space="preserve">Patch to </w:t>
            </w:r>
            <w:proofErr w:type="spellStart"/>
            <w:r>
              <w:t>VistA</w:t>
            </w:r>
            <w:proofErr w:type="spellEnd"/>
            <w:r>
              <w:t xml:space="preserve"> / SDS</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BN1A1, BN1A3, BN1A6, BN1B1</w:t>
            </w:r>
          </w:p>
        </w:tc>
        <w:tc>
          <w:tcPr>
            <w:tcW w:w="643" w:type="pct"/>
          </w:tcPr>
          <w:p w:rsidR="00781297" w:rsidRDefault="00781297" w:rsidP="00BD1E0A">
            <w:pPr>
              <w:pStyle w:val="TableText"/>
            </w:pPr>
            <w:r>
              <w:t>Locations - VAMC</w:t>
            </w:r>
          </w:p>
        </w:tc>
        <w:tc>
          <w:tcPr>
            <w:tcW w:w="1429" w:type="pct"/>
          </w:tcPr>
          <w:p w:rsidR="00781297" w:rsidRDefault="00781297" w:rsidP="00BD1E0A">
            <w:pPr>
              <w:pStyle w:val="TableText"/>
            </w:pPr>
            <w:r>
              <w:t xml:space="preserve">This is a representation of VA clinics within </w:t>
            </w:r>
            <w:proofErr w:type="spellStart"/>
            <w:r>
              <w:t>VistA</w:t>
            </w:r>
            <w:proofErr w:type="spellEnd"/>
            <w:r>
              <w:t xml:space="preserve"> scheduling</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r w:rsidR="00E269E4">
              <w:t>/</w:t>
            </w:r>
            <w:r>
              <w:t>Cadence</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 BN1B1, BN2C1, BN8</w:t>
            </w:r>
          </w:p>
        </w:tc>
        <w:tc>
          <w:tcPr>
            <w:tcW w:w="643" w:type="pct"/>
          </w:tcPr>
          <w:p w:rsidR="00781297" w:rsidRDefault="00781297" w:rsidP="00BD1E0A">
            <w:pPr>
              <w:pStyle w:val="TableText"/>
            </w:pPr>
            <w:r>
              <w:t>Mobile</w:t>
            </w:r>
          </w:p>
        </w:tc>
        <w:tc>
          <w:tcPr>
            <w:tcW w:w="1429" w:type="pct"/>
          </w:tcPr>
          <w:p w:rsidR="00781297" w:rsidRDefault="00781297" w:rsidP="00BD1E0A">
            <w:pPr>
              <w:pStyle w:val="TableText"/>
            </w:pPr>
            <w:r>
              <w:t>Veteran Appointment Request (VAR) enables Veterans to request appointments</w:t>
            </w:r>
          </w:p>
        </w:tc>
        <w:tc>
          <w:tcPr>
            <w:tcW w:w="737" w:type="pct"/>
          </w:tcPr>
          <w:p w:rsidR="00781297" w:rsidRDefault="00781297" w:rsidP="00BD1E0A">
            <w:pPr>
              <w:pStyle w:val="TableText"/>
            </w:pPr>
            <w:r>
              <w:t>VAR</w:t>
            </w:r>
          </w:p>
        </w:tc>
        <w:tc>
          <w:tcPr>
            <w:tcW w:w="774" w:type="pct"/>
          </w:tcPr>
          <w:p w:rsidR="00781297" w:rsidRDefault="00781297" w:rsidP="00BD1E0A">
            <w:pPr>
              <w:pStyle w:val="TableText"/>
            </w:pPr>
            <w:r>
              <w:t>VAR</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BN5, BN8</w:t>
            </w:r>
          </w:p>
        </w:tc>
        <w:tc>
          <w:tcPr>
            <w:tcW w:w="643" w:type="pct"/>
          </w:tcPr>
          <w:p w:rsidR="00781297" w:rsidRDefault="00781297" w:rsidP="00BD1E0A">
            <w:pPr>
              <w:pStyle w:val="TableText"/>
            </w:pPr>
            <w:r>
              <w:t>Modes</w:t>
            </w:r>
          </w:p>
        </w:tc>
        <w:tc>
          <w:tcPr>
            <w:tcW w:w="1429" w:type="pct"/>
          </w:tcPr>
          <w:p w:rsidR="00781297" w:rsidRDefault="00781297" w:rsidP="00BD1E0A">
            <w:pPr>
              <w:pStyle w:val="TableText"/>
            </w:pPr>
            <w:r>
              <w:t>Modes of care delivery, such as “telephone”</w:t>
            </w:r>
          </w:p>
        </w:tc>
        <w:tc>
          <w:tcPr>
            <w:tcW w:w="737" w:type="pct"/>
          </w:tcPr>
          <w:p w:rsidR="00781297" w:rsidRDefault="00781297" w:rsidP="00BD1E0A">
            <w:pPr>
              <w:pStyle w:val="TableText"/>
            </w:pPr>
            <w:r>
              <w:t>None</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 BN2C1, BN2C2, BN4, BN5, BN8</w:t>
            </w:r>
          </w:p>
        </w:tc>
        <w:tc>
          <w:tcPr>
            <w:tcW w:w="643" w:type="pct"/>
          </w:tcPr>
          <w:p w:rsidR="00781297" w:rsidRDefault="00781297" w:rsidP="00BD1E0A">
            <w:pPr>
              <w:pStyle w:val="TableText"/>
            </w:pPr>
            <w:proofErr w:type="spellStart"/>
            <w:r>
              <w:t>MyHealth</w:t>
            </w:r>
            <w:r w:rsidRPr="00AD0C8F">
              <w:rPr>
                <w:i/>
                <w:u w:val="single"/>
              </w:rPr>
              <w:t>e</w:t>
            </w:r>
            <w:r>
              <w:t>Vet</w:t>
            </w:r>
            <w:proofErr w:type="spellEnd"/>
            <w:r>
              <w:t xml:space="preserve"> – Secure Messaging (SM)</w:t>
            </w:r>
          </w:p>
        </w:tc>
        <w:tc>
          <w:tcPr>
            <w:tcW w:w="1429" w:type="pct"/>
          </w:tcPr>
          <w:p w:rsidR="00781297" w:rsidRDefault="00781297" w:rsidP="00BD1E0A">
            <w:pPr>
              <w:pStyle w:val="TableText"/>
            </w:pPr>
            <w:r>
              <w:t>A secure email system that enables patients to request appointments</w:t>
            </w:r>
          </w:p>
        </w:tc>
        <w:tc>
          <w:tcPr>
            <w:tcW w:w="737" w:type="pct"/>
          </w:tcPr>
          <w:p w:rsidR="00781297" w:rsidRDefault="00781297" w:rsidP="00BD1E0A">
            <w:pPr>
              <w:pStyle w:val="TableText"/>
            </w:pPr>
            <w:proofErr w:type="spellStart"/>
            <w:r>
              <w:t>MyHealth</w:t>
            </w:r>
            <w:r w:rsidRPr="00AD0C8F">
              <w:rPr>
                <w:i/>
                <w:u w:val="single"/>
              </w:rPr>
              <w:t>e</w:t>
            </w:r>
            <w:r>
              <w:t>Vet</w:t>
            </w:r>
            <w:proofErr w:type="spellEnd"/>
          </w:p>
        </w:tc>
        <w:tc>
          <w:tcPr>
            <w:tcW w:w="774" w:type="pct"/>
          </w:tcPr>
          <w:p w:rsidR="00781297" w:rsidRDefault="00781297" w:rsidP="00BD1E0A">
            <w:pPr>
              <w:pStyle w:val="TableText"/>
            </w:pPr>
            <w:proofErr w:type="spellStart"/>
            <w:r>
              <w:t>MyHealth</w:t>
            </w:r>
            <w:r w:rsidRPr="00AD0C8F">
              <w:rPr>
                <w:i/>
                <w:u w:val="single"/>
              </w:rPr>
              <w:t>e</w:t>
            </w:r>
            <w:r>
              <w:t>Vet</w:t>
            </w:r>
            <w:proofErr w:type="spellEnd"/>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lastRenderedPageBreak/>
              <w:t>BN2B1, BN4C1</w:t>
            </w:r>
          </w:p>
        </w:tc>
        <w:tc>
          <w:tcPr>
            <w:tcW w:w="643" w:type="pct"/>
          </w:tcPr>
          <w:p w:rsidR="00781297" w:rsidRDefault="00781297" w:rsidP="00BD1E0A">
            <w:pPr>
              <w:pStyle w:val="TableText"/>
            </w:pPr>
            <w:r>
              <w:t>Notice of Death</w:t>
            </w:r>
          </w:p>
        </w:tc>
        <w:tc>
          <w:tcPr>
            <w:tcW w:w="1429" w:type="pct"/>
          </w:tcPr>
          <w:p w:rsidR="00781297" w:rsidRDefault="00781297" w:rsidP="00BD1E0A">
            <w:pPr>
              <w:pStyle w:val="TableText"/>
            </w:pPr>
            <w:r>
              <w:t>Enterprise-wide notice of death</w:t>
            </w:r>
          </w:p>
        </w:tc>
        <w:tc>
          <w:tcPr>
            <w:tcW w:w="737" w:type="pct"/>
          </w:tcPr>
          <w:p w:rsidR="00781297" w:rsidRDefault="00E269E4" w:rsidP="00BD1E0A">
            <w:pPr>
              <w:pStyle w:val="TableText"/>
            </w:pPr>
            <w:r>
              <w:t>Master Veteran Index (</w:t>
            </w:r>
            <w:r w:rsidR="00781297">
              <w:t>MVI</w:t>
            </w:r>
            <w:r>
              <w:t>)</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BN1C1, BN4, BN8, BN10</w:t>
            </w:r>
          </w:p>
        </w:tc>
        <w:tc>
          <w:tcPr>
            <w:tcW w:w="643" w:type="pct"/>
          </w:tcPr>
          <w:p w:rsidR="00781297" w:rsidRDefault="00781297" w:rsidP="00BD1E0A">
            <w:pPr>
              <w:pStyle w:val="TableText"/>
            </w:pPr>
            <w:r>
              <w:t>Notification - Email</w:t>
            </w:r>
          </w:p>
        </w:tc>
        <w:tc>
          <w:tcPr>
            <w:tcW w:w="1429" w:type="pct"/>
          </w:tcPr>
          <w:p w:rsidR="00781297" w:rsidRDefault="00781297" w:rsidP="00BD1E0A">
            <w:pPr>
              <w:pStyle w:val="TableText"/>
            </w:pPr>
            <w:proofErr w:type="spellStart"/>
            <w:r>
              <w:t>VistA</w:t>
            </w:r>
            <w:proofErr w:type="spellEnd"/>
            <w:r>
              <w:t xml:space="preserve"> will send email notifications to patients to remind them about upcoming appointments</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BN1C1, BN4, BN8, BN10</w:t>
            </w:r>
          </w:p>
        </w:tc>
        <w:tc>
          <w:tcPr>
            <w:tcW w:w="643" w:type="pct"/>
          </w:tcPr>
          <w:p w:rsidR="00781297" w:rsidRDefault="00781297" w:rsidP="00BD1E0A">
            <w:pPr>
              <w:pStyle w:val="TableText"/>
            </w:pPr>
            <w:r>
              <w:t xml:space="preserve">Notification </w:t>
            </w:r>
            <w:r w:rsidR="00E269E4">
              <w:t>–</w:t>
            </w:r>
            <w:r>
              <w:t xml:space="preserve"> </w:t>
            </w:r>
            <w:r w:rsidR="00E269E4">
              <w:t>Short Messaging System (</w:t>
            </w:r>
            <w:r>
              <w:t>SMS</w:t>
            </w:r>
            <w:r w:rsidR="00E269E4">
              <w:t>)</w:t>
            </w:r>
          </w:p>
        </w:tc>
        <w:tc>
          <w:tcPr>
            <w:tcW w:w="1429" w:type="pct"/>
          </w:tcPr>
          <w:p w:rsidR="00781297" w:rsidRDefault="00781297" w:rsidP="00BD1E0A">
            <w:pPr>
              <w:pStyle w:val="TableText"/>
            </w:pPr>
            <w:proofErr w:type="spellStart"/>
            <w:r>
              <w:t>VistA</w:t>
            </w:r>
            <w:proofErr w:type="spellEnd"/>
            <w:r>
              <w:t xml:space="preserve"> will send text notifications to patients to remind them about upcoming appointments</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Unknown</w:t>
            </w:r>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BN1C1, BN4, BN8, BN10</w:t>
            </w:r>
          </w:p>
        </w:tc>
        <w:tc>
          <w:tcPr>
            <w:tcW w:w="643" w:type="pct"/>
          </w:tcPr>
          <w:p w:rsidR="00781297" w:rsidRDefault="00781297" w:rsidP="00BD1E0A">
            <w:pPr>
              <w:pStyle w:val="TableText"/>
            </w:pPr>
            <w:r>
              <w:t>Notification - Templates</w:t>
            </w:r>
          </w:p>
        </w:tc>
        <w:tc>
          <w:tcPr>
            <w:tcW w:w="1429" w:type="pct"/>
          </w:tcPr>
          <w:p w:rsidR="00781297" w:rsidRDefault="00781297" w:rsidP="00E269E4">
            <w:pPr>
              <w:pStyle w:val="TableText"/>
            </w:pPr>
            <w:r w:rsidRPr="004D54DF">
              <w:t>Letters and reminders to patients, such as postcard templates</w:t>
            </w:r>
            <w:r>
              <w:t>,</w:t>
            </w:r>
            <w:r w:rsidRPr="004D54DF">
              <w:t xml:space="preserve"> </w:t>
            </w:r>
            <w:r w:rsidR="00E269E4">
              <w:t>which</w:t>
            </w:r>
            <w:r w:rsidR="00E269E4" w:rsidRPr="004D54DF">
              <w:t xml:space="preserve"> </w:t>
            </w:r>
            <w:r w:rsidRPr="004D54DF">
              <w:t>are printed and mailed</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 BN2B1, BN3</w:t>
            </w:r>
          </w:p>
        </w:tc>
        <w:tc>
          <w:tcPr>
            <w:tcW w:w="643" w:type="pct"/>
          </w:tcPr>
          <w:p w:rsidR="00781297" w:rsidRDefault="00781297" w:rsidP="00BD1E0A">
            <w:pPr>
              <w:pStyle w:val="TableText"/>
            </w:pPr>
            <w:r>
              <w:t>Orders</w:t>
            </w:r>
          </w:p>
        </w:tc>
        <w:tc>
          <w:tcPr>
            <w:tcW w:w="1429" w:type="pct"/>
          </w:tcPr>
          <w:p w:rsidR="00781297" w:rsidRPr="004D54DF" w:rsidRDefault="00781297" w:rsidP="00BD1E0A">
            <w:pPr>
              <w:pStyle w:val="TableText"/>
            </w:pPr>
            <w:r>
              <w:t>Order entry and linking</w:t>
            </w:r>
          </w:p>
        </w:tc>
        <w:tc>
          <w:tcPr>
            <w:tcW w:w="737" w:type="pct"/>
          </w:tcPr>
          <w:p w:rsidR="00781297" w:rsidRDefault="00781297" w:rsidP="00BD1E0A">
            <w:pPr>
              <w:pStyle w:val="TableText"/>
            </w:pPr>
            <w:r>
              <w:t>CPRS/</w:t>
            </w:r>
            <w:proofErr w:type="spellStart"/>
            <w:r>
              <w:t>VistA</w:t>
            </w:r>
            <w:proofErr w:type="spellEnd"/>
          </w:p>
        </w:tc>
        <w:tc>
          <w:tcPr>
            <w:tcW w:w="774" w:type="pct"/>
          </w:tcPr>
          <w:p w:rsidR="00781297" w:rsidRDefault="00781297" w:rsidP="00BD1E0A">
            <w:pPr>
              <w:pStyle w:val="TableText"/>
            </w:pPr>
            <w:r>
              <w:t>CPRS/</w:t>
            </w:r>
            <w:proofErr w:type="spellStart"/>
            <w:r>
              <w:t>VistA</w:t>
            </w:r>
            <w:proofErr w:type="spellEnd"/>
            <w:r>
              <w:t>/Cached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BN2A1, BN2C2, BN5E</w:t>
            </w:r>
          </w:p>
        </w:tc>
        <w:tc>
          <w:tcPr>
            <w:tcW w:w="643" w:type="pct"/>
          </w:tcPr>
          <w:p w:rsidR="00781297" w:rsidRDefault="00781297" w:rsidP="00BD1E0A">
            <w:pPr>
              <w:pStyle w:val="TableText"/>
            </w:pPr>
            <w:r>
              <w:t>Patient Flags - National</w:t>
            </w:r>
          </w:p>
        </w:tc>
        <w:tc>
          <w:tcPr>
            <w:tcW w:w="1429" w:type="pct"/>
          </w:tcPr>
          <w:p w:rsidR="00781297" w:rsidRDefault="00781297" w:rsidP="00BD1E0A">
            <w:pPr>
              <w:pStyle w:val="TableText"/>
            </w:pPr>
            <w:r>
              <w:t>Patient adverse conditions or flags</w:t>
            </w:r>
          </w:p>
        </w:tc>
        <w:tc>
          <w:tcPr>
            <w:tcW w:w="737" w:type="pct"/>
          </w:tcPr>
          <w:p w:rsidR="00781297" w:rsidRDefault="00781297" w:rsidP="00BD1E0A">
            <w:pPr>
              <w:pStyle w:val="TableText"/>
            </w:pPr>
            <w:r>
              <w:t>Unknown Enterprise Shared Service</w:t>
            </w:r>
          </w:p>
        </w:tc>
        <w:tc>
          <w:tcPr>
            <w:tcW w:w="774" w:type="pct"/>
          </w:tcPr>
          <w:p w:rsidR="00781297" w:rsidRDefault="00781297" w:rsidP="00BD1E0A">
            <w:pPr>
              <w:pStyle w:val="TableText"/>
            </w:pPr>
            <w:r>
              <w:t>Unknown Enterprise Shared Service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BN2A1, BN2C2, BN5E</w:t>
            </w:r>
          </w:p>
        </w:tc>
        <w:tc>
          <w:tcPr>
            <w:tcW w:w="643" w:type="pct"/>
          </w:tcPr>
          <w:p w:rsidR="00781297" w:rsidRDefault="00781297" w:rsidP="00BD1E0A">
            <w:pPr>
              <w:pStyle w:val="TableText"/>
            </w:pPr>
            <w:r>
              <w:t>Patient Flags - VAMC</w:t>
            </w:r>
          </w:p>
        </w:tc>
        <w:tc>
          <w:tcPr>
            <w:tcW w:w="1429" w:type="pct"/>
          </w:tcPr>
          <w:p w:rsidR="00781297" w:rsidRDefault="00781297" w:rsidP="00BD1E0A">
            <w:pPr>
              <w:pStyle w:val="TableText"/>
            </w:pPr>
            <w:r>
              <w:t>Patient adverse conditions or flags</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r>
              <w:t>/Cached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BN1A6, BN2A1, BN2B1</w:t>
            </w:r>
          </w:p>
        </w:tc>
        <w:tc>
          <w:tcPr>
            <w:tcW w:w="643" w:type="pct"/>
          </w:tcPr>
          <w:p w:rsidR="00781297" w:rsidRDefault="00781297" w:rsidP="00BD1E0A">
            <w:pPr>
              <w:pStyle w:val="TableText"/>
            </w:pPr>
            <w:r>
              <w:t>Patient Identity</w:t>
            </w:r>
          </w:p>
        </w:tc>
        <w:tc>
          <w:tcPr>
            <w:tcW w:w="1429" w:type="pct"/>
          </w:tcPr>
          <w:p w:rsidR="00781297" w:rsidRDefault="00781297" w:rsidP="00BD1E0A">
            <w:pPr>
              <w:pStyle w:val="TableText"/>
            </w:pPr>
            <w:r>
              <w:t>This is the patient unique identifying information</w:t>
            </w:r>
          </w:p>
        </w:tc>
        <w:tc>
          <w:tcPr>
            <w:tcW w:w="737" w:type="pct"/>
          </w:tcPr>
          <w:p w:rsidR="00781297" w:rsidRDefault="00781297" w:rsidP="00E269E4">
            <w:pPr>
              <w:pStyle w:val="TableText"/>
            </w:pPr>
            <w:r>
              <w:t>MVI</w:t>
            </w:r>
          </w:p>
        </w:tc>
        <w:tc>
          <w:tcPr>
            <w:tcW w:w="774" w:type="pct"/>
          </w:tcPr>
          <w:p w:rsidR="00781297" w:rsidRDefault="00781297" w:rsidP="00BD1E0A">
            <w:pPr>
              <w:pStyle w:val="TableText"/>
            </w:pPr>
            <w:r>
              <w:t>MVI/Cached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BN2</w:t>
            </w:r>
          </w:p>
        </w:tc>
        <w:tc>
          <w:tcPr>
            <w:tcW w:w="643" w:type="pct"/>
          </w:tcPr>
          <w:p w:rsidR="00781297" w:rsidRDefault="00781297" w:rsidP="00BD1E0A">
            <w:pPr>
              <w:pStyle w:val="TableText"/>
            </w:pPr>
            <w:r>
              <w:t>Preferences – Special Needs</w:t>
            </w:r>
          </w:p>
        </w:tc>
        <w:tc>
          <w:tcPr>
            <w:tcW w:w="1429" w:type="pct"/>
          </w:tcPr>
          <w:p w:rsidR="00781297" w:rsidRDefault="00781297" w:rsidP="00BD1E0A">
            <w:pPr>
              <w:pStyle w:val="TableText"/>
            </w:pPr>
            <w:r>
              <w:t>These represent patient preferences and their specific needs with respect to scheduling</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BN1C1</w:t>
            </w:r>
          </w:p>
        </w:tc>
        <w:tc>
          <w:tcPr>
            <w:tcW w:w="643" w:type="pct"/>
          </w:tcPr>
          <w:p w:rsidR="00781297" w:rsidRDefault="00781297" w:rsidP="00BD1E0A">
            <w:pPr>
              <w:pStyle w:val="TableText"/>
            </w:pPr>
            <w:r>
              <w:t>Printing</w:t>
            </w:r>
          </w:p>
        </w:tc>
        <w:tc>
          <w:tcPr>
            <w:tcW w:w="1429" w:type="pct"/>
          </w:tcPr>
          <w:p w:rsidR="00781297" w:rsidRDefault="00781297" w:rsidP="00BD1E0A">
            <w:pPr>
              <w:pStyle w:val="TableText"/>
            </w:pPr>
            <w:r w:rsidRPr="005D7397">
              <w:t>Scheduling printing, such as operational reports and notifications</w:t>
            </w:r>
          </w:p>
        </w:tc>
        <w:tc>
          <w:tcPr>
            <w:tcW w:w="737" w:type="pct"/>
          </w:tcPr>
          <w:p w:rsidR="00781297" w:rsidRDefault="00781297" w:rsidP="00BD1E0A">
            <w:pPr>
              <w:pStyle w:val="TableText"/>
            </w:pPr>
            <w:r>
              <w:t>Unknown</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lastRenderedPageBreak/>
              <w:t>BN1A1, BN1A2, BN1A6, BN3A1, BN6B1</w:t>
            </w:r>
          </w:p>
        </w:tc>
        <w:tc>
          <w:tcPr>
            <w:tcW w:w="643" w:type="pct"/>
          </w:tcPr>
          <w:p w:rsidR="00781297" w:rsidRDefault="00781297" w:rsidP="00BD1E0A">
            <w:pPr>
              <w:pStyle w:val="TableText"/>
            </w:pPr>
            <w:r>
              <w:t>Providers</w:t>
            </w:r>
          </w:p>
        </w:tc>
        <w:tc>
          <w:tcPr>
            <w:tcW w:w="1429" w:type="pct"/>
          </w:tcPr>
          <w:p w:rsidR="00781297" w:rsidRPr="005D7397" w:rsidRDefault="00781297" w:rsidP="00BD1E0A">
            <w:pPr>
              <w:pStyle w:val="TableText"/>
            </w:pPr>
            <w:r>
              <w:t>The providers that deliver care and may be scheduled for appointments</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r w:rsidR="00E269E4">
              <w:t>/</w:t>
            </w: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BN1A1, BN1A2, BN1A6, BN3A1, BN6B1</w:t>
            </w:r>
          </w:p>
        </w:tc>
        <w:tc>
          <w:tcPr>
            <w:tcW w:w="643" w:type="pct"/>
          </w:tcPr>
          <w:p w:rsidR="00781297" w:rsidRDefault="00781297" w:rsidP="00BD1E0A">
            <w:pPr>
              <w:pStyle w:val="TableText"/>
            </w:pPr>
            <w:r>
              <w:t>Providers - Assignments</w:t>
            </w:r>
          </w:p>
        </w:tc>
        <w:tc>
          <w:tcPr>
            <w:tcW w:w="1429" w:type="pct"/>
          </w:tcPr>
          <w:p w:rsidR="00781297" w:rsidRDefault="00781297" w:rsidP="00BD1E0A">
            <w:pPr>
              <w:pStyle w:val="TableText"/>
            </w:pPr>
            <w:r>
              <w:t>Providers assigned to teams for patient care</w:t>
            </w:r>
          </w:p>
        </w:tc>
        <w:tc>
          <w:tcPr>
            <w:tcW w:w="737" w:type="pct"/>
          </w:tcPr>
          <w:p w:rsidR="00781297" w:rsidRDefault="00781297" w:rsidP="00BD1E0A">
            <w:pPr>
              <w:pStyle w:val="TableText"/>
            </w:pPr>
            <w:r>
              <w:t>Primary Care Management Module (PCMM)</w:t>
            </w:r>
          </w:p>
        </w:tc>
        <w:tc>
          <w:tcPr>
            <w:tcW w:w="774" w:type="pct"/>
          </w:tcPr>
          <w:p w:rsidR="00781297" w:rsidRDefault="00781297" w:rsidP="00BD1E0A">
            <w:pPr>
              <w:pStyle w:val="TableText"/>
            </w:pPr>
            <w:r>
              <w:t>PCMM/Cached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BN1A6, BN1D1, BN1E1</w:t>
            </w:r>
          </w:p>
        </w:tc>
        <w:tc>
          <w:tcPr>
            <w:tcW w:w="643" w:type="pct"/>
          </w:tcPr>
          <w:p w:rsidR="00781297" w:rsidRDefault="00781297" w:rsidP="00BD1E0A">
            <w:pPr>
              <w:pStyle w:val="TableText"/>
            </w:pPr>
            <w:r>
              <w:t>Provisioning - Users</w:t>
            </w:r>
          </w:p>
        </w:tc>
        <w:tc>
          <w:tcPr>
            <w:tcW w:w="1429" w:type="pct"/>
          </w:tcPr>
          <w:p w:rsidR="00781297" w:rsidRDefault="00781297" w:rsidP="00BD1E0A">
            <w:pPr>
              <w:pStyle w:val="TableText"/>
            </w:pPr>
            <w:r>
              <w:t>Provision users as records in MASS</w:t>
            </w:r>
          </w:p>
        </w:tc>
        <w:tc>
          <w:tcPr>
            <w:tcW w:w="737" w:type="pct"/>
          </w:tcPr>
          <w:p w:rsidR="00781297" w:rsidRDefault="00781297" w:rsidP="00BD1E0A">
            <w:pPr>
              <w:pStyle w:val="TableText"/>
            </w:pPr>
            <w:r>
              <w:t>Identity and Access Management (IAM)</w:t>
            </w:r>
          </w:p>
        </w:tc>
        <w:tc>
          <w:tcPr>
            <w:tcW w:w="774" w:type="pct"/>
          </w:tcPr>
          <w:p w:rsidR="00781297" w:rsidRDefault="00781297" w:rsidP="00BD1E0A">
            <w:pPr>
              <w:pStyle w:val="TableText"/>
            </w:pPr>
            <w:r>
              <w:t>IAM /Cached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(Import)</w:t>
            </w:r>
          </w:p>
        </w:tc>
      </w:tr>
      <w:tr w:rsidR="00781297" w:rsidRPr="00652FF3" w:rsidTr="00936CDE">
        <w:trPr>
          <w:cantSplit/>
        </w:trPr>
        <w:tc>
          <w:tcPr>
            <w:tcW w:w="505" w:type="pct"/>
          </w:tcPr>
          <w:p w:rsidR="00781297" w:rsidRDefault="00781297" w:rsidP="005818BF">
            <w:pPr>
              <w:pStyle w:val="TableText"/>
            </w:pPr>
            <w:r>
              <w:t>BN1A1, BN1A6, BN4</w:t>
            </w:r>
          </w:p>
        </w:tc>
        <w:tc>
          <w:tcPr>
            <w:tcW w:w="643" w:type="pct"/>
          </w:tcPr>
          <w:p w:rsidR="00781297" w:rsidRDefault="00781297" w:rsidP="00BD1E0A">
            <w:pPr>
              <w:pStyle w:val="TableText"/>
            </w:pPr>
            <w:r>
              <w:t>Recall List</w:t>
            </w:r>
          </w:p>
        </w:tc>
        <w:tc>
          <w:tcPr>
            <w:tcW w:w="1429" w:type="pct"/>
          </w:tcPr>
          <w:p w:rsidR="00781297" w:rsidRDefault="00781297" w:rsidP="00BD1E0A">
            <w:pPr>
              <w:pStyle w:val="TableText"/>
            </w:pPr>
            <w:r>
              <w:t>Patients that need appointments based on being called back</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BN5B1, BN5C1</w:t>
            </w:r>
          </w:p>
        </w:tc>
        <w:tc>
          <w:tcPr>
            <w:tcW w:w="643" w:type="pct"/>
            <w:vAlign w:val="center"/>
          </w:tcPr>
          <w:p w:rsidR="00781297" w:rsidRDefault="00781297" w:rsidP="00BD1E0A">
            <w:pPr>
              <w:spacing w:before="0" w:after="0"/>
              <w:rPr>
                <w:rFonts w:cs="Arial"/>
                <w:color w:val="000000"/>
              </w:rPr>
            </w:pPr>
            <w:r>
              <w:rPr>
                <w:rFonts w:cs="Arial"/>
                <w:color w:val="000000"/>
              </w:rPr>
              <w:t>Registration – Commercial Insurance</w:t>
            </w:r>
          </w:p>
        </w:tc>
        <w:tc>
          <w:tcPr>
            <w:tcW w:w="1429" w:type="pct"/>
            <w:vAlign w:val="center"/>
          </w:tcPr>
          <w:p w:rsidR="00781297" w:rsidRDefault="00781297" w:rsidP="00BD1E0A">
            <w:pPr>
              <w:pStyle w:val="TableText"/>
              <w:rPr>
                <w:rFonts w:cs="Arial"/>
                <w:color w:val="000000"/>
              </w:rPr>
            </w:pPr>
            <w:r w:rsidRPr="00AD0C8F">
              <w:t>Commercial insurance collected during patient registration</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proofErr w:type="spellStart"/>
            <w:r>
              <w:t>VistA</w:t>
            </w:r>
            <w:proofErr w:type="spellEnd"/>
          </w:p>
        </w:tc>
        <w:tc>
          <w:tcPr>
            <w:tcW w:w="378" w:type="pct"/>
          </w:tcPr>
          <w:p w:rsidR="00781297" w:rsidRDefault="00781297" w:rsidP="00BD1E0A">
            <w:pPr>
              <w:pStyle w:val="TableText"/>
            </w:pPr>
            <w:r>
              <w:t>None</w:t>
            </w:r>
          </w:p>
        </w:tc>
        <w:tc>
          <w:tcPr>
            <w:tcW w:w="534" w:type="pct"/>
          </w:tcPr>
          <w:p w:rsidR="00781297" w:rsidRDefault="00781297" w:rsidP="00BD1E0A">
            <w:pPr>
              <w:pStyle w:val="TableText"/>
            </w:pPr>
            <w:r>
              <w:t>None</w:t>
            </w:r>
          </w:p>
        </w:tc>
      </w:tr>
      <w:tr w:rsidR="00781297" w:rsidRPr="00652FF3" w:rsidTr="00936CDE">
        <w:trPr>
          <w:cantSplit/>
        </w:trPr>
        <w:tc>
          <w:tcPr>
            <w:tcW w:w="505" w:type="pct"/>
          </w:tcPr>
          <w:p w:rsidR="00781297" w:rsidRDefault="00781297" w:rsidP="005818BF">
            <w:pPr>
              <w:pStyle w:val="TableText"/>
            </w:pPr>
            <w:r>
              <w:t>BN1A1, BN1A5, BN1A6, BN4, BN6B1</w:t>
            </w:r>
          </w:p>
        </w:tc>
        <w:tc>
          <w:tcPr>
            <w:tcW w:w="643" w:type="pct"/>
          </w:tcPr>
          <w:p w:rsidR="00781297" w:rsidRDefault="00781297" w:rsidP="00BD1E0A">
            <w:pPr>
              <w:pStyle w:val="TableText"/>
            </w:pPr>
            <w:r>
              <w:t>Services</w:t>
            </w:r>
          </w:p>
        </w:tc>
        <w:tc>
          <w:tcPr>
            <w:tcW w:w="1429" w:type="pct"/>
          </w:tcPr>
          <w:p w:rsidR="00781297" w:rsidRDefault="00781297" w:rsidP="00BD1E0A">
            <w:pPr>
              <w:pStyle w:val="TableText"/>
            </w:pPr>
            <w:r>
              <w:t>This is specialty of care (service lines)</w:t>
            </w:r>
          </w:p>
        </w:tc>
        <w:tc>
          <w:tcPr>
            <w:tcW w:w="737" w:type="pct"/>
          </w:tcPr>
          <w:p w:rsidR="00781297" w:rsidRDefault="00781297" w:rsidP="00BD1E0A">
            <w:pPr>
              <w:pStyle w:val="TableText"/>
            </w:pPr>
            <w:r>
              <w:t xml:space="preserve">Some information in </w:t>
            </w: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BN1A1, BN1A5, BN1A6, BN1B1, BN1D1,</w:t>
            </w:r>
            <w:r w:rsidR="00FD79FA">
              <w:t xml:space="preserve"> </w:t>
            </w:r>
            <w:r>
              <w:t>BN4, BN6B1</w:t>
            </w:r>
          </w:p>
        </w:tc>
        <w:tc>
          <w:tcPr>
            <w:tcW w:w="643" w:type="pct"/>
          </w:tcPr>
          <w:p w:rsidR="00781297" w:rsidRDefault="00781297" w:rsidP="00BD1E0A">
            <w:pPr>
              <w:pStyle w:val="TableText"/>
            </w:pPr>
            <w:r>
              <w:t>Stop Codes</w:t>
            </w:r>
          </w:p>
        </w:tc>
        <w:tc>
          <w:tcPr>
            <w:tcW w:w="1429" w:type="pct"/>
          </w:tcPr>
          <w:p w:rsidR="00781297" w:rsidRDefault="00781297" w:rsidP="00BD1E0A">
            <w:pPr>
              <w:pStyle w:val="TableText"/>
            </w:pPr>
            <w:r>
              <w:t>This relates to clinic type, category lists</w:t>
            </w:r>
            <w:r w:rsidR="00976C5A">
              <w:t>,</w:t>
            </w:r>
            <w:r>
              <w:t xml:space="preserve"> and content</w:t>
            </w:r>
            <w:r w:rsidR="00976C5A">
              <w:t>,</w:t>
            </w:r>
            <w:r>
              <w:t xml:space="preserve"> such as appointment type</w:t>
            </w:r>
          </w:p>
        </w:tc>
        <w:tc>
          <w:tcPr>
            <w:tcW w:w="737" w:type="pct"/>
          </w:tcPr>
          <w:p w:rsidR="00781297" w:rsidRDefault="00781297" w:rsidP="00BD1E0A">
            <w:pPr>
              <w:pStyle w:val="TableText"/>
            </w:pPr>
            <w:proofErr w:type="spellStart"/>
            <w:r>
              <w:t>VistA</w:t>
            </w:r>
            <w:proofErr w:type="spellEnd"/>
            <w:r>
              <w:t xml:space="preserve"> file 40.7/DSS</w:t>
            </w:r>
          </w:p>
        </w:tc>
        <w:tc>
          <w:tcPr>
            <w:tcW w:w="774" w:type="pct"/>
          </w:tcPr>
          <w:p w:rsidR="00781297" w:rsidRDefault="00781297" w:rsidP="00BD1E0A">
            <w:pPr>
              <w:pStyle w:val="TableText"/>
            </w:pPr>
            <w:r>
              <w:t>DSS/Cached</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r w:rsidR="00781297" w:rsidRPr="00652FF3" w:rsidTr="00936CDE">
        <w:trPr>
          <w:cantSplit/>
        </w:trPr>
        <w:tc>
          <w:tcPr>
            <w:tcW w:w="505" w:type="pct"/>
          </w:tcPr>
          <w:p w:rsidR="00781297" w:rsidRDefault="00781297" w:rsidP="005818BF">
            <w:pPr>
              <w:pStyle w:val="TableText"/>
            </w:pPr>
            <w:r>
              <w:t>BN3, BN4, BN5</w:t>
            </w:r>
          </w:p>
        </w:tc>
        <w:tc>
          <w:tcPr>
            <w:tcW w:w="643" w:type="pct"/>
          </w:tcPr>
          <w:p w:rsidR="00781297" w:rsidRDefault="00781297" w:rsidP="00BD1E0A">
            <w:pPr>
              <w:pStyle w:val="TableText"/>
            </w:pPr>
            <w:r>
              <w:t>Wait List - VAR/VAAC List</w:t>
            </w:r>
          </w:p>
        </w:tc>
        <w:tc>
          <w:tcPr>
            <w:tcW w:w="1429" w:type="pct"/>
          </w:tcPr>
          <w:p w:rsidR="00781297" w:rsidRDefault="00781297" w:rsidP="00BD1E0A">
            <w:pPr>
              <w:pStyle w:val="TableText"/>
            </w:pPr>
            <w:r>
              <w:t>VAR coming from mobile</w:t>
            </w:r>
          </w:p>
        </w:tc>
        <w:tc>
          <w:tcPr>
            <w:tcW w:w="737" w:type="pct"/>
          </w:tcPr>
          <w:p w:rsidR="00781297" w:rsidRDefault="00781297" w:rsidP="00BD1E0A">
            <w:pPr>
              <w:pStyle w:val="TableText"/>
            </w:pPr>
            <w:r>
              <w:t>Unknown</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lastRenderedPageBreak/>
              <w:t>BN3, BN4, BN5</w:t>
            </w:r>
          </w:p>
        </w:tc>
        <w:tc>
          <w:tcPr>
            <w:tcW w:w="643" w:type="pct"/>
          </w:tcPr>
          <w:p w:rsidR="00781297" w:rsidRDefault="00781297" w:rsidP="00BD1E0A">
            <w:pPr>
              <w:pStyle w:val="TableText"/>
            </w:pPr>
            <w:r>
              <w:t>Wait List – Electronic Wait List</w:t>
            </w:r>
          </w:p>
        </w:tc>
        <w:tc>
          <w:tcPr>
            <w:tcW w:w="1429" w:type="pct"/>
          </w:tcPr>
          <w:p w:rsidR="00781297" w:rsidRDefault="00781297" w:rsidP="00BD1E0A">
            <w:pPr>
              <w:pStyle w:val="TableText"/>
            </w:pPr>
            <w:r>
              <w:t>Wait list for patients waiting for an appointment</w:t>
            </w:r>
          </w:p>
        </w:tc>
        <w:tc>
          <w:tcPr>
            <w:tcW w:w="737" w:type="pct"/>
          </w:tcPr>
          <w:p w:rsidR="00781297" w:rsidRDefault="00781297" w:rsidP="00BD1E0A">
            <w:pPr>
              <w:pStyle w:val="TableText"/>
            </w:pPr>
            <w:proofErr w:type="spellStart"/>
            <w:r>
              <w:t>VistA</w:t>
            </w:r>
            <w:proofErr w:type="spellEnd"/>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ETL (HL7v2)</w:t>
            </w:r>
          </w:p>
        </w:tc>
      </w:tr>
      <w:tr w:rsidR="00781297" w:rsidRPr="00652FF3" w:rsidTr="00936CDE">
        <w:trPr>
          <w:cantSplit/>
        </w:trPr>
        <w:tc>
          <w:tcPr>
            <w:tcW w:w="505" w:type="pct"/>
          </w:tcPr>
          <w:p w:rsidR="00781297" w:rsidRDefault="00781297" w:rsidP="005818BF">
            <w:pPr>
              <w:pStyle w:val="TableText"/>
            </w:pPr>
            <w:r>
              <w:t>BN3, BN4, BN5</w:t>
            </w:r>
          </w:p>
        </w:tc>
        <w:tc>
          <w:tcPr>
            <w:tcW w:w="643" w:type="pct"/>
          </w:tcPr>
          <w:p w:rsidR="00781297" w:rsidRDefault="00781297" w:rsidP="00BD1E0A">
            <w:pPr>
              <w:pStyle w:val="TableText"/>
            </w:pPr>
            <w:r>
              <w:t>Wait List – Enrollment Wait List</w:t>
            </w:r>
          </w:p>
        </w:tc>
        <w:tc>
          <w:tcPr>
            <w:tcW w:w="1429" w:type="pct"/>
          </w:tcPr>
          <w:p w:rsidR="00781297" w:rsidRDefault="00781297" w:rsidP="00BD1E0A">
            <w:pPr>
              <w:pStyle w:val="TableText"/>
            </w:pPr>
            <w:r>
              <w:t>Appointment Requests coming from E&amp;E</w:t>
            </w:r>
          </w:p>
        </w:tc>
        <w:tc>
          <w:tcPr>
            <w:tcW w:w="737" w:type="pct"/>
          </w:tcPr>
          <w:p w:rsidR="00781297" w:rsidRDefault="00781297" w:rsidP="00BD1E0A">
            <w:pPr>
              <w:pStyle w:val="TableText"/>
            </w:pPr>
            <w:r>
              <w:t>E&amp;E</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Pr="00AD0C8F" w:rsidRDefault="00781297" w:rsidP="00D364ED">
            <w:pPr>
              <w:pStyle w:val="TableText"/>
            </w:pPr>
            <w:r>
              <w:t>ETL (HL7v2)</w:t>
            </w:r>
          </w:p>
        </w:tc>
      </w:tr>
      <w:tr w:rsidR="00781297" w:rsidRPr="00652FF3" w:rsidTr="00936CDE">
        <w:trPr>
          <w:cantSplit/>
        </w:trPr>
        <w:tc>
          <w:tcPr>
            <w:tcW w:w="505" w:type="pct"/>
          </w:tcPr>
          <w:p w:rsidR="00781297" w:rsidRDefault="00781297" w:rsidP="005818BF">
            <w:pPr>
              <w:pStyle w:val="TableText"/>
            </w:pPr>
            <w:r>
              <w:t>BN1A, BN3, BN6, BN10</w:t>
            </w:r>
          </w:p>
        </w:tc>
        <w:tc>
          <w:tcPr>
            <w:tcW w:w="643" w:type="pct"/>
          </w:tcPr>
          <w:p w:rsidR="00781297" w:rsidRDefault="00781297" w:rsidP="00BD1E0A">
            <w:pPr>
              <w:pStyle w:val="TableText"/>
            </w:pPr>
            <w:r>
              <w:t>Workflow</w:t>
            </w:r>
          </w:p>
        </w:tc>
        <w:tc>
          <w:tcPr>
            <w:tcW w:w="1429" w:type="pct"/>
          </w:tcPr>
          <w:p w:rsidR="00781297" w:rsidRDefault="00781297" w:rsidP="00BD1E0A">
            <w:pPr>
              <w:pStyle w:val="TableText"/>
            </w:pPr>
            <w:r>
              <w:t>The scheduling workflow</w:t>
            </w:r>
          </w:p>
        </w:tc>
        <w:tc>
          <w:tcPr>
            <w:tcW w:w="737" w:type="pct"/>
          </w:tcPr>
          <w:p w:rsidR="00781297" w:rsidRDefault="00781297" w:rsidP="00BD1E0A">
            <w:pPr>
              <w:pStyle w:val="TableText"/>
            </w:pPr>
            <w:r>
              <w:t>None</w:t>
            </w:r>
          </w:p>
        </w:tc>
        <w:tc>
          <w:tcPr>
            <w:tcW w:w="774" w:type="pct"/>
          </w:tcPr>
          <w:p w:rsidR="00781297" w:rsidRDefault="00781297" w:rsidP="00BD1E0A">
            <w:pPr>
              <w:pStyle w:val="TableText"/>
            </w:pPr>
            <w:r>
              <w:t>Cadence</w:t>
            </w:r>
          </w:p>
        </w:tc>
        <w:tc>
          <w:tcPr>
            <w:tcW w:w="378" w:type="pct"/>
          </w:tcPr>
          <w:p w:rsidR="00781297" w:rsidRDefault="00781297" w:rsidP="00BD1E0A">
            <w:pPr>
              <w:pStyle w:val="TableText"/>
            </w:pPr>
            <w:r>
              <w:t>Pilot Site</w:t>
            </w:r>
          </w:p>
        </w:tc>
        <w:tc>
          <w:tcPr>
            <w:tcW w:w="534" w:type="pct"/>
          </w:tcPr>
          <w:p w:rsidR="00781297" w:rsidRDefault="00781297" w:rsidP="00BD1E0A">
            <w:pPr>
              <w:pStyle w:val="TableText"/>
            </w:pPr>
            <w:r>
              <w:t>New MASS Configuration</w:t>
            </w:r>
          </w:p>
        </w:tc>
      </w:tr>
    </w:tbl>
    <w:p w:rsidR="007D4D48" w:rsidRDefault="007D4D48" w:rsidP="0099375A">
      <w:pPr>
        <w:pStyle w:val="MASSBodyText"/>
        <w:rPr>
          <w:color w:val="FF0000"/>
        </w:rPr>
        <w:sectPr w:rsidR="007D4D48" w:rsidSect="001B5347">
          <w:headerReference w:type="default" r:id="rId37"/>
          <w:footerReference w:type="default" r:id="rId38"/>
          <w:pgSz w:w="15840" w:h="12240" w:orient="landscape" w:code="1"/>
          <w:pgMar w:top="1440" w:right="1440" w:bottom="1440" w:left="1440" w:header="720" w:footer="504" w:gutter="0"/>
          <w:cols w:space="720"/>
          <w:docGrid w:linePitch="360"/>
        </w:sectPr>
      </w:pPr>
    </w:p>
    <w:p w:rsidR="00B86D71" w:rsidRPr="001B5347" w:rsidRDefault="00B86D71" w:rsidP="00235BBE">
      <w:pPr>
        <w:pStyle w:val="Heading5"/>
      </w:pPr>
      <w:bookmarkStart w:id="78" w:name="_Toc434991459"/>
      <w:bookmarkStart w:id="79" w:name="_Toc435000114"/>
      <w:bookmarkStart w:id="80" w:name="_Toc434991460"/>
      <w:bookmarkStart w:id="81" w:name="_Toc435000115"/>
      <w:bookmarkStart w:id="82" w:name="_Toc434991461"/>
      <w:bookmarkStart w:id="83" w:name="_Toc436148002"/>
      <w:bookmarkEnd w:id="78"/>
      <w:bookmarkEnd w:id="79"/>
      <w:bookmarkEnd w:id="80"/>
      <w:bookmarkEnd w:id="81"/>
      <w:r w:rsidRPr="0099456F">
        <w:lastRenderedPageBreak/>
        <w:t>Integration Requirements</w:t>
      </w:r>
      <w:bookmarkEnd w:id="82"/>
      <w:bookmarkEnd w:id="83"/>
    </w:p>
    <w:p w:rsidR="00131E09" w:rsidRPr="007D4D48" w:rsidRDefault="00131E09" w:rsidP="00131E09">
      <w:pPr>
        <w:pStyle w:val="MASSBodyText"/>
      </w:pPr>
      <w:r>
        <w:t>The integration requirements are outlined in tabular format here</w:t>
      </w:r>
      <w:r w:rsidRPr="007D4D48">
        <w:t xml:space="preserve">. </w:t>
      </w:r>
      <w:r>
        <w:t>Table 2.2 has columns as described:</w:t>
      </w:r>
    </w:p>
    <w:p w:rsidR="00131E09" w:rsidRPr="00BD1E0A" w:rsidRDefault="00131E09" w:rsidP="00131E09">
      <w:pPr>
        <w:pStyle w:val="BulletListMultiple"/>
      </w:pPr>
      <w:r w:rsidRPr="006937F6">
        <w:rPr>
          <w:b/>
        </w:rPr>
        <w:t xml:space="preserve">Business Needs </w:t>
      </w:r>
      <w:r w:rsidR="00976C5A" w:rsidRPr="006937F6">
        <w:rPr>
          <w:b/>
        </w:rPr>
        <w:t>I</w:t>
      </w:r>
      <w:r w:rsidR="00976C5A">
        <w:rPr>
          <w:b/>
        </w:rPr>
        <w:t>D</w:t>
      </w:r>
      <w:r w:rsidRPr="006937F6">
        <w:rPr>
          <w:b/>
        </w:rPr>
        <w:t>:</w:t>
      </w:r>
      <w:r>
        <w:t xml:space="preserve"> Initial mapping of the requirement to convert information from a specific VA system to Epic based on the business need matrix as defined Appendix D.</w:t>
      </w:r>
    </w:p>
    <w:p w:rsidR="00131E09" w:rsidRDefault="00131E09" w:rsidP="00131E09">
      <w:pPr>
        <w:pStyle w:val="BulletListMultiple"/>
      </w:pPr>
      <w:r w:rsidRPr="008221B2">
        <w:rPr>
          <w:b/>
        </w:rPr>
        <w:t>Domain</w:t>
      </w:r>
      <w:r w:rsidRPr="00E77C66">
        <w:rPr>
          <w:b/>
        </w:rPr>
        <w:t>:</w:t>
      </w:r>
      <w:r>
        <w:t xml:space="preserve"> The domain aligns with the overall category of information being processed. This is not necessarily aligned to health or clinical domains, although they would be subsets of this. These are groupings that are required to be dealt with in any scheduling system.</w:t>
      </w:r>
    </w:p>
    <w:p w:rsidR="00131E09" w:rsidRDefault="00131E09" w:rsidP="00131E09">
      <w:pPr>
        <w:pStyle w:val="BulletListMultiple"/>
      </w:pPr>
      <w:r>
        <w:rPr>
          <w:b/>
        </w:rPr>
        <w:t>Description</w:t>
      </w:r>
      <w:r w:rsidRPr="00E77C66">
        <w:rPr>
          <w:b/>
        </w:rPr>
        <w:t>:</w:t>
      </w:r>
      <w:r>
        <w:t xml:space="preserve"> This is a description of this data for the specified domain.</w:t>
      </w:r>
    </w:p>
    <w:p w:rsidR="00131E09" w:rsidRDefault="00131E09" w:rsidP="00131E09">
      <w:pPr>
        <w:pStyle w:val="BulletListMultiple"/>
      </w:pPr>
      <w:r w:rsidRPr="008221B2">
        <w:rPr>
          <w:b/>
        </w:rPr>
        <w:t>Pre-MASS Go</w:t>
      </w:r>
      <w:r>
        <w:rPr>
          <w:b/>
        </w:rPr>
        <w:t>-</w:t>
      </w:r>
      <w:r w:rsidRPr="008221B2">
        <w:rPr>
          <w:b/>
        </w:rPr>
        <w:t>Live Authoritative System</w:t>
      </w:r>
      <w:r w:rsidRPr="00E77C66">
        <w:rPr>
          <w:b/>
        </w:rPr>
        <w:t>:</w:t>
      </w:r>
      <w:r>
        <w:t xml:space="preserve"> This is the existing system with the VA, if the domain exists, that will be used to extract data (or build a real time integration) before Epic Cadence goes live.</w:t>
      </w:r>
    </w:p>
    <w:p w:rsidR="00131E09" w:rsidRDefault="00131E09" w:rsidP="00131E09">
      <w:pPr>
        <w:pStyle w:val="BulletListMultiple"/>
      </w:pPr>
      <w:r w:rsidRPr="008221B2">
        <w:rPr>
          <w:b/>
        </w:rPr>
        <w:t>Post-MASS Go</w:t>
      </w:r>
      <w:r>
        <w:rPr>
          <w:b/>
        </w:rPr>
        <w:t>-</w:t>
      </w:r>
      <w:r w:rsidRPr="008221B2">
        <w:rPr>
          <w:b/>
        </w:rPr>
        <w:t>Live Planned Authoritative System</w:t>
      </w:r>
      <w:r w:rsidRPr="00E77C66">
        <w:rPr>
          <w:b/>
        </w:rPr>
        <w:t>:</w:t>
      </w:r>
      <w:r>
        <w:t xml:space="preserve"> This is the system within the VA that will house the authoritative data for the specified domain, once Epic Cadence is live and in use.</w:t>
      </w:r>
    </w:p>
    <w:p w:rsidR="00131E09" w:rsidRPr="00CB5A75" w:rsidRDefault="00131E09" w:rsidP="00131E09">
      <w:pPr>
        <w:pStyle w:val="Bullet2"/>
      </w:pPr>
      <w:r w:rsidRPr="00CB5A75">
        <w:t xml:space="preserve">In some cases, the word </w:t>
      </w:r>
      <w:r>
        <w:rPr>
          <w:b/>
        </w:rPr>
        <w:t>c</w:t>
      </w:r>
      <w:r w:rsidRPr="00CB5A75">
        <w:rPr>
          <w:b/>
        </w:rPr>
        <w:t>ached</w:t>
      </w:r>
      <w:r w:rsidRPr="00CB5A75">
        <w:t xml:space="preserve"> will appear in the column. This is to identify those areas where Epic Cadence will cache some information locally but still maintain contact with the VA authoritative data source.</w:t>
      </w:r>
    </w:p>
    <w:p w:rsidR="002071C7" w:rsidRDefault="00131E09" w:rsidP="00371D90">
      <w:pPr>
        <w:pStyle w:val="BulletListMultiple"/>
      </w:pPr>
      <w:r>
        <w:rPr>
          <w:b/>
        </w:rPr>
        <w:t>Planned Scope</w:t>
      </w:r>
      <w:r w:rsidRPr="00E77C66">
        <w:rPr>
          <w:b/>
        </w:rPr>
        <w:t>:</w:t>
      </w:r>
      <w:r>
        <w:t xml:space="preserve"> This is the scope for conversion for planning purposes. These will be one of the MASS rollout targets described above.</w:t>
      </w:r>
    </w:p>
    <w:p w:rsidR="002071C7" w:rsidRDefault="002071C7" w:rsidP="002071C7">
      <w:pPr>
        <w:pStyle w:val="BulletListMultiple"/>
      </w:pPr>
      <w:r>
        <w:rPr>
          <w:b/>
        </w:rPr>
        <w:t xml:space="preserve">Planned Integration Method: </w:t>
      </w:r>
      <w:r w:rsidRPr="00E52F94">
        <w:t xml:space="preserve">This is the method that is planned to </w:t>
      </w:r>
      <w:r>
        <w:t xml:space="preserve">be </w:t>
      </w:r>
      <w:r w:rsidRPr="00E52F94">
        <w:t>used to perform a near real</w:t>
      </w:r>
      <w:r>
        <w:t>-</w:t>
      </w:r>
      <w:r w:rsidRPr="00E52F94">
        <w:t>time integration with another VA data source.</w:t>
      </w:r>
      <w:r>
        <w:t xml:space="preserve"> Planned integration methods include: </w:t>
      </w:r>
    </w:p>
    <w:p w:rsidR="002071C7" w:rsidRDefault="002071C7" w:rsidP="002071C7">
      <w:pPr>
        <w:pStyle w:val="Bullet2"/>
      </w:pPr>
      <w:r>
        <w:rPr>
          <w:b/>
        </w:rPr>
        <w:t xml:space="preserve">Embedded Application: </w:t>
      </w:r>
      <w:r w:rsidRPr="00E52F94">
        <w:t>Applications that are embedded within the Epic Cadence workflow but no specific integration is developed between the two applications.</w:t>
      </w:r>
    </w:p>
    <w:p w:rsidR="002071C7" w:rsidRDefault="002071C7" w:rsidP="002071C7">
      <w:pPr>
        <w:pStyle w:val="Bullet2"/>
      </w:pPr>
      <w:r>
        <w:rPr>
          <w:b/>
        </w:rPr>
        <w:t>Epic</w:t>
      </w:r>
      <w:r w:rsidRPr="00396A53">
        <w:rPr>
          <w:b/>
        </w:rPr>
        <w:t xml:space="preserve"> Pull</w:t>
      </w:r>
      <w:r w:rsidRPr="00E77C66">
        <w:rPr>
          <w:b/>
        </w:rPr>
        <w:t>:</w:t>
      </w:r>
      <w:r>
        <w:t xml:space="preserve"> This real-time integration denotes a synchronous query/response type interface where Epic calls a service with a query and gets a response. </w:t>
      </w:r>
    </w:p>
    <w:p w:rsidR="002071C7" w:rsidRDefault="002071C7" w:rsidP="002071C7">
      <w:pPr>
        <w:pStyle w:val="Bullet2"/>
      </w:pPr>
      <w:r>
        <w:rPr>
          <w:b/>
        </w:rPr>
        <w:t>Epic Push</w:t>
      </w:r>
      <w:r w:rsidRPr="00E77C66">
        <w:rPr>
          <w:b/>
        </w:rPr>
        <w:t>:</w:t>
      </w:r>
      <w:r>
        <w:t xml:space="preserve"> This real-time integration denotes an asynchronous message will be sent from Epic with no further action required on the part of Epic. </w:t>
      </w:r>
    </w:p>
    <w:p w:rsidR="002071C7" w:rsidRPr="00235B33" w:rsidRDefault="002071C7" w:rsidP="002071C7">
      <w:pPr>
        <w:pStyle w:val="Bullet2"/>
      </w:pPr>
      <w:r w:rsidRPr="00235B33">
        <w:rPr>
          <w:b/>
        </w:rPr>
        <w:t xml:space="preserve">Pull from </w:t>
      </w:r>
      <w:r>
        <w:rPr>
          <w:b/>
        </w:rPr>
        <w:t>Epic</w:t>
      </w:r>
      <w:r w:rsidRPr="00E77C66">
        <w:rPr>
          <w:b/>
        </w:rPr>
        <w:t>:</w:t>
      </w:r>
      <w:r>
        <w:t xml:space="preserve"> This real-time integration denotes a synchronous query/response type interface where another system calls an Epic service, </w:t>
      </w:r>
      <w:proofErr w:type="spellStart"/>
      <w:r>
        <w:t>proxied</w:t>
      </w:r>
      <w:proofErr w:type="spellEnd"/>
      <w:r>
        <w:t xml:space="preserve"> through an </w:t>
      </w:r>
      <w:r w:rsidR="00954EFC">
        <w:t>Enterprise Scheduler Service (</w:t>
      </w:r>
      <w:r>
        <w:t>ESS</w:t>
      </w:r>
      <w:r w:rsidR="00954EFC">
        <w:t>)</w:t>
      </w:r>
      <w:r>
        <w:t xml:space="preserve">, with a query and gets a response. </w:t>
      </w:r>
    </w:p>
    <w:p w:rsidR="002071C7" w:rsidRPr="00396A53" w:rsidRDefault="002071C7" w:rsidP="002071C7">
      <w:pPr>
        <w:pStyle w:val="Bullet2"/>
      </w:pPr>
      <w:r>
        <w:rPr>
          <w:b/>
        </w:rPr>
        <w:t>Push to Epic</w:t>
      </w:r>
      <w:r w:rsidRPr="00E77C66">
        <w:rPr>
          <w:b/>
        </w:rPr>
        <w:t>:</w:t>
      </w:r>
      <w:r>
        <w:t xml:space="preserve"> This real-time integration denotes an asynchronous message being pushed to Epic with no further action required on the part of the pushing system. </w:t>
      </w:r>
    </w:p>
    <w:p w:rsidR="002071C7" w:rsidRPr="00672680" w:rsidRDefault="002071C7" w:rsidP="002071C7">
      <w:pPr>
        <w:pStyle w:val="Bullet2"/>
      </w:pPr>
      <w:r w:rsidRPr="00672680">
        <w:rPr>
          <w:b/>
        </w:rPr>
        <w:t>TBD</w:t>
      </w:r>
      <w:r w:rsidRPr="001A18FF">
        <w:rPr>
          <w:b/>
        </w:rPr>
        <w:t>:</w:t>
      </w:r>
      <w:r>
        <w:t xml:space="preserve"> To be determined integration method. </w:t>
      </w:r>
      <w:r>
        <w:rPr>
          <w:rFonts w:cs="Arial"/>
          <w:color w:val="000000"/>
          <w:shd w:val="clear" w:color="auto" w:fill="FFFFFF"/>
        </w:rPr>
        <w:t xml:space="preserve">The implementation team may hold meetings following delivery of the Software Design Document (SDD) to discuss the </w:t>
      </w:r>
      <w:r w:rsidR="00954EFC">
        <w:rPr>
          <w:rFonts w:cs="Arial"/>
          <w:color w:val="000000"/>
          <w:shd w:val="clear" w:color="auto" w:fill="FFFFFF"/>
        </w:rPr>
        <w:t>integration method</w:t>
      </w:r>
      <w:r>
        <w:rPr>
          <w:rFonts w:cs="Arial"/>
          <w:color w:val="000000"/>
          <w:shd w:val="clear" w:color="auto" w:fill="FFFFFF"/>
        </w:rPr>
        <w:t>. Any information gleaned from these meetings will be addressed in subsequent SDD updates.</w:t>
      </w:r>
    </w:p>
    <w:p w:rsidR="0065725C" w:rsidRDefault="002071C7" w:rsidP="00D83CCC">
      <w:pPr>
        <w:pStyle w:val="Bullet2"/>
      </w:pPr>
      <w:r>
        <w:rPr>
          <w:b/>
        </w:rPr>
        <w:t>SMTP:</w:t>
      </w:r>
      <w:r>
        <w:t xml:space="preserve"> This integration will use the Simple Mail Transfer Protocol (SMTP) to send scheduling related information. </w:t>
      </w:r>
    </w:p>
    <w:p w:rsidR="0065725C" w:rsidRDefault="0065725C">
      <w:pPr>
        <w:spacing w:before="0" w:after="0"/>
      </w:pPr>
      <w:r>
        <w:br w:type="page"/>
      </w:r>
    </w:p>
    <w:p w:rsidR="00954EFC" w:rsidRDefault="00954EFC" w:rsidP="00936CDE">
      <w:pPr>
        <w:pStyle w:val="TableCaption"/>
      </w:pPr>
      <w:bookmarkStart w:id="84" w:name="_Toc436148429"/>
      <w:r>
        <w:lastRenderedPageBreak/>
        <w:t xml:space="preserve">Table </w:t>
      </w:r>
      <w:r w:rsidR="0065725C">
        <w:fldChar w:fldCharType="begin"/>
      </w:r>
      <w:r w:rsidR="0065725C">
        <w:instrText xml:space="preserve"> STYLEREF 1 \s </w:instrText>
      </w:r>
      <w:r w:rsidR="0065725C">
        <w:fldChar w:fldCharType="separate"/>
      </w:r>
      <w:r w:rsidR="0065725C">
        <w:t>2</w:t>
      </w:r>
      <w:r w:rsidR="0065725C">
        <w:fldChar w:fldCharType="end"/>
      </w:r>
      <w:r w:rsidR="0065725C">
        <w:t>.</w:t>
      </w:r>
      <w:r w:rsidR="0065725C">
        <w:fldChar w:fldCharType="begin"/>
      </w:r>
      <w:r w:rsidR="0065725C">
        <w:instrText xml:space="preserve"> SEQ Table \* ARABIC \s 1 </w:instrText>
      </w:r>
      <w:r w:rsidR="0065725C">
        <w:fldChar w:fldCharType="separate"/>
      </w:r>
      <w:r w:rsidR="0065725C">
        <w:t>2</w:t>
      </w:r>
      <w:r w:rsidR="0065725C">
        <w:fldChar w:fldCharType="end"/>
      </w:r>
      <w:r>
        <w:t xml:space="preserve">: </w:t>
      </w:r>
      <w:r w:rsidRPr="00EA3B28">
        <w:t>Integration Requirements</w:t>
      </w:r>
      <w:bookmarkEnd w:id="84"/>
    </w:p>
    <w:tbl>
      <w:tblPr>
        <w:tblStyle w:val="TableGrid"/>
        <w:tblW w:w="4999" w:type="pct"/>
        <w:tblLook w:val="04A0" w:firstRow="1" w:lastRow="0" w:firstColumn="1" w:lastColumn="0" w:noHBand="0" w:noVBand="1"/>
        <w:tblCaption w:val="Table 2.2: Integration Requirements"/>
        <w:tblDescription w:val="These service integrations are a superset of the conversions."/>
      </w:tblPr>
      <w:tblGrid>
        <w:gridCol w:w="1623"/>
        <w:gridCol w:w="1695"/>
        <w:gridCol w:w="2156"/>
        <w:gridCol w:w="1474"/>
        <w:gridCol w:w="1291"/>
        <w:gridCol w:w="1335"/>
      </w:tblGrid>
      <w:tr w:rsidR="00A03413" w:rsidRPr="00F7574E" w:rsidTr="00A03413">
        <w:trPr>
          <w:cantSplit/>
          <w:trHeight w:val="438"/>
          <w:tblHeader/>
        </w:trPr>
        <w:tc>
          <w:tcPr>
            <w:tcW w:w="848" w:type="pct"/>
            <w:shd w:val="clear" w:color="auto" w:fill="BFBFBF" w:themeFill="background1" w:themeFillShade="BF"/>
          </w:tcPr>
          <w:p w:rsidR="00F07129" w:rsidRDefault="00F07129" w:rsidP="005120F7">
            <w:pPr>
              <w:pStyle w:val="TableColumnHeading"/>
            </w:pPr>
            <w:r>
              <w:t>Business Needs Id</w:t>
            </w:r>
          </w:p>
        </w:tc>
        <w:tc>
          <w:tcPr>
            <w:tcW w:w="885" w:type="pct"/>
            <w:shd w:val="clear" w:color="auto" w:fill="BFBFBF" w:themeFill="background1" w:themeFillShade="BF"/>
            <w:vAlign w:val="center"/>
          </w:tcPr>
          <w:p w:rsidR="00F07129" w:rsidRPr="00F7574E" w:rsidRDefault="00F07129" w:rsidP="005818BF">
            <w:pPr>
              <w:pStyle w:val="TableColumnHeading"/>
            </w:pPr>
            <w:r>
              <w:t>Domain</w:t>
            </w:r>
          </w:p>
        </w:tc>
        <w:tc>
          <w:tcPr>
            <w:tcW w:w="1126" w:type="pct"/>
            <w:shd w:val="clear" w:color="auto" w:fill="BFBFBF" w:themeFill="background1" w:themeFillShade="BF"/>
            <w:vAlign w:val="center"/>
          </w:tcPr>
          <w:p w:rsidR="00F07129" w:rsidRPr="00F7574E" w:rsidRDefault="00F07129" w:rsidP="005818BF">
            <w:pPr>
              <w:pStyle w:val="TableColumnHeading"/>
            </w:pPr>
            <w:r>
              <w:t>Description</w:t>
            </w:r>
          </w:p>
        </w:tc>
        <w:tc>
          <w:tcPr>
            <w:tcW w:w="770" w:type="pct"/>
            <w:shd w:val="clear" w:color="auto" w:fill="BFBFBF" w:themeFill="background1" w:themeFillShade="BF"/>
            <w:vAlign w:val="center"/>
          </w:tcPr>
          <w:p w:rsidR="00F07129" w:rsidRPr="00F7574E" w:rsidRDefault="00F07129" w:rsidP="005818BF">
            <w:pPr>
              <w:pStyle w:val="TableColumnHeading"/>
            </w:pPr>
            <w:r>
              <w:t>Authoritative System</w:t>
            </w:r>
          </w:p>
        </w:tc>
        <w:tc>
          <w:tcPr>
            <w:tcW w:w="674" w:type="pct"/>
            <w:shd w:val="clear" w:color="auto" w:fill="BFBFBF" w:themeFill="background1" w:themeFillShade="BF"/>
            <w:vAlign w:val="center"/>
          </w:tcPr>
          <w:p w:rsidR="00F07129" w:rsidRDefault="00F07129" w:rsidP="005818BF">
            <w:pPr>
              <w:pStyle w:val="TableColumnHeading"/>
            </w:pPr>
            <w:r>
              <w:t>Planned Scope</w:t>
            </w:r>
          </w:p>
        </w:tc>
        <w:tc>
          <w:tcPr>
            <w:tcW w:w="697" w:type="pct"/>
            <w:shd w:val="clear" w:color="auto" w:fill="BFBFBF" w:themeFill="background1" w:themeFillShade="BF"/>
            <w:vAlign w:val="center"/>
          </w:tcPr>
          <w:p w:rsidR="00F07129" w:rsidRPr="00F7574E" w:rsidRDefault="00F07129" w:rsidP="005818BF">
            <w:pPr>
              <w:pStyle w:val="TableColumnHeading"/>
            </w:pPr>
            <w:r>
              <w:t>Planned Integration Method</w:t>
            </w:r>
          </w:p>
        </w:tc>
      </w:tr>
      <w:tr w:rsidR="00F07129" w:rsidRPr="007D4D48" w:rsidTr="00D83CCC">
        <w:trPr>
          <w:cantSplit/>
          <w:trHeight w:val="58"/>
        </w:trPr>
        <w:tc>
          <w:tcPr>
            <w:tcW w:w="848" w:type="pct"/>
          </w:tcPr>
          <w:p w:rsidR="00F07129" w:rsidRPr="007D4D48" w:rsidRDefault="00F07129" w:rsidP="005120F7">
            <w:pPr>
              <w:pStyle w:val="TableText"/>
            </w:pPr>
            <w:r>
              <w:t>BN1A1, BN1A2, BN1A5, BN1A6, BN2B1, BN2C1, BN4, BN8, BN10</w:t>
            </w:r>
          </w:p>
        </w:tc>
        <w:tc>
          <w:tcPr>
            <w:tcW w:w="885" w:type="pct"/>
          </w:tcPr>
          <w:p w:rsidR="00F07129" w:rsidRPr="007D4D48" w:rsidRDefault="00F07129" w:rsidP="005818BF">
            <w:pPr>
              <w:pStyle w:val="TableText"/>
            </w:pPr>
            <w:r w:rsidRPr="007D4D48">
              <w:t xml:space="preserve">Appointments </w:t>
            </w:r>
            <w:r>
              <w:t>–</w:t>
            </w:r>
            <w:r w:rsidRPr="007D4D48">
              <w:t xml:space="preserve"> Future</w:t>
            </w:r>
          </w:p>
        </w:tc>
        <w:tc>
          <w:tcPr>
            <w:tcW w:w="1126" w:type="pct"/>
          </w:tcPr>
          <w:p w:rsidR="00F07129" w:rsidRPr="007D4D48" w:rsidRDefault="00F07129" w:rsidP="005818BF">
            <w:pPr>
              <w:pStyle w:val="TableText"/>
            </w:pPr>
            <w:r w:rsidRPr="007D4D48">
              <w:t>All patient appointments with date of service on or post the MASS go</w:t>
            </w:r>
            <w:r>
              <w:t>-</w:t>
            </w:r>
            <w:r w:rsidRPr="007D4D48">
              <w:t>live</w:t>
            </w:r>
          </w:p>
        </w:tc>
        <w:tc>
          <w:tcPr>
            <w:tcW w:w="770" w:type="pct"/>
          </w:tcPr>
          <w:p w:rsidR="00F07129" w:rsidRPr="007D4D48" w:rsidRDefault="00F07129" w:rsidP="005818BF">
            <w:pPr>
              <w:pStyle w:val="TableText"/>
            </w:pPr>
            <w:r>
              <w:t>Cadence</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t>Epic</w:t>
            </w:r>
            <w:r w:rsidRPr="007D4D48">
              <w:t xml:space="preserve"> Push</w:t>
            </w:r>
          </w:p>
        </w:tc>
      </w:tr>
      <w:tr w:rsidR="00F07129" w:rsidRPr="007D4D48" w:rsidTr="00D83CCC">
        <w:trPr>
          <w:cantSplit/>
          <w:trHeight w:val="116"/>
        </w:trPr>
        <w:tc>
          <w:tcPr>
            <w:tcW w:w="848" w:type="pct"/>
          </w:tcPr>
          <w:p w:rsidR="00F07129" w:rsidRDefault="00F07129" w:rsidP="005120F7">
            <w:pPr>
              <w:pStyle w:val="TableText"/>
            </w:pPr>
            <w:r>
              <w:t>BN1A5.14, BN1A, BN1D1, BN4A1</w:t>
            </w:r>
          </w:p>
        </w:tc>
        <w:tc>
          <w:tcPr>
            <w:tcW w:w="885" w:type="pct"/>
          </w:tcPr>
          <w:p w:rsidR="00F07129" w:rsidRPr="007D4D48" w:rsidRDefault="00F07129" w:rsidP="005818BF">
            <w:pPr>
              <w:pStyle w:val="TableText"/>
            </w:pPr>
            <w:r w:rsidRPr="007D4D48">
              <w:t>Appointments – Reference Data</w:t>
            </w:r>
          </w:p>
        </w:tc>
        <w:tc>
          <w:tcPr>
            <w:tcW w:w="1126" w:type="pct"/>
          </w:tcPr>
          <w:p w:rsidR="00F07129" w:rsidRPr="007D4D48" w:rsidRDefault="00F07129" w:rsidP="005818BF">
            <w:pPr>
              <w:pStyle w:val="TableText"/>
            </w:pPr>
            <w:r w:rsidRPr="007D4D48">
              <w:t>This relates to category lists and content, such as Appointment Type</w:t>
            </w:r>
          </w:p>
        </w:tc>
        <w:tc>
          <w:tcPr>
            <w:tcW w:w="770" w:type="pct"/>
          </w:tcPr>
          <w:p w:rsidR="00F07129" w:rsidRPr="007D4D48" w:rsidRDefault="00F07129" w:rsidP="005818BF">
            <w:pPr>
              <w:pStyle w:val="TableText"/>
            </w:pPr>
            <w:r>
              <w:t>Cadence</w:t>
            </w:r>
          </w:p>
        </w:tc>
        <w:tc>
          <w:tcPr>
            <w:tcW w:w="674" w:type="pct"/>
          </w:tcPr>
          <w:p w:rsidR="00F07129" w:rsidRPr="007D4D48" w:rsidRDefault="00F07129" w:rsidP="005818BF">
            <w:pPr>
              <w:pStyle w:val="TableText"/>
            </w:pPr>
            <w:r>
              <w:t>None</w:t>
            </w:r>
          </w:p>
        </w:tc>
        <w:tc>
          <w:tcPr>
            <w:tcW w:w="697" w:type="pct"/>
          </w:tcPr>
          <w:p w:rsidR="00F07129" w:rsidRPr="007D4D48" w:rsidRDefault="00F07129" w:rsidP="005818BF">
            <w:pPr>
              <w:pStyle w:val="TableText"/>
            </w:pPr>
            <w:r w:rsidRPr="007D4D48">
              <w:t>None</w:t>
            </w:r>
          </w:p>
        </w:tc>
      </w:tr>
      <w:tr w:rsidR="00F07129" w:rsidRPr="007D4D48" w:rsidTr="00D83CCC">
        <w:trPr>
          <w:cantSplit/>
          <w:trHeight w:val="62"/>
        </w:trPr>
        <w:tc>
          <w:tcPr>
            <w:tcW w:w="848" w:type="pct"/>
          </w:tcPr>
          <w:p w:rsidR="00F07129" w:rsidRDefault="00F07129" w:rsidP="005120F7">
            <w:pPr>
              <w:pStyle w:val="TableText"/>
            </w:pPr>
            <w:r>
              <w:t>BN1A1, BN1A2, BN1A5, BN1A6, BN2B1, BN2C1, BN4, BN7C1, BN8, BN10</w:t>
            </w:r>
          </w:p>
        </w:tc>
        <w:tc>
          <w:tcPr>
            <w:tcW w:w="885" w:type="pct"/>
          </w:tcPr>
          <w:p w:rsidR="00F07129" w:rsidRPr="007D4D48" w:rsidRDefault="00F07129" w:rsidP="005818BF">
            <w:pPr>
              <w:pStyle w:val="TableText"/>
            </w:pPr>
            <w:r w:rsidRPr="007D4D48">
              <w:t>Appointments - Past</w:t>
            </w:r>
          </w:p>
        </w:tc>
        <w:tc>
          <w:tcPr>
            <w:tcW w:w="1126" w:type="pct"/>
          </w:tcPr>
          <w:p w:rsidR="00F07129" w:rsidRPr="007D4D48" w:rsidRDefault="00F07129" w:rsidP="005818BF">
            <w:pPr>
              <w:pStyle w:val="TableText"/>
            </w:pPr>
            <w:r w:rsidRPr="007D4D48">
              <w:t>All patient appointments with date of service prior to MASS go</w:t>
            </w:r>
            <w:r>
              <w:t>-</w:t>
            </w:r>
            <w:r w:rsidRPr="007D4D48">
              <w:t>live</w:t>
            </w:r>
          </w:p>
        </w:tc>
        <w:tc>
          <w:tcPr>
            <w:tcW w:w="770" w:type="pct"/>
          </w:tcPr>
          <w:p w:rsidR="00F07129" w:rsidRPr="007D4D48" w:rsidRDefault="00F07129" w:rsidP="005818BF">
            <w:pPr>
              <w:pStyle w:val="TableText"/>
            </w:pPr>
            <w:proofErr w:type="spellStart"/>
            <w:r w:rsidRPr="007D4D48">
              <w:t>VistA</w:t>
            </w:r>
            <w:proofErr w:type="spellEnd"/>
            <w:r>
              <w:t xml:space="preserve"> Scheduling</w:t>
            </w:r>
          </w:p>
        </w:tc>
        <w:tc>
          <w:tcPr>
            <w:tcW w:w="674" w:type="pct"/>
          </w:tcPr>
          <w:p w:rsidR="00F07129" w:rsidRPr="007D4D48" w:rsidRDefault="00F07129" w:rsidP="005818BF">
            <w:pPr>
              <w:pStyle w:val="TableText"/>
            </w:pPr>
            <w:r>
              <w:t>None</w:t>
            </w:r>
          </w:p>
        </w:tc>
        <w:tc>
          <w:tcPr>
            <w:tcW w:w="697" w:type="pct"/>
          </w:tcPr>
          <w:p w:rsidR="00F07129" w:rsidRPr="007D4D48" w:rsidRDefault="00F07129" w:rsidP="005818BF">
            <w:pPr>
              <w:pStyle w:val="TableText"/>
            </w:pPr>
            <w:r w:rsidRPr="007D4D48">
              <w:t>None</w:t>
            </w:r>
          </w:p>
        </w:tc>
      </w:tr>
      <w:tr w:rsidR="00F07129" w:rsidRPr="007D4D48" w:rsidTr="00D83CCC">
        <w:trPr>
          <w:cantSplit/>
          <w:trHeight w:val="197"/>
        </w:trPr>
        <w:tc>
          <w:tcPr>
            <w:tcW w:w="848" w:type="pct"/>
          </w:tcPr>
          <w:p w:rsidR="00F07129" w:rsidRPr="007D4D48" w:rsidRDefault="00F07129" w:rsidP="005120F7">
            <w:pPr>
              <w:pStyle w:val="TableText"/>
            </w:pPr>
            <w:r>
              <w:t>BN3A1.7</w:t>
            </w:r>
          </w:p>
        </w:tc>
        <w:tc>
          <w:tcPr>
            <w:tcW w:w="885" w:type="pct"/>
          </w:tcPr>
          <w:p w:rsidR="00F07129" w:rsidRPr="007D4D48" w:rsidRDefault="00F07129" w:rsidP="005818BF">
            <w:pPr>
              <w:pStyle w:val="TableText"/>
            </w:pPr>
            <w:r w:rsidRPr="007D4D48">
              <w:t xml:space="preserve">Authentication </w:t>
            </w:r>
            <w:r>
              <w:t>–</w:t>
            </w:r>
            <w:r w:rsidRPr="007D4D48">
              <w:t xml:space="preserve"> Patient</w:t>
            </w:r>
          </w:p>
        </w:tc>
        <w:tc>
          <w:tcPr>
            <w:tcW w:w="1126" w:type="pct"/>
          </w:tcPr>
          <w:p w:rsidR="00F07129" w:rsidRPr="00406AA8" w:rsidRDefault="00F07129" w:rsidP="00406AA8">
            <w:pPr>
              <w:pStyle w:val="TableText"/>
            </w:pPr>
            <w:r w:rsidRPr="00406AA8">
              <w:t xml:space="preserve">Patient authentication for portal access via VA </w:t>
            </w:r>
            <w:r w:rsidRPr="00406AA8">
              <w:rPr>
                <w:rFonts w:eastAsiaTheme="majorEastAsia"/>
              </w:rPr>
              <w:t>Authentication Federation Infrastructure</w:t>
            </w:r>
            <w:r w:rsidRPr="00406AA8">
              <w:t xml:space="preserve"> (VAAFI)</w:t>
            </w:r>
          </w:p>
        </w:tc>
        <w:tc>
          <w:tcPr>
            <w:tcW w:w="770" w:type="pct"/>
          </w:tcPr>
          <w:p w:rsidR="00F07129" w:rsidRPr="007D4D48" w:rsidRDefault="00F07129" w:rsidP="005818BF">
            <w:pPr>
              <w:pStyle w:val="TableText"/>
            </w:pPr>
            <w:r w:rsidRPr="007D4D48">
              <w:t>IAM</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rsidRPr="007D4D48">
              <w:t>TBD/</w:t>
            </w:r>
            <w:r>
              <w:t>Epic</w:t>
            </w:r>
            <w:r w:rsidRPr="007D4D48">
              <w:t xml:space="preserve"> Pull</w:t>
            </w:r>
          </w:p>
        </w:tc>
      </w:tr>
      <w:tr w:rsidR="00F07129" w:rsidRPr="007D4D48" w:rsidTr="00D83CCC">
        <w:trPr>
          <w:cantSplit/>
        </w:trPr>
        <w:tc>
          <w:tcPr>
            <w:tcW w:w="848" w:type="pct"/>
          </w:tcPr>
          <w:p w:rsidR="00F07129" w:rsidRPr="007D4D48" w:rsidRDefault="00F07129" w:rsidP="005120F7">
            <w:pPr>
              <w:pStyle w:val="TableText"/>
            </w:pPr>
            <w:r>
              <w:t>BN1D1, BN1E1</w:t>
            </w:r>
          </w:p>
        </w:tc>
        <w:tc>
          <w:tcPr>
            <w:tcW w:w="885" w:type="pct"/>
          </w:tcPr>
          <w:p w:rsidR="00F07129" w:rsidRPr="007D4D48" w:rsidRDefault="00F07129" w:rsidP="005818BF">
            <w:pPr>
              <w:pStyle w:val="TableText"/>
            </w:pPr>
            <w:r w:rsidRPr="007D4D48">
              <w:t xml:space="preserve">Authentication – Staff </w:t>
            </w:r>
            <w:r>
              <w:t>–</w:t>
            </w:r>
            <w:r w:rsidRPr="007D4D48">
              <w:t xml:space="preserve"> </w:t>
            </w:r>
            <w:r>
              <w:t>Personal Identity Verification (</w:t>
            </w:r>
            <w:r w:rsidRPr="007D4D48">
              <w:t>PIV</w:t>
            </w:r>
            <w:r>
              <w:t>)</w:t>
            </w:r>
          </w:p>
        </w:tc>
        <w:tc>
          <w:tcPr>
            <w:tcW w:w="1126" w:type="pct"/>
          </w:tcPr>
          <w:p w:rsidR="00F07129" w:rsidRPr="007D4D48" w:rsidRDefault="00F07129" w:rsidP="005818BF">
            <w:pPr>
              <w:pStyle w:val="TableText"/>
            </w:pPr>
            <w:r w:rsidRPr="007D4D48">
              <w:t>Staff authentication using PIV</w:t>
            </w:r>
          </w:p>
        </w:tc>
        <w:tc>
          <w:tcPr>
            <w:tcW w:w="770" w:type="pct"/>
          </w:tcPr>
          <w:p w:rsidR="00F07129" w:rsidRPr="007D4D48" w:rsidRDefault="00F07129" w:rsidP="005818BF">
            <w:pPr>
              <w:pStyle w:val="TableText"/>
            </w:pPr>
            <w:r w:rsidRPr="007D4D48">
              <w:t>IAM</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rsidRPr="007D4D48">
              <w:t>TBD/</w:t>
            </w:r>
            <w:r>
              <w:t>Epic</w:t>
            </w:r>
            <w:r w:rsidRPr="007D4D48">
              <w:t xml:space="preserve"> Pull</w:t>
            </w:r>
          </w:p>
        </w:tc>
      </w:tr>
      <w:tr w:rsidR="00F07129" w:rsidRPr="007D4D48" w:rsidTr="00D83CCC">
        <w:trPr>
          <w:cantSplit/>
        </w:trPr>
        <w:tc>
          <w:tcPr>
            <w:tcW w:w="848" w:type="pct"/>
          </w:tcPr>
          <w:p w:rsidR="00F07129" w:rsidRPr="007D4D48" w:rsidRDefault="00F07129" w:rsidP="005120F7">
            <w:pPr>
              <w:pStyle w:val="TableText"/>
            </w:pPr>
            <w:r>
              <w:t>BN1D1, BN1E1</w:t>
            </w:r>
          </w:p>
        </w:tc>
        <w:tc>
          <w:tcPr>
            <w:tcW w:w="885" w:type="pct"/>
          </w:tcPr>
          <w:p w:rsidR="00F07129" w:rsidRPr="007D4D48" w:rsidRDefault="00F07129" w:rsidP="005818BF">
            <w:pPr>
              <w:pStyle w:val="TableText"/>
            </w:pPr>
            <w:r w:rsidRPr="007D4D48">
              <w:t xml:space="preserve">Authentication – Staff </w:t>
            </w:r>
            <w:r>
              <w:t>–</w:t>
            </w:r>
            <w:r w:rsidRPr="007D4D48">
              <w:t xml:space="preserve"> </w:t>
            </w:r>
            <w:r>
              <w:t>Active Directory (</w:t>
            </w:r>
            <w:r w:rsidRPr="007D4D48">
              <w:t>AD</w:t>
            </w:r>
            <w:r>
              <w:t>)</w:t>
            </w:r>
          </w:p>
        </w:tc>
        <w:tc>
          <w:tcPr>
            <w:tcW w:w="1126" w:type="pct"/>
          </w:tcPr>
          <w:p w:rsidR="00F07129" w:rsidRPr="007D4D48" w:rsidRDefault="00F07129" w:rsidP="005818BF">
            <w:pPr>
              <w:pStyle w:val="TableText"/>
            </w:pPr>
            <w:r w:rsidRPr="007D4D48">
              <w:t>Staff authentication using A</w:t>
            </w:r>
            <w:r>
              <w:t>D</w:t>
            </w:r>
          </w:p>
        </w:tc>
        <w:tc>
          <w:tcPr>
            <w:tcW w:w="770" w:type="pct"/>
          </w:tcPr>
          <w:p w:rsidR="00F07129" w:rsidRPr="007D4D48" w:rsidRDefault="00F07129" w:rsidP="005818BF">
            <w:pPr>
              <w:pStyle w:val="TableText"/>
            </w:pPr>
            <w:r w:rsidRPr="007D4D48">
              <w:t>IAM</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rsidRPr="007D4D48">
              <w:t>TBD/</w:t>
            </w:r>
            <w:r>
              <w:t>Epic</w:t>
            </w:r>
            <w:r w:rsidRPr="007D4D48">
              <w:t xml:space="preserve"> Pull</w:t>
            </w:r>
          </w:p>
        </w:tc>
      </w:tr>
      <w:tr w:rsidR="00F07129" w:rsidRPr="007D4D48" w:rsidTr="00D83CCC">
        <w:trPr>
          <w:cantSplit/>
        </w:trPr>
        <w:tc>
          <w:tcPr>
            <w:tcW w:w="848" w:type="pct"/>
          </w:tcPr>
          <w:p w:rsidR="00F07129" w:rsidRPr="007D4D48" w:rsidRDefault="00F07129" w:rsidP="005120F7">
            <w:pPr>
              <w:pStyle w:val="TableText"/>
            </w:pPr>
            <w:r>
              <w:t>BN1D1, BN1E1</w:t>
            </w:r>
          </w:p>
        </w:tc>
        <w:tc>
          <w:tcPr>
            <w:tcW w:w="885" w:type="pct"/>
          </w:tcPr>
          <w:p w:rsidR="00F07129" w:rsidRPr="007D4D48" w:rsidRDefault="00F07129" w:rsidP="005818BF">
            <w:pPr>
              <w:pStyle w:val="TableText"/>
            </w:pPr>
            <w:r w:rsidRPr="007D4D48">
              <w:t xml:space="preserve">Authentication – Staff </w:t>
            </w:r>
            <w:r>
              <w:t>–</w:t>
            </w:r>
            <w:r w:rsidRPr="007D4D48">
              <w:t xml:space="preserve"> </w:t>
            </w:r>
            <w:r>
              <w:t>Single Sign-On Integration (</w:t>
            </w:r>
            <w:proofErr w:type="spellStart"/>
            <w:r w:rsidRPr="007D4D48">
              <w:t>SSOi</w:t>
            </w:r>
            <w:proofErr w:type="spellEnd"/>
            <w:r>
              <w:t>)</w:t>
            </w:r>
          </w:p>
        </w:tc>
        <w:tc>
          <w:tcPr>
            <w:tcW w:w="1126" w:type="pct"/>
          </w:tcPr>
          <w:p w:rsidR="00F07129" w:rsidRPr="007D4D48" w:rsidRDefault="00F07129" w:rsidP="005818BF">
            <w:pPr>
              <w:pStyle w:val="TableText"/>
            </w:pPr>
            <w:r w:rsidRPr="007D4D48">
              <w:t xml:space="preserve">Staff authentication using CA </w:t>
            </w:r>
            <w:proofErr w:type="spellStart"/>
            <w:r>
              <w:t>S</w:t>
            </w:r>
            <w:r w:rsidRPr="007D4D48">
              <w:t>ite</w:t>
            </w:r>
            <w:r>
              <w:t>M</w:t>
            </w:r>
            <w:r w:rsidRPr="007D4D48">
              <w:t>inder</w:t>
            </w:r>
            <w:proofErr w:type="spellEnd"/>
            <w:r w:rsidRPr="007D4D48">
              <w:t xml:space="preserve"> and the </w:t>
            </w:r>
            <w:proofErr w:type="spellStart"/>
            <w:r w:rsidRPr="007D4D48">
              <w:t>SSOi</w:t>
            </w:r>
            <w:proofErr w:type="spellEnd"/>
            <w:r w:rsidRPr="007D4D48">
              <w:t xml:space="preserve"> framework</w:t>
            </w:r>
          </w:p>
        </w:tc>
        <w:tc>
          <w:tcPr>
            <w:tcW w:w="770" w:type="pct"/>
          </w:tcPr>
          <w:p w:rsidR="00F07129" w:rsidRPr="007D4D48" w:rsidRDefault="00F07129" w:rsidP="005818BF">
            <w:pPr>
              <w:pStyle w:val="TableText"/>
            </w:pPr>
            <w:r w:rsidRPr="007D4D48">
              <w:t>IAM</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rsidRPr="007D4D48">
              <w:t>TBD/</w:t>
            </w:r>
            <w:r>
              <w:t>Epic</w:t>
            </w:r>
            <w:r w:rsidRPr="007D4D48">
              <w:t xml:space="preserve"> Pull</w:t>
            </w:r>
          </w:p>
        </w:tc>
      </w:tr>
      <w:tr w:rsidR="00F07129" w:rsidRPr="007D4D48" w:rsidTr="00D83CCC">
        <w:trPr>
          <w:cantSplit/>
        </w:trPr>
        <w:tc>
          <w:tcPr>
            <w:tcW w:w="848" w:type="pct"/>
          </w:tcPr>
          <w:p w:rsidR="00F07129" w:rsidRPr="007D4D48" w:rsidRDefault="00F07129" w:rsidP="005120F7">
            <w:pPr>
              <w:pStyle w:val="TableText"/>
            </w:pPr>
            <w:r>
              <w:t>BN1D1, BN1E1</w:t>
            </w:r>
          </w:p>
        </w:tc>
        <w:tc>
          <w:tcPr>
            <w:tcW w:w="885" w:type="pct"/>
          </w:tcPr>
          <w:p w:rsidR="00F07129" w:rsidRPr="007D4D48" w:rsidRDefault="00F07129" w:rsidP="005818BF">
            <w:pPr>
              <w:pStyle w:val="TableText"/>
            </w:pPr>
            <w:r w:rsidRPr="007D4D48">
              <w:t>Authorization</w:t>
            </w:r>
          </w:p>
        </w:tc>
        <w:tc>
          <w:tcPr>
            <w:tcW w:w="1126" w:type="pct"/>
          </w:tcPr>
          <w:p w:rsidR="00F07129" w:rsidRPr="007D4D48" w:rsidRDefault="00F07129" w:rsidP="005818BF">
            <w:pPr>
              <w:pStyle w:val="TableText"/>
            </w:pPr>
            <w:r w:rsidRPr="007D4D48">
              <w:t xml:space="preserve">This is interface is </w:t>
            </w:r>
            <w:r>
              <w:t>to</w:t>
            </w:r>
            <w:r w:rsidRPr="007D4D48">
              <w:t xml:space="preserve"> ensure that the IAM </w:t>
            </w:r>
            <w:r>
              <w:t>s</w:t>
            </w:r>
            <w:r w:rsidRPr="007D4D48">
              <w:t>ystem has authorized the current Epic Cadence user</w:t>
            </w:r>
          </w:p>
        </w:tc>
        <w:tc>
          <w:tcPr>
            <w:tcW w:w="770" w:type="pct"/>
          </w:tcPr>
          <w:p w:rsidR="00F07129" w:rsidRPr="007D4D48" w:rsidRDefault="00F07129" w:rsidP="005818BF">
            <w:pPr>
              <w:pStyle w:val="TableText"/>
            </w:pPr>
            <w:r w:rsidRPr="007D4D48">
              <w:t>IAM</w:t>
            </w:r>
          </w:p>
        </w:tc>
        <w:tc>
          <w:tcPr>
            <w:tcW w:w="674" w:type="pct"/>
          </w:tcPr>
          <w:p w:rsidR="00F07129" w:rsidRPr="007D4D48" w:rsidRDefault="00F07129" w:rsidP="005818BF">
            <w:pPr>
              <w:pStyle w:val="TableText"/>
            </w:pPr>
            <w:r>
              <w:t>Pilot Site</w:t>
            </w:r>
          </w:p>
        </w:tc>
        <w:tc>
          <w:tcPr>
            <w:tcW w:w="697" w:type="pct"/>
          </w:tcPr>
          <w:p w:rsidR="00F07129" w:rsidRPr="007D4D48" w:rsidRDefault="00F07129" w:rsidP="005818BF">
            <w:pPr>
              <w:pStyle w:val="TableText"/>
            </w:pPr>
            <w:r w:rsidRPr="007D4D48">
              <w:t>TBD/</w:t>
            </w:r>
            <w:r>
              <w:t>Epic</w:t>
            </w:r>
            <w:r w:rsidRPr="007D4D48">
              <w:t xml:space="preserve"> Pull</w:t>
            </w:r>
          </w:p>
        </w:tc>
      </w:tr>
      <w:tr w:rsidR="00F07129" w:rsidRPr="00652FF3" w:rsidTr="00D83CCC">
        <w:trPr>
          <w:cantSplit/>
        </w:trPr>
        <w:tc>
          <w:tcPr>
            <w:tcW w:w="848" w:type="pct"/>
          </w:tcPr>
          <w:p w:rsidR="00F07129" w:rsidRDefault="00F07129" w:rsidP="005120F7">
            <w:pPr>
              <w:pStyle w:val="TableText"/>
            </w:pPr>
            <w:r>
              <w:lastRenderedPageBreak/>
              <w:t>BN1A, BN1B1, BN2C1, BN3A1, BN3A1.3,</w:t>
            </w:r>
            <w:r w:rsidR="00FD79FA">
              <w:t xml:space="preserve"> </w:t>
            </w:r>
            <w:r>
              <w:t>BN3A1.10, BN8</w:t>
            </w:r>
          </w:p>
        </w:tc>
        <w:tc>
          <w:tcPr>
            <w:tcW w:w="885" w:type="pct"/>
          </w:tcPr>
          <w:p w:rsidR="00F07129" w:rsidRDefault="00F07129" w:rsidP="005818BF">
            <w:pPr>
              <w:pStyle w:val="TableText"/>
            </w:pPr>
            <w:r>
              <w:t>Appointment – Telephone reminders</w:t>
            </w:r>
          </w:p>
        </w:tc>
        <w:tc>
          <w:tcPr>
            <w:tcW w:w="1126" w:type="pct"/>
          </w:tcPr>
          <w:p w:rsidR="00F07129" w:rsidRDefault="00F07129" w:rsidP="005818BF">
            <w:pPr>
              <w:pStyle w:val="TableText"/>
            </w:pPr>
            <w:proofErr w:type="spellStart"/>
            <w:r>
              <w:t>Audiocare</w:t>
            </w:r>
            <w:proofErr w:type="spellEnd"/>
            <w:r>
              <w:t xml:space="preserve"> </w:t>
            </w:r>
            <w:r w:rsidR="00954EFC">
              <w:t xml:space="preserve">Interactive Voice Response </w:t>
            </w:r>
            <w:r>
              <w:t>(IVR) can receive input from patients to cancel future appointments</w:t>
            </w:r>
          </w:p>
        </w:tc>
        <w:tc>
          <w:tcPr>
            <w:tcW w:w="770" w:type="pct"/>
          </w:tcPr>
          <w:p w:rsidR="00F07129" w:rsidRDefault="00F07129" w:rsidP="005818BF">
            <w:pPr>
              <w:pStyle w:val="TableText"/>
            </w:pPr>
            <w:proofErr w:type="spellStart"/>
            <w:r>
              <w:t>Audiocare</w:t>
            </w:r>
            <w:proofErr w:type="spellEnd"/>
            <w:r>
              <w:t xml:space="preserve"> (deployed at specific VAMCs)</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Epic Flat File Export / Import</w:t>
            </w:r>
          </w:p>
        </w:tc>
      </w:tr>
      <w:tr w:rsidR="00F07129" w:rsidRPr="00652FF3" w:rsidTr="00D83CCC">
        <w:trPr>
          <w:cantSplit/>
        </w:trPr>
        <w:tc>
          <w:tcPr>
            <w:tcW w:w="848" w:type="pct"/>
          </w:tcPr>
          <w:p w:rsidR="00F07129" w:rsidRDefault="00F07129" w:rsidP="005120F7">
            <w:pPr>
              <w:pStyle w:val="TableText"/>
            </w:pPr>
            <w:r>
              <w:t>BN2C1, BN2C2, BN5D1, BN6D1.15, BN8</w:t>
            </w:r>
          </w:p>
        </w:tc>
        <w:tc>
          <w:tcPr>
            <w:tcW w:w="885" w:type="pct"/>
          </w:tcPr>
          <w:p w:rsidR="00F07129" w:rsidRDefault="00F07129" w:rsidP="005818BF">
            <w:pPr>
              <w:pStyle w:val="TableText"/>
            </w:pPr>
            <w:r>
              <w:t>Beneficiary Travel</w:t>
            </w:r>
          </w:p>
        </w:tc>
        <w:tc>
          <w:tcPr>
            <w:tcW w:w="1126" w:type="pct"/>
          </w:tcPr>
          <w:p w:rsidR="00F07129" w:rsidRDefault="00F07129" w:rsidP="005818BF">
            <w:pPr>
              <w:pStyle w:val="TableText"/>
            </w:pPr>
            <w:proofErr w:type="spellStart"/>
            <w:r>
              <w:t>VistA</w:t>
            </w:r>
            <w:proofErr w:type="spellEnd"/>
            <w:r>
              <w:t xml:space="preserve"> beneficiary travel needs to verify appointments happened</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Epic Push</w:t>
            </w:r>
          </w:p>
        </w:tc>
      </w:tr>
      <w:tr w:rsidR="00F07129" w:rsidRPr="00652FF3" w:rsidTr="00D83CCC">
        <w:trPr>
          <w:cantSplit/>
        </w:trPr>
        <w:tc>
          <w:tcPr>
            <w:tcW w:w="848" w:type="pct"/>
          </w:tcPr>
          <w:p w:rsidR="00F07129" w:rsidRDefault="00F07129" w:rsidP="005120F7">
            <w:pPr>
              <w:pStyle w:val="TableText"/>
            </w:pPr>
            <w:r>
              <w:t>BN1A, BN2B1, BN2C2, BN3, BN3A1.2</w:t>
            </w:r>
            <w:r w:rsidR="00FD79FA">
              <w:t xml:space="preserve"> </w:t>
            </w:r>
            <w:r>
              <w:t>BN4A1.15.1 BN4A1.24, BN5, BN7C1</w:t>
            </w:r>
          </w:p>
        </w:tc>
        <w:tc>
          <w:tcPr>
            <w:tcW w:w="885" w:type="pct"/>
          </w:tcPr>
          <w:p w:rsidR="00F07129" w:rsidRDefault="00F07129" w:rsidP="005818BF">
            <w:pPr>
              <w:pStyle w:val="TableText"/>
            </w:pPr>
            <w:r>
              <w:t>Consults</w:t>
            </w:r>
          </w:p>
        </w:tc>
        <w:tc>
          <w:tcPr>
            <w:tcW w:w="1126" w:type="pct"/>
          </w:tcPr>
          <w:p w:rsidR="00F07129" w:rsidRDefault="00F07129" w:rsidP="005818BF">
            <w:pPr>
              <w:pStyle w:val="TableText"/>
            </w:pPr>
            <w:r>
              <w:t>Consults for care in specified service lines</w:t>
            </w:r>
          </w:p>
        </w:tc>
        <w:tc>
          <w:tcPr>
            <w:tcW w:w="770" w:type="pct"/>
          </w:tcPr>
          <w:p w:rsidR="00F07129" w:rsidRDefault="00F07129" w:rsidP="005818BF">
            <w:pPr>
              <w:pStyle w:val="TableText"/>
            </w:pPr>
            <w:proofErr w:type="spellStart"/>
            <w:r>
              <w:t>VistA</w:t>
            </w:r>
            <w:proofErr w:type="spellEnd"/>
            <w:r>
              <w:t xml:space="preserve"> Consults</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BN2B1, BN3B1.5</w:t>
            </w:r>
            <w:r w:rsidR="00FD79FA">
              <w:t xml:space="preserve"> </w:t>
            </w:r>
            <w:r>
              <w:t>BN3B1.6</w:t>
            </w:r>
          </w:p>
        </w:tc>
        <w:tc>
          <w:tcPr>
            <w:tcW w:w="885" w:type="pct"/>
          </w:tcPr>
          <w:p w:rsidR="00F07129" w:rsidRDefault="00F07129" w:rsidP="005818BF">
            <w:pPr>
              <w:pStyle w:val="TableText"/>
            </w:pPr>
            <w:r>
              <w:t>Contact - General</w:t>
            </w:r>
          </w:p>
        </w:tc>
        <w:tc>
          <w:tcPr>
            <w:tcW w:w="1126" w:type="pct"/>
          </w:tcPr>
          <w:p w:rsidR="00F07129" w:rsidRDefault="00F07129" w:rsidP="005818BF">
            <w:pPr>
              <w:pStyle w:val="TableText"/>
            </w:pPr>
            <w:r w:rsidRPr="00CB5A75">
              <w:t>Patient contact information</w:t>
            </w:r>
            <w:r>
              <w:t>, including address</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F07129">
        <w:trPr>
          <w:cantSplit/>
        </w:trPr>
        <w:tc>
          <w:tcPr>
            <w:tcW w:w="848" w:type="pct"/>
          </w:tcPr>
          <w:p w:rsidR="00F07129" w:rsidRDefault="00F07129" w:rsidP="005120F7">
            <w:pPr>
              <w:pStyle w:val="TableText"/>
            </w:pPr>
            <w:r>
              <w:t>BN2B1, BN3B1.5</w:t>
            </w:r>
            <w:r w:rsidR="00FD79FA">
              <w:t xml:space="preserve"> </w:t>
            </w:r>
            <w:r>
              <w:t>BN3B1.6</w:t>
            </w:r>
          </w:p>
        </w:tc>
        <w:tc>
          <w:tcPr>
            <w:tcW w:w="885" w:type="pct"/>
          </w:tcPr>
          <w:p w:rsidR="00F07129" w:rsidRDefault="00F07129" w:rsidP="005818BF">
            <w:pPr>
              <w:pStyle w:val="TableText"/>
            </w:pPr>
            <w:r>
              <w:t>Contact - General</w:t>
            </w:r>
          </w:p>
        </w:tc>
        <w:tc>
          <w:tcPr>
            <w:tcW w:w="1126" w:type="pct"/>
          </w:tcPr>
          <w:p w:rsidR="00F07129" w:rsidRDefault="00F07129" w:rsidP="005818BF">
            <w:pPr>
              <w:pStyle w:val="TableText"/>
            </w:pPr>
            <w:r w:rsidRPr="00CB5A75">
              <w:t>Patient contact information</w:t>
            </w:r>
            <w:r>
              <w:t>, including address</w:t>
            </w:r>
          </w:p>
        </w:tc>
        <w:tc>
          <w:tcPr>
            <w:tcW w:w="770" w:type="pct"/>
          </w:tcPr>
          <w:p w:rsidR="00F07129" w:rsidRDefault="00F07129" w:rsidP="005818BF">
            <w:pPr>
              <w:pStyle w:val="TableText"/>
            </w:pPr>
            <w:r>
              <w:t>Contact Information Service (CIS)</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BN2B1, BN2C1,</w:t>
            </w:r>
            <w:r w:rsidR="00FD79FA">
              <w:t xml:space="preserve"> </w:t>
            </w:r>
            <w:r>
              <w:t>BN4C1.20, BN6B1, BN7</w:t>
            </w:r>
          </w:p>
        </w:tc>
        <w:tc>
          <w:tcPr>
            <w:tcW w:w="885" w:type="pct"/>
          </w:tcPr>
          <w:p w:rsidR="00F07129" w:rsidRDefault="00F07129" w:rsidP="005818BF">
            <w:pPr>
              <w:pStyle w:val="TableText"/>
            </w:pPr>
            <w:r>
              <w:t>Contact - History</w:t>
            </w:r>
          </w:p>
        </w:tc>
        <w:tc>
          <w:tcPr>
            <w:tcW w:w="1126" w:type="pct"/>
          </w:tcPr>
          <w:p w:rsidR="00F07129" w:rsidRPr="00CB5A75" w:rsidRDefault="00F07129" w:rsidP="005818BF">
            <w:pPr>
              <w:pStyle w:val="TableText"/>
            </w:pPr>
            <w:r>
              <w:t>This shows the contact history with the veteran, including appointment history</w:t>
            </w:r>
          </w:p>
        </w:tc>
        <w:tc>
          <w:tcPr>
            <w:tcW w:w="770" w:type="pct"/>
          </w:tcPr>
          <w:p w:rsidR="00F07129" w:rsidRDefault="00F07129" w:rsidP="005818BF">
            <w:pPr>
              <w:pStyle w:val="TableText"/>
            </w:pPr>
            <w:r>
              <w:t>Enterprise Customer Interaction History Service</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Epic Push</w:t>
            </w:r>
          </w:p>
        </w:tc>
      </w:tr>
      <w:tr w:rsidR="00F07129" w:rsidRPr="00652FF3" w:rsidTr="00D83CCC">
        <w:trPr>
          <w:cantSplit/>
        </w:trPr>
        <w:tc>
          <w:tcPr>
            <w:tcW w:w="848" w:type="pct"/>
          </w:tcPr>
          <w:p w:rsidR="00F07129" w:rsidRDefault="00F07129" w:rsidP="005120F7">
            <w:pPr>
              <w:pStyle w:val="TableText"/>
            </w:pPr>
            <w:r>
              <w:t>BN1C1.5</w:t>
            </w:r>
            <w:r w:rsidR="00FD79FA">
              <w:t xml:space="preserve"> </w:t>
            </w:r>
            <w:r>
              <w:t>BN1C1.6</w:t>
            </w:r>
          </w:p>
          <w:p w:rsidR="00F07129" w:rsidRDefault="00F07129" w:rsidP="005120F7">
            <w:pPr>
              <w:pStyle w:val="TableText"/>
            </w:pPr>
            <w:r>
              <w:t>BN4C1</w:t>
            </w:r>
          </w:p>
        </w:tc>
        <w:tc>
          <w:tcPr>
            <w:tcW w:w="885" w:type="pct"/>
          </w:tcPr>
          <w:p w:rsidR="00F07129" w:rsidRDefault="00F07129" w:rsidP="005818BF">
            <w:pPr>
              <w:pStyle w:val="TableText"/>
            </w:pPr>
            <w:r>
              <w:t>Correspondence – Notification</w:t>
            </w:r>
          </w:p>
        </w:tc>
        <w:tc>
          <w:tcPr>
            <w:tcW w:w="1126" w:type="pct"/>
          </w:tcPr>
          <w:p w:rsidR="00F07129" w:rsidRDefault="00F07129" w:rsidP="005818BF">
            <w:pPr>
              <w:pStyle w:val="TableText"/>
            </w:pPr>
            <w:r>
              <w:t>Patient correspondence enterprise shared service</w:t>
            </w:r>
          </w:p>
        </w:tc>
        <w:tc>
          <w:tcPr>
            <w:tcW w:w="770" w:type="pct"/>
          </w:tcPr>
          <w:p w:rsidR="00F07129" w:rsidRDefault="00F07129" w:rsidP="005818BF">
            <w:pPr>
              <w:pStyle w:val="TableText"/>
            </w:pPr>
            <w:r>
              <w:t>TBD</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t>BN1C1.5</w:t>
            </w:r>
            <w:r w:rsidR="00FD79FA">
              <w:t xml:space="preserve"> </w:t>
            </w:r>
            <w:r>
              <w:t>BN1C1.6</w:t>
            </w:r>
          </w:p>
          <w:p w:rsidR="00F07129" w:rsidRDefault="00F07129" w:rsidP="005120F7">
            <w:pPr>
              <w:pStyle w:val="TableText"/>
            </w:pPr>
            <w:r>
              <w:t>BN4C1.1</w:t>
            </w:r>
          </w:p>
        </w:tc>
        <w:tc>
          <w:tcPr>
            <w:tcW w:w="885" w:type="pct"/>
          </w:tcPr>
          <w:p w:rsidR="00F07129" w:rsidRDefault="00F07129" w:rsidP="005818BF">
            <w:pPr>
              <w:pStyle w:val="TableText"/>
            </w:pPr>
            <w:r>
              <w:t>Correspondence – Notification Preferences</w:t>
            </w:r>
          </w:p>
        </w:tc>
        <w:tc>
          <w:tcPr>
            <w:tcW w:w="1126" w:type="pct"/>
          </w:tcPr>
          <w:p w:rsidR="00F07129" w:rsidRDefault="00F07129" w:rsidP="005818BF">
            <w:pPr>
              <w:pStyle w:val="TableText"/>
            </w:pPr>
            <w:r>
              <w:t>Patient correspondence notification preferences</w:t>
            </w:r>
          </w:p>
        </w:tc>
        <w:tc>
          <w:tcPr>
            <w:tcW w:w="770" w:type="pct"/>
          </w:tcPr>
          <w:p w:rsidR="00F07129" w:rsidRDefault="00F07129" w:rsidP="005818BF">
            <w:pPr>
              <w:pStyle w:val="TableText"/>
            </w:pPr>
            <w:r>
              <w:t>TBD</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t>BN1A6.4</w:t>
            </w:r>
          </w:p>
        </w:tc>
        <w:tc>
          <w:tcPr>
            <w:tcW w:w="885" w:type="pct"/>
          </w:tcPr>
          <w:p w:rsidR="00F07129" w:rsidRDefault="00F07129" w:rsidP="005818BF">
            <w:pPr>
              <w:pStyle w:val="TableText"/>
            </w:pPr>
            <w:r>
              <w:t>Customer Relationship Management (CRM)</w:t>
            </w:r>
          </w:p>
        </w:tc>
        <w:tc>
          <w:tcPr>
            <w:tcW w:w="1126" w:type="pct"/>
          </w:tcPr>
          <w:p w:rsidR="00F07129" w:rsidRDefault="00F07129" w:rsidP="005818BF">
            <w:pPr>
              <w:pStyle w:val="TableText"/>
            </w:pPr>
            <w:r>
              <w:t>The call center/case management customer Relationship Management application will create appointment requests</w:t>
            </w:r>
          </w:p>
        </w:tc>
        <w:tc>
          <w:tcPr>
            <w:tcW w:w="770" w:type="pct"/>
          </w:tcPr>
          <w:p w:rsidR="00F07129" w:rsidRDefault="00F07129" w:rsidP="005818BF">
            <w:pPr>
              <w:pStyle w:val="TableText"/>
            </w:pPr>
            <w:r>
              <w:t>CRM</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4E6B19">
            <w:pPr>
              <w:pStyle w:val="TableText"/>
            </w:pPr>
            <w:r>
              <w:lastRenderedPageBreak/>
              <w:t>BN1A5, BN1A, BN1B1, BN2B1, BN2C1, BN2C2, BN4, BN5, BN5D1, BN6</w:t>
            </w:r>
          </w:p>
        </w:tc>
        <w:tc>
          <w:tcPr>
            <w:tcW w:w="885" w:type="pct"/>
          </w:tcPr>
          <w:p w:rsidR="00F07129" w:rsidRDefault="00F07129" w:rsidP="005818BF">
            <w:pPr>
              <w:pStyle w:val="TableText"/>
            </w:pPr>
            <w:r>
              <w:t>CVT - Appointments</w:t>
            </w:r>
          </w:p>
        </w:tc>
        <w:tc>
          <w:tcPr>
            <w:tcW w:w="1126" w:type="pct"/>
          </w:tcPr>
          <w:p w:rsidR="00F07129" w:rsidRDefault="00F07129" w:rsidP="005818BF">
            <w:pPr>
              <w:pStyle w:val="TableText"/>
            </w:pPr>
            <w:r>
              <w:t>Telehealth</w:t>
            </w:r>
          </w:p>
        </w:tc>
        <w:tc>
          <w:tcPr>
            <w:tcW w:w="770" w:type="pct"/>
          </w:tcPr>
          <w:p w:rsidR="00F07129" w:rsidRDefault="00F07129" w:rsidP="005818BF">
            <w:pPr>
              <w:pStyle w:val="TableText"/>
            </w:pPr>
            <w:r>
              <w:t>TBD</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F07129">
        <w:trPr>
          <w:cantSplit/>
        </w:trPr>
        <w:tc>
          <w:tcPr>
            <w:tcW w:w="848" w:type="pct"/>
          </w:tcPr>
          <w:p w:rsidR="00F07129" w:rsidRDefault="00F07129" w:rsidP="004E6B19">
            <w:pPr>
              <w:pStyle w:val="TableText"/>
            </w:pPr>
            <w:r>
              <w:t>BN1A5, BN1A, BN1B1, BN2B1, BN2C1, BN2C2, BN4, BN5, BN5D1, BN6</w:t>
            </w:r>
          </w:p>
        </w:tc>
        <w:tc>
          <w:tcPr>
            <w:tcW w:w="885" w:type="pct"/>
          </w:tcPr>
          <w:p w:rsidR="00F07129" w:rsidRDefault="00F07129" w:rsidP="005818BF">
            <w:pPr>
              <w:pStyle w:val="TableText"/>
            </w:pPr>
            <w:r>
              <w:t>CVT - Care Coordination Agreements</w:t>
            </w:r>
          </w:p>
        </w:tc>
        <w:tc>
          <w:tcPr>
            <w:tcW w:w="1126" w:type="pct"/>
          </w:tcPr>
          <w:p w:rsidR="00F07129" w:rsidRDefault="00F07129" w:rsidP="005818BF">
            <w:pPr>
              <w:pStyle w:val="TableText"/>
            </w:pPr>
            <w:r>
              <w:t>Care Coordination Agreements for telehealth care with specific locations, equipment and providers</w:t>
            </w:r>
          </w:p>
        </w:tc>
        <w:tc>
          <w:tcPr>
            <w:tcW w:w="770" w:type="pct"/>
          </w:tcPr>
          <w:p w:rsidR="00F07129" w:rsidRDefault="00F07129" w:rsidP="005818BF">
            <w:pPr>
              <w:pStyle w:val="TableText"/>
            </w:pPr>
            <w:r>
              <w:t>CVT/TSS</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BN2B1.1</w:t>
            </w:r>
            <w:r w:rsidR="00FD79FA">
              <w:t xml:space="preserve"> </w:t>
            </w:r>
            <w:r>
              <w:t>BN2B1.2</w:t>
            </w:r>
          </w:p>
        </w:tc>
        <w:tc>
          <w:tcPr>
            <w:tcW w:w="885" w:type="pct"/>
          </w:tcPr>
          <w:p w:rsidR="00F07129" w:rsidRDefault="00F07129" w:rsidP="005818BF">
            <w:pPr>
              <w:pStyle w:val="TableText"/>
            </w:pPr>
            <w:r>
              <w:t>Demographics</w:t>
            </w:r>
          </w:p>
        </w:tc>
        <w:tc>
          <w:tcPr>
            <w:tcW w:w="1126" w:type="pct"/>
          </w:tcPr>
          <w:p w:rsidR="00F07129" w:rsidRDefault="00F07129" w:rsidP="005818BF">
            <w:pPr>
              <w:pStyle w:val="TableText"/>
            </w:pPr>
            <w:r>
              <w:t>Patient demographic content, including non-patient contacts like Next of Kin and Emergency</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F07129">
        <w:trPr>
          <w:cantSplit/>
        </w:trPr>
        <w:tc>
          <w:tcPr>
            <w:tcW w:w="848" w:type="pct"/>
          </w:tcPr>
          <w:p w:rsidR="00F07129" w:rsidRDefault="00F07129" w:rsidP="005120F7">
            <w:pPr>
              <w:pStyle w:val="TableText"/>
            </w:pPr>
            <w:r>
              <w:t>BN1A6, BN1B1, BN2A1, BN2B1, BN2C2, BN5, BN5A1.5</w:t>
            </w:r>
          </w:p>
        </w:tc>
        <w:tc>
          <w:tcPr>
            <w:tcW w:w="885" w:type="pct"/>
          </w:tcPr>
          <w:p w:rsidR="00F07129" w:rsidRDefault="00F07129" w:rsidP="005818BF">
            <w:pPr>
              <w:pStyle w:val="TableText"/>
            </w:pPr>
            <w:r>
              <w:t>Disability Exams</w:t>
            </w:r>
          </w:p>
        </w:tc>
        <w:tc>
          <w:tcPr>
            <w:tcW w:w="1126" w:type="pct"/>
          </w:tcPr>
          <w:p w:rsidR="00F07129" w:rsidRDefault="00F07129" w:rsidP="005818BF">
            <w:pPr>
              <w:pStyle w:val="TableText"/>
            </w:pPr>
            <w:r>
              <w:t>Disability exam and appointment dependencies</w:t>
            </w:r>
          </w:p>
        </w:tc>
        <w:tc>
          <w:tcPr>
            <w:tcW w:w="770" w:type="pct"/>
          </w:tcPr>
          <w:p w:rsidR="00F07129" w:rsidRDefault="00F07129" w:rsidP="005818BF">
            <w:pPr>
              <w:pStyle w:val="TableText"/>
            </w:pPr>
            <w:r>
              <w:t>DEAP</w:t>
            </w:r>
          </w:p>
        </w:tc>
        <w:tc>
          <w:tcPr>
            <w:tcW w:w="674" w:type="pct"/>
          </w:tcPr>
          <w:p w:rsidR="00F07129" w:rsidRDefault="00F07129" w:rsidP="005818BF">
            <w:pPr>
              <w:pStyle w:val="TableText"/>
            </w:pPr>
            <w:r>
              <w:t>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t>BN1A1, BN1A6, BN2A1.2</w:t>
            </w:r>
            <w:r w:rsidR="00FD79FA">
              <w:t xml:space="preserve"> </w:t>
            </w:r>
            <w:r>
              <w:t>BN3, BN5B1.2, BN7B1, BN7C1</w:t>
            </w:r>
          </w:p>
        </w:tc>
        <w:tc>
          <w:tcPr>
            <w:tcW w:w="885" w:type="pct"/>
          </w:tcPr>
          <w:p w:rsidR="00F07129" w:rsidRDefault="00F07129" w:rsidP="005818BF">
            <w:pPr>
              <w:pStyle w:val="TableText"/>
            </w:pPr>
            <w:r>
              <w:t>E&amp;E - Mean Test Scores</w:t>
            </w:r>
          </w:p>
        </w:tc>
        <w:tc>
          <w:tcPr>
            <w:tcW w:w="1126" w:type="pct"/>
          </w:tcPr>
          <w:p w:rsidR="00F07129" w:rsidRDefault="00F07129" w:rsidP="005818BF">
            <w:pPr>
              <w:pStyle w:val="TableText"/>
            </w:pPr>
            <w:r>
              <w:t>Non service connected eligibility</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BN1A1, BN1A6, BN2A1, BN2C2, BN3, BN7B1, BN7C1</w:t>
            </w:r>
          </w:p>
        </w:tc>
        <w:tc>
          <w:tcPr>
            <w:tcW w:w="885" w:type="pct"/>
          </w:tcPr>
          <w:p w:rsidR="00F07129" w:rsidRDefault="00F07129" w:rsidP="005818BF">
            <w:pPr>
              <w:pStyle w:val="TableText"/>
            </w:pPr>
            <w:r>
              <w:t>E&amp;E – Military Service History</w:t>
            </w:r>
          </w:p>
        </w:tc>
        <w:tc>
          <w:tcPr>
            <w:tcW w:w="1126" w:type="pct"/>
          </w:tcPr>
          <w:p w:rsidR="00F07129" w:rsidRDefault="00F07129" w:rsidP="005818BF">
            <w:pPr>
              <w:pStyle w:val="TableText"/>
            </w:pPr>
            <w:r>
              <w:t>Service connected information to inform eligibility</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BN1A1, BN1A6, BN2A1, BN3, BN4C1.10, BN7B1, BN7C1</w:t>
            </w:r>
          </w:p>
        </w:tc>
        <w:tc>
          <w:tcPr>
            <w:tcW w:w="885" w:type="pct"/>
          </w:tcPr>
          <w:p w:rsidR="00F07129" w:rsidRDefault="00F07129" w:rsidP="005818BF">
            <w:pPr>
              <w:pStyle w:val="TableText"/>
            </w:pPr>
            <w:r>
              <w:t>E&amp;E – National</w:t>
            </w:r>
          </w:p>
        </w:tc>
        <w:tc>
          <w:tcPr>
            <w:tcW w:w="1126" w:type="pct"/>
          </w:tcPr>
          <w:p w:rsidR="00F07129" w:rsidRDefault="00F07129" w:rsidP="005818BF">
            <w:pPr>
              <w:pStyle w:val="TableText"/>
            </w:pPr>
            <w:r>
              <w:t>This represents the primary patient eligibility, which is managed nationally</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BN1A1, BN1A6, BN2A1, BN2C2, BN3, BN7B1, BN7C1</w:t>
            </w:r>
          </w:p>
        </w:tc>
        <w:tc>
          <w:tcPr>
            <w:tcW w:w="885" w:type="pct"/>
          </w:tcPr>
          <w:p w:rsidR="00F07129" w:rsidRDefault="00F07129" w:rsidP="005818BF">
            <w:pPr>
              <w:pStyle w:val="TableText"/>
            </w:pPr>
            <w:r>
              <w:t>E&amp;E – Service Connected Conditions</w:t>
            </w:r>
          </w:p>
        </w:tc>
        <w:tc>
          <w:tcPr>
            <w:tcW w:w="1126" w:type="pct"/>
          </w:tcPr>
          <w:p w:rsidR="00F07129" w:rsidRDefault="00F07129" w:rsidP="005818BF">
            <w:pPr>
              <w:pStyle w:val="TableText"/>
            </w:pPr>
            <w:r>
              <w:t>Snapshot of all factors to determine eligibility known as the “Enrollment Record”</w:t>
            </w:r>
          </w:p>
        </w:tc>
        <w:tc>
          <w:tcPr>
            <w:tcW w:w="770" w:type="pct"/>
          </w:tcPr>
          <w:p w:rsidR="00F07129" w:rsidRDefault="00F07129" w:rsidP="005818BF">
            <w:pPr>
              <w:pStyle w:val="TableText"/>
            </w:pPr>
            <w:r>
              <w:t>ADR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lastRenderedPageBreak/>
              <w:t>BN1A1, BN1A6, BN2A1, BN3, BN7C1</w:t>
            </w:r>
          </w:p>
        </w:tc>
        <w:tc>
          <w:tcPr>
            <w:tcW w:w="885" w:type="pct"/>
          </w:tcPr>
          <w:p w:rsidR="00F07129" w:rsidRDefault="00F07129" w:rsidP="005818BF">
            <w:pPr>
              <w:pStyle w:val="TableText"/>
            </w:pPr>
            <w:r>
              <w:t>E&amp;E - VAMC</w:t>
            </w:r>
          </w:p>
        </w:tc>
        <w:tc>
          <w:tcPr>
            <w:tcW w:w="1126" w:type="pct"/>
          </w:tcPr>
          <w:p w:rsidR="00F07129" w:rsidRDefault="00F07129" w:rsidP="005818BF">
            <w:pPr>
              <w:pStyle w:val="TableText"/>
            </w:pPr>
            <w:r>
              <w:t>This represents the patient’s secondary eligibility</w:t>
            </w:r>
            <w:r w:rsidR="00954EFC">
              <w:t>,</w:t>
            </w:r>
            <w:r>
              <w:t xml:space="preserve"> which is managed locally at each VAMC</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t>BN1A, BN3, BN4, BN5A1.6</w:t>
            </w:r>
            <w:r w:rsidR="00FD79FA">
              <w:t xml:space="preserve"> </w:t>
            </w:r>
            <w:r>
              <w:t>BN5B1.10</w:t>
            </w:r>
          </w:p>
          <w:p w:rsidR="00F07129" w:rsidRDefault="00F07129" w:rsidP="005120F7">
            <w:pPr>
              <w:pStyle w:val="TableText"/>
            </w:pPr>
            <w:r>
              <w:t>BN6D1.2</w:t>
            </w:r>
          </w:p>
        </w:tc>
        <w:tc>
          <w:tcPr>
            <w:tcW w:w="885" w:type="pct"/>
          </w:tcPr>
          <w:p w:rsidR="00F07129" w:rsidRDefault="00F07129" w:rsidP="005818BF">
            <w:pPr>
              <w:pStyle w:val="TableText"/>
            </w:pPr>
            <w:r>
              <w:t>Encounters</w:t>
            </w:r>
          </w:p>
        </w:tc>
        <w:tc>
          <w:tcPr>
            <w:tcW w:w="1126" w:type="pct"/>
          </w:tcPr>
          <w:p w:rsidR="00F07129" w:rsidRDefault="00F07129" w:rsidP="005818BF">
            <w:pPr>
              <w:pStyle w:val="TableText"/>
            </w:pPr>
            <w:r>
              <w:t>An appointment that results in clinical treatment</w:t>
            </w:r>
          </w:p>
        </w:tc>
        <w:tc>
          <w:tcPr>
            <w:tcW w:w="770" w:type="pct"/>
          </w:tcPr>
          <w:p w:rsidR="00F07129" w:rsidRDefault="00F07129" w:rsidP="005818BF">
            <w:pPr>
              <w:pStyle w:val="TableText"/>
            </w:pPr>
            <w:proofErr w:type="spellStart"/>
            <w:r>
              <w:t>VistA</w:t>
            </w:r>
            <w:proofErr w:type="spellEnd"/>
            <w:r>
              <w:t xml:space="preserve"> PCE</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Epic Push</w:t>
            </w:r>
          </w:p>
        </w:tc>
      </w:tr>
      <w:tr w:rsidR="00F07129" w:rsidRPr="00652FF3" w:rsidTr="00D83CCC">
        <w:trPr>
          <w:cantSplit/>
        </w:trPr>
        <w:tc>
          <w:tcPr>
            <w:tcW w:w="848" w:type="pct"/>
          </w:tcPr>
          <w:p w:rsidR="00F07129" w:rsidRDefault="00F07129" w:rsidP="005120F7">
            <w:pPr>
              <w:pStyle w:val="TableText"/>
            </w:pPr>
            <w:r>
              <w:t>BN1A4, BN4A1</w:t>
            </w:r>
          </w:p>
        </w:tc>
        <w:tc>
          <w:tcPr>
            <w:tcW w:w="885" w:type="pct"/>
          </w:tcPr>
          <w:p w:rsidR="00F07129" w:rsidRDefault="00F07129" w:rsidP="005818BF">
            <w:pPr>
              <w:pStyle w:val="TableText"/>
            </w:pPr>
            <w:r>
              <w:t>Equipment</w:t>
            </w:r>
          </w:p>
        </w:tc>
        <w:tc>
          <w:tcPr>
            <w:tcW w:w="1126" w:type="pct"/>
          </w:tcPr>
          <w:p w:rsidR="00F07129" w:rsidRDefault="00F07129" w:rsidP="005818BF">
            <w:pPr>
              <w:pStyle w:val="TableText"/>
            </w:pPr>
            <w:r>
              <w:t>Non-person based resources to be scheduled</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Beta</w:t>
            </w:r>
          </w:p>
        </w:tc>
        <w:tc>
          <w:tcPr>
            <w:tcW w:w="697" w:type="pct"/>
          </w:tcPr>
          <w:p w:rsidR="00F07129" w:rsidRDefault="00F07129" w:rsidP="005818BF">
            <w:pPr>
              <w:pStyle w:val="TableText"/>
            </w:pPr>
            <w:r>
              <w:t>Pull from Epic</w:t>
            </w:r>
          </w:p>
        </w:tc>
      </w:tr>
      <w:tr w:rsidR="00F07129" w:rsidRPr="00652FF3" w:rsidTr="00D83CCC">
        <w:trPr>
          <w:cantSplit/>
        </w:trPr>
        <w:tc>
          <w:tcPr>
            <w:tcW w:w="848" w:type="pct"/>
          </w:tcPr>
          <w:p w:rsidR="00F07129" w:rsidRDefault="00F07129" w:rsidP="005120F7">
            <w:pPr>
              <w:pStyle w:val="TableText"/>
            </w:pPr>
            <w:r>
              <w:t>BN1A, BN1B1, BN5B1.8</w:t>
            </w:r>
          </w:p>
        </w:tc>
        <w:tc>
          <w:tcPr>
            <w:tcW w:w="885" w:type="pct"/>
          </w:tcPr>
          <w:p w:rsidR="00F07129" w:rsidRDefault="00F07129" w:rsidP="005818BF">
            <w:pPr>
              <w:pStyle w:val="TableText"/>
            </w:pPr>
            <w:r>
              <w:t>External Partner Scheduling</w:t>
            </w:r>
          </w:p>
        </w:tc>
        <w:tc>
          <w:tcPr>
            <w:tcW w:w="1126" w:type="pct"/>
          </w:tcPr>
          <w:p w:rsidR="00F07129" w:rsidRDefault="00F07129" w:rsidP="005818BF">
            <w:pPr>
              <w:pStyle w:val="TableText"/>
            </w:pPr>
            <w:r>
              <w:t>Enables VA schedulers to create and view external appointments</w:t>
            </w:r>
          </w:p>
        </w:tc>
        <w:tc>
          <w:tcPr>
            <w:tcW w:w="770" w:type="pct"/>
          </w:tcPr>
          <w:p w:rsidR="00F07129" w:rsidRDefault="00F07129" w:rsidP="005818BF">
            <w:pPr>
              <w:pStyle w:val="TableText"/>
            </w:pPr>
            <w:r>
              <w:t>TBD</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t>BN1A, BN1B1, BN5B1.8</w:t>
            </w:r>
          </w:p>
        </w:tc>
        <w:tc>
          <w:tcPr>
            <w:tcW w:w="885" w:type="pct"/>
          </w:tcPr>
          <w:p w:rsidR="00F07129" w:rsidRDefault="00F07129" w:rsidP="005818BF">
            <w:pPr>
              <w:pStyle w:val="TableText"/>
            </w:pPr>
            <w:r>
              <w:t>External Partner Channels</w:t>
            </w:r>
          </w:p>
        </w:tc>
        <w:tc>
          <w:tcPr>
            <w:tcW w:w="1126" w:type="pct"/>
          </w:tcPr>
          <w:p w:rsidR="00F07129" w:rsidRDefault="00F07129" w:rsidP="00954EFC">
            <w:pPr>
              <w:pStyle w:val="TableText"/>
            </w:pPr>
            <w:r w:rsidRPr="00760CD9">
              <w:t xml:space="preserve">This is related to </w:t>
            </w:r>
            <w:r>
              <w:t>the Veterans Access, Choice, and Accountability Act</w:t>
            </w:r>
            <w:r w:rsidRPr="00760CD9">
              <w:t xml:space="preserve"> (VACAA). This has the goal of getting data back from third-party administrators </w:t>
            </w:r>
          </w:p>
        </w:tc>
        <w:tc>
          <w:tcPr>
            <w:tcW w:w="770" w:type="pct"/>
          </w:tcPr>
          <w:p w:rsidR="00F07129" w:rsidRDefault="00F07129" w:rsidP="005818BF">
            <w:pPr>
              <w:pStyle w:val="TableText"/>
            </w:pPr>
            <w:r>
              <w:t>TBD</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Pr="00D715BE" w:rsidRDefault="00F07129" w:rsidP="00D364ED">
            <w:pPr>
              <w:pStyle w:val="TableText"/>
            </w:pPr>
            <w:r>
              <w:t>BN1A2, BN2B1.1, BN3A1, BN6A1.1</w:t>
            </w:r>
          </w:p>
        </w:tc>
        <w:tc>
          <w:tcPr>
            <w:tcW w:w="885" w:type="pct"/>
          </w:tcPr>
          <w:p w:rsidR="00F07129" w:rsidRDefault="00F07129" w:rsidP="005818BF">
            <w:pPr>
              <w:pStyle w:val="TableText"/>
            </w:pPr>
            <w:r w:rsidRPr="00691FA7">
              <w:t>Groups</w:t>
            </w:r>
          </w:p>
        </w:tc>
        <w:tc>
          <w:tcPr>
            <w:tcW w:w="1126" w:type="pct"/>
          </w:tcPr>
          <w:p w:rsidR="00F07129" w:rsidRPr="00760CD9" w:rsidRDefault="00F07129" w:rsidP="005818BF">
            <w:pPr>
              <w:pStyle w:val="TableText"/>
            </w:pPr>
            <w:r w:rsidRPr="00691FA7">
              <w:t xml:space="preserve">This domain represents groups of providers or groups of resources. PACT </w:t>
            </w:r>
            <w:r>
              <w:t>is</w:t>
            </w:r>
            <w:r w:rsidRPr="00691FA7">
              <w:t xml:space="preserve"> similar in concept but </w:t>
            </w:r>
            <w:r>
              <w:t>t</w:t>
            </w:r>
            <w:r w:rsidRPr="00691FA7">
              <w:t>here is not a 1</w:t>
            </w:r>
            <w:r>
              <w:t>-</w:t>
            </w:r>
            <w:r w:rsidRPr="00691FA7">
              <w:t>to</w:t>
            </w:r>
            <w:r>
              <w:t>-</w:t>
            </w:r>
            <w:r w:rsidRPr="00691FA7">
              <w:t>1 correlation between the concepts</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Beta</w:t>
            </w:r>
          </w:p>
        </w:tc>
        <w:tc>
          <w:tcPr>
            <w:tcW w:w="697" w:type="pct"/>
          </w:tcPr>
          <w:p w:rsidR="00F07129" w:rsidRDefault="00F07129" w:rsidP="005818BF">
            <w:pPr>
              <w:pStyle w:val="TableText"/>
            </w:pPr>
            <w:r>
              <w:t>Pull from Epic</w:t>
            </w:r>
          </w:p>
        </w:tc>
      </w:tr>
      <w:tr w:rsidR="00F07129" w:rsidRPr="00652FF3" w:rsidTr="00D83CCC">
        <w:trPr>
          <w:cantSplit/>
        </w:trPr>
        <w:tc>
          <w:tcPr>
            <w:tcW w:w="848" w:type="pct"/>
          </w:tcPr>
          <w:p w:rsidR="00F07129" w:rsidRDefault="00F07129" w:rsidP="005120F7">
            <w:pPr>
              <w:pStyle w:val="TableText"/>
            </w:pPr>
            <w:r>
              <w:t>BN1A6, BN2B1, BN5, BN6D1.5</w:t>
            </w:r>
          </w:p>
        </w:tc>
        <w:tc>
          <w:tcPr>
            <w:tcW w:w="885" w:type="pct"/>
          </w:tcPr>
          <w:p w:rsidR="00F07129" w:rsidRPr="00691FA7" w:rsidRDefault="00F07129" w:rsidP="005818BF">
            <w:pPr>
              <w:pStyle w:val="TableText"/>
            </w:pPr>
            <w:r>
              <w:t>Health Record</w:t>
            </w:r>
          </w:p>
        </w:tc>
        <w:tc>
          <w:tcPr>
            <w:tcW w:w="1126" w:type="pct"/>
          </w:tcPr>
          <w:p w:rsidR="00F07129" w:rsidRPr="00691FA7" w:rsidRDefault="00F07129" w:rsidP="005818BF">
            <w:pPr>
              <w:pStyle w:val="TableText"/>
            </w:pPr>
            <w:r>
              <w:t>The patient’s medical history</w:t>
            </w:r>
          </w:p>
        </w:tc>
        <w:tc>
          <w:tcPr>
            <w:tcW w:w="770" w:type="pct"/>
          </w:tcPr>
          <w:p w:rsidR="00F07129" w:rsidRDefault="00F07129" w:rsidP="005818BF">
            <w:pPr>
              <w:pStyle w:val="TableText"/>
            </w:pPr>
            <w:proofErr w:type="spellStart"/>
            <w:r>
              <w:t>VistA</w:t>
            </w:r>
            <w:proofErr w:type="spellEnd"/>
          </w:p>
        </w:tc>
        <w:tc>
          <w:tcPr>
            <w:tcW w:w="674" w:type="pct"/>
          </w:tcPr>
          <w:p w:rsidR="00F07129" w:rsidRPr="00691FA7"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BN6A1.3, BN8</w:t>
            </w:r>
          </w:p>
        </w:tc>
        <w:tc>
          <w:tcPr>
            <w:tcW w:w="885" w:type="pct"/>
          </w:tcPr>
          <w:p w:rsidR="00F07129" w:rsidRDefault="00F07129" w:rsidP="005818BF">
            <w:pPr>
              <w:pStyle w:val="TableText"/>
            </w:pPr>
            <w:r>
              <w:t>Kiosk</w:t>
            </w:r>
          </w:p>
        </w:tc>
        <w:tc>
          <w:tcPr>
            <w:tcW w:w="1126" w:type="pct"/>
          </w:tcPr>
          <w:p w:rsidR="00F07129" w:rsidRDefault="00F07129" w:rsidP="005818BF">
            <w:pPr>
              <w:pStyle w:val="TableText"/>
            </w:pPr>
            <w:r>
              <w:t>Vet Link</w:t>
            </w:r>
          </w:p>
        </w:tc>
        <w:tc>
          <w:tcPr>
            <w:tcW w:w="770" w:type="pct"/>
          </w:tcPr>
          <w:p w:rsidR="00F07129" w:rsidRDefault="00F07129" w:rsidP="005818BF">
            <w:pPr>
              <w:pStyle w:val="TableText"/>
            </w:pPr>
            <w:r>
              <w:t>Vet Link</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BN1A1, BN1A3, BN1A6, BN1B1</w:t>
            </w:r>
          </w:p>
        </w:tc>
        <w:tc>
          <w:tcPr>
            <w:tcW w:w="885" w:type="pct"/>
          </w:tcPr>
          <w:p w:rsidR="00F07129" w:rsidRDefault="00F07129" w:rsidP="005818BF">
            <w:pPr>
              <w:pStyle w:val="TableText"/>
            </w:pPr>
            <w:r>
              <w:t>Locations - National</w:t>
            </w:r>
          </w:p>
        </w:tc>
        <w:tc>
          <w:tcPr>
            <w:tcW w:w="1126" w:type="pct"/>
          </w:tcPr>
          <w:p w:rsidR="00F07129" w:rsidRDefault="00F07129" w:rsidP="005818BF">
            <w:pPr>
              <w:pStyle w:val="TableText"/>
            </w:pPr>
            <w:r>
              <w:t xml:space="preserve">This is a VA nationally standardized list of physical buildings and clinics. It is maintained as a </w:t>
            </w:r>
            <w:proofErr w:type="spellStart"/>
            <w:r>
              <w:t>VistA</w:t>
            </w:r>
            <w:proofErr w:type="spellEnd"/>
            <w:r>
              <w:t xml:space="preserve"> patch that is periodically distributed</w:t>
            </w:r>
          </w:p>
        </w:tc>
        <w:tc>
          <w:tcPr>
            <w:tcW w:w="770" w:type="pct"/>
          </w:tcPr>
          <w:p w:rsidR="00F07129" w:rsidRDefault="00F07129" w:rsidP="005818BF">
            <w:pPr>
              <w:pStyle w:val="TableText"/>
            </w:pPr>
            <w:r>
              <w:t xml:space="preserve">Patch to </w:t>
            </w:r>
            <w:proofErr w:type="spellStart"/>
            <w:r>
              <w:t>VistA</w:t>
            </w:r>
            <w:proofErr w:type="spellEnd"/>
            <w:r>
              <w:t xml:space="preserve"> / SDS</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lastRenderedPageBreak/>
              <w:t>BN1A1, BN1A3, BN1A6, BN1B1</w:t>
            </w:r>
          </w:p>
        </w:tc>
        <w:tc>
          <w:tcPr>
            <w:tcW w:w="885" w:type="pct"/>
          </w:tcPr>
          <w:p w:rsidR="00F07129" w:rsidRDefault="00F07129" w:rsidP="005818BF">
            <w:pPr>
              <w:pStyle w:val="TableText"/>
            </w:pPr>
            <w:r>
              <w:t>Locations - VAMC</w:t>
            </w:r>
          </w:p>
        </w:tc>
        <w:tc>
          <w:tcPr>
            <w:tcW w:w="1126" w:type="pct"/>
          </w:tcPr>
          <w:p w:rsidR="00F07129" w:rsidRDefault="00F07129" w:rsidP="005818BF">
            <w:pPr>
              <w:pStyle w:val="TableText"/>
            </w:pPr>
            <w:r>
              <w:t xml:space="preserve">This is a representation of VA clinics within </w:t>
            </w:r>
            <w:proofErr w:type="spellStart"/>
            <w:r>
              <w:t>VistA</w:t>
            </w:r>
            <w:proofErr w:type="spellEnd"/>
            <w:r>
              <w:t xml:space="preserve"> scheduling</w:t>
            </w:r>
          </w:p>
        </w:tc>
        <w:tc>
          <w:tcPr>
            <w:tcW w:w="770" w:type="pct"/>
          </w:tcPr>
          <w:p w:rsidR="00F07129" w:rsidRDefault="00F07129" w:rsidP="005818BF">
            <w:pPr>
              <w:pStyle w:val="TableText"/>
            </w:pPr>
            <w:proofErr w:type="spellStart"/>
            <w:r>
              <w:t>VistA</w:t>
            </w:r>
            <w:proofErr w:type="spellEnd"/>
            <w:r>
              <w:t xml:space="preserve"> Configuration</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BN1A, BN1B1, BN2C1, BN3A1</w:t>
            </w:r>
            <w:r w:rsidR="00FD79FA">
              <w:t xml:space="preserve"> </w:t>
            </w:r>
            <w:r>
              <w:t>BN3A1.10, BN8</w:t>
            </w:r>
          </w:p>
        </w:tc>
        <w:tc>
          <w:tcPr>
            <w:tcW w:w="885" w:type="pct"/>
          </w:tcPr>
          <w:p w:rsidR="00F07129" w:rsidRDefault="00F07129" w:rsidP="005818BF">
            <w:pPr>
              <w:pStyle w:val="TableText"/>
            </w:pPr>
            <w:r>
              <w:t>Mobile</w:t>
            </w:r>
          </w:p>
        </w:tc>
        <w:tc>
          <w:tcPr>
            <w:tcW w:w="1126" w:type="pct"/>
          </w:tcPr>
          <w:p w:rsidR="00F07129" w:rsidRDefault="00F07129" w:rsidP="005818BF">
            <w:pPr>
              <w:pStyle w:val="TableText"/>
            </w:pPr>
            <w:r>
              <w:t>VAR enables mobile Veterans to request appointments</w:t>
            </w:r>
          </w:p>
        </w:tc>
        <w:tc>
          <w:tcPr>
            <w:tcW w:w="770" w:type="pct"/>
          </w:tcPr>
          <w:p w:rsidR="00F07129" w:rsidRDefault="00F07129" w:rsidP="005818BF">
            <w:pPr>
              <w:pStyle w:val="TableText"/>
            </w:pPr>
            <w:r>
              <w:t>VAR</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BN3A1.10, BN5, BN8</w:t>
            </w:r>
          </w:p>
        </w:tc>
        <w:tc>
          <w:tcPr>
            <w:tcW w:w="885" w:type="pct"/>
          </w:tcPr>
          <w:p w:rsidR="00F07129" w:rsidRDefault="00F07129" w:rsidP="005818BF">
            <w:pPr>
              <w:pStyle w:val="TableText"/>
            </w:pPr>
            <w:r>
              <w:t>Modes</w:t>
            </w:r>
          </w:p>
        </w:tc>
        <w:tc>
          <w:tcPr>
            <w:tcW w:w="1126" w:type="pct"/>
          </w:tcPr>
          <w:p w:rsidR="00F07129" w:rsidRDefault="00F07129" w:rsidP="005818BF">
            <w:pPr>
              <w:pStyle w:val="TableText"/>
            </w:pPr>
            <w:r>
              <w:t>Modes of care delivery, such as “telephone”</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Beta</w:t>
            </w:r>
          </w:p>
        </w:tc>
        <w:tc>
          <w:tcPr>
            <w:tcW w:w="697" w:type="pct"/>
          </w:tcPr>
          <w:p w:rsidR="00F07129" w:rsidRDefault="00F07129" w:rsidP="005818BF">
            <w:pPr>
              <w:pStyle w:val="TableText"/>
            </w:pPr>
            <w:r>
              <w:t>Pull from Epic</w:t>
            </w:r>
          </w:p>
        </w:tc>
      </w:tr>
      <w:tr w:rsidR="00F07129" w:rsidRPr="00652FF3" w:rsidTr="00D83CCC">
        <w:trPr>
          <w:cantSplit/>
        </w:trPr>
        <w:tc>
          <w:tcPr>
            <w:tcW w:w="848" w:type="pct"/>
          </w:tcPr>
          <w:p w:rsidR="00F07129" w:rsidRDefault="00F07129" w:rsidP="005120F7">
            <w:pPr>
              <w:pStyle w:val="TableText"/>
            </w:pPr>
            <w:r>
              <w:t>BN1A, BN2C1, BN2C2, BN4, BN4C1.17, BN8</w:t>
            </w:r>
          </w:p>
        </w:tc>
        <w:tc>
          <w:tcPr>
            <w:tcW w:w="885" w:type="pct"/>
          </w:tcPr>
          <w:p w:rsidR="00F07129" w:rsidRDefault="00F07129" w:rsidP="00954EFC">
            <w:pPr>
              <w:pStyle w:val="TableText"/>
            </w:pPr>
            <w:proofErr w:type="spellStart"/>
            <w:r>
              <w:t>MyHealth</w:t>
            </w:r>
            <w:r w:rsidRPr="00385B9F">
              <w:rPr>
                <w:i/>
                <w:u w:val="single"/>
              </w:rPr>
              <w:t>e</w:t>
            </w:r>
            <w:r>
              <w:t>Vet</w:t>
            </w:r>
            <w:proofErr w:type="spellEnd"/>
            <w:r>
              <w:t xml:space="preserve"> –SM</w:t>
            </w:r>
          </w:p>
        </w:tc>
        <w:tc>
          <w:tcPr>
            <w:tcW w:w="1126" w:type="pct"/>
          </w:tcPr>
          <w:p w:rsidR="00F07129" w:rsidRDefault="00F07129" w:rsidP="005818BF">
            <w:pPr>
              <w:pStyle w:val="TableText"/>
            </w:pPr>
            <w:r>
              <w:t>A secure email system that enables patients to request appointments</w:t>
            </w:r>
          </w:p>
        </w:tc>
        <w:tc>
          <w:tcPr>
            <w:tcW w:w="770" w:type="pct"/>
          </w:tcPr>
          <w:p w:rsidR="00F07129" w:rsidRDefault="00F07129" w:rsidP="005818BF">
            <w:pPr>
              <w:pStyle w:val="TableText"/>
            </w:pPr>
            <w:proofErr w:type="spellStart"/>
            <w:r>
              <w:t>MyHealth</w:t>
            </w:r>
            <w:r w:rsidRPr="00385B9F">
              <w:rPr>
                <w:i/>
                <w:u w:val="single"/>
              </w:rPr>
              <w:t>e</w:t>
            </w:r>
            <w:r>
              <w:t>Vet</w:t>
            </w:r>
            <w:proofErr w:type="spellEnd"/>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BN2B1, BN4C1</w:t>
            </w:r>
          </w:p>
        </w:tc>
        <w:tc>
          <w:tcPr>
            <w:tcW w:w="885" w:type="pct"/>
          </w:tcPr>
          <w:p w:rsidR="00F07129" w:rsidRDefault="00F07129" w:rsidP="005818BF">
            <w:pPr>
              <w:pStyle w:val="TableText"/>
            </w:pPr>
            <w:r>
              <w:t>Notice of Death</w:t>
            </w:r>
          </w:p>
        </w:tc>
        <w:tc>
          <w:tcPr>
            <w:tcW w:w="1126" w:type="pct"/>
          </w:tcPr>
          <w:p w:rsidR="00F07129" w:rsidRDefault="00F07129" w:rsidP="005818BF">
            <w:pPr>
              <w:pStyle w:val="TableText"/>
            </w:pPr>
            <w:r>
              <w:t>Enterprise-wide notice of death</w:t>
            </w:r>
          </w:p>
        </w:tc>
        <w:tc>
          <w:tcPr>
            <w:tcW w:w="770" w:type="pct"/>
          </w:tcPr>
          <w:p w:rsidR="00F07129" w:rsidRDefault="00F07129" w:rsidP="005818BF">
            <w:pPr>
              <w:pStyle w:val="TableText"/>
            </w:pPr>
            <w:r>
              <w:t>Enterprise Death Notification</w:t>
            </w:r>
          </w:p>
        </w:tc>
        <w:tc>
          <w:tcPr>
            <w:tcW w:w="674" w:type="pct"/>
          </w:tcPr>
          <w:p w:rsidR="00F07129" w:rsidRDefault="00F07129" w:rsidP="005818BF">
            <w:pPr>
              <w:pStyle w:val="TableText"/>
            </w:pPr>
            <w:r>
              <w:t>Beta</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BN3B1.1</w:t>
            </w:r>
            <w:r w:rsidR="00FD79FA">
              <w:t xml:space="preserve"> </w:t>
            </w:r>
            <w:r>
              <w:t>BN4C1 BN4C1.1, BN8, BN10</w:t>
            </w:r>
          </w:p>
        </w:tc>
        <w:tc>
          <w:tcPr>
            <w:tcW w:w="885" w:type="pct"/>
          </w:tcPr>
          <w:p w:rsidR="00F07129" w:rsidRDefault="00F07129" w:rsidP="005818BF">
            <w:pPr>
              <w:pStyle w:val="TableText"/>
            </w:pPr>
            <w:r>
              <w:t>Notification - Email</w:t>
            </w:r>
          </w:p>
        </w:tc>
        <w:tc>
          <w:tcPr>
            <w:tcW w:w="1126" w:type="pct"/>
          </w:tcPr>
          <w:p w:rsidR="00F07129" w:rsidRDefault="00F07129" w:rsidP="005818BF">
            <w:pPr>
              <w:pStyle w:val="TableText"/>
            </w:pPr>
            <w:proofErr w:type="spellStart"/>
            <w:r>
              <w:t>VistA</w:t>
            </w:r>
            <w:proofErr w:type="spellEnd"/>
            <w:r>
              <w:t xml:space="preserve"> will send email notifications to patients to remind them about upcoming appointments</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SMTP</w:t>
            </w:r>
          </w:p>
        </w:tc>
      </w:tr>
      <w:tr w:rsidR="00F07129" w:rsidRPr="00652FF3" w:rsidTr="00D83CCC">
        <w:trPr>
          <w:cantSplit/>
        </w:trPr>
        <w:tc>
          <w:tcPr>
            <w:tcW w:w="848" w:type="pct"/>
          </w:tcPr>
          <w:p w:rsidR="00F07129" w:rsidRDefault="00F07129" w:rsidP="005120F7">
            <w:pPr>
              <w:pStyle w:val="TableText"/>
            </w:pPr>
            <w:r>
              <w:t>BN1C1, BN4C1.1 BN4C1.3, BN8, BN10</w:t>
            </w:r>
          </w:p>
        </w:tc>
        <w:tc>
          <w:tcPr>
            <w:tcW w:w="885" w:type="pct"/>
          </w:tcPr>
          <w:p w:rsidR="00F07129" w:rsidRDefault="00F07129" w:rsidP="00954EFC">
            <w:pPr>
              <w:pStyle w:val="TableText"/>
            </w:pPr>
            <w:r>
              <w:t>Notification –SMS</w:t>
            </w:r>
          </w:p>
        </w:tc>
        <w:tc>
          <w:tcPr>
            <w:tcW w:w="1126" w:type="pct"/>
          </w:tcPr>
          <w:p w:rsidR="00F07129" w:rsidRDefault="00F07129" w:rsidP="005818BF">
            <w:pPr>
              <w:pStyle w:val="TableText"/>
            </w:pPr>
            <w:proofErr w:type="spellStart"/>
            <w:r>
              <w:t>VistA</w:t>
            </w:r>
            <w:proofErr w:type="spellEnd"/>
            <w:r>
              <w:t xml:space="preserve"> will send text notifications to patients to remind them about upcoming appointments</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SMTP</w:t>
            </w:r>
          </w:p>
        </w:tc>
      </w:tr>
      <w:tr w:rsidR="00F07129" w:rsidRPr="00652FF3" w:rsidTr="00D83CCC">
        <w:trPr>
          <w:cantSplit/>
        </w:trPr>
        <w:tc>
          <w:tcPr>
            <w:tcW w:w="848" w:type="pct"/>
          </w:tcPr>
          <w:p w:rsidR="00F07129" w:rsidRDefault="00F07129" w:rsidP="005120F7">
            <w:pPr>
              <w:pStyle w:val="TableText"/>
            </w:pPr>
            <w:r>
              <w:t>BN1C1, BN4C1, BN8, BN10</w:t>
            </w:r>
          </w:p>
        </w:tc>
        <w:tc>
          <w:tcPr>
            <w:tcW w:w="885" w:type="pct"/>
          </w:tcPr>
          <w:p w:rsidR="00F07129" w:rsidRDefault="00F07129" w:rsidP="005818BF">
            <w:pPr>
              <w:pStyle w:val="TableText"/>
            </w:pPr>
            <w:r>
              <w:t>Notification - Templates</w:t>
            </w:r>
          </w:p>
        </w:tc>
        <w:tc>
          <w:tcPr>
            <w:tcW w:w="1126" w:type="pct"/>
          </w:tcPr>
          <w:p w:rsidR="00F07129" w:rsidRDefault="00F07129" w:rsidP="005818BF">
            <w:pPr>
              <w:pStyle w:val="TableText"/>
            </w:pPr>
            <w:r w:rsidRPr="004D54DF">
              <w:t>Letters and reminders to patients, such as postcard templates that are printed and mailed</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BN1A1, BN6D1.6, BN5E</w:t>
            </w:r>
          </w:p>
        </w:tc>
        <w:tc>
          <w:tcPr>
            <w:tcW w:w="885" w:type="pct"/>
          </w:tcPr>
          <w:p w:rsidR="00F07129" w:rsidRDefault="00F07129" w:rsidP="005818BF">
            <w:pPr>
              <w:pStyle w:val="TableText"/>
            </w:pPr>
            <w:r>
              <w:t>Clinical Orders</w:t>
            </w:r>
          </w:p>
        </w:tc>
        <w:tc>
          <w:tcPr>
            <w:tcW w:w="1126" w:type="pct"/>
          </w:tcPr>
          <w:p w:rsidR="00F07129" w:rsidRPr="004D54DF" w:rsidRDefault="00F07129" w:rsidP="005818BF">
            <w:pPr>
              <w:pStyle w:val="TableText"/>
            </w:pPr>
            <w:r>
              <w:t>Order entry and order linking to appointments</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BN1A1, BN2B1, BN5E</w:t>
            </w:r>
          </w:p>
        </w:tc>
        <w:tc>
          <w:tcPr>
            <w:tcW w:w="885" w:type="pct"/>
          </w:tcPr>
          <w:p w:rsidR="00F07129" w:rsidRDefault="00F07129" w:rsidP="005818BF">
            <w:pPr>
              <w:pStyle w:val="TableText"/>
            </w:pPr>
            <w:r>
              <w:t>Patient Creation</w:t>
            </w:r>
          </w:p>
        </w:tc>
        <w:tc>
          <w:tcPr>
            <w:tcW w:w="1126" w:type="pct"/>
          </w:tcPr>
          <w:p w:rsidR="00F07129" w:rsidRDefault="00F07129" w:rsidP="005818BF">
            <w:pPr>
              <w:pStyle w:val="TableText"/>
            </w:pPr>
            <w:r>
              <w:t>Create patients for the VA in their identity systems</w:t>
            </w:r>
          </w:p>
        </w:tc>
        <w:tc>
          <w:tcPr>
            <w:tcW w:w="770" w:type="pct"/>
          </w:tcPr>
          <w:p w:rsidR="00F07129" w:rsidRDefault="00F07129" w:rsidP="005818BF">
            <w:pPr>
              <w:pStyle w:val="TableText"/>
            </w:pPr>
            <w:r>
              <w:t>MVI</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BN5B1</w:t>
            </w:r>
            <w:r w:rsidR="00FD79FA">
              <w:t xml:space="preserve"> </w:t>
            </w:r>
            <w:r>
              <w:t>BN5B1.1</w:t>
            </w:r>
            <w:r w:rsidR="00FD79FA">
              <w:t xml:space="preserve"> </w:t>
            </w:r>
            <w:r>
              <w:t>BN5D1.6</w:t>
            </w:r>
          </w:p>
        </w:tc>
        <w:tc>
          <w:tcPr>
            <w:tcW w:w="885" w:type="pct"/>
          </w:tcPr>
          <w:p w:rsidR="00F07129" w:rsidRDefault="00F07129" w:rsidP="005818BF">
            <w:pPr>
              <w:pStyle w:val="TableText"/>
            </w:pPr>
            <w:r>
              <w:t>Provider - View Assignment</w:t>
            </w:r>
          </w:p>
        </w:tc>
        <w:tc>
          <w:tcPr>
            <w:tcW w:w="1126" w:type="pct"/>
          </w:tcPr>
          <w:p w:rsidR="00F07129" w:rsidRDefault="00F07129" w:rsidP="005818BF">
            <w:pPr>
              <w:pStyle w:val="TableText"/>
            </w:pPr>
            <w:r>
              <w:t>Assignment of patient care teams and drive scheduling processes</w:t>
            </w:r>
          </w:p>
        </w:tc>
        <w:tc>
          <w:tcPr>
            <w:tcW w:w="770" w:type="pct"/>
          </w:tcPr>
          <w:p w:rsidR="00F07129" w:rsidRDefault="00F07129" w:rsidP="005818BF">
            <w:pPr>
              <w:pStyle w:val="TableText"/>
            </w:pPr>
            <w:r>
              <w:t>PCMM</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F07129">
        <w:trPr>
          <w:cantSplit/>
        </w:trPr>
        <w:tc>
          <w:tcPr>
            <w:tcW w:w="848" w:type="pct"/>
          </w:tcPr>
          <w:p w:rsidR="00F07129" w:rsidRDefault="00F07129" w:rsidP="005120F7">
            <w:pPr>
              <w:pStyle w:val="TableText"/>
            </w:pPr>
            <w:r>
              <w:t>BN1A2.1</w:t>
            </w:r>
            <w:r w:rsidR="00FD79FA">
              <w:t xml:space="preserve"> </w:t>
            </w:r>
            <w:r>
              <w:t>BN1A2.1.1</w:t>
            </w:r>
          </w:p>
        </w:tc>
        <w:tc>
          <w:tcPr>
            <w:tcW w:w="885" w:type="pct"/>
          </w:tcPr>
          <w:p w:rsidR="00F07129" w:rsidRDefault="00F07129" w:rsidP="005818BF">
            <w:pPr>
              <w:pStyle w:val="TableText"/>
            </w:pPr>
            <w:r>
              <w:t>Provider - Update Assignment</w:t>
            </w:r>
          </w:p>
        </w:tc>
        <w:tc>
          <w:tcPr>
            <w:tcW w:w="1126" w:type="pct"/>
          </w:tcPr>
          <w:p w:rsidR="00F07129" w:rsidRDefault="00F07129" w:rsidP="005818BF">
            <w:pPr>
              <w:pStyle w:val="TableText"/>
            </w:pPr>
            <w:r>
              <w:t>Update assignment of patient care teams</w:t>
            </w:r>
          </w:p>
        </w:tc>
        <w:tc>
          <w:tcPr>
            <w:tcW w:w="770" w:type="pct"/>
          </w:tcPr>
          <w:p w:rsidR="00F07129" w:rsidRDefault="00F07129" w:rsidP="005818BF">
            <w:pPr>
              <w:pStyle w:val="TableText"/>
            </w:pPr>
            <w:r>
              <w:t>PCMM-R</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5120F7">
            <w:pPr>
              <w:pStyle w:val="TableText"/>
            </w:pPr>
            <w:r>
              <w:lastRenderedPageBreak/>
              <w:t>BN1E1.2, BN2A1, BN2C2, BN5E</w:t>
            </w:r>
          </w:p>
        </w:tc>
        <w:tc>
          <w:tcPr>
            <w:tcW w:w="885" w:type="pct"/>
          </w:tcPr>
          <w:p w:rsidR="00F07129" w:rsidRDefault="00F07129" w:rsidP="005818BF">
            <w:pPr>
              <w:pStyle w:val="TableText"/>
            </w:pPr>
            <w:r>
              <w:t>Patient Flags - National</w:t>
            </w:r>
          </w:p>
        </w:tc>
        <w:tc>
          <w:tcPr>
            <w:tcW w:w="1126" w:type="pct"/>
          </w:tcPr>
          <w:p w:rsidR="00F07129" w:rsidRDefault="00F07129" w:rsidP="005818BF">
            <w:pPr>
              <w:pStyle w:val="TableText"/>
            </w:pPr>
            <w:r>
              <w:t>Patient adverse conditions or flags</w:t>
            </w:r>
          </w:p>
        </w:tc>
        <w:tc>
          <w:tcPr>
            <w:tcW w:w="770" w:type="pct"/>
          </w:tcPr>
          <w:p w:rsidR="00F07129" w:rsidRDefault="00F07129" w:rsidP="005818BF">
            <w:pPr>
              <w:pStyle w:val="TableText"/>
            </w:pPr>
            <w:r>
              <w:t xml:space="preserve">Peer-to-Peer </w:t>
            </w:r>
            <w:proofErr w:type="spellStart"/>
            <w:r>
              <w:t>VistA</w:t>
            </w:r>
            <w:proofErr w:type="spellEnd"/>
            <w:r>
              <w:t xml:space="preserve"> Sync</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BN2A1, BN2C2, BN4B1.4, BN5E</w:t>
            </w:r>
          </w:p>
        </w:tc>
        <w:tc>
          <w:tcPr>
            <w:tcW w:w="885" w:type="pct"/>
          </w:tcPr>
          <w:p w:rsidR="00F07129" w:rsidRDefault="00F07129" w:rsidP="005818BF">
            <w:pPr>
              <w:pStyle w:val="TableText"/>
            </w:pPr>
            <w:r>
              <w:t>Patient Flags - VAMC</w:t>
            </w:r>
          </w:p>
        </w:tc>
        <w:tc>
          <w:tcPr>
            <w:tcW w:w="1126" w:type="pct"/>
          </w:tcPr>
          <w:p w:rsidR="00F07129" w:rsidRDefault="00F07129" w:rsidP="005818BF">
            <w:pPr>
              <w:pStyle w:val="TableText"/>
            </w:pPr>
            <w:r>
              <w:t>Patient adverse conditions or flags</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BN1A6, BN2A1, BN2A1.1,</w:t>
            </w:r>
            <w:r w:rsidR="00FD79FA">
              <w:t xml:space="preserve"> </w:t>
            </w:r>
            <w:r>
              <w:t>BN2B1</w:t>
            </w:r>
          </w:p>
        </w:tc>
        <w:tc>
          <w:tcPr>
            <w:tcW w:w="885" w:type="pct"/>
          </w:tcPr>
          <w:p w:rsidR="00F07129" w:rsidRDefault="00F07129" w:rsidP="005818BF">
            <w:pPr>
              <w:pStyle w:val="TableText"/>
            </w:pPr>
            <w:r>
              <w:t>Patient Identity</w:t>
            </w:r>
          </w:p>
        </w:tc>
        <w:tc>
          <w:tcPr>
            <w:tcW w:w="1126" w:type="pct"/>
          </w:tcPr>
          <w:p w:rsidR="00F07129" w:rsidRDefault="00F07129" w:rsidP="005818BF">
            <w:pPr>
              <w:pStyle w:val="TableText"/>
            </w:pPr>
            <w:r>
              <w:t>This is the patient unique identifying information</w:t>
            </w:r>
          </w:p>
        </w:tc>
        <w:tc>
          <w:tcPr>
            <w:tcW w:w="770" w:type="pct"/>
          </w:tcPr>
          <w:p w:rsidR="00F07129" w:rsidRDefault="00F07129" w:rsidP="005818BF">
            <w:pPr>
              <w:pStyle w:val="TableText"/>
            </w:pPr>
            <w:r>
              <w:t>MVI</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5120F7">
            <w:pPr>
              <w:pStyle w:val="TableText"/>
            </w:pPr>
            <w:r>
              <w:t>BN2B1.1</w:t>
            </w:r>
            <w:r w:rsidR="00FD79FA">
              <w:t xml:space="preserve"> </w:t>
            </w:r>
            <w:r>
              <w:t>BN2C1</w:t>
            </w:r>
          </w:p>
        </w:tc>
        <w:tc>
          <w:tcPr>
            <w:tcW w:w="885" w:type="pct"/>
          </w:tcPr>
          <w:p w:rsidR="00F07129" w:rsidRDefault="00F07129" w:rsidP="005818BF">
            <w:pPr>
              <w:pStyle w:val="TableText"/>
            </w:pPr>
            <w:r>
              <w:t>Preferences – Special Needs</w:t>
            </w:r>
          </w:p>
        </w:tc>
        <w:tc>
          <w:tcPr>
            <w:tcW w:w="1126" w:type="pct"/>
          </w:tcPr>
          <w:p w:rsidR="00F07129" w:rsidRDefault="00F07129" w:rsidP="005818BF">
            <w:pPr>
              <w:pStyle w:val="TableText"/>
            </w:pPr>
            <w:r>
              <w:t>These represent patient preferences and their specific needs with respect to scheduling</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Pull from Epic / Push to Epic</w:t>
            </w:r>
          </w:p>
        </w:tc>
      </w:tr>
      <w:tr w:rsidR="00F07129" w:rsidRPr="00652FF3" w:rsidTr="00D83CCC">
        <w:trPr>
          <w:cantSplit/>
        </w:trPr>
        <w:tc>
          <w:tcPr>
            <w:tcW w:w="848" w:type="pct"/>
          </w:tcPr>
          <w:p w:rsidR="00F07129" w:rsidRDefault="00F07129" w:rsidP="005120F7">
            <w:pPr>
              <w:pStyle w:val="TableText"/>
            </w:pPr>
            <w:r>
              <w:t>BN4C1.15</w:t>
            </w:r>
            <w:r w:rsidR="00FD79FA">
              <w:t xml:space="preserve"> </w:t>
            </w:r>
            <w:r>
              <w:t>BN4C1.16</w:t>
            </w:r>
          </w:p>
        </w:tc>
        <w:tc>
          <w:tcPr>
            <w:tcW w:w="885" w:type="pct"/>
          </w:tcPr>
          <w:p w:rsidR="00F07129" w:rsidRDefault="00F07129" w:rsidP="005818BF">
            <w:pPr>
              <w:pStyle w:val="TableText"/>
            </w:pPr>
            <w:r>
              <w:t>Printing - Local</w:t>
            </w:r>
          </w:p>
        </w:tc>
        <w:tc>
          <w:tcPr>
            <w:tcW w:w="1126" w:type="pct"/>
          </w:tcPr>
          <w:p w:rsidR="00F07129" w:rsidRDefault="00F07129" w:rsidP="005818BF">
            <w:pPr>
              <w:pStyle w:val="TableText"/>
            </w:pPr>
            <w:r>
              <w:t>Local printing, such as ad hoc patient letters and operational reports</w:t>
            </w:r>
          </w:p>
        </w:tc>
        <w:tc>
          <w:tcPr>
            <w:tcW w:w="770" w:type="pct"/>
          </w:tcPr>
          <w:p w:rsidR="00F07129" w:rsidRDefault="00F07129" w:rsidP="005818BF">
            <w:pPr>
              <w:pStyle w:val="TableText"/>
            </w:pPr>
            <w:r>
              <w:t>Local Printers</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F07129">
        <w:trPr>
          <w:cantSplit/>
        </w:trPr>
        <w:tc>
          <w:tcPr>
            <w:tcW w:w="848" w:type="pct"/>
          </w:tcPr>
          <w:p w:rsidR="00F07129" w:rsidRDefault="00F07129" w:rsidP="005120F7">
            <w:pPr>
              <w:pStyle w:val="TableText"/>
            </w:pPr>
            <w:r>
              <w:t>BN4C1.15</w:t>
            </w:r>
            <w:r w:rsidR="00FD79FA">
              <w:t xml:space="preserve"> </w:t>
            </w:r>
            <w:r>
              <w:t>BN4C1.16</w:t>
            </w:r>
          </w:p>
        </w:tc>
        <w:tc>
          <w:tcPr>
            <w:tcW w:w="885" w:type="pct"/>
          </w:tcPr>
          <w:p w:rsidR="00F07129" w:rsidRDefault="00F07129" w:rsidP="005818BF">
            <w:pPr>
              <w:pStyle w:val="TableText"/>
            </w:pPr>
            <w:r>
              <w:t>Printing - Centralized</w:t>
            </w:r>
          </w:p>
        </w:tc>
        <w:tc>
          <w:tcPr>
            <w:tcW w:w="1126" w:type="pct"/>
          </w:tcPr>
          <w:p w:rsidR="00F07129" w:rsidRPr="005D7397" w:rsidRDefault="00F07129" w:rsidP="005818BF">
            <w:pPr>
              <w:pStyle w:val="TableText"/>
            </w:pPr>
            <w:r>
              <w:t>Centralized printing, such as batch post cards or reminder letters</w:t>
            </w:r>
          </w:p>
        </w:tc>
        <w:tc>
          <w:tcPr>
            <w:tcW w:w="770" w:type="pct"/>
          </w:tcPr>
          <w:p w:rsidR="00F07129" w:rsidRDefault="00F07129" w:rsidP="005818BF">
            <w:pPr>
              <w:pStyle w:val="TableText"/>
            </w:pPr>
            <w:r>
              <w:t>Centralized Printing Center</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Epic Flat File Export</w:t>
            </w:r>
          </w:p>
        </w:tc>
      </w:tr>
      <w:tr w:rsidR="00F07129" w:rsidRPr="00652FF3" w:rsidTr="00D83CCC">
        <w:trPr>
          <w:cantSplit/>
        </w:trPr>
        <w:tc>
          <w:tcPr>
            <w:tcW w:w="848" w:type="pct"/>
          </w:tcPr>
          <w:p w:rsidR="00F07129" w:rsidRDefault="00F07129" w:rsidP="005120F7">
            <w:pPr>
              <w:pStyle w:val="TableText"/>
            </w:pPr>
            <w:r>
              <w:t>BN1A2.1</w:t>
            </w:r>
            <w:r w:rsidR="00FD79FA">
              <w:t xml:space="preserve"> </w:t>
            </w:r>
            <w:r>
              <w:t>BN1A2.1.1</w:t>
            </w:r>
          </w:p>
        </w:tc>
        <w:tc>
          <w:tcPr>
            <w:tcW w:w="885" w:type="pct"/>
          </w:tcPr>
          <w:p w:rsidR="00F07129" w:rsidRDefault="00F07129" w:rsidP="005818BF">
            <w:pPr>
              <w:pStyle w:val="TableText"/>
            </w:pPr>
            <w:r>
              <w:t>Provisioning - Providers</w:t>
            </w:r>
          </w:p>
        </w:tc>
        <w:tc>
          <w:tcPr>
            <w:tcW w:w="1126" w:type="pct"/>
          </w:tcPr>
          <w:p w:rsidR="00F07129" w:rsidRPr="005D7397" w:rsidRDefault="00F07129" w:rsidP="005818BF">
            <w:pPr>
              <w:pStyle w:val="TableText"/>
            </w:pPr>
            <w:r>
              <w:t>The providers that deliver care</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Default="00F07129" w:rsidP="00492A8C">
            <w:pPr>
              <w:pStyle w:val="TableText"/>
            </w:pPr>
            <w:r>
              <w:t>BN1A6, BN1D1, BN1E1.1</w:t>
            </w:r>
            <w:r w:rsidR="00492A8C">
              <w:t xml:space="preserve">, </w:t>
            </w:r>
            <w:r>
              <w:t>BN1E1.3, BN4</w:t>
            </w:r>
          </w:p>
        </w:tc>
        <w:tc>
          <w:tcPr>
            <w:tcW w:w="885" w:type="pct"/>
          </w:tcPr>
          <w:p w:rsidR="00F07129" w:rsidRDefault="00F07129" w:rsidP="005818BF">
            <w:pPr>
              <w:pStyle w:val="TableText"/>
            </w:pPr>
            <w:r>
              <w:t>Provisioning - Users</w:t>
            </w:r>
          </w:p>
        </w:tc>
        <w:tc>
          <w:tcPr>
            <w:tcW w:w="1126" w:type="pct"/>
          </w:tcPr>
          <w:p w:rsidR="00F07129" w:rsidRDefault="00F07129" w:rsidP="005818BF">
            <w:pPr>
              <w:pStyle w:val="TableText"/>
            </w:pPr>
            <w:r>
              <w:t>Provision and authenticate users into Epic</w:t>
            </w:r>
          </w:p>
        </w:tc>
        <w:tc>
          <w:tcPr>
            <w:tcW w:w="770" w:type="pct"/>
          </w:tcPr>
          <w:p w:rsidR="00F07129" w:rsidRDefault="00F07129" w:rsidP="005818BF">
            <w:pPr>
              <w:pStyle w:val="TableText"/>
            </w:pPr>
            <w:r>
              <w:t>IAM</w:t>
            </w:r>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Default="00F07129" w:rsidP="00492A8C">
            <w:pPr>
              <w:pStyle w:val="TableText"/>
            </w:pPr>
            <w:r>
              <w:t>BN1A1, BN1A6, BN3A1.2</w:t>
            </w:r>
            <w:r w:rsidR="00492A8C">
              <w:t xml:space="preserve">, </w:t>
            </w:r>
            <w:r>
              <w:t>BN3B1, BN4</w:t>
            </w:r>
          </w:p>
        </w:tc>
        <w:tc>
          <w:tcPr>
            <w:tcW w:w="885" w:type="pct"/>
          </w:tcPr>
          <w:p w:rsidR="00F07129" w:rsidRDefault="00F07129" w:rsidP="005818BF">
            <w:pPr>
              <w:pStyle w:val="TableText"/>
            </w:pPr>
            <w:r>
              <w:t>Recall List</w:t>
            </w:r>
          </w:p>
        </w:tc>
        <w:tc>
          <w:tcPr>
            <w:tcW w:w="1126" w:type="pct"/>
          </w:tcPr>
          <w:p w:rsidR="00F07129" w:rsidRDefault="00F07129" w:rsidP="005818BF">
            <w:pPr>
              <w:pStyle w:val="TableText"/>
            </w:pPr>
            <w:r>
              <w:t>Patients that need appointments based on being called back</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Pilot Site</w:t>
            </w:r>
          </w:p>
        </w:tc>
        <w:tc>
          <w:tcPr>
            <w:tcW w:w="697" w:type="pct"/>
          </w:tcPr>
          <w:p w:rsidR="00F07129" w:rsidRDefault="00F07129" w:rsidP="005818BF">
            <w:pPr>
              <w:pStyle w:val="TableText"/>
            </w:pPr>
            <w:r>
              <w:t>Epic Push</w:t>
            </w:r>
          </w:p>
        </w:tc>
      </w:tr>
      <w:tr w:rsidR="00F07129" w:rsidRPr="00652FF3" w:rsidTr="00D83CCC">
        <w:trPr>
          <w:cantSplit/>
        </w:trPr>
        <w:tc>
          <w:tcPr>
            <w:tcW w:w="848" w:type="pct"/>
          </w:tcPr>
          <w:p w:rsidR="00F07129" w:rsidRDefault="00F07129" w:rsidP="005120F7">
            <w:pPr>
              <w:pStyle w:val="TableText"/>
            </w:pPr>
            <w:r>
              <w:t>BN5B1, BN5C1, BN7B1</w:t>
            </w:r>
          </w:p>
        </w:tc>
        <w:tc>
          <w:tcPr>
            <w:tcW w:w="885" w:type="pct"/>
          </w:tcPr>
          <w:p w:rsidR="00F07129" w:rsidRDefault="00F07129" w:rsidP="005818BF">
            <w:pPr>
              <w:pStyle w:val="TableText"/>
            </w:pPr>
            <w:r>
              <w:t>Registration – Commercial Insurance</w:t>
            </w:r>
          </w:p>
        </w:tc>
        <w:tc>
          <w:tcPr>
            <w:tcW w:w="1126" w:type="pct"/>
          </w:tcPr>
          <w:p w:rsidR="00F07129" w:rsidRDefault="00F07129" w:rsidP="005818BF">
            <w:pPr>
              <w:pStyle w:val="TableText"/>
            </w:pPr>
            <w:r>
              <w:t>Commercial insurance collected during patient registration</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BN7B1, BN7C1</w:t>
            </w:r>
          </w:p>
        </w:tc>
        <w:tc>
          <w:tcPr>
            <w:tcW w:w="885" w:type="pct"/>
          </w:tcPr>
          <w:p w:rsidR="00F07129" w:rsidRDefault="00F07129" w:rsidP="005818BF">
            <w:pPr>
              <w:pStyle w:val="TableText"/>
            </w:pPr>
            <w:r>
              <w:t>Reporting Data</w:t>
            </w:r>
          </w:p>
        </w:tc>
        <w:tc>
          <w:tcPr>
            <w:tcW w:w="1126" w:type="pct"/>
          </w:tcPr>
          <w:p w:rsidR="00F07129" w:rsidRDefault="00F07129" w:rsidP="005818BF">
            <w:pPr>
              <w:pStyle w:val="TableText"/>
            </w:pPr>
            <w:r>
              <w:t xml:space="preserve">National reporting to the </w:t>
            </w:r>
            <w:r w:rsidR="00954EFC">
              <w:t>Corporate Data Warehouse (</w:t>
            </w:r>
            <w:r>
              <w:t>CDW</w:t>
            </w:r>
            <w:r w:rsidR="00954EFC">
              <w:t>)</w:t>
            </w:r>
          </w:p>
        </w:tc>
        <w:tc>
          <w:tcPr>
            <w:tcW w:w="770" w:type="pct"/>
          </w:tcPr>
          <w:p w:rsidR="00F07129" w:rsidRDefault="00F07129" w:rsidP="005818BF">
            <w:pPr>
              <w:pStyle w:val="TableText"/>
            </w:pPr>
            <w:r>
              <w:t>CDW</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Epic Push</w:t>
            </w:r>
          </w:p>
        </w:tc>
      </w:tr>
      <w:tr w:rsidR="00F07129" w:rsidRPr="00652FF3" w:rsidTr="00D83CCC">
        <w:trPr>
          <w:cantSplit/>
        </w:trPr>
        <w:tc>
          <w:tcPr>
            <w:tcW w:w="848" w:type="pct"/>
          </w:tcPr>
          <w:p w:rsidR="00F07129" w:rsidRDefault="00F07129" w:rsidP="005120F7">
            <w:pPr>
              <w:pStyle w:val="TableText"/>
            </w:pPr>
            <w:r>
              <w:t>BN1A1, BN1A5, BN1A6, BN4A1.24, BN6B1</w:t>
            </w:r>
          </w:p>
        </w:tc>
        <w:tc>
          <w:tcPr>
            <w:tcW w:w="885" w:type="pct"/>
          </w:tcPr>
          <w:p w:rsidR="00F07129" w:rsidRDefault="00F07129" w:rsidP="005818BF">
            <w:pPr>
              <w:pStyle w:val="TableText"/>
            </w:pPr>
            <w:r>
              <w:t>Services</w:t>
            </w:r>
          </w:p>
        </w:tc>
        <w:tc>
          <w:tcPr>
            <w:tcW w:w="1126" w:type="pct"/>
          </w:tcPr>
          <w:p w:rsidR="00F07129" w:rsidRDefault="00F07129" w:rsidP="005818BF">
            <w:pPr>
              <w:pStyle w:val="TableText"/>
            </w:pPr>
            <w:r>
              <w:t>This is specialty of care (service lines)</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Beta</w:t>
            </w:r>
          </w:p>
        </w:tc>
        <w:tc>
          <w:tcPr>
            <w:tcW w:w="697" w:type="pct"/>
          </w:tcPr>
          <w:p w:rsidR="00F07129" w:rsidRDefault="00F07129" w:rsidP="005818BF">
            <w:pPr>
              <w:pStyle w:val="TableText"/>
            </w:pPr>
            <w:r>
              <w:t>Pull from Epic</w:t>
            </w:r>
          </w:p>
        </w:tc>
      </w:tr>
      <w:tr w:rsidR="00F07129" w:rsidRPr="00652FF3" w:rsidTr="00D83CCC">
        <w:trPr>
          <w:cantSplit/>
        </w:trPr>
        <w:tc>
          <w:tcPr>
            <w:tcW w:w="848" w:type="pct"/>
          </w:tcPr>
          <w:p w:rsidR="00F07129" w:rsidRDefault="00F07129" w:rsidP="005120F7">
            <w:pPr>
              <w:pStyle w:val="TableText"/>
            </w:pPr>
            <w:r>
              <w:lastRenderedPageBreak/>
              <w:t>BN1A1, BN1A5.13, BN1A6, BN1B1, BN1D1,</w:t>
            </w:r>
            <w:r w:rsidR="00FD79FA">
              <w:t xml:space="preserve"> </w:t>
            </w:r>
            <w:r>
              <w:t>BN4, BN6B1</w:t>
            </w:r>
          </w:p>
        </w:tc>
        <w:tc>
          <w:tcPr>
            <w:tcW w:w="885" w:type="pct"/>
          </w:tcPr>
          <w:p w:rsidR="00F07129" w:rsidRDefault="00F07129" w:rsidP="005818BF">
            <w:pPr>
              <w:pStyle w:val="TableText"/>
            </w:pPr>
            <w:r>
              <w:t>Stop Codes</w:t>
            </w:r>
          </w:p>
        </w:tc>
        <w:tc>
          <w:tcPr>
            <w:tcW w:w="1126" w:type="pct"/>
          </w:tcPr>
          <w:p w:rsidR="00F07129" w:rsidRDefault="00F07129" w:rsidP="005818BF">
            <w:pPr>
              <w:pStyle w:val="TableText"/>
            </w:pPr>
            <w:r>
              <w:t>This is a back-end value relating clinic type and provider seen at visit used in billing/reporting</w:t>
            </w:r>
          </w:p>
        </w:tc>
        <w:tc>
          <w:tcPr>
            <w:tcW w:w="770" w:type="pct"/>
          </w:tcPr>
          <w:p w:rsidR="00F07129" w:rsidRDefault="00F07129" w:rsidP="005818BF">
            <w:pPr>
              <w:pStyle w:val="TableText"/>
            </w:pPr>
            <w:proofErr w:type="spellStart"/>
            <w:r>
              <w:t>VistA</w:t>
            </w:r>
            <w:proofErr w:type="spellEnd"/>
            <w:r>
              <w:t xml:space="preserve"> file 40.7/DSS</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BN3B1.7, BN4, BN5</w:t>
            </w:r>
          </w:p>
        </w:tc>
        <w:tc>
          <w:tcPr>
            <w:tcW w:w="885" w:type="pct"/>
          </w:tcPr>
          <w:p w:rsidR="00F07129" w:rsidRDefault="00F07129" w:rsidP="005818BF">
            <w:pPr>
              <w:pStyle w:val="TableText"/>
            </w:pPr>
            <w:r>
              <w:t>Wait List - VAR/VAAC List</w:t>
            </w:r>
          </w:p>
        </w:tc>
        <w:tc>
          <w:tcPr>
            <w:tcW w:w="1126" w:type="pct"/>
          </w:tcPr>
          <w:p w:rsidR="00F07129" w:rsidRDefault="00F07129" w:rsidP="005818BF">
            <w:pPr>
              <w:pStyle w:val="TableText"/>
            </w:pPr>
            <w:r>
              <w:t>VAR coming from mobile</w:t>
            </w:r>
          </w:p>
        </w:tc>
        <w:tc>
          <w:tcPr>
            <w:tcW w:w="770" w:type="pct"/>
          </w:tcPr>
          <w:p w:rsidR="00F07129" w:rsidRDefault="00F07129" w:rsidP="005818BF">
            <w:pPr>
              <w:pStyle w:val="TableText"/>
            </w:pPr>
            <w:r>
              <w:t>VAR</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BN3A1.2, BN4, BN5</w:t>
            </w:r>
          </w:p>
        </w:tc>
        <w:tc>
          <w:tcPr>
            <w:tcW w:w="885" w:type="pct"/>
          </w:tcPr>
          <w:p w:rsidR="00F07129" w:rsidRDefault="00F07129" w:rsidP="005818BF">
            <w:pPr>
              <w:pStyle w:val="TableText"/>
            </w:pPr>
            <w:r>
              <w:t>Wait List – Electronic Wait List</w:t>
            </w:r>
          </w:p>
        </w:tc>
        <w:tc>
          <w:tcPr>
            <w:tcW w:w="1126" w:type="pct"/>
          </w:tcPr>
          <w:p w:rsidR="00F07129" w:rsidRDefault="00F07129" w:rsidP="005818BF">
            <w:pPr>
              <w:pStyle w:val="TableText"/>
            </w:pPr>
            <w:r>
              <w:t xml:space="preserve">Current </w:t>
            </w:r>
            <w:proofErr w:type="spellStart"/>
            <w:r>
              <w:t>VistA</w:t>
            </w:r>
            <w:proofErr w:type="spellEnd"/>
            <w:r>
              <w:t xml:space="preserve"> maintained electronic wait list will move to Cadence functionality</w:t>
            </w:r>
          </w:p>
        </w:tc>
        <w:tc>
          <w:tcPr>
            <w:tcW w:w="770" w:type="pct"/>
          </w:tcPr>
          <w:p w:rsidR="00F07129" w:rsidRDefault="00F07129" w:rsidP="005818BF">
            <w:pPr>
              <w:pStyle w:val="TableText"/>
            </w:pPr>
            <w:r>
              <w:t>Cadence</w:t>
            </w:r>
          </w:p>
        </w:tc>
        <w:tc>
          <w:tcPr>
            <w:tcW w:w="674" w:type="pct"/>
          </w:tcPr>
          <w:p w:rsidR="00F07129" w:rsidRDefault="00F07129" w:rsidP="005818BF">
            <w:pPr>
              <w:pStyle w:val="TableText"/>
            </w:pPr>
            <w:r>
              <w:t>None</w:t>
            </w:r>
          </w:p>
        </w:tc>
        <w:tc>
          <w:tcPr>
            <w:tcW w:w="697" w:type="pct"/>
          </w:tcPr>
          <w:p w:rsidR="00F07129" w:rsidRDefault="00F07129" w:rsidP="005818BF">
            <w:pPr>
              <w:pStyle w:val="TableText"/>
            </w:pPr>
            <w:r>
              <w:t>None</w:t>
            </w:r>
          </w:p>
        </w:tc>
      </w:tr>
      <w:tr w:rsidR="00F07129" w:rsidRPr="00652FF3" w:rsidTr="00D83CCC">
        <w:trPr>
          <w:cantSplit/>
        </w:trPr>
        <w:tc>
          <w:tcPr>
            <w:tcW w:w="848" w:type="pct"/>
          </w:tcPr>
          <w:p w:rsidR="00F07129" w:rsidRDefault="00F07129" w:rsidP="005120F7">
            <w:pPr>
              <w:pStyle w:val="TableText"/>
            </w:pPr>
            <w:r>
              <w:t>BN3A1.2, BN4, BN5</w:t>
            </w:r>
          </w:p>
        </w:tc>
        <w:tc>
          <w:tcPr>
            <w:tcW w:w="885" w:type="pct"/>
          </w:tcPr>
          <w:p w:rsidR="00F07129" w:rsidRDefault="00F07129" w:rsidP="005818BF">
            <w:pPr>
              <w:pStyle w:val="TableText"/>
            </w:pPr>
            <w:r>
              <w:t>Wait List – Enrollment Wait List</w:t>
            </w:r>
          </w:p>
        </w:tc>
        <w:tc>
          <w:tcPr>
            <w:tcW w:w="1126" w:type="pct"/>
          </w:tcPr>
          <w:p w:rsidR="00F07129" w:rsidRDefault="00F07129" w:rsidP="005818BF">
            <w:pPr>
              <w:pStyle w:val="TableText"/>
            </w:pPr>
            <w:r>
              <w:t>The NEAR wait list coming from the E&amp;E system</w:t>
            </w:r>
          </w:p>
        </w:tc>
        <w:tc>
          <w:tcPr>
            <w:tcW w:w="770" w:type="pct"/>
          </w:tcPr>
          <w:p w:rsidR="00F07129" w:rsidRDefault="00F07129" w:rsidP="005818BF">
            <w:pPr>
              <w:pStyle w:val="TableText"/>
            </w:pPr>
            <w:r>
              <w:t>E&amp;E</w:t>
            </w:r>
          </w:p>
        </w:tc>
        <w:tc>
          <w:tcPr>
            <w:tcW w:w="674" w:type="pct"/>
          </w:tcPr>
          <w:p w:rsidR="00F07129" w:rsidRDefault="00F07129" w:rsidP="005818BF">
            <w:pPr>
              <w:pStyle w:val="TableText"/>
            </w:pPr>
            <w:r>
              <w:t>National</w:t>
            </w:r>
          </w:p>
        </w:tc>
        <w:tc>
          <w:tcPr>
            <w:tcW w:w="697" w:type="pct"/>
          </w:tcPr>
          <w:p w:rsidR="00F07129" w:rsidRDefault="00F07129" w:rsidP="005818BF">
            <w:pPr>
              <w:pStyle w:val="TableText"/>
            </w:pPr>
            <w:r>
              <w:t>Push to Epic</w:t>
            </w:r>
          </w:p>
        </w:tc>
      </w:tr>
      <w:tr w:rsidR="00F07129" w:rsidRPr="00652FF3" w:rsidTr="00D83CCC">
        <w:trPr>
          <w:cantSplit/>
        </w:trPr>
        <w:tc>
          <w:tcPr>
            <w:tcW w:w="848" w:type="pct"/>
          </w:tcPr>
          <w:p w:rsidR="00F07129" w:rsidRPr="003E7F94" w:rsidRDefault="00F07129" w:rsidP="005120F7">
            <w:pPr>
              <w:pStyle w:val="TableText"/>
            </w:pPr>
            <w:r>
              <w:t>BN3B1.1</w:t>
            </w:r>
          </w:p>
        </w:tc>
        <w:tc>
          <w:tcPr>
            <w:tcW w:w="885" w:type="pct"/>
          </w:tcPr>
          <w:p w:rsidR="00F07129" w:rsidRDefault="00F07129" w:rsidP="005818BF">
            <w:pPr>
              <w:pStyle w:val="TableText"/>
            </w:pPr>
            <w:r>
              <w:t xml:space="preserve">Web Portals – </w:t>
            </w:r>
            <w:proofErr w:type="spellStart"/>
            <w:r>
              <w:t>MyHealth</w:t>
            </w:r>
            <w:r w:rsidRPr="00D07267">
              <w:rPr>
                <w:i/>
                <w:u w:val="single"/>
              </w:rPr>
              <w:t>e</w:t>
            </w:r>
            <w:r>
              <w:t>Vet</w:t>
            </w:r>
            <w:proofErr w:type="spellEnd"/>
          </w:p>
        </w:tc>
        <w:tc>
          <w:tcPr>
            <w:tcW w:w="1126" w:type="pct"/>
          </w:tcPr>
          <w:p w:rsidR="00F07129" w:rsidRDefault="00F07129" w:rsidP="005818BF">
            <w:pPr>
              <w:pStyle w:val="TableText"/>
            </w:pPr>
            <w:proofErr w:type="spellStart"/>
            <w:r w:rsidRPr="007474E3">
              <w:t>MyHealth</w:t>
            </w:r>
            <w:r w:rsidRPr="00D07267">
              <w:rPr>
                <w:i/>
                <w:u w:val="single"/>
              </w:rPr>
              <w:t>e</w:t>
            </w:r>
            <w:r w:rsidRPr="007474E3">
              <w:t>Vet</w:t>
            </w:r>
            <w:proofErr w:type="spellEnd"/>
            <w:r w:rsidRPr="007474E3">
              <w:t xml:space="preserve"> providers view information from </w:t>
            </w:r>
            <w:proofErr w:type="spellStart"/>
            <w:r w:rsidRPr="007474E3">
              <w:t>VistA</w:t>
            </w:r>
            <w:proofErr w:type="spellEnd"/>
            <w:r w:rsidRPr="007474E3">
              <w:t xml:space="preserve"> Scheduling. This can show a calendar view.</w:t>
            </w:r>
          </w:p>
        </w:tc>
        <w:tc>
          <w:tcPr>
            <w:tcW w:w="770" w:type="pct"/>
          </w:tcPr>
          <w:p w:rsidR="00F07129" w:rsidRDefault="00F07129" w:rsidP="005818BF">
            <w:pPr>
              <w:pStyle w:val="TableText"/>
            </w:pPr>
            <w:proofErr w:type="spellStart"/>
            <w:r>
              <w:t>VistA</w:t>
            </w:r>
            <w:proofErr w:type="spellEnd"/>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Pr="006C3033" w:rsidRDefault="00F07129" w:rsidP="005120F7">
            <w:pPr>
              <w:pStyle w:val="TableText"/>
              <w:rPr>
                <w:highlight w:val="yellow"/>
              </w:rPr>
            </w:pPr>
            <w:r w:rsidRPr="003E7F94">
              <w:t>BN1A6, BN4</w:t>
            </w:r>
          </w:p>
        </w:tc>
        <w:tc>
          <w:tcPr>
            <w:tcW w:w="885" w:type="pct"/>
          </w:tcPr>
          <w:p w:rsidR="00F07129" w:rsidRDefault="00F07129" w:rsidP="005818BF">
            <w:pPr>
              <w:pStyle w:val="TableText"/>
            </w:pPr>
            <w:r>
              <w:t xml:space="preserve">Web Portals - </w:t>
            </w:r>
            <w:proofErr w:type="spellStart"/>
            <w:r>
              <w:t>eBenefits</w:t>
            </w:r>
            <w:proofErr w:type="spellEnd"/>
          </w:p>
        </w:tc>
        <w:tc>
          <w:tcPr>
            <w:tcW w:w="1126" w:type="pct"/>
          </w:tcPr>
          <w:p w:rsidR="00F07129" w:rsidRPr="007474E3" w:rsidRDefault="00F07129" w:rsidP="005818BF">
            <w:pPr>
              <w:pStyle w:val="TableText"/>
            </w:pPr>
            <w:proofErr w:type="spellStart"/>
            <w:r>
              <w:t>eBenefits</w:t>
            </w:r>
            <w:proofErr w:type="spellEnd"/>
            <w:r>
              <w:t xml:space="preserve"> can view patient schedule information</w:t>
            </w:r>
          </w:p>
        </w:tc>
        <w:tc>
          <w:tcPr>
            <w:tcW w:w="770" w:type="pct"/>
          </w:tcPr>
          <w:p w:rsidR="00F07129" w:rsidRDefault="00F07129" w:rsidP="005818BF">
            <w:pPr>
              <w:pStyle w:val="TableText"/>
            </w:pPr>
            <w:proofErr w:type="spellStart"/>
            <w:r>
              <w:t>eBenefits</w:t>
            </w:r>
            <w:proofErr w:type="spellEnd"/>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Pr="006C3033" w:rsidRDefault="00F07129" w:rsidP="005120F7">
            <w:pPr>
              <w:pStyle w:val="TableText"/>
              <w:rPr>
                <w:highlight w:val="yellow"/>
              </w:rPr>
            </w:pPr>
            <w:r w:rsidRPr="003E7F94">
              <w:t>BN1A6, BN4</w:t>
            </w:r>
          </w:p>
        </w:tc>
        <w:tc>
          <w:tcPr>
            <w:tcW w:w="885" w:type="pct"/>
          </w:tcPr>
          <w:p w:rsidR="00F07129" w:rsidRDefault="00F07129" w:rsidP="005818BF">
            <w:pPr>
              <w:pStyle w:val="TableText"/>
            </w:pPr>
            <w:r>
              <w:t>Web Portals – Vets.gov</w:t>
            </w:r>
          </w:p>
        </w:tc>
        <w:tc>
          <w:tcPr>
            <w:tcW w:w="1126" w:type="pct"/>
          </w:tcPr>
          <w:p w:rsidR="00F07129" w:rsidRDefault="00F07129" w:rsidP="005818BF">
            <w:pPr>
              <w:pStyle w:val="TableText"/>
            </w:pPr>
            <w:r>
              <w:t>Veteran information website</w:t>
            </w:r>
          </w:p>
        </w:tc>
        <w:tc>
          <w:tcPr>
            <w:tcW w:w="770" w:type="pct"/>
          </w:tcPr>
          <w:p w:rsidR="00F07129" w:rsidRDefault="00F07129" w:rsidP="005818BF">
            <w:pPr>
              <w:pStyle w:val="TableText"/>
            </w:pPr>
            <w:r>
              <w:t>Vets.gov</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r w:rsidR="00F07129" w:rsidRPr="00652FF3" w:rsidTr="00D83CCC">
        <w:trPr>
          <w:cantSplit/>
        </w:trPr>
        <w:tc>
          <w:tcPr>
            <w:tcW w:w="848" w:type="pct"/>
          </w:tcPr>
          <w:p w:rsidR="00F07129" w:rsidRPr="006C3033" w:rsidRDefault="00F07129" w:rsidP="005120F7">
            <w:pPr>
              <w:pStyle w:val="TableText"/>
              <w:rPr>
                <w:highlight w:val="yellow"/>
              </w:rPr>
            </w:pPr>
            <w:r w:rsidRPr="003E7F94">
              <w:t>BN1A6, BN4</w:t>
            </w:r>
          </w:p>
        </w:tc>
        <w:tc>
          <w:tcPr>
            <w:tcW w:w="885" w:type="pct"/>
          </w:tcPr>
          <w:p w:rsidR="00F07129" w:rsidRDefault="00F07129" w:rsidP="005818BF">
            <w:pPr>
              <w:pStyle w:val="TableText"/>
            </w:pPr>
            <w:r>
              <w:t>Web Portals –</w:t>
            </w:r>
            <w:r w:rsidR="005705C5" w:rsidRPr="00505F92">
              <w:t xml:space="preserve"> Stakeholder Enterprise Portal</w:t>
            </w:r>
            <w:r w:rsidR="005705C5">
              <w:t xml:space="preserve"> (</w:t>
            </w:r>
            <w:r>
              <w:t>SEP</w:t>
            </w:r>
            <w:r w:rsidR="005705C5">
              <w:t>)</w:t>
            </w:r>
          </w:p>
        </w:tc>
        <w:tc>
          <w:tcPr>
            <w:tcW w:w="1126" w:type="pct"/>
          </w:tcPr>
          <w:p w:rsidR="00F07129" w:rsidRDefault="00F07129" w:rsidP="005818BF">
            <w:pPr>
              <w:pStyle w:val="TableText"/>
            </w:pPr>
            <w:r>
              <w:t>VA business partners who can view scheduling.</w:t>
            </w:r>
          </w:p>
        </w:tc>
        <w:tc>
          <w:tcPr>
            <w:tcW w:w="770" w:type="pct"/>
          </w:tcPr>
          <w:p w:rsidR="00F07129" w:rsidRDefault="00F07129" w:rsidP="005818BF">
            <w:pPr>
              <w:pStyle w:val="TableText"/>
            </w:pPr>
            <w:r>
              <w:t>SEP</w:t>
            </w:r>
          </w:p>
        </w:tc>
        <w:tc>
          <w:tcPr>
            <w:tcW w:w="674" w:type="pct"/>
          </w:tcPr>
          <w:p w:rsidR="00F07129" w:rsidRDefault="00F07129" w:rsidP="005818BF">
            <w:pPr>
              <w:pStyle w:val="TableText"/>
            </w:pPr>
            <w:r>
              <w:t>Future - TBD</w:t>
            </w:r>
          </w:p>
        </w:tc>
        <w:tc>
          <w:tcPr>
            <w:tcW w:w="697" w:type="pct"/>
          </w:tcPr>
          <w:p w:rsidR="00F07129" w:rsidRDefault="00F07129" w:rsidP="005818BF">
            <w:pPr>
              <w:pStyle w:val="TableText"/>
            </w:pPr>
            <w:r>
              <w:t>TBD</w:t>
            </w:r>
          </w:p>
        </w:tc>
      </w:tr>
    </w:tbl>
    <w:p w:rsidR="004B2AB9" w:rsidRPr="007D4D48" w:rsidRDefault="004B2AB9" w:rsidP="007D4D48">
      <w:pPr>
        <w:pStyle w:val="Heading3"/>
      </w:pPr>
      <w:bookmarkStart w:id="85" w:name="_Toc435000117"/>
      <w:bookmarkStart w:id="86" w:name="_Toc434991870"/>
      <w:bookmarkStart w:id="87" w:name="_Toc435000526"/>
      <w:bookmarkStart w:id="88" w:name="_Toc434991871"/>
      <w:bookmarkStart w:id="89" w:name="_Toc435028126"/>
      <w:bookmarkStart w:id="90" w:name="_Toc436148003"/>
      <w:bookmarkEnd w:id="85"/>
      <w:bookmarkEnd w:id="86"/>
      <w:bookmarkEnd w:id="87"/>
      <w:r w:rsidRPr="007D4D48">
        <w:t xml:space="preserve">Overview of </w:t>
      </w:r>
      <w:r w:rsidR="00B83CA0">
        <w:t>Pivotal Technical Requirements</w:t>
      </w:r>
      <w:bookmarkEnd w:id="88"/>
      <w:bookmarkEnd w:id="89"/>
      <w:bookmarkEnd w:id="90"/>
    </w:p>
    <w:p w:rsidR="000A3A68" w:rsidRDefault="000A3A68" w:rsidP="00B83CA0">
      <w:pPr>
        <w:pStyle w:val="MASSBodyText"/>
      </w:pPr>
      <w:r>
        <w:t xml:space="preserve">The pivotal technical requirements are those items that satisfy the business needs while providing thresholds to measure success of the MASS program. MASS has at least 3 rollout targets, as described in </w:t>
      </w:r>
      <w:r w:rsidR="00954EFC">
        <w:t xml:space="preserve">Section </w:t>
      </w:r>
      <w:r>
        <w:t>2.3.3.2. Varying levels of requirements and success criteria will be used to measure the success and maturity of the MASS solution through the rollout targets.</w:t>
      </w:r>
    </w:p>
    <w:p w:rsidR="000A3A68" w:rsidRDefault="000A3A68" w:rsidP="00B83CA0">
      <w:pPr>
        <w:pStyle w:val="MASSBodyText"/>
      </w:pPr>
      <w:r>
        <w:t xml:space="preserve">Specific pivotal technical requirements for the infrastructure component of MASS are defined using best practices as defined by Epic and by </w:t>
      </w:r>
      <w:proofErr w:type="spellStart"/>
      <w:r>
        <w:t>VirtuStream</w:t>
      </w:r>
      <w:proofErr w:type="spellEnd"/>
      <w:r w:rsidR="00954EFC">
        <w:t>,</w:t>
      </w:r>
      <w:r>
        <w:t xml:space="preserve"> based on their commercial customer experiences. These requirements are elaborated in the </w:t>
      </w:r>
      <w:r w:rsidR="00954EFC" w:rsidRPr="00936CDE">
        <w:rPr>
          <w:i/>
        </w:rPr>
        <w:t xml:space="preserve">Initial </w:t>
      </w:r>
      <w:r w:rsidRPr="00936CDE">
        <w:rPr>
          <w:i/>
        </w:rPr>
        <w:t>Infrastructure Analysis Plan</w:t>
      </w:r>
      <w:r>
        <w:t xml:space="preserve"> and </w:t>
      </w:r>
      <w:r w:rsidR="00954EFC" w:rsidRPr="00936CDE">
        <w:rPr>
          <w:i/>
        </w:rPr>
        <w:t xml:space="preserve">Initial </w:t>
      </w:r>
      <w:r w:rsidRPr="00936CDE">
        <w:rPr>
          <w:i/>
        </w:rPr>
        <w:t>Infrastru</w:t>
      </w:r>
      <w:r w:rsidR="00DE4B82" w:rsidRPr="00936CDE">
        <w:rPr>
          <w:i/>
        </w:rPr>
        <w:t>cture Design P</w:t>
      </w:r>
      <w:r w:rsidRPr="00936CDE">
        <w:rPr>
          <w:i/>
        </w:rPr>
        <w:t>lan</w:t>
      </w:r>
      <w:r>
        <w:t>, located in Appendix D.</w:t>
      </w:r>
    </w:p>
    <w:p w:rsidR="000A3A68" w:rsidRDefault="000A3A68" w:rsidP="00B83CA0">
      <w:pPr>
        <w:pStyle w:val="MASSBodyText"/>
      </w:pPr>
      <w:r>
        <w:t>The specific pivotal technical requirements</w:t>
      </w:r>
      <w:r w:rsidR="00954EFC">
        <w:t>,</w:t>
      </w:r>
      <w:r>
        <w:t xml:space="preserve"> as related to the business needs</w:t>
      </w:r>
      <w:r w:rsidR="00954EFC">
        <w:t>,</w:t>
      </w:r>
      <w:r>
        <w:t xml:space="preserve"> are defined initially for the pilot site and will be used as the basis for success criteria through the rollout targets. These requirements are specified in the </w:t>
      </w:r>
      <w:r w:rsidRPr="00936CDE">
        <w:rPr>
          <w:i/>
        </w:rPr>
        <w:t>Initial Success Criteria and Evaluation Plan</w:t>
      </w:r>
      <w:r>
        <w:t>, located in Appendix D.</w:t>
      </w:r>
    </w:p>
    <w:p w:rsidR="004B2AB9" w:rsidRDefault="004B2AB9" w:rsidP="007D4D48">
      <w:pPr>
        <w:pStyle w:val="Heading3"/>
      </w:pPr>
      <w:bookmarkStart w:id="91" w:name="_Toc435000528"/>
      <w:bookmarkStart w:id="92" w:name="_Toc434991872"/>
      <w:bookmarkStart w:id="93" w:name="_Toc435028127"/>
      <w:bookmarkStart w:id="94" w:name="_Toc436148004"/>
      <w:bookmarkEnd w:id="91"/>
      <w:r w:rsidRPr="007D4D48">
        <w:lastRenderedPageBreak/>
        <w:t xml:space="preserve">Overview of the </w:t>
      </w:r>
      <w:r w:rsidR="00B83CA0">
        <w:t>S</w:t>
      </w:r>
      <w:r w:rsidRPr="007D4D48">
        <w:t xml:space="preserve">ecurity and </w:t>
      </w:r>
      <w:r w:rsidR="00B83CA0">
        <w:t>P</w:t>
      </w:r>
      <w:r w:rsidRPr="007D4D48">
        <w:t xml:space="preserve">rivacy </w:t>
      </w:r>
      <w:r w:rsidR="00B83CA0">
        <w:t>R</w:t>
      </w:r>
      <w:r w:rsidRPr="007D4D48">
        <w:t>equirements</w:t>
      </w:r>
      <w:bookmarkEnd w:id="92"/>
      <w:bookmarkEnd w:id="93"/>
      <w:bookmarkEnd w:id="94"/>
    </w:p>
    <w:p w:rsidR="00B17E77" w:rsidRDefault="00B17E77" w:rsidP="00B17E77">
      <w:pPr>
        <w:pStyle w:val="MASSBodyText"/>
      </w:pPr>
      <w:r>
        <w:t xml:space="preserve">The security requirements of the MASS system are detailed in </w:t>
      </w:r>
      <w:r w:rsidR="00954EFC">
        <w:t xml:space="preserve">Section </w:t>
      </w:r>
      <w:r>
        <w:t xml:space="preserve">4.8 of the </w:t>
      </w:r>
      <w:r w:rsidR="00954EFC" w:rsidRPr="00936CDE">
        <w:rPr>
          <w:i/>
        </w:rPr>
        <w:t xml:space="preserve">Initial </w:t>
      </w:r>
      <w:r w:rsidRPr="00936CDE">
        <w:rPr>
          <w:i/>
        </w:rPr>
        <w:t>Infrastructure Design Plan</w:t>
      </w:r>
      <w:r>
        <w:t>, located in Appendix D.</w:t>
      </w:r>
    </w:p>
    <w:p w:rsidR="00500B99" w:rsidRDefault="00500B99" w:rsidP="00D83CCC">
      <w:pPr>
        <w:pStyle w:val="MASSBodyText"/>
      </w:pPr>
      <w:r>
        <w:t>MASS inherits the following privacy requirements:</w:t>
      </w:r>
    </w:p>
    <w:p w:rsidR="00500B99" w:rsidRPr="00500B99" w:rsidRDefault="00954EFC" w:rsidP="0065725C">
      <w:pPr>
        <w:pStyle w:val="BulletListMultiple"/>
      </w:pPr>
      <w:r>
        <w:t>Federal Information Security Management Act (</w:t>
      </w:r>
      <w:r w:rsidR="00500B99" w:rsidRPr="000C70B9">
        <w:t>FISM</w:t>
      </w:r>
      <w:r w:rsidR="00500B99">
        <w:t>A</w:t>
      </w:r>
      <w:r>
        <w:t>)</w:t>
      </w:r>
      <w:r w:rsidR="00500B99" w:rsidRPr="000C70B9">
        <w:t xml:space="preserve"> high system</w:t>
      </w:r>
      <w:r>
        <w:t>,</w:t>
      </w:r>
      <w:r w:rsidR="00500B99" w:rsidRPr="000C70B9">
        <w:t xml:space="preserve"> as detailed in the </w:t>
      </w:r>
      <w:r w:rsidR="00500B99" w:rsidRPr="000C70B9">
        <w:rPr>
          <w:i/>
          <w:iCs/>
        </w:rPr>
        <w:t>Privacy Act o</w:t>
      </w:r>
      <w:r w:rsidR="00500B99">
        <w:rPr>
          <w:i/>
          <w:iCs/>
        </w:rPr>
        <w:t>f 1974, 5 U.S.C. § 552a</w:t>
      </w:r>
    </w:p>
    <w:p w:rsidR="00500B99" w:rsidRDefault="00500B99" w:rsidP="0065725C">
      <w:pPr>
        <w:pStyle w:val="BulletListMultiple"/>
      </w:pPr>
      <w:r>
        <w:t>T</w:t>
      </w:r>
      <w:r w:rsidRPr="001B5347">
        <w:t>he Health Insurance Portability and Acco</w:t>
      </w:r>
      <w:r>
        <w:t>untability Act (HIPAA) of 1996</w:t>
      </w:r>
    </w:p>
    <w:p w:rsidR="00500B99" w:rsidRDefault="00500B99" w:rsidP="0065725C">
      <w:pPr>
        <w:pStyle w:val="BulletListMultiple"/>
      </w:pPr>
      <w:r w:rsidRPr="001B5347">
        <w:t>NIST Special Publication 80</w:t>
      </w:r>
      <w:r>
        <w:t>0-66 Revision1</w:t>
      </w:r>
    </w:p>
    <w:p w:rsidR="00500B99" w:rsidRPr="001B5347" w:rsidRDefault="00500B99" w:rsidP="0065725C">
      <w:pPr>
        <w:pStyle w:val="BulletListMultipleLast"/>
      </w:pPr>
      <w:r w:rsidRPr="001B5347">
        <w:t>Federal Register 45 CFR Parts 160, 162, and 164 Health Insurance Reform: Security Standards; Final Rule.</w:t>
      </w:r>
    </w:p>
    <w:p w:rsidR="004B2AB9" w:rsidRDefault="004B2AB9" w:rsidP="007D4D48">
      <w:pPr>
        <w:pStyle w:val="Heading3"/>
      </w:pPr>
      <w:bookmarkStart w:id="95" w:name="_Toc434991873"/>
      <w:bookmarkStart w:id="96" w:name="_Toc435028128"/>
      <w:bookmarkStart w:id="97" w:name="_Toc436148005"/>
      <w:r w:rsidRPr="007D4D48">
        <w:t xml:space="preserve">Overview of </w:t>
      </w:r>
      <w:r w:rsidR="00B83CA0">
        <w:t>S</w:t>
      </w:r>
      <w:r w:rsidRPr="007D4D48">
        <w:t xml:space="preserve">ystem </w:t>
      </w:r>
      <w:r w:rsidR="00B83CA0">
        <w:t>C</w:t>
      </w:r>
      <w:r w:rsidRPr="007D4D48">
        <w:t xml:space="preserve">riticality and </w:t>
      </w:r>
      <w:r w:rsidR="00B83CA0">
        <w:t>H</w:t>
      </w:r>
      <w:r w:rsidRPr="007D4D48">
        <w:t xml:space="preserve">igh </w:t>
      </w:r>
      <w:r w:rsidR="00B83CA0">
        <w:t>A</w:t>
      </w:r>
      <w:r w:rsidRPr="007D4D48">
        <w:t xml:space="preserve">vailability </w:t>
      </w:r>
      <w:r w:rsidR="00B83CA0">
        <w:t>R</w:t>
      </w:r>
      <w:r w:rsidRPr="007D4D48">
        <w:t>equirements</w:t>
      </w:r>
      <w:bookmarkEnd w:id="95"/>
      <w:bookmarkEnd w:id="96"/>
      <w:bookmarkEnd w:id="97"/>
    </w:p>
    <w:p w:rsidR="001B5872" w:rsidRDefault="00F670E2" w:rsidP="001B5872">
      <w:pPr>
        <w:pStyle w:val="MASSBodyText"/>
      </w:pPr>
      <w:r>
        <w:t xml:space="preserve">The MASS </w:t>
      </w:r>
      <w:r w:rsidR="001B5872">
        <w:t xml:space="preserve">Scalability and High Availability requirements are based on various success criteria thresholds. The </w:t>
      </w:r>
      <w:r>
        <w:t>MASS Scalability and High Availability requirements are</w:t>
      </w:r>
      <w:r w:rsidR="001B5872">
        <w:t xml:space="preserve"> </w:t>
      </w:r>
      <w:r>
        <w:t xml:space="preserve">defined </w:t>
      </w:r>
      <w:r w:rsidR="00DF7698">
        <w:t xml:space="preserve">Section </w:t>
      </w:r>
      <w:r>
        <w:t xml:space="preserve">3.4 and </w:t>
      </w:r>
      <w:r w:rsidR="00DF7698">
        <w:t xml:space="preserve">Section </w:t>
      </w:r>
      <w:r>
        <w:t xml:space="preserve">3.5, respectfully of the </w:t>
      </w:r>
      <w:r w:rsidR="00DF7698" w:rsidRPr="00936CDE">
        <w:rPr>
          <w:i/>
        </w:rPr>
        <w:t xml:space="preserve">Initial </w:t>
      </w:r>
      <w:r w:rsidRPr="00936CDE">
        <w:rPr>
          <w:i/>
        </w:rPr>
        <w:t>Success Criteria and Evaluation Plan</w:t>
      </w:r>
      <w:r>
        <w:t>, located in Appendix D.</w:t>
      </w:r>
    </w:p>
    <w:p w:rsidR="00F670E2" w:rsidRPr="00465235" w:rsidRDefault="00465235" w:rsidP="00936CDE">
      <w:pPr>
        <w:pStyle w:val="MASSBodyText"/>
        <w:rPr>
          <w:color w:val="000000"/>
        </w:rPr>
      </w:pPr>
      <w:r w:rsidRPr="00465235">
        <w:t xml:space="preserve">The MASS system is replacing and enhancing existing functionality with </w:t>
      </w:r>
      <w:proofErr w:type="spellStart"/>
      <w:r w:rsidRPr="00465235">
        <w:t>VistA</w:t>
      </w:r>
      <w:proofErr w:type="spellEnd"/>
      <w:r w:rsidRPr="00465235">
        <w:t xml:space="preserve"> scheduling. Based on the </w:t>
      </w:r>
      <w:hyperlink r:id="rId39" w:tooltip="VA Systems Inventory" w:history="1">
        <w:r w:rsidRPr="00DF7698">
          <w:rPr>
            <w:rStyle w:val="Hyperlink"/>
          </w:rPr>
          <w:t>VA systems inventory</w:t>
        </w:r>
      </w:hyperlink>
      <w:r w:rsidR="00DF7698">
        <w:t>, the</w:t>
      </w:r>
      <w:r w:rsidRPr="00465235">
        <w:t xml:space="preserve"> “</w:t>
      </w:r>
      <w:r w:rsidRPr="00465235">
        <w:rPr>
          <w:color w:val="000000"/>
        </w:rPr>
        <w:t>VHA recognizes the importance of maintaining hospital</w:t>
      </w:r>
      <w:r w:rsidR="00DF7698">
        <w:rPr>
          <w:color w:val="000000"/>
        </w:rPr>
        <w:t xml:space="preserve"> </w:t>
      </w:r>
      <w:r w:rsidRPr="00465235">
        <w:rPr>
          <w:color w:val="000000"/>
        </w:rPr>
        <w:t>mission-critical systems</w:t>
      </w:r>
      <w:r w:rsidR="00DF7698">
        <w:rPr>
          <w:color w:val="000000"/>
        </w:rPr>
        <w:t xml:space="preserve"> </w:t>
      </w:r>
      <w:r w:rsidRPr="00465235">
        <w:rPr>
          <w:color w:val="000000"/>
        </w:rPr>
        <w:t>for continued patient care under</w:t>
      </w:r>
      <w:r w:rsidR="00DF7698">
        <w:rPr>
          <w:color w:val="000000"/>
        </w:rPr>
        <w:t xml:space="preserve"> </w:t>
      </w:r>
      <w:r w:rsidRPr="00465235">
        <w:rPr>
          <w:color w:val="000000"/>
        </w:rPr>
        <w:t>any</w:t>
      </w:r>
      <w:r w:rsidR="00DF7698">
        <w:rPr>
          <w:color w:val="000000"/>
        </w:rPr>
        <w:t xml:space="preserve"> </w:t>
      </w:r>
      <w:r w:rsidRPr="00465235">
        <w:rPr>
          <w:color w:val="000000"/>
        </w:rPr>
        <w:t xml:space="preserve">circumstances. </w:t>
      </w:r>
      <w:proofErr w:type="spellStart"/>
      <w:r w:rsidRPr="00465235">
        <w:rPr>
          <w:color w:val="000000"/>
        </w:rPr>
        <w:t>VistA</w:t>
      </w:r>
      <w:proofErr w:type="spellEnd"/>
      <w:r w:rsidRPr="00465235">
        <w:rPr>
          <w:color w:val="000000"/>
        </w:rPr>
        <w:t xml:space="preserve"> is a VHA Critical Ho</w:t>
      </w:r>
      <w:r w:rsidR="009C6FCB">
        <w:rPr>
          <w:color w:val="000000"/>
        </w:rPr>
        <w:t xml:space="preserve">spital System“. </w:t>
      </w:r>
      <w:r w:rsidRPr="00465235">
        <w:rPr>
          <w:color w:val="000000"/>
        </w:rPr>
        <w:t xml:space="preserve">MASS </w:t>
      </w:r>
      <w:r w:rsidR="009C6FCB">
        <w:rPr>
          <w:color w:val="000000"/>
        </w:rPr>
        <w:t xml:space="preserve">will provide the scheduling capabilities for </w:t>
      </w:r>
      <w:proofErr w:type="spellStart"/>
      <w:r w:rsidR="009C6FCB">
        <w:rPr>
          <w:color w:val="000000"/>
        </w:rPr>
        <w:t>VistA</w:t>
      </w:r>
      <w:proofErr w:type="spellEnd"/>
      <w:r w:rsidR="009C6FCB">
        <w:rPr>
          <w:color w:val="000000"/>
        </w:rPr>
        <w:t>, making it a</w:t>
      </w:r>
      <w:r w:rsidRPr="00465235">
        <w:rPr>
          <w:color w:val="000000"/>
        </w:rPr>
        <w:t xml:space="preserve"> mission critical system.</w:t>
      </w:r>
    </w:p>
    <w:p w:rsidR="004B2AB9" w:rsidRDefault="004B2AB9" w:rsidP="007D4D48">
      <w:pPr>
        <w:pStyle w:val="Heading3"/>
      </w:pPr>
      <w:bookmarkStart w:id="98" w:name="_Toc435000532"/>
      <w:bookmarkStart w:id="99" w:name="_Toc434991874"/>
      <w:bookmarkStart w:id="100" w:name="_Toc435028129"/>
      <w:bookmarkStart w:id="101" w:name="_Toc436148006"/>
      <w:bookmarkEnd w:id="98"/>
      <w:r w:rsidRPr="007D4D48">
        <w:t xml:space="preserve">Overview of </w:t>
      </w:r>
      <w:r w:rsidR="00B83CA0">
        <w:t>S</w:t>
      </w:r>
      <w:r w:rsidRPr="007D4D48">
        <w:t xml:space="preserve">ingle </w:t>
      </w:r>
      <w:r w:rsidR="00B83CA0">
        <w:t>S</w:t>
      </w:r>
      <w:r w:rsidRPr="007D4D48">
        <w:t>ign</w:t>
      </w:r>
      <w:r w:rsidR="00B83CA0">
        <w:t>-O</w:t>
      </w:r>
      <w:r w:rsidRPr="007D4D48">
        <w:t xml:space="preserve">n </w:t>
      </w:r>
      <w:r w:rsidR="00B83CA0">
        <w:t>R</w:t>
      </w:r>
      <w:r w:rsidRPr="007D4D48">
        <w:t>equirements</w:t>
      </w:r>
      <w:bookmarkEnd w:id="99"/>
      <w:bookmarkEnd w:id="100"/>
      <w:bookmarkEnd w:id="101"/>
    </w:p>
    <w:p w:rsidR="00931682" w:rsidRPr="00931682" w:rsidRDefault="00931682" w:rsidP="0065725C">
      <w:pPr>
        <w:pStyle w:val="MASSBodyText"/>
      </w:pPr>
      <w:bookmarkStart w:id="102" w:name="_Toc434991875"/>
      <w:r w:rsidRPr="00931682">
        <w:t xml:space="preserve">Cadence will use pass-through authentication (PTA) to log in end </w:t>
      </w:r>
      <w:r w:rsidR="00DF7698">
        <w:t>u</w:t>
      </w:r>
      <w:r w:rsidR="00DF7698" w:rsidRPr="00931682">
        <w:t xml:space="preserve">sers </w:t>
      </w:r>
      <w:r w:rsidRPr="00931682">
        <w:t xml:space="preserve">based on information from Windows. This option is a light-weight alternative to </w:t>
      </w:r>
      <w:r w:rsidR="00DF7698" w:rsidRPr="0065725C">
        <w:rPr>
          <w:rStyle w:val="MASSBodyTextChar"/>
          <w:rFonts w:eastAsiaTheme="majorEastAsia"/>
          <w:i/>
        </w:rPr>
        <w:t>Clinical Context Object Workgroup</w:t>
      </w:r>
      <w:r w:rsidR="00DF7698" w:rsidRPr="0065725C">
        <w:t xml:space="preserve"> </w:t>
      </w:r>
      <w:r w:rsidR="00DF7698">
        <w:t>(</w:t>
      </w:r>
      <w:r w:rsidRPr="00931682">
        <w:t>CCOW</w:t>
      </w:r>
      <w:r w:rsidR="00DF7698">
        <w:t>)</w:t>
      </w:r>
      <w:r w:rsidRPr="00931682">
        <w:t xml:space="preserve"> or third-party single sign-on (SSO) software to </w:t>
      </w:r>
      <w:r w:rsidR="00DF7698">
        <w:t>enable</w:t>
      </w:r>
      <w:r w:rsidR="00DF7698" w:rsidRPr="00931682">
        <w:t xml:space="preserve"> </w:t>
      </w:r>
      <w:r w:rsidRPr="00931682">
        <w:t>access to Cadence without a password or other authenticatio</w:t>
      </w:r>
      <w:r>
        <w:t>n beyond what Windows requires.</w:t>
      </w:r>
    </w:p>
    <w:p w:rsidR="00931682" w:rsidRPr="00931682" w:rsidRDefault="00931682" w:rsidP="0065725C">
      <w:pPr>
        <w:pStyle w:val="MASSBodyText"/>
      </w:pPr>
      <w:r w:rsidRPr="00931682">
        <w:t xml:space="preserve">PTA </w:t>
      </w:r>
      <w:r w:rsidR="00DF7698">
        <w:t xml:space="preserve">does </w:t>
      </w:r>
      <w:r w:rsidR="00CE360E">
        <w:t>not</w:t>
      </w:r>
      <w:r w:rsidR="00DF7698" w:rsidRPr="00931682">
        <w:t xml:space="preserve"> </w:t>
      </w:r>
      <w:r w:rsidRPr="00931682">
        <w:t>apply to revalidation</w:t>
      </w:r>
      <w:r w:rsidR="00DF7698">
        <w:t>;</w:t>
      </w:r>
      <w:r w:rsidR="00DF7698" w:rsidRPr="00931682">
        <w:t xml:space="preserve"> </w:t>
      </w:r>
      <w:r w:rsidRPr="00931682">
        <w:t>users still have to enter their passwords or use another authentication method if a workflow in Cadence requires additional validation.</w:t>
      </w:r>
    </w:p>
    <w:p w:rsidR="00931682" w:rsidRPr="00931682" w:rsidRDefault="00931682" w:rsidP="0065725C">
      <w:pPr>
        <w:pStyle w:val="MASSBodyText"/>
      </w:pPr>
      <w:r w:rsidRPr="00931682">
        <w:t xml:space="preserve">Users who attempt to use </w:t>
      </w:r>
      <w:r w:rsidR="00DF7698">
        <w:t>PTA</w:t>
      </w:r>
      <w:r w:rsidRPr="00931682">
        <w:t xml:space="preserve"> into Cadence that do not have a user account in the Cadence system will be presented with a login screen.</w:t>
      </w:r>
    </w:p>
    <w:p w:rsidR="00931682" w:rsidRPr="00931682" w:rsidRDefault="00931682" w:rsidP="0065725C">
      <w:pPr>
        <w:pStyle w:val="MASSBodyText"/>
      </w:pPr>
      <w:r w:rsidRPr="00931682">
        <w:t>PTA should not be used on a Kiosk style workstation, as the generic user will not exist in Cadence. To our knowledge, Kiosk style workstations are not in use at the VA due to security concerns.</w:t>
      </w:r>
    </w:p>
    <w:p w:rsidR="00931682" w:rsidRPr="00931682" w:rsidRDefault="00931682" w:rsidP="0065725C">
      <w:pPr>
        <w:pStyle w:val="MASSBodyText"/>
      </w:pPr>
      <w:r w:rsidRPr="00931682">
        <w:t>When PTA is in use, the security of Cadence sessions depends upon the timely locking of Windows sessions. Access to a workstation with PTA becomes equivalent to Cadence access. At a minimum:</w:t>
      </w:r>
    </w:p>
    <w:p w:rsidR="00931682" w:rsidRPr="00931682" w:rsidRDefault="00931682" w:rsidP="00936CDE">
      <w:pPr>
        <w:pStyle w:val="BulletListMultiple"/>
      </w:pPr>
      <w:r w:rsidRPr="00931682">
        <w:t>Configure workstation timeouts so that Windows locks after a period of inactivity.</w:t>
      </w:r>
    </w:p>
    <w:p w:rsidR="00931682" w:rsidRPr="00931682" w:rsidRDefault="00931682" w:rsidP="00936CDE">
      <w:pPr>
        <w:pStyle w:val="BulletListMultipleLast"/>
      </w:pPr>
      <w:r w:rsidRPr="00931682">
        <w:t>Alert users that they must log out of Windows instead of Hyperspace.</w:t>
      </w:r>
    </w:p>
    <w:p w:rsidR="00931682" w:rsidRPr="00931682" w:rsidRDefault="00931682" w:rsidP="0065725C">
      <w:pPr>
        <w:pStyle w:val="MASSBodyText"/>
      </w:pPr>
      <w:r w:rsidRPr="00931682">
        <w:t xml:space="preserve">Cadence can support a number of other login strategies. These are not in scope for </w:t>
      </w:r>
      <w:r w:rsidR="00DF7698">
        <w:t>the Pilot</w:t>
      </w:r>
      <w:r w:rsidRPr="00931682">
        <w:t xml:space="preserve">, but are possibilities if the VA needs change at </w:t>
      </w:r>
      <w:r w:rsidR="00DF7698">
        <w:t>Pilot</w:t>
      </w:r>
      <w:r w:rsidRPr="00931682">
        <w:t xml:space="preserve">, or change as part of the </w:t>
      </w:r>
      <w:proofErr w:type="gramStart"/>
      <w:r w:rsidR="00DF7698">
        <w:t>N</w:t>
      </w:r>
      <w:r w:rsidR="00DF7698" w:rsidRPr="00931682">
        <w:t>ationwide</w:t>
      </w:r>
      <w:proofErr w:type="gramEnd"/>
      <w:r w:rsidR="00DF7698" w:rsidRPr="00931682">
        <w:t xml:space="preserve"> </w:t>
      </w:r>
      <w:r w:rsidR="00DF7698">
        <w:t>rollout and include:</w:t>
      </w:r>
    </w:p>
    <w:p w:rsidR="00931682" w:rsidRPr="00931682" w:rsidRDefault="00DF7698" w:rsidP="00936CDE">
      <w:pPr>
        <w:pStyle w:val="BulletListMultiple"/>
      </w:pPr>
      <w:r>
        <w:t>Lightweight Directory Access Protocol (</w:t>
      </w:r>
      <w:r w:rsidR="00931682" w:rsidRPr="00931682">
        <w:t>LDAP</w:t>
      </w:r>
      <w:r>
        <w:t>)</w:t>
      </w:r>
      <w:r w:rsidR="00931682" w:rsidRPr="00931682">
        <w:t xml:space="preserve"> integration, </w:t>
      </w:r>
      <w:r>
        <w:t>enabling</w:t>
      </w:r>
      <w:r w:rsidRPr="00931682">
        <w:t xml:space="preserve"> </w:t>
      </w:r>
      <w:r w:rsidR="00931682" w:rsidRPr="00931682">
        <w:t xml:space="preserve">users to provide a domain user and password to obtain access. </w:t>
      </w:r>
    </w:p>
    <w:p w:rsidR="00931682" w:rsidRPr="00931682" w:rsidRDefault="00931682" w:rsidP="00936CDE">
      <w:pPr>
        <w:pStyle w:val="BulletListMultiple"/>
      </w:pPr>
      <w:r w:rsidRPr="00931682">
        <w:lastRenderedPageBreak/>
        <w:t>Integration with third</w:t>
      </w:r>
      <w:r w:rsidR="00DF7698">
        <w:t>-</w:t>
      </w:r>
      <w:r w:rsidRPr="00931682">
        <w:t>party SSO applications</w:t>
      </w:r>
      <w:r w:rsidR="00DF7698">
        <w:t>,</w:t>
      </w:r>
      <w:r w:rsidRPr="00931682">
        <w:t xml:space="preserve"> such as </w:t>
      </w:r>
      <w:proofErr w:type="spellStart"/>
      <w:r w:rsidRPr="00931682">
        <w:t>Sentillion</w:t>
      </w:r>
      <w:proofErr w:type="spellEnd"/>
      <w:r w:rsidRPr="00931682">
        <w:t xml:space="preserve">, </w:t>
      </w:r>
      <w:proofErr w:type="spellStart"/>
      <w:r w:rsidRPr="00931682">
        <w:t>Imprivata</w:t>
      </w:r>
      <w:proofErr w:type="spellEnd"/>
      <w:r w:rsidRPr="00931682">
        <w:t xml:space="preserve">, or </w:t>
      </w:r>
      <w:proofErr w:type="spellStart"/>
      <w:r w:rsidRPr="00931682">
        <w:t>Healthcast</w:t>
      </w:r>
      <w:proofErr w:type="spellEnd"/>
      <w:r w:rsidR="00DF7698">
        <w:t>,</w:t>
      </w:r>
      <w:r w:rsidRPr="00931682">
        <w:t xml:space="preserve"> among others.</w:t>
      </w:r>
    </w:p>
    <w:p w:rsidR="00931682" w:rsidRPr="00931682" w:rsidRDefault="00931682" w:rsidP="00936CDE">
      <w:pPr>
        <w:pStyle w:val="BulletListMultiple"/>
      </w:pPr>
      <w:r w:rsidRPr="00931682">
        <w:t>Integration with card</w:t>
      </w:r>
      <w:r w:rsidR="00DF7698">
        <w:t>-</w:t>
      </w:r>
      <w:r w:rsidRPr="00931682">
        <w:t>based authentication solutions, like the VA PIV cards. In the case of the Pilot</w:t>
      </w:r>
      <w:r w:rsidR="00DF7698">
        <w:t xml:space="preserve"> Site</w:t>
      </w:r>
      <w:r w:rsidRPr="00931682">
        <w:t xml:space="preserve">, the PIV card integration will be done at the Windows OS level. We will assume those credentials at login and no PIV integration is expected for the </w:t>
      </w:r>
      <w:r w:rsidR="00DF7698">
        <w:t>Pilot</w:t>
      </w:r>
      <w:r w:rsidRPr="00931682">
        <w:t>. A small amount of configuration and testing will be required IF we decide to do direct PIV integration in the future.</w:t>
      </w:r>
    </w:p>
    <w:p w:rsidR="00931682" w:rsidRPr="00931682" w:rsidRDefault="00DF7698" w:rsidP="00936CDE">
      <w:pPr>
        <w:pStyle w:val="BulletListMultipleLast"/>
      </w:pPr>
      <w:r>
        <w:t>Security Assertion Markup Language (</w:t>
      </w:r>
      <w:r w:rsidR="00931682" w:rsidRPr="00931682">
        <w:t>SAML</w:t>
      </w:r>
      <w:r>
        <w:t>)</w:t>
      </w:r>
      <w:r w:rsidR="00931682" w:rsidRPr="00931682">
        <w:t xml:space="preserve"> token</w:t>
      </w:r>
      <w:r>
        <w:t>-</w:t>
      </w:r>
      <w:r w:rsidR="00931682" w:rsidRPr="00931682">
        <w:t>based authentication.</w:t>
      </w:r>
    </w:p>
    <w:p w:rsidR="00931682" w:rsidRPr="00931682" w:rsidRDefault="00931682" w:rsidP="00936CDE">
      <w:pPr>
        <w:pStyle w:val="MASSBodyText"/>
      </w:pPr>
      <w:r w:rsidRPr="00931682">
        <w:t xml:space="preserve">Patients </w:t>
      </w:r>
      <w:r w:rsidR="00DF7698" w:rsidRPr="00931682">
        <w:t xml:space="preserve">also </w:t>
      </w:r>
      <w:r w:rsidRPr="00931682">
        <w:t xml:space="preserve">will have logins into the system for </w:t>
      </w:r>
      <w:proofErr w:type="spellStart"/>
      <w:r w:rsidRPr="00931682">
        <w:t>MyChart</w:t>
      </w:r>
      <w:proofErr w:type="spellEnd"/>
      <w:r w:rsidRPr="00931682">
        <w:t xml:space="preserve"> and </w:t>
      </w:r>
      <w:proofErr w:type="spellStart"/>
      <w:r w:rsidRPr="00931682">
        <w:t>MyChart</w:t>
      </w:r>
      <w:proofErr w:type="spellEnd"/>
      <w:r w:rsidRPr="00931682">
        <w:t xml:space="preserve"> mobile access. The patient database in Cadence is separate from the user database, and the previous section does not apply to patients. Patient authentication will occur via </w:t>
      </w:r>
      <w:r w:rsidR="00DF7698">
        <w:t>Application Programming Interface (API)-</w:t>
      </w:r>
      <w:r w:rsidRPr="00931682">
        <w:t xml:space="preserve">based integration with the SSO-E IAM solution to conform to the standard recommended patient authentication approach for the VA. </w:t>
      </w:r>
    </w:p>
    <w:p w:rsidR="004B2AB9" w:rsidRPr="007D4D48" w:rsidRDefault="004B2AB9" w:rsidP="007D4D48">
      <w:pPr>
        <w:pStyle w:val="Heading3"/>
      </w:pPr>
      <w:bookmarkStart w:id="103" w:name="_Toc435028130"/>
      <w:bookmarkStart w:id="104" w:name="_Toc436148007"/>
      <w:r w:rsidRPr="007D4D48">
        <w:t xml:space="preserve">Overview of </w:t>
      </w:r>
      <w:r w:rsidR="00B83CA0">
        <w:t>U</w:t>
      </w:r>
      <w:r w:rsidRPr="007D4D48">
        <w:t xml:space="preserve">se of </w:t>
      </w:r>
      <w:r w:rsidR="00B83CA0">
        <w:t>E</w:t>
      </w:r>
      <w:r w:rsidRPr="007D4D48">
        <w:t xml:space="preserve">nterprise </w:t>
      </w:r>
      <w:r w:rsidR="00B83CA0">
        <w:t>P</w:t>
      </w:r>
      <w:r w:rsidRPr="007D4D48">
        <w:t>ortals</w:t>
      </w:r>
      <w:bookmarkEnd w:id="102"/>
      <w:bookmarkEnd w:id="103"/>
      <w:bookmarkEnd w:id="104"/>
    </w:p>
    <w:p w:rsidR="00B83CA0" w:rsidRDefault="00B83CA0" w:rsidP="001B5347">
      <w:pPr>
        <w:pStyle w:val="InfoTBD"/>
      </w:pPr>
      <w:r>
        <w:t>Use of enterprise portal requirements will be provided in a future PMAS milestone update document release.</w:t>
      </w:r>
    </w:p>
    <w:p w:rsidR="001A4698" w:rsidRPr="007D4D48" w:rsidRDefault="004B2AB9" w:rsidP="007D4D48">
      <w:pPr>
        <w:pStyle w:val="Heading3"/>
      </w:pPr>
      <w:bookmarkStart w:id="105" w:name="_Toc434991876"/>
      <w:bookmarkStart w:id="106" w:name="_Toc435028131"/>
      <w:bookmarkStart w:id="107" w:name="_Toc436148008"/>
      <w:r w:rsidRPr="007D4D48">
        <w:t xml:space="preserve">Overview of </w:t>
      </w:r>
      <w:r w:rsidR="00B83CA0">
        <w:t>S</w:t>
      </w:r>
      <w:r w:rsidRPr="007D4D48">
        <w:t xml:space="preserve">pecial </w:t>
      </w:r>
      <w:r w:rsidR="00B83CA0">
        <w:t>D</w:t>
      </w:r>
      <w:r w:rsidRPr="007D4D48">
        <w:t xml:space="preserve">evice </w:t>
      </w:r>
      <w:r w:rsidR="00B83CA0">
        <w:t>R</w:t>
      </w:r>
      <w:r w:rsidRPr="007D4D48">
        <w:t>equirements</w:t>
      </w:r>
      <w:bookmarkEnd w:id="105"/>
      <w:bookmarkEnd w:id="106"/>
      <w:bookmarkEnd w:id="107"/>
    </w:p>
    <w:p w:rsidR="00B83CA0" w:rsidRDefault="00B83CA0" w:rsidP="001B5347">
      <w:pPr>
        <w:pStyle w:val="InfoTBD"/>
      </w:pPr>
      <w:r>
        <w:t>Special device requirements will be provided in a future PMAS milestone update document release.</w:t>
      </w:r>
    </w:p>
    <w:p w:rsidR="007447FA" w:rsidRDefault="007447FA" w:rsidP="007D4D48">
      <w:pPr>
        <w:pStyle w:val="MASSBodyText"/>
      </w:pPr>
    </w:p>
    <w:p w:rsidR="007D4D48" w:rsidRDefault="007D4D48" w:rsidP="007D4D48">
      <w:pPr>
        <w:pStyle w:val="MASSBodyText"/>
        <w:sectPr w:rsidR="007D4D48" w:rsidSect="00302295">
          <w:headerReference w:type="default" r:id="rId40"/>
          <w:footerReference w:type="default" r:id="rId41"/>
          <w:pgSz w:w="12240" w:h="15840" w:code="1"/>
          <w:pgMar w:top="1440" w:right="1440" w:bottom="1440" w:left="1440" w:header="720" w:footer="504" w:gutter="0"/>
          <w:cols w:space="720"/>
          <w:docGrid w:linePitch="360"/>
        </w:sectPr>
      </w:pPr>
    </w:p>
    <w:p w:rsidR="00302295" w:rsidRPr="007D4D48" w:rsidRDefault="00302295" w:rsidP="007D4D48">
      <w:pPr>
        <w:pStyle w:val="Heading1"/>
      </w:pPr>
      <w:bookmarkStart w:id="108" w:name="_Toc434991877"/>
      <w:bookmarkStart w:id="109" w:name="_Toc435000538"/>
      <w:bookmarkStart w:id="110" w:name="_Toc434991878"/>
      <w:bookmarkStart w:id="111" w:name="_Toc435028132"/>
      <w:bookmarkStart w:id="112" w:name="_Toc436148009"/>
      <w:bookmarkEnd w:id="108"/>
      <w:bookmarkEnd w:id="109"/>
      <w:r w:rsidRPr="007D4D48">
        <w:lastRenderedPageBreak/>
        <w:t>Conceptual Design</w:t>
      </w:r>
      <w:bookmarkEnd w:id="110"/>
      <w:bookmarkEnd w:id="111"/>
      <w:bookmarkEnd w:id="112"/>
    </w:p>
    <w:p w:rsidR="00B83CA0" w:rsidRPr="00B83CA0" w:rsidRDefault="00B83CA0" w:rsidP="00B83CA0">
      <w:pPr>
        <w:pStyle w:val="MASSBodyText"/>
      </w:pPr>
      <w:r w:rsidRPr="00B83CA0">
        <w:t>The following subsections describe the MASS conceptual design.</w:t>
      </w:r>
    </w:p>
    <w:p w:rsidR="00302295" w:rsidRDefault="00302295" w:rsidP="001B5347">
      <w:pPr>
        <w:pStyle w:val="Heading2"/>
      </w:pPr>
      <w:bookmarkStart w:id="113" w:name="_Toc435000540"/>
      <w:bookmarkStart w:id="114" w:name="_Toc434991879"/>
      <w:bookmarkStart w:id="115" w:name="_Toc435028133"/>
      <w:bookmarkStart w:id="116" w:name="_Toc436148010"/>
      <w:bookmarkEnd w:id="113"/>
      <w:r w:rsidRPr="007D4D48">
        <w:t>Conceptual Application Design</w:t>
      </w:r>
      <w:bookmarkEnd w:id="114"/>
      <w:bookmarkEnd w:id="115"/>
      <w:bookmarkEnd w:id="116"/>
    </w:p>
    <w:p w:rsidR="00B83CA0" w:rsidRPr="00B83CA0" w:rsidRDefault="00B83CA0" w:rsidP="00B83CA0">
      <w:pPr>
        <w:pStyle w:val="MASSBodyText"/>
      </w:pPr>
      <w:r w:rsidRPr="00B83CA0">
        <w:t>The following subsections provide information regarding the MASS conceptual application design.</w:t>
      </w:r>
    </w:p>
    <w:p w:rsidR="00302295" w:rsidRDefault="00302295" w:rsidP="007D4D48">
      <w:pPr>
        <w:pStyle w:val="Heading3"/>
      </w:pPr>
      <w:bookmarkStart w:id="117" w:name="_Toc435000542"/>
      <w:bookmarkStart w:id="118" w:name="_Toc434991880"/>
      <w:bookmarkStart w:id="119" w:name="_Toc435000543"/>
      <w:bookmarkStart w:id="120" w:name="_Toc434991881"/>
      <w:bookmarkStart w:id="121" w:name="_Toc435028134"/>
      <w:bookmarkStart w:id="122" w:name="_Toc436148011"/>
      <w:bookmarkEnd w:id="117"/>
      <w:bookmarkEnd w:id="118"/>
      <w:bookmarkEnd w:id="119"/>
      <w:r>
        <w:t>Application Context</w:t>
      </w:r>
      <w:bookmarkEnd w:id="120"/>
      <w:bookmarkEnd w:id="121"/>
      <w:bookmarkEnd w:id="122"/>
    </w:p>
    <w:p w:rsidR="00027FD4" w:rsidRPr="00EC5BFA" w:rsidRDefault="00027FD4" w:rsidP="00EC5BFA">
      <w:pPr>
        <w:pStyle w:val="MASSBodyText"/>
      </w:pPr>
      <w:r w:rsidRPr="001B5347">
        <w:t>Figure 3</w:t>
      </w:r>
      <w:r w:rsidR="00EC5BFA">
        <w:t>.</w:t>
      </w:r>
      <w:r w:rsidRPr="001B5347">
        <w:t xml:space="preserve">1 </w:t>
      </w:r>
      <w:r w:rsidRPr="00EC5BFA">
        <w:t xml:space="preserve">provides the conceptual context for MASS </w:t>
      </w:r>
      <w:r w:rsidR="00971D2A" w:rsidRPr="00EC5BFA">
        <w:t>with respect to other VA systems. The MASS application contains three main components</w:t>
      </w:r>
      <w:r w:rsidR="00714BEE">
        <w:t>:</w:t>
      </w:r>
      <w:r w:rsidR="00512458" w:rsidRPr="00EC5BFA">
        <w:t xml:space="preserve"> Epic</w:t>
      </w:r>
      <w:r w:rsidR="00971D2A" w:rsidRPr="00EC5BFA">
        <w:t>, the ESS available on the Electronic Messaging Infrastructure (</w:t>
      </w:r>
      <w:proofErr w:type="spellStart"/>
      <w:r w:rsidR="00971D2A" w:rsidRPr="00EC5BFA">
        <w:t>eMI</w:t>
      </w:r>
      <w:proofErr w:type="spellEnd"/>
      <w:r w:rsidR="00971D2A" w:rsidRPr="00EC5BFA">
        <w:t>)</w:t>
      </w:r>
      <w:r w:rsidR="00714BEE">
        <w:t>,</w:t>
      </w:r>
      <w:r w:rsidR="00971D2A" w:rsidRPr="00EC5BFA">
        <w:t xml:space="preserve"> and the local VAMC s</w:t>
      </w:r>
      <w:r w:rsidR="002206E7">
        <w:t>ervices made available through one or more</w:t>
      </w:r>
      <w:r w:rsidR="00971D2A" w:rsidRPr="00EC5BFA">
        <w:t xml:space="preserve"> </w:t>
      </w:r>
      <w:proofErr w:type="spellStart"/>
      <w:r w:rsidR="00971D2A" w:rsidRPr="00EC5BFA">
        <w:t>VistA</w:t>
      </w:r>
      <w:proofErr w:type="spellEnd"/>
      <w:r w:rsidR="00971D2A" w:rsidRPr="00EC5BFA">
        <w:t xml:space="preserve"> </w:t>
      </w:r>
      <w:r w:rsidR="002C6C2B">
        <w:t>Adapter</w:t>
      </w:r>
      <w:r w:rsidR="002206E7">
        <w:t>s</w:t>
      </w:r>
      <w:r w:rsidR="00971D2A" w:rsidRPr="00EC5BFA">
        <w:t xml:space="preserve"> at that specific VAMCs </w:t>
      </w:r>
      <w:proofErr w:type="spellStart"/>
      <w:r w:rsidR="00971D2A" w:rsidRPr="00EC5BFA">
        <w:t>VistA</w:t>
      </w:r>
      <w:proofErr w:type="spellEnd"/>
      <w:r w:rsidR="00971D2A" w:rsidRPr="00EC5BFA">
        <w:t xml:space="preserve"> instance.</w:t>
      </w:r>
    </w:p>
    <w:p w:rsidR="00E81FC9" w:rsidRDefault="00E81FC9" w:rsidP="00936CDE">
      <w:pPr>
        <w:pStyle w:val="FigureCaption"/>
      </w:pPr>
      <w:bookmarkStart w:id="123" w:name="_Toc436148468"/>
      <w:proofErr w:type="gramStart"/>
      <w:r>
        <w:t xml:space="preserve">Figure </w:t>
      </w:r>
      <w:fldSimple w:instr=" STYLEREF 1 \s ">
        <w:r w:rsidR="0065725C">
          <w:rPr>
            <w:noProof/>
          </w:rPr>
          <w:t>3</w:t>
        </w:r>
      </w:fldSimple>
      <w:r w:rsidR="005306EB">
        <w:t>.</w:t>
      </w:r>
      <w:proofErr w:type="gramEnd"/>
      <w:r w:rsidR="00E767D3">
        <w:fldChar w:fldCharType="begin"/>
      </w:r>
      <w:r w:rsidR="00E767D3">
        <w:instrText xml:space="preserve"> SEQ Figure \* ARABIC \s 1 </w:instrText>
      </w:r>
      <w:r w:rsidR="00E767D3">
        <w:fldChar w:fldCharType="separate"/>
      </w:r>
      <w:r w:rsidR="0065725C">
        <w:rPr>
          <w:noProof/>
        </w:rPr>
        <w:t>1</w:t>
      </w:r>
      <w:r w:rsidR="00E767D3">
        <w:rPr>
          <w:noProof/>
        </w:rPr>
        <w:fldChar w:fldCharType="end"/>
      </w:r>
      <w:r>
        <w:t xml:space="preserve">: </w:t>
      </w:r>
      <w:r w:rsidRPr="006D6384">
        <w:t>MASS Conceptual View</w:t>
      </w:r>
      <w:bookmarkEnd w:id="123"/>
    </w:p>
    <w:p w:rsidR="00027FD4" w:rsidRDefault="002206E7" w:rsidP="001B5347">
      <w:pPr>
        <w:pStyle w:val="Figure"/>
      </w:pPr>
      <w:r>
        <w:rPr>
          <w:noProof/>
        </w:rPr>
        <w:drawing>
          <wp:inline distT="0" distB="0" distL="0" distR="0" wp14:anchorId="01B59049" wp14:editId="2D6D03BB">
            <wp:extent cx="5233416" cy="5373624"/>
            <wp:effectExtent l="0" t="0" r="5715" b="0"/>
            <wp:docPr id="2" name="Picture 2" descr="MASS Conceptual View" title="Figure 3.1: MASS Conceptual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S Complete Architecture_revised 2.jpg"/>
                    <pic:cNvPicPr/>
                  </pic:nvPicPr>
                  <pic:blipFill>
                    <a:blip r:embed="rId42">
                      <a:extLst>
                        <a:ext uri="{28A0092B-C50C-407E-A947-70E740481C1C}">
                          <a14:useLocalDpi xmlns:a14="http://schemas.microsoft.com/office/drawing/2010/main" val="0"/>
                        </a:ext>
                      </a:extLst>
                    </a:blip>
                    <a:stretch>
                      <a:fillRect/>
                    </a:stretch>
                  </pic:blipFill>
                  <pic:spPr>
                    <a:xfrm>
                      <a:off x="0" y="0"/>
                      <a:ext cx="5233416" cy="5373624"/>
                    </a:xfrm>
                    <a:prstGeom prst="rect">
                      <a:avLst/>
                    </a:prstGeom>
                  </pic:spPr>
                </pic:pic>
              </a:graphicData>
            </a:graphic>
          </wp:inline>
        </w:drawing>
      </w:r>
    </w:p>
    <w:p w:rsidR="000F0C2F" w:rsidRDefault="000F0C2F" w:rsidP="000F0C2F"/>
    <w:p w:rsidR="00FA65E6" w:rsidRDefault="00FA65E6" w:rsidP="00FA65E6">
      <w:pPr>
        <w:pStyle w:val="MASSBodyText"/>
      </w:pPr>
      <w:r>
        <w:lastRenderedPageBreak/>
        <w:t xml:space="preserve">The application context will focus on the commercial application purchased from Epic. The MASS ESS, </w:t>
      </w:r>
      <w:proofErr w:type="spellStart"/>
      <w:r>
        <w:t>VistA</w:t>
      </w:r>
      <w:proofErr w:type="spellEnd"/>
      <w:r>
        <w:t xml:space="preserve"> </w:t>
      </w:r>
      <w:r w:rsidR="002C6C2B">
        <w:t>Adapter</w:t>
      </w:r>
      <w:r>
        <w:t xml:space="preserve"> </w:t>
      </w:r>
      <w:r w:rsidR="00092494">
        <w:t>services,</w:t>
      </w:r>
      <w:r>
        <w:t xml:space="preserve"> and regional proxies are considered helper services. These helper services facilitate transforming VA scheduling information into industry standard messaging</w:t>
      </w:r>
      <w:r w:rsidR="007855F4">
        <w:t xml:space="preserve"> and vice versa</w:t>
      </w:r>
      <w:r>
        <w:t>. This methodology provides the VA with a commercial application that has not been refactored at the software development level for specific VA use.</w:t>
      </w:r>
      <w:r w:rsidR="007855F4">
        <w:t xml:space="preserve"> The methodology also provides a scheduling interface to </w:t>
      </w:r>
      <w:proofErr w:type="spellStart"/>
      <w:r w:rsidR="007855F4">
        <w:t>VistA</w:t>
      </w:r>
      <w:proofErr w:type="spellEnd"/>
      <w:r w:rsidR="007855F4">
        <w:t xml:space="preserve"> that does not break existing downstream scheduling integrations with </w:t>
      </w:r>
      <w:proofErr w:type="spellStart"/>
      <w:r w:rsidR="007855F4">
        <w:t>VistA</w:t>
      </w:r>
      <w:proofErr w:type="spellEnd"/>
      <w:r w:rsidR="007855F4">
        <w:t>.</w:t>
      </w:r>
    </w:p>
    <w:p w:rsidR="00F878C0" w:rsidRDefault="00F878C0" w:rsidP="00505F92">
      <w:pPr>
        <w:pStyle w:val="Heading4"/>
      </w:pPr>
      <w:bookmarkStart w:id="124" w:name="_Toc435028135"/>
      <w:bookmarkStart w:id="125" w:name="_Toc436148012"/>
      <w:bookmarkStart w:id="126" w:name="_Ref340576180"/>
      <w:r>
        <w:t>Application Context Description</w:t>
      </w:r>
      <w:bookmarkEnd w:id="124"/>
      <w:bookmarkEnd w:id="125"/>
    </w:p>
    <w:p w:rsidR="00194DF5" w:rsidRDefault="00B6166F" w:rsidP="00194DF5">
      <w:pPr>
        <w:pStyle w:val="MASSBodyText"/>
      </w:pPr>
      <w:r>
        <w:t xml:space="preserve">The Epic cluster, as shown in </w:t>
      </w:r>
      <w:r w:rsidR="00092494">
        <w:t xml:space="preserve">Figure 3.2, </w:t>
      </w:r>
      <w:r>
        <w:t>contains many configurations purchased by the VA in support of scheduling. These configurations enable various components within the Epic software. The component</w:t>
      </w:r>
      <w:r w:rsidR="00092494">
        <w:t>s</w:t>
      </w:r>
      <w:r>
        <w:t xml:space="preserve"> that are enabled have been limited by the VA to include</w:t>
      </w:r>
      <w:r w:rsidR="00092494">
        <w:t xml:space="preserve"> only</w:t>
      </w:r>
      <w:r>
        <w:t xml:space="preserve"> licensing scheduling</w:t>
      </w:r>
      <w:r w:rsidR="00092494">
        <w:t>-</w:t>
      </w:r>
      <w:r>
        <w:t xml:space="preserve">related features. Any features not specifically related to scheduling, such as display of clinical information in the </w:t>
      </w:r>
      <w:proofErr w:type="spellStart"/>
      <w:r>
        <w:t>MyChart</w:t>
      </w:r>
      <w:proofErr w:type="spellEnd"/>
      <w:r>
        <w:t xml:space="preserve"> portal, are outside the scope of MASS and therefore outside the scope of the </w:t>
      </w:r>
      <w:r w:rsidR="00092494">
        <w:t xml:space="preserve">VA’s </w:t>
      </w:r>
      <w:r>
        <w:t xml:space="preserve">Epic license. Although this functionality can be easily turned on in Epic, it requires the VA to purchase additional licenses from Epic and to re-evaluate the data center requirements and integration </w:t>
      </w:r>
      <w:r w:rsidR="00092494">
        <w:t xml:space="preserve">and </w:t>
      </w:r>
      <w:r>
        <w:t>conversion requirements of the system.</w:t>
      </w:r>
    </w:p>
    <w:p w:rsidR="00092494" w:rsidRDefault="00092494" w:rsidP="00936CDE">
      <w:pPr>
        <w:pStyle w:val="FigureCaption"/>
      </w:pPr>
      <w:bookmarkStart w:id="127" w:name="_Toc436148469"/>
      <w:proofErr w:type="gramStart"/>
      <w:r>
        <w:t xml:space="preserve">Figure </w:t>
      </w:r>
      <w:fldSimple w:instr=" STYLEREF 1 \s ">
        <w:r w:rsidR="0065725C">
          <w:rPr>
            <w:noProof/>
          </w:rPr>
          <w:t>3</w:t>
        </w:r>
      </w:fldSimple>
      <w:r w:rsidR="005306EB">
        <w:t>.</w:t>
      </w:r>
      <w:proofErr w:type="gramEnd"/>
      <w:r w:rsidR="00E767D3">
        <w:fldChar w:fldCharType="begin"/>
      </w:r>
      <w:r w:rsidR="00E767D3">
        <w:instrText xml:space="preserve"> SEQ Figure \* ARABIC \s 1 </w:instrText>
      </w:r>
      <w:r w:rsidR="00E767D3">
        <w:fldChar w:fldCharType="separate"/>
      </w:r>
      <w:r w:rsidR="0065725C">
        <w:rPr>
          <w:noProof/>
        </w:rPr>
        <w:t>2</w:t>
      </w:r>
      <w:r w:rsidR="00E767D3">
        <w:rPr>
          <w:noProof/>
        </w:rPr>
        <w:fldChar w:fldCharType="end"/>
      </w:r>
      <w:r>
        <w:t xml:space="preserve">: </w:t>
      </w:r>
      <w:r w:rsidRPr="00115CA4">
        <w:t xml:space="preserve">Epic Functionality </w:t>
      </w:r>
      <w:r>
        <w:t>P</w:t>
      </w:r>
      <w:r w:rsidRPr="00115CA4">
        <w:t>urchased by the VA</w:t>
      </w:r>
      <w:bookmarkEnd w:id="127"/>
    </w:p>
    <w:p w:rsidR="00B6166F" w:rsidRDefault="00B6166F" w:rsidP="00D364ED">
      <w:pPr>
        <w:pStyle w:val="Figure"/>
      </w:pPr>
      <w:r>
        <w:rPr>
          <w:noProof/>
        </w:rPr>
        <w:drawing>
          <wp:inline distT="0" distB="0" distL="0" distR="0" wp14:anchorId="4A34F427" wp14:editId="6C875721">
            <wp:extent cx="4164980" cy="4132052"/>
            <wp:effectExtent l="0" t="0" r="6985" b="1905"/>
            <wp:docPr id="6" name="Picture 6" descr="Epic functionality purchased by the VA." title="Figure 3.2: Epic Functionality Purchased by the 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c Configurations for MASS.PNG"/>
                    <pic:cNvPicPr/>
                  </pic:nvPicPr>
                  <pic:blipFill>
                    <a:blip r:embed="rId43">
                      <a:extLst>
                        <a:ext uri="{28A0092B-C50C-407E-A947-70E740481C1C}">
                          <a14:useLocalDpi xmlns:a14="http://schemas.microsoft.com/office/drawing/2010/main" val="0"/>
                        </a:ext>
                      </a:extLst>
                    </a:blip>
                    <a:stretch>
                      <a:fillRect/>
                    </a:stretch>
                  </pic:blipFill>
                  <pic:spPr>
                    <a:xfrm>
                      <a:off x="0" y="0"/>
                      <a:ext cx="4164980" cy="4132052"/>
                    </a:xfrm>
                    <a:prstGeom prst="rect">
                      <a:avLst/>
                    </a:prstGeom>
                  </pic:spPr>
                </pic:pic>
              </a:graphicData>
            </a:graphic>
          </wp:inline>
        </w:drawing>
      </w:r>
    </w:p>
    <w:p w:rsidR="00B6166F" w:rsidRDefault="000F2ECB" w:rsidP="00B6166F">
      <w:pPr>
        <w:pStyle w:val="MASSBodyText"/>
      </w:pPr>
      <w:r>
        <w:t>The VA purchase of Epic is divided into the infrastructure components that come with every instance of Epic and the specific license keys that enable the MASS specific functionality.</w:t>
      </w:r>
    </w:p>
    <w:p w:rsidR="0065725C" w:rsidRDefault="0065725C">
      <w:pPr>
        <w:spacing w:before="0" w:after="0"/>
      </w:pPr>
      <w:r>
        <w:br w:type="page"/>
      </w:r>
    </w:p>
    <w:p w:rsidR="00B6166F" w:rsidRDefault="000F2ECB" w:rsidP="00B6166F">
      <w:pPr>
        <w:pStyle w:val="MASSBodyText"/>
      </w:pPr>
      <w:r w:rsidRPr="00936CDE">
        <w:lastRenderedPageBreak/>
        <w:t>Epic</w:t>
      </w:r>
      <w:r w:rsidRPr="000F2ECB">
        <w:rPr>
          <w:b/>
        </w:rPr>
        <w:t xml:space="preserve"> </w:t>
      </w:r>
      <w:r w:rsidRPr="000F2ECB">
        <w:t>Infrastructure</w:t>
      </w:r>
      <w:r w:rsidR="00092494">
        <w:t xml:space="preserve"> components include</w:t>
      </w:r>
      <w:r w:rsidRPr="000F2ECB">
        <w:t>:</w:t>
      </w:r>
    </w:p>
    <w:p w:rsidR="000F2ECB" w:rsidRPr="00365064" w:rsidRDefault="000F2ECB" w:rsidP="00936CDE">
      <w:pPr>
        <w:pStyle w:val="BulletListMultiple"/>
      </w:pPr>
      <w:r w:rsidRPr="00365064">
        <w:rPr>
          <w:b/>
        </w:rPr>
        <w:t>Operational Database</w:t>
      </w:r>
      <w:r w:rsidR="00092494">
        <w:rPr>
          <w:b/>
        </w:rPr>
        <w:t>:</w:t>
      </w:r>
      <w:r w:rsidR="00365064" w:rsidRPr="00365064">
        <w:t xml:space="preserve"> The operational database </w:t>
      </w:r>
      <w:r w:rsidR="002E0123">
        <w:t xml:space="preserve">is the core to Epic’s single integrated record for each patient. A foundational </w:t>
      </w:r>
      <w:r w:rsidR="002E0123" w:rsidRPr="002E0123">
        <w:t xml:space="preserve">component of Epic is the open </w:t>
      </w:r>
      <w:r w:rsidR="002E0123" w:rsidRPr="002E0123">
        <w:rPr>
          <w:b/>
        </w:rPr>
        <w:t>Chronicles Extended Relational Database Management System</w:t>
      </w:r>
      <w:r w:rsidR="002E0123" w:rsidRPr="002E0123">
        <w:t xml:space="preserve">, the high-performance data engine at the heart of </w:t>
      </w:r>
      <w:r w:rsidR="00092494">
        <w:t>the</w:t>
      </w:r>
      <w:r w:rsidR="00092494" w:rsidRPr="002E0123">
        <w:t xml:space="preserve"> </w:t>
      </w:r>
      <w:r w:rsidR="002E0123" w:rsidRPr="002E0123">
        <w:t>integrated product suite. Chronicles has no built-in capacity limits. It supports thousands of concurrent users and millions of records while still providing excellent response times.</w:t>
      </w:r>
    </w:p>
    <w:p w:rsidR="000F2ECB" w:rsidRPr="007C70A1" w:rsidRDefault="000F2ECB" w:rsidP="00936CDE">
      <w:pPr>
        <w:pStyle w:val="BulletListMultiple"/>
        <w:rPr>
          <w:b/>
        </w:rPr>
      </w:pPr>
      <w:r w:rsidRPr="00365064">
        <w:rPr>
          <w:b/>
        </w:rPr>
        <w:t>Hyperspace</w:t>
      </w:r>
      <w:r w:rsidR="00092494">
        <w:rPr>
          <w:b/>
        </w:rPr>
        <w:t>:</w:t>
      </w:r>
      <w:r w:rsidR="002E0123">
        <w:t xml:space="preserve"> </w:t>
      </w:r>
      <w:r w:rsidR="00A41BAC">
        <w:t>Hyperspace is the Epic integrated product suite user interface.</w:t>
      </w:r>
      <w:r w:rsidR="0043629D">
        <w:t xml:space="preserve"> The user interface is </w:t>
      </w:r>
      <w:r w:rsidR="007C70A1" w:rsidRPr="00585CCD">
        <w:t xml:space="preserve">service-driven, </w:t>
      </w:r>
      <w:r w:rsidR="007C70A1">
        <w:t>separating the presentation layer</w:t>
      </w:r>
      <w:r w:rsidR="007C70A1" w:rsidRPr="00585CCD">
        <w:t xml:space="preserve"> from business logic</w:t>
      </w:r>
      <w:r w:rsidR="00092494">
        <w:t>,</w:t>
      </w:r>
      <w:r w:rsidR="007C70A1">
        <w:t xml:space="preserve"> </w:t>
      </w:r>
      <w:r w:rsidR="00092494">
        <w:t xml:space="preserve">enabling </w:t>
      </w:r>
      <w:r w:rsidR="007C70A1">
        <w:t>the presentation to</w:t>
      </w:r>
      <w:r w:rsidR="00092494">
        <w:t xml:space="preserve"> be</w:t>
      </w:r>
      <w:r w:rsidR="007C70A1">
        <w:t xml:space="preserve"> configured consistently across all of Epic’s products.</w:t>
      </w:r>
    </w:p>
    <w:p w:rsidR="007C70A1" w:rsidRPr="00365064" w:rsidRDefault="007C70A1" w:rsidP="00936CDE">
      <w:pPr>
        <w:pStyle w:val="Bullet2"/>
        <w:rPr>
          <w:b/>
        </w:rPr>
      </w:pPr>
      <w:r>
        <w:t>Embedded in Hyperspace and integrated with System Pulse, the Response Time Tracking (RTT) utility records response time data for over 300 pre-defined workflow steps</w:t>
      </w:r>
      <w:r w:rsidR="00092494">
        <w:t>.</w:t>
      </w:r>
    </w:p>
    <w:p w:rsidR="000F2ECB" w:rsidRPr="0043629D" w:rsidRDefault="000F2ECB" w:rsidP="00936CDE">
      <w:pPr>
        <w:pStyle w:val="BulletListMultiple"/>
      </w:pPr>
      <w:proofErr w:type="spellStart"/>
      <w:r w:rsidRPr="00365064">
        <w:rPr>
          <w:b/>
        </w:rPr>
        <w:t>MyChart</w:t>
      </w:r>
      <w:proofErr w:type="spellEnd"/>
      <w:r w:rsidRPr="00365064">
        <w:rPr>
          <w:b/>
        </w:rPr>
        <w:t xml:space="preserve"> Web</w:t>
      </w:r>
      <w:r w:rsidR="00092494">
        <w:rPr>
          <w:b/>
        </w:rPr>
        <w:t>:</w:t>
      </w:r>
      <w:r w:rsidR="0043629D" w:rsidRPr="0043629D">
        <w:t xml:space="preserve"> </w:t>
      </w:r>
      <w:proofErr w:type="spellStart"/>
      <w:r w:rsidR="0043629D" w:rsidRPr="0043629D">
        <w:t>MyChart</w:t>
      </w:r>
      <w:proofErr w:type="spellEnd"/>
      <w:r w:rsidR="0043629D" w:rsidRPr="0043629D">
        <w:t xml:space="preserve"> is Epic’s br</w:t>
      </w:r>
      <w:r w:rsidR="0043629D">
        <w:t xml:space="preserve">owser based, </w:t>
      </w:r>
      <w:proofErr w:type="spellStart"/>
      <w:r w:rsidR="00092494">
        <w:t>i</w:t>
      </w:r>
      <w:r w:rsidR="0043629D">
        <w:t>OSbased</w:t>
      </w:r>
      <w:proofErr w:type="spellEnd"/>
      <w:r w:rsidR="00092494">
        <w:t>,</w:t>
      </w:r>
      <w:r w:rsidR="0043629D">
        <w:t xml:space="preserve"> or Android based, patient access portal. I</w:t>
      </w:r>
      <w:r w:rsidR="0043629D" w:rsidRPr="0043629D">
        <w:t xml:space="preserve">ts self-serve online functions can activate patients to improve their own health, reduce the cost of customer service and provide a vital communication link to support </w:t>
      </w:r>
      <w:proofErr w:type="gramStart"/>
      <w:r w:rsidR="0043629D" w:rsidRPr="0043629D">
        <w:t>accountable</w:t>
      </w:r>
      <w:proofErr w:type="gramEnd"/>
      <w:r w:rsidR="0043629D" w:rsidRPr="0043629D">
        <w:t xml:space="preserve"> care.</w:t>
      </w:r>
    </w:p>
    <w:p w:rsidR="000F2ECB" w:rsidRPr="00365064" w:rsidRDefault="000F2ECB" w:rsidP="00936CDE">
      <w:pPr>
        <w:pStyle w:val="BulletListMultiple"/>
        <w:rPr>
          <w:b/>
        </w:rPr>
      </w:pPr>
      <w:r w:rsidRPr="00365064">
        <w:rPr>
          <w:b/>
        </w:rPr>
        <w:t>Epic Print Service</w:t>
      </w:r>
      <w:r w:rsidR="00092494">
        <w:rPr>
          <w:b/>
        </w:rPr>
        <w:t>:</w:t>
      </w:r>
      <w:r w:rsidR="00524DF2">
        <w:rPr>
          <w:b/>
        </w:rPr>
        <w:t xml:space="preserve"> </w:t>
      </w:r>
      <w:r w:rsidR="00524DF2" w:rsidRPr="00524DF2">
        <w:t>The Epic Print Service (EPS) is a server solution for transporting rich text documents received from Epic to the printer.</w:t>
      </w:r>
    </w:p>
    <w:p w:rsidR="000F2ECB" w:rsidRPr="00365064" w:rsidRDefault="000F2ECB" w:rsidP="00936CDE">
      <w:pPr>
        <w:pStyle w:val="BulletListMultiple"/>
        <w:rPr>
          <w:b/>
        </w:rPr>
      </w:pPr>
      <w:r w:rsidRPr="00365064">
        <w:rPr>
          <w:b/>
        </w:rPr>
        <w:t>Relay Service</w:t>
      </w:r>
      <w:r w:rsidR="00092494">
        <w:rPr>
          <w:b/>
        </w:rPr>
        <w:t>:</w:t>
      </w:r>
      <w:r w:rsidR="00524DF2">
        <w:rPr>
          <w:b/>
        </w:rPr>
        <w:t xml:space="preserve"> </w:t>
      </w:r>
      <w:r w:rsidR="00524DF2" w:rsidRPr="00524DF2">
        <w:t>The relay service stores reports coming from the database before they are distributed to the client that will print them.</w:t>
      </w:r>
    </w:p>
    <w:p w:rsidR="000F2ECB" w:rsidRPr="00365064" w:rsidRDefault="000F2ECB" w:rsidP="00936CDE">
      <w:pPr>
        <w:pStyle w:val="BulletListMultiple"/>
        <w:rPr>
          <w:b/>
        </w:rPr>
      </w:pPr>
      <w:r w:rsidRPr="00365064">
        <w:rPr>
          <w:b/>
        </w:rPr>
        <w:t>System Pulse</w:t>
      </w:r>
      <w:r w:rsidR="00092494">
        <w:rPr>
          <w:b/>
        </w:rPr>
        <w:t>:</w:t>
      </w:r>
      <w:r w:rsidR="0043629D">
        <w:rPr>
          <w:b/>
        </w:rPr>
        <w:t xml:space="preserve"> </w:t>
      </w:r>
      <w:r w:rsidR="0043629D">
        <w:t xml:space="preserve">Epic’s monitoring </w:t>
      </w:r>
      <w:r w:rsidR="007C70A1">
        <w:t>package, which</w:t>
      </w:r>
      <w:r w:rsidR="0043629D">
        <w:t xml:space="preserve"> consolidates system messages from various sources (database servers, Epic environments, Windows servers, XenApp servers) and presents them in a single </w:t>
      </w:r>
      <w:r w:rsidR="00092494">
        <w:t>web</w:t>
      </w:r>
      <w:r w:rsidR="0043629D">
        <w:t xml:space="preserve">-based dashboard. </w:t>
      </w:r>
      <w:r w:rsidR="00092494">
        <w:t xml:space="preserve">Provides </w:t>
      </w:r>
      <w:r w:rsidR="0043629D">
        <w:t>operations and maintenance services the ability use this dashboard to monitor the overall health and performance of the scheduling system and execute any necessary corrective actions</w:t>
      </w:r>
      <w:r w:rsidR="00092494">
        <w:t>.</w:t>
      </w:r>
    </w:p>
    <w:p w:rsidR="000F2ECB" w:rsidRPr="00365064" w:rsidRDefault="000F2ECB" w:rsidP="00936CDE">
      <w:pPr>
        <w:pStyle w:val="BulletListMultiple"/>
        <w:rPr>
          <w:b/>
        </w:rPr>
      </w:pPr>
      <w:r w:rsidRPr="00365064">
        <w:rPr>
          <w:b/>
        </w:rPr>
        <w:t>Analytical Database</w:t>
      </w:r>
      <w:r w:rsidR="00092494">
        <w:rPr>
          <w:b/>
        </w:rPr>
        <w:t>:</w:t>
      </w:r>
      <w:r w:rsidR="00524DF2">
        <w:rPr>
          <w:b/>
        </w:rPr>
        <w:t xml:space="preserve"> </w:t>
      </w:r>
      <w:r w:rsidR="00524DF2" w:rsidRPr="00524DF2">
        <w:t>The analytical database extracts data from Chronicles and stores it on a dedicated analytical reporting server in a relational format, organized as tables and columns.</w:t>
      </w:r>
    </w:p>
    <w:p w:rsidR="000F2ECB" w:rsidRPr="00365064" w:rsidRDefault="000F2ECB" w:rsidP="00936CDE">
      <w:pPr>
        <w:pStyle w:val="BulletListMultiple"/>
        <w:rPr>
          <w:b/>
        </w:rPr>
      </w:pPr>
      <w:r w:rsidRPr="00365064">
        <w:rPr>
          <w:b/>
        </w:rPr>
        <w:t>Hyperspace Web</w:t>
      </w:r>
      <w:r w:rsidR="00092494">
        <w:rPr>
          <w:b/>
        </w:rPr>
        <w:t>:</w:t>
      </w:r>
      <w:r w:rsidR="00524DF2">
        <w:rPr>
          <w:b/>
        </w:rPr>
        <w:t xml:space="preserve"> </w:t>
      </w:r>
      <w:r w:rsidR="00524DF2" w:rsidRPr="00524DF2">
        <w:t>Is the next generation of Hyperspace, which will be web delivered.</w:t>
      </w:r>
    </w:p>
    <w:p w:rsidR="000F2ECB" w:rsidRPr="00F0729E" w:rsidRDefault="000F2ECB" w:rsidP="00936CDE">
      <w:pPr>
        <w:pStyle w:val="BulletListMultiple"/>
      </w:pPr>
      <w:r w:rsidRPr="00365064">
        <w:rPr>
          <w:b/>
        </w:rPr>
        <w:t>Interconnect</w:t>
      </w:r>
      <w:r w:rsidR="00092494">
        <w:rPr>
          <w:b/>
        </w:rPr>
        <w:t>:</w:t>
      </w:r>
      <w:r w:rsidR="00F0729E" w:rsidRPr="00F0729E">
        <w:t xml:space="preserve"> Epic’s </w:t>
      </w:r>
      <w:r w:rsidR="00092494">
        <w:t>w</w:t>
      </w:r>
      <w:r w:rsidR="00092494" w:rsidRPr="00F0729E">
        <w:t xml:space="preserve">eb </w:t>
      </w:r>
      <w:r w:rsidR="00092494">
        <w:t>s</w:t>
      </w:r>
      <w:r w:rsidR="00092494" w:rsidRPr="00F0729E">
        <w:t xml:space="preserve">ervice </w:t>
      </w:r>
      <w:r w:rsidR="00F0729E" w:rsidRPr="00F0729E">
        <w:t xml:space="preserve">layer </w:t>
      </w:r>
      <w:r w:rsidR="00F0729E">
        <w:t>used to connect to the VA’s Enterprise Services.</w:t>
      </w:r>
    </w:p>
    <w:p w:rsidR="000F2ECB" w:rsidRPr="00524DF2" w:rsidRDefault="000F2ECB" w:rsidP="00936CDE">
      <w:pPr>
        <w:pStyle w:val="BulletListMultiple"/>
      </w:pPr>
      <w:r w:rsidRPr="00365064">
        <w:rPr>
          <w:b/>
        </w:rPr>
        <w:t>BCA Web</w:t>
      </w:r>
      <w:r w:rsidR="00092494">
        <w:rPr>
          <w:b/>
        </w:rPr>
        <w:t>:</w:t>
      </w:r>
      <w:r w:rsidR="00524DF2">
        <w:rPr>
          <w:b/>
        </w:rPr>
        <w:t xml:space="preserve"> </w:t>
      </w:r>
      <w:r w:rsidR="00524DF2" w:rsidRPr="00524DF2">
        <w:t xml:space="preserve">An application that </w:t>
      </w:r>
      <w:r w:rsidR="00092494">
        <w:t>enables</w:t>
      </w:r>
      <w:r w:rsidR="00092494" w:rsidRPr="00524DF2">
        <w:t xml:space="preserve"> </w:t>
      </w:r>
      <w:r w:rsidR="00524DF2" w:rsidRPr="00524DF2">
        <w:t>users to view and print downtime repo</w:t>
      </w:r>
      <w:r w:rsidR="00092494">
        <w:t>r</w:t>
      </w:r>
      <w:r w:rsidR="00524DF2" w:rsidRPr="00524DF2">
        <w:t>ts through any web browser on the network.</w:t>
      </w:r>
    </w:p>
    <w:p w:rsidR="000F2ECB" w:rsidRPr="00365064" w:rsidRDefault="000F2ECB" w:rsidP="00936CDE">
      <w:pPr>
        <w:pStyle w:val="BulletListMultiple"/>
        <w:rPr>
          <w:b/>
        </w:rPr>
      </w:pPr>
      <w:r w:rsidRPr="00365064">
        <w:rPr>
          <w:b/>
        </w:rPr>
        <w:t>Clarity Console</w:t>
      </w:r>
      <w:r w:rsidR="00092494">
        <w:rPr>
          <w:b/>
        </w:rPr>
        <w:t>:</w:t>
      </w:r>
      <w:r w:rsidR="00F0729E" w:rsidRPr="00F0729E">
        <w:t xml:space="preserve"> </w:t>
      </w:r>
      <w:r w:rsidR="00524DF2" w:rsidRPr="00524DF2">
        <w:t>Clarity serves as a communication box between the Cache environment and reporting server.</w:t>
      </w:r>
    </w:p>
    <w:p w:rsidR="000F2ECB" w:rsidRDefault="000F2ECB" w:rsidP="00936CDE">
      <w:pPr>
        <w:pStyle w:val="BulletListMultipleLast"/>
      </w:pPr>
      <w:r w:rsidRPr="00365064">
        <w:rPr>
          <w:b/>
        </w:rPr>
        <w:t>Kuiper</w:t>
      </w:r>
      <w:r w:rsidR="00092494">
        <w:rPr>
          <w:b/>
        </w:rPr>
        <w:t>:</w:t>
      </w:r>
      <w:r w:rsidR="004C06E8">
        <w:rPr>
          <w:b/>
        </w:rPr>
        <w:t xml:space="preserve"> </w:t>
      </w:r>
      <w:r w:rsidR="004C06E8" w:rsidRPr="004C06E8">
        <w:t xml:space="preserve">Epic’s service delivery tool that </w:t>
      </w:r>
      <w:r w:rsidR="00092494">
        <w:t>enables</w:t>
      </w:r>
      <w:r w:rsidR="00092494" w:rsidRPr="004C06E8">
        <w:t xml:space="preserve"> </w:t>
      </w:r>
      <w:r w:rsidR="004C06E8" w:rsidRPr="004C06E8">
        <w:t>administrators to script and apply consistent software packages to multiple windows based servers.</w:t>
      </w:r>
    </w:p>
    <w:p w:rsidR="00F06EBF" w:rsidRPr="00936CDE" w:rsidRDefault="00F06EBF" w:rsidP="00092494">
      <w:pPr>
        <w:pStyle w:val="MASSBodyText"/>
      </w:pPr>
      <w:r w:rsidRPr="00936CDE">
        <w:t>Epic Licenses</w:t>
      </w:r>
      <w:r w:rsidR="00092494">
        <w:t xml:space="preserve"> include</w:t>
      </w:r>
      <w:r w:rsidRPr="00936CDE">
        <w:t>:</w:t>
      </w:r>
    </w:p>
    <w:p w:rsidR="00C60CC1" w:rsidRPr="00C60CC1" w:rsidRDefault="00F06EBF" w:rsidP="00936CDE">
      <w:pPr>
        <w:pStyle w:val="BulletListMultiple"/>
      </w:pPr>
      <w:r w:rsidRPr="00F06EBF">
        <w:rPr>
          <w:b/>
        </w:rPr>
        <w:t>Cadence</w:t>
      </w:r>
      <w:r w:rsidR="00092494">
        <w:rPr>
          <w:b/>
        </w:rPr>
        <w:t>:</w:t>
      </w:r>
      <w:r>
        <w:rPr>
          <w:b/>
        </w:rPr>
        <w:t xml:space="preserve"> </w:t>
      </w:r>
      <w:r w:rsidR="00C60CC1" w:rsidRPr="00D83CCC">
        <w:t xml:space="preserve">Epic’s </w:t>
      </w:r>
      <w:r w:rsidR="00E748C4">
        <w:t>e</w:t>
      </w:r>
      <w:r w:rsidR="00E748C4" w:rsidRPr="00D83CCC">
        <w:t>nterprise</w:t>
      </w:r>
      <w:r w:rsidR="00C60CC1" w:rsidRPr="00D83CCC">
        <w:t xml:space="preserve">, </w:t>
      </w:r>
      <w:r w:rsidR="00E748C4">
        <w:t>r</w:t>
      </w:r>
      <w:r w:rsidR="00E748C4" w:rsidRPr="00D83CCC">
        <w:t>esource</w:t>
      </w:r>
      <w:r w:rsidR="00C60CC1" w:rsidRPr="00D83CCC">
        <w:t xml:space="preserve">-based, </w:t>
      </w:r>
      <w:r w:rsidR="00E748C4">
        <w:t>a</w:t>
      </w:r>
      <w:r w:rsidR="00E748C4" w:rsidRPr="00D83CCC">
        <w:t xml:space="preserve">dvanced </w:t>
      </w:r>
      <w:r w:rsidR="00E748C4">
        <w:t>r</w:t>
      </w:r>
      <w:r w:rsidR="00E748C4" w:rsidRPr="00D83CCC">
        <w:t>ules</w:t>
      </w:r>
      <w:r w:rsidR="00C60CC1" w:rsidRPr="00D83CCC">
        <w:t>-</w:t>
      </w:r>
      <w:r w:rsidR="00E748C4">
        <w:t>b</w:t>
      </w:r>
      <w:r w:rsidR="00E748C4" w:rsidRPr="00D83CCC">
        <w:t xml:space="preserve">ased </w:t>
      </w:r>
      <w:r w:rsidR="00C60CC1" w:rsidRPr="00D83CCC">
        <w:t xml:space="preserve">for </w:t>
      </w:r>
      <w:r w:rsidR="00E748C4">
        <w:t>s</w:t>
      </w:r>
      <w:r w:rsidR="00E748C4" w:rsidRPr="00D83CCC">
        <w:t xml:space="preserve">cheduling </w:t>
      </w:r>
      <w:r w:rsidR="00C60CC1" w:rsidRPr="00D83CCC">
        <w:t xml:space="preserve">and </w:t>
      </w:r>
      <w:r w:rsidR="00E748C4">
        <w:t>r</w:t>
      </w:r>
      <w:r w:rsidR="00E748C4" w:rsidRPr="00D83CCC">
        <w:t xml:space="preserve">eferral </w:t>
      </w:r>
      <w:r w:rsidR="00E748C4">
        <w:t>t</w:t>
      </w:r>
      <w:r w:rsidR="00E748C4" w:rsidRPr="00D83CCC">
        <w:t>racking</w:t>
      </w:r>
      <w:r w:rsidR="00E748C4">
        <w:t xml:space="preserve"> system</w:t>
      </w:r>
      <w:r w:rsidR="00C60CC1" w:rsidRPr="00D83CCC">
        <w:t xml:space="preserve">. Cadence Scheduling is an advanced and flexible appointment scheduling system that will </w:t>
      </w:r>
      <w:r w:rsidR="00E748C4">
        <w:t>enable</w:t>
      </w:r>
      <w:r w:rsidR="00E748C4" w:rsidRPr="00D83CCC">
        <w:t xml:space="preserve"> </w:t>
      </w:r>
      <w:r w:rsidR="00C60CC1" w:rsidRPr="00D83CCC">
        <w:t>the VA to track patient throughput at every stage of the appointment and care process, and ensure that patients are scheduled in a timely manner with the appropriate resources. Cadence makes it easy for staff to schedule visits while providing advanced reporting tools, as well as a patient portal that help improve</w:t>
      </w:r>
      <w:r w:rsidR="00E748C4">
        <w:t>s</w:t>
      </w:r>
      <w:r w:rsidR="00C60CC1" w:rsidRPr="00D83CCC">
        <w:t xml:space="preserve"> patient services, keep</w:t>
      </w:r>
      <w:r w:rsidR="00E748C4">
        <w:t>s</w:t>
      </w:r>
      <w:r w:rsidR="00C60CC1" w:rsidRPr="00D83CCC">
        <w:t xml:space="preserve"> appropriate slots open, and make</w:t>
      </w:r>
      <w:r w:rsidR="00E748C4">
        <w:t>s</w:t>
      </w:r>
      <w:r w:rsidR="00C60CC1" w:rsidRPr="00D83CCC">
        <w:t xml:space="preserve"> the most efficient use of staff and other resources</w:t>
      </w:r>
      <w:r w:rsidR="00C60CC1" w:rsidRPr="00C60CC1">
        <w:t>.</w:t>
      </w:r>
    </w:p>
    <w:p w:rsidR="00464A50" w:rsidRPr="00464A50" w:rsidRDefault="00F06EBF" w:rsidP="00936CDE">
      <w:pPr>
        <w:pStyle w:val="BulletListMultiple"/>
        <w:rPr>
          <w:b/>
        </w:rPr>
      </w:pPr>
      <w:proofErr w:type="spellStart"/>
      <w:r w:rsidRPr="00464A50">
        <w:rPr>
          <w:b/>
        </w:rPr>
        <w:t>MyChart</w:t>
      </w:r>
      <w:proofErr w:type="spellEnd"/>
      <w:r w:rsidR="00092494">
        <w:rPr>
          <w:b/>
        </w:rPr>
        <w:t>:</w:t>
      </w:r>
      <w:r w:rsidRPr="00464A50">
        <w:rPr>
          <w:b/>
        </w:rPr>
        <w:t xml:space="preserve"> </w:t>
      </w:r>
      <w:proofErr w:type="spellStart"/>
      <w:r w:rsidRPr="0043629D">
        <w:t>MyChart</w:t>
      </w:r>
      <w:proofErr w:type="spellEnd"/>
      <w:r w:rsidRPr="0043629D">
        <w:t xml:space="preserve"> is Epic’s br</w:t>
      </w:r>
      <w:r>
        <w:t xml:space="preserve">owser based, </w:t>
      </w:r>
      <w:r w:rsidR="00E748C4">
        <w:t xml:space="preserve">iOS </w:t>
      </w:r>
      <w:r>
        <w:t>based</w:t>
      </w:r>
      <w:r w:rsidR="00E748C4">
        <w:t>,</w:t>
      </w:r>
      <w:r>
        <w:t xml:space="preserve"> or Android based patient access portal. I</w:t>
      </w:r>
      <w:r w:rsidRPr="0043629D">
        <w:t>ts self-serve online functions can activate patients to improve their own health, reduce the cost of customer service and provide a vital communication link</w:t>
      </w:r>
      <w:r w:rsidR="00E748C4">
        <w:t>s</w:t>
      </w:r>
      <w:r w:rsidRPr="0043629D">
        <w:t xml:space="preserve"> to support </w:t>
      </w:r>
      <w:proofErr w:type="gramStart"/>
      <w:r w:rsidRPr="0043629D">
        <w:t>accountable</w:t>
      </w:r>
      <w:proofErr w:type="gramEnd"/>
      <w:r w:rsidRPr="0043629D">
        <w:t xml:space="preserve"> care.</w:t>
      </w:r>
    </w:p>
    <w:p w:rsidR="00F06EBF" w:rsidRPr="00464A50" w:rsidRDefault="00F06EBF" w:rsidP="00936CDE">
      <w:pPr>
        <w:pStyle w:val="BulletListMultiple"/>
      </w:pPr>
      <w:r w:rsidRPr="00F06EBF">
        <w:rPr>
          <w:b/>
        </w:rPr>
        <w:lastRenderedPageBreak/>
        <w:t>Identity</w:t>
      </w:r>
      <w:r w:rsidR="00092494">
        <w:rPr>
          <w:b/>
        </w:rPr>
        <w:t>:</w:t>
      </w:r>
      <w:r w:rsidR="00464A50">
        <w:rPr>
          <w:b/>
        </w:rPr>
        <w:t xml:space="preserve"> </w:t>
      </w:r>
      <w:r w:rsidR="00464A50" w:rsidRPr="00464A50">
        <w:t xml:space="preserve">Epic's ID and </w:t>
      </w:r>
      <w:proofErr w:type="gramStart"/>
      <w:r w:rsidR="00464A50" w:rsidRPr="00464A50">
        <w:t>duplicate</w:t>
      </w:r>
      <w:proofErr w:type="gramEnd"/>
      <w:r w:rsidR="00464A50" w:rsidRPr="00464A50">
        <w:t xml:space="preserve"> record management application. Can be used to prevent such issues as multiple records for the same patient or single records for multiple patients with identical names and similar data.</w:t>
      </w:r>
    </w:p>
    <w:p w:rsidR="00F06EBF" w:rsidRPr="00F06EBF" w:rsidRDefault="00F06EBF" w:rsidP="00936CDE">
      <w:pPr>
        <w:pStyle w:val="BulletListMultiple"/>
      </w:pPr>
      <w:r w:rsidRPr="00F06EBF">
        <w:rPr>
          <w:b/>
        </w:rPr>
        <w:t>Cogito</w:t>
      </w:r>
      <w:r w:rsidR="00092494">
        <w:rPr>
          <w:b/>
        </w:rPr>
        <w:t>:</w:t>
      </w:r>
      <w:r>
        <w:rPr>
          <w:b/>
        </w:rPr>
        <w:t xml:space="preserve"> </w:t>
      </w:r>
      <w:r w:rsidRPr="00F06EBF">
        <w:t>Epic's integrated analytics and reporting delivers current clinical intelligence and business intelligence based on role and workflow. "Intelligence" can mean something different to each user, so Epic provides a combination of flexible tools, content, data sources, distribution, training, and process to support decisions throughout the health system with the best information available.</w:t>
      </w:r>
    </w:p>
    <w:p w:rsidR="00F06EBF" w:rsidRPr="00F06EBF" w:rsidRDefault="00F06EBF" w:rsidP="00936CDE">
      <w:pPr>
        <w:pStyle w:val="Bullet2"/>
      </w:pPr>
      <w:r w:rsidRPr="00936CDE">
        <w:rPr>
          <w:b/>
        </w:rPr>
        <w:t>For the Clinician/User:</w:t>
      </w:r>
      <w:r w:rsidRPr="00F06EBF">
        <w:t xml:space="preserve"> Cogito presents clinicians with information that can improve the care they give – and lets them see how well they are doing. Every physician, nurse, scheduler</w:t>
      </w:r>
      <w:r w:rsidR="00E748C4">
        <w:t>,</w:t>
      </w:r>
      <w:r w:rsidRPr="00F06EBF">
        <w:t xml:space="preserve"> or biller can start the day on a role-based Radar screen that provides a visual representation of what's important. As a user, the dashboard informs </w:t>
      </w:r>
      <w:r w:rsidR="00E748C4">
        <w:t>each</w:t>
      </w:r>
      <w:r w:rsidR="00E748C4" w:rsidRPr="00F06EBF">
        <w:t xml:space="preserve"> </w:t>
      </w:r>
      <w:r w:rsidRPr="00F06EBF">
        <w:t>day with trends, tasks</w:t>
      </w:r>
      <w:r w:rsidR="00E748C4">
        <w:t>,</w:t>
      </w:r>
      <w:r w:rsidRPr="00F06EBF">
        <w:t xml:space="preserve"> and messages pertinent to </w:t>
      </w:r>
      <w:r w:rsidR="00E748C4">
        <w:t>the</w:t>
      </w:r>
      <w:r w:rsidR="00E748C4" w:rsidRPr="00F06EBF">
        <w:t xml:space="preserve"> </w:t>
      </w:r>
      <w:r w:rsidR="00E748C4">
        <w:t xml:space="preserve">user’s </w:t>
      </w:r>
      <w:r w:rsidRPr="00F06EBF">
        <w:t xml:space="preserve">role and configurable to </w:t>
      </w:r>
      <w:r w:rsidR="00E748C4">
        <w:t>the user’s</w:t>
      </w:r>
      <w:r w:rsidR="00E748C4" w:rsidRPr="00F06EBF">
        <w:t xml:space="preserve"> </w:t>
      </w:r>
      <w:r w:rsidRPr="00F06EBF">
        <w:t xml:space="preserve">preferences. More than 500 roles are currently in </w:t>
      </w:r>
      <w:r w:rsidR="00E748C4">
        <w:t>the Cogito</w:t>
      </w:r>
      <w:r w:rsidR="00E748C4" w:rsidRPr="00F06EBF">
        <w:t xml:space="preserve"> </w:t>
      </w:r>
      <w:r w:rsidRPr="00F06EBF">
        <w:t>library, including more than 100 specialized physician roles alone. Physicians and other members of the care team, empowered by analytics, hold the potential to help create a learning healthcare organization.</w:t>
      </w:r>
    </w:p>
    <w:p w:rsidR="00F06EBF" w:rsidRPr="00F06EBF" w:rsidRDefault="00F06EBF" w:rsidP="00936CDE">
      <w:pPr>
        <w:pStyle w:val="Bullet2"/>
      </w:pPr>
      <w:r w:rsidRPr="00936CDE">
        <w:rPr>
          <w:b/>
        </w:rPr>
        <w:t>For the Manager:</w:t>
      </w:r>
      <w:r w:rsidRPr="00F06EBF">
        <w:t xml:space="preserve"> Cogito </w:t>
      </w:r>
      <w:r w:rsidR="00E748C4">
        <w:t>provides</w:t>
      </w:r>
      <w:r w:rsidR="00E748C4" w:rsidRPr="00F06EBF">
        <w:t xml:space="preserve"> </w:t>
      </w:r>
      <w:r w:rsidRPr="00F06EBF">
        <w:t>insight into how departments are doing and provides tools to better departmental performance. Dashboards and benchmarking metrics help identify areas for improvement, whether the opportunity lies in personnel training, process redesign</w:t>
      </w:r>
      <w:r w:rsidR="00E748C4">
        <w:t>,</w:t>
      </w:r>
      <w:r w:rsidRPr="00F06EBF">
        <w:t xml:space="preserve"> or a change to the care model.</w:t>
      </w:r>
    </w:p>
    <w:p w:rsidR="00F06EBF" w:rsidRPr="00F06EBF" w:rsidRDefault="00F06EBF" w:rsidP="00936CDE">
      <w:pPr>
        <w:pStyle w:val="Bullet2"/>
      </w:pPr>
      <w:r w:rsidRPr="00936CDE">
        <w:rPr>
          <w:b/>
        </w:rPr>
        <w:t>For the Clinical Leader:</w:t>
      </w:r>
      <w:r w:rsidRPr="00F06EBF">
        <w:t xml:space="preserve"> Embedded clinical intelligence can guide quality improvement with dashboards that aggregate and compare clinical performance across departments and facilities. Dashboards in development will provide visual comparisons to anonymized benchmarks of organizational </w:t>
      </w:r>
      <w:r w:rsidR="00E748C4">
        <w:t>key performance indicators (</w:t>
      </w:r>
      <w:r w:rsidR="00E748C4" w:rsidRPr="00F06EBF">
        <w:t>KPI</w:t>
      </w:r>
      <w:r w:rsidR="00E748C4">
        <w:t>)</w:t>
      </w:r>
      <w:r w:rsidRPr="00F06EBF">
        <w:t>, both clinical and financial.</w:t>
      </w:r>
    </w:p>
    <w:p w:rsidR="00B6166F" w:rsidRPr="00B6166F" w:rsidRDefault="00F06EBF" w:rsidP="00936CDE">
      <w:pPr>
        <w:pStyle w:val="BulletListMultipleLast"/>
      </w:pPr>
      <w:r w:rsidRPr="00F06EBF">
        <w:rPr>
          <w:b/>
        </w:rPr>
        <w:t>Bridges</w:t>
      </w:r>
      <w:r w:rsidR="00092494">
        <w:rPr>
          <w:b/>
        </w:rPr>
        <w:t>:</w:t>
      </w:r>
      <w:r w:rsidR="00990064">
        <w:rPr>
          <w:b/>
        </w:rPr>
        <w:t xml:space="preserve"> </w:t>
      </w:r>
      <w:r w:rsidR="00990064" w:rsidRPr="00990064">
        <w:t xml:space="preserve">The Bridges Interface Toolkit facilitates interface maintenance with a real-time interface monitor, a usage statistics utility, an error logging utility and an interactive error-analysis report. It </w:t>
      </w:r>
      <w:r w:rsidR="00E748C4">
        <w:t>enables</w:t>
      </w:r>
      <w:r w:rsidR="00E748C4" w:rsidRPr="00990064">
        <w:t xml:space="preserve"> </w:t>
      </w:r>
      <w:r w:rsidR="00990064" w:rsidRPr="00990064">
        <w:t>customers to</w:t>
      </w:r>
      <w:r w:rsidR="00990064">
        <w:t xml:space="preserve"> manage the interfaces purchased from Epic’s </w:t>
      </w:r>
      <w:r w:rsidR="00990064" w:rsidRPr="00990064">
        <w:t xml:space="preserve">standard library of HL7, </w:t>
      </w:r>
      <w:r w:rsidR="00E748C4">
        <w:t>American National Standards Institute (</w:t>
      </w:r>
      <w:r w:rsidR="00990064" w:rsidRPr="00990064">
        <w:t>ANSI</w:t>
      </w:r>
      <w:r w:rsidR="00E748C4">
        <w:t>)</w:t>
      </w:r>
      <w:r w:rsidR="00990064" w:rsidRPr="00990064">
        <w:t xml:space="preserve"> X12, and XML interfaces, and </w:t>
      </w:r>
      <w:r w:rsidR="00E748C4">
        <w:t>enables</w:t>
      </w:r>
      <w:r w:rsidR="00E748C4" w:rsidRPr="00990064">
        <w:t xml:space="preserve"> </w:t>
      </w:r>
      <w:r w:rsidR="00E748C4">
        <w:t xml:space="preserve">Epic </w:t>
      </w:r>
      <w:r w:rsidR="00990064" w:rsidRPr="00990064">
        <w:t xml:space="preserve">to maintain flexibility in data mapping and formatting. Bridges </w:t>
      </w:r>
      <w:r w:rsidR="00E748C4" w:rsidRPr="00990064">
        <w:t xml:space="preserve">also </w:t>
      </w:r>
      <w:r w:rsidR="00990064" w:rsidRPr="00990064">
        <w:t>can be used to support interface transactions in a fixed format or other non-standard data formats.</w:t>
      </w:r>
    </w:p>
    <w:p w:rsidR="00F878C0" w:rsidRDefault="0047667F" w:rsidP="00505F92">
      <w:pPr>
        <w:pStyle w:val="Heading4"/>
      </w:pPr>
      <w:bookmarkStart w:id="128" w:name="_Toc436148013"/>
      <w:r>
        <w:t>Interfaces</w:t>
      </w:r>
      <w:bookmarkEnd w:id="128"/>
    </w:p>
    <w:p w:rsidR="00490331" w:rsidRDefault="00490331" w:rsidP="00490331">
      <w:pPr>
        <w:pStyle w:val="MASSBodyText"/>
      </w:pPr>
      <w:r>
        <w:t xml:space="preserve">Figure 3.3 depicts the conceptual MASS system interfaces. This diagram depicts the overall system interfaces and the conceptual path to those systems. Routing and </w:t>
      </w:r>
      <w:r w:rsidR="00E748C4">
        <w:t xml:space="preserve">transformation </w:t>
      </w:r>
      <w:r>
        <w:t>analysis is still ongoing.</w:t>
      </w:r>
    </w:p>
    <w:p w:rsidR="00E748C4" w:rsidRDefault="00E748C4" w:rsidP="00936CDE">
      <w:pPr>
        <w:pStyle w:val="FigureCaption"/>
      </w:pPr>
      <w:bookmarkStart w:id="129" w:name="_Toc436148470"/>
      <w:proofErr w:type="gramStart"/>
      <w:r>
        <w:lastRenderedPageBreak/>
        <w:t xml:space="preserve">Figure </w:t>
      </w:r>
      <w:fldSimple w:instr=" STYLEREF 1 \s ">
        <w:r w:rsidR="0065725C">
          <w:rPr>
            <w:noProof/>
          </w:rPr>
          <w:t>3</w:t>
        </w:r>
      </w:fldSimple>
      <w:r w:rsidR="005306EB">
        <w:t>.</w:t>
      </w:r>
      <w:proofErr w:type="gramEnd"/>
      <w:r w:rsidR="00E767D3">
        <w:fldChar w:fldCharType="begin"/>
      </w:r>
      <w:r w:rsidR="00E767D3">
        <w:instrText xml:space="preserve"> SEQ Figure \* ARABIC \s 1 </w:instrText>
      </w:r>
      <w:r w:rsidR="00E767D3">
        <w:fldChar w:fldCharType="separate"/>
      </w:r>
      <w:r w:rsidR="0065725C">
        <w:rPr>
          <w:noProof/>
        </w:rPr>
        <w:t>3</w:t>
      </w:r>
      <w:r w:rsidR="00E767D3">
        <w:rPr>
          <w:noProof/>
        </w:rPr>
        <w:fldChar w:fldCharType="end"/>
      </w:r>
      <w:r>
        <w:t xml:space="preserve">: </w:t>
      </w:r>
      <w:r w:rsidRPr="00923A69">
        <w:t>MASS System Interfaces</w:t>
      </w:r>
      <w:bookmarkEnd w:id="129"/>
    </w:p>
    <w:p w:rsidR="00490331" w:rsidRPr="00490331" w:rsidRDefault="00490331" w:rsidP="00D364ED">
      <w:pPr>
        <w:pStyle w:val="Figure"/>
      </w:pPr>
      <w:r>
        <w:rPr>
          <w:noProof/>
        </w:rPr>
        <w:drawing>
          <wp:inline distT="0" distB="0" distL="0" distR="0" wp14:anchorId="1F267A76" wp14:editId="2234C2E2">
            <wp:extent cx="5943600" cy="5209540"/>
            <wp:effectExtent l="0" t="0" r="0" b="0"/>
            <wp:docPr id="9" name="Picture 9" descr="MASS System Interfaces" title="Figure 3.3: MASS System Interfa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S System Diagram.png"/>
                    <pic:cNvPicPr/>
                  </pic:nvPicPr>
                  <pic:blipFill>
                    <a:blip r:embed="rId44">
                      <a:extLst>
                        <a:ext uri="{28A0092B-C50C-407E-A947-70E740481C1C}">
                          <a14:useLocalDpi xmlns:a14="http://schemas.microsoft.com/office/drawing/2010/main" val="0"/>
                        </a:ext>
                      </a:extLst>
                    </a:blip>
                    <a:stretch>
                      <a:fillRect/>
                    </a:stretch>
                  </pic:blipFill>
                  <pic:spPr>
                    <a:xfrm>
                      <a:off x="0" y="0"/>
                      <a:ext cx="5943600" cy="5209540"/>
                    </a:xfrm>
                    <a:prstGeom prst="rect">
                      <a:avLst/>
                    </a:prstGeom>
                  </pic:spPr>
                </pic:pic>
              </a:graphicData>
            </a:graphic>
          </wp:inline>
        </w:drawing>
      </w:r>
    </w:p>
    <w:p w:rsidR="0047667F" w:rsidRPr="0047667F" w:rsidRDefault="00715050" w:rsidP="0047667F">
      <w:pPr>
        <w:pStyle w:val="MASSBodyText"/>
      </w:pPr>
      <w:r>
        <w:t xml:space="preserve">The primary system interfaces that have been identified are described in </w:t>
      </w:r>
      <w:r w:rsidR="00E748C4">
        <w:t xml:space="preserve">Table </w:t>
      </w:r>
      <w:r>
        <w:t xml:space="preserve">3.1 and specified as integration requirements in </w:t>
      </w:r>
      <w:r w:rsidR="00E748C4">
        <w:t xml:space="preserve">Table </w:t>
      </w:r>
      <w:r>
        <w:t>2.2.</w:t>
      </w:r>
    </w:p>
    <w:p w:rsidR="00E748C4" w:rsidRDefault="00E748C4" w:rsidP="00EE1AF4">
      <w:pPr>
        <w:pStyle w:val="TableCaption"/>
      </w:pPr>
      <w:bookmarkStart w:id="130" w:name="_Toc436148430"/>
      <w:bookmarkEnd w:id="126"/>
      <w:r>
        <w:t xml:space="preserve">Table </w:t>
      </w:r>
      <w:r w:rsidR="0065725C">
        <w:fldChar w:fldCharType="begin"/>
      </w:r>
      <w:r w:rsidR="0065725C">
        <w:instrText xml:space="preserve"> STYLEREF 1 \s </w:instrText>
      </w:r>
      <w:r w:rsidR="0065725C">
        <w:fldChar w:fldCharType="separate"/>
      </w:r>
      <w:r w:rsidR="0065725C">
        <w:t>3</w:t>
      </w:r>
      <w:r w:rsidR="0065725C">
        <w:fldChar w:fldCharType="end"/>
      </w:r>
      <w:r w:rsidR="005306EB">
        <w:t>.</w:t>
      </w:r>
      <w:r w:rsidR="0065725C">
        <w:fldChar w:fldCharType="begin"/>
      </w:r>
      <w:r w:rsidR="0065725C">
        <w:instrText xml:space="preserve"> SEQ Table \* ARABIC \s 1 </w:instrText>
      </w:r>
      <w:r w:rsidR="0065725C">
        <w:fldChar w:fldCharType="separate"/>
      </w:r>
      <w:r w:rsidR="0065725C">
        <w:t>1</w:t>
      </w:r>
      <w:r w:rsidR="0065725C">
        <w:fldChar w:fldCharType="end"/>
      </w:r>
      <w:r>
        <w:t xml:space="preserve">: </w:t>
      </w:r>
      <w:r w:rsidRPr="002C1325">
        <w:t>System Interfaces</w:t>
      </w:r>
      <w:bookmarkEnd w:id="130"/>
    </w:p>
    <w:tbl>
      <w:tblPr>
        <w:tblW w:w="494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Caption w:val="Table 3.1: System Interfaces"/>
        <w:tblDescription w:val="System Interfaces table"/>
      </w:tblPr>
      <w:tblGrid>
        <w:gridCol w:w="566"/>
        <w:gridCol w:w="810"/>
        <w:gridCol w:w="4592"/>
        <w:gridCol w:w="1798"/>
        <w:gridCol w:w="1709"/>
      </w:tblGrid>
      <w:tr w:rsidR="00CE360E" w:rsidRPr="00231A30" w:rsidTr="00D364ED">
        <w:trPr>
          <w:cantSplit/>
          <w:tblHeader/>
        </w:trPr>
        <w:tc>
          <w:tcPr>
            <w:tcW w:w="298" w:type="pct"/>
            <w:shd w:val="clear" w:color="auto" w:fill="BFBFBF" w:themeFill="background1" w:themeFillShade="BF"/>
            <w:vAlign w:val="center"/>
          </w:tcPr>
          <w:p w:rsidR="00EC5BFA" w:rsidRPr="00231A30" w:rsidRDefault="00EC5BFA" w:rsidP="0099456F">
            <w:pPr>
              <w:pStyle w:val="TableColumnHeading"/>
            </w:pPr>
            <w:r w:rsidRPr="00231A30">
              <w:t>ID</w:t>
            </w:r>
          </w:p>
        </w:tc>
        <w:tc>
          <w:tcPr>
            <w:tcW w:w="427" w:type="pct"/>
            <w:shd w:val="clear" w:color="auto" w:fill="BFBFBF" w:themeFill="background1" w:themeFillShade="BF"/>
            <w:vAlign w:val="center"/>
          </w:tcPr>
          <w:p w:rsidR="00EC5BFA" w:rsidRPr="00231A30" w:rsidRDefault="00EC5BFA" w:rsidP="0099456F">
            <w:pPr>
              <w:pStyle w:val="TableColumnHeading"/>
            </w:pPr>
            <w:r w:rsidRPr="00231A30">
              <w:t>Name</w:t>
            </w:r>
          </w:p>
        </w:tc>
        <w:tc>
          <w:tcPr>
            <w:tcW w:w="2423" w:type="pct"/>
            <w:shd w:val="clear" w:color="auto" w:fill="BFBFBF" w:themeFill="background1" w:themeFillShade="BF"/>
            <w:vAlign w:val="center"/>
          </w:tcPr>
          <w:p w:rsidR="00EC5BFA" w:rsidRPr="00231A30" w:rsidRDefault="00EC5BFA" w:rsidP="0099456F">
            <w:pPr>
              <w:pStyle w:val="TableColumnHeading"/>
            </w:pPr>
            <w:r w:rsidRPr="00231A30">
              <w:t>Description</w:t>
            </w:r>
          </w:p>
        </w:tc>
        <w:tc>
          <w:tcPr>
            <w:tcW w:w="949" w:type="pct"/>
            <w:shd w:val="clear" w:color="auto" w:fill="BFBFBF" w:themeFill="background1" w:themeFillShade="BF"/>
            <w:vAlign w:val="center"/>
          </w:tcPr>
          <w:p w:rsidR="00EC5BFA" w:rsidRPr="00231A30" w:rsidRDefault="00EC5BFA" w:rsidP="0099456F">
            <w:pPr>
              <w:pStyle w:val="TableColumnHeading"/>
            </w:pPr>
            <w:r w:rsidRPr="00231A30">
              <w:t>Interface Name</w:t>
            </w:r>
          </w:p>
        </w:tc>
        <w:tc>
          <w:tcPr>
            <w:tcW w:w="902" w:type="pct"/>
            <w:shd w:val="clear" w:color="auto" w:fill="BFBFBF" w:themeFill="background1" w:themeFillShade="BF"/>
            <w:vAlign w:val="center"/>
          </w:tcPr>
          <w:p w:rsidR="00EC5BFA" w:rsidRPr="00231A30" w:rsidRDefault="00EC5BFA" w:rsidP="0099456F">
            <w:pPr>
              <w:pStyle w:val="TableColumnHeading"/>
            </w:pPr>
            <w:r w:rsidRPr="00231A30">
              <w:t>Interface System</w:t>
            </w:r>
          </w:p>
        </w:tc>
      </w:tr>
      <w:tr w:rsidR="00CE360E" w:rsidRPr="00CB50BC" w:rsidTr="00D364ED">
        <w:trPr>
          <w:cantSplit/>
        </w:trPr>
        <w:tc>
          <w:tcPr>
            <w:tcW w:w="298" w:type="pct"/>
            <w:shd w:val="clear" w:color="000080" w:fill="FFFFFF"/>
          </w:tcPr>
          <w:p w:rsidR="00EC5BFA" w:rsidRPr="003F5CD7" w:rsidRDefault="0047667F" w:rsidP="0099456F">
            <w:pPr>
              <w:pStyle w:val="TableText"/>
            </w:pPr>
            <w:r>
              <w:t>1</w:t>
            </w:r>
          </w:p>
        </w:tc>
        <w:tc>
          <w:tcPr>
            <w:tcW w:w="427" w:type="pct"/>
            <w:shd w:val="clear" w:color="000080" w:fill="FFFFFF"/>
          </w:tcPr>
          <w:p w:rsidR="00EC5BFA" w:rsidRPr="003F5CD7" w:rsidRDefault="00EC5BFA" w:rsidP="0099456F">
            <w:pPr>
              <w:pStyle w:val="TableText"/>
            </w:pPr>
            <w:r w:rsidRPr="003F5CD7">
              <w:t>Epic</w:t>
            </w:r>
          </w:p>
        </w:tc>
        <w:tc>
          <w:tcPr>
            <w:tcW w:w="2423" w:type="pct"/>
            <w:shd w:val="clear" w:color="000080" w:fill="FFFFFF"/>
          </w:tcPr>
          <w:p w:rsidR="00EC5BFA" w:rsidRPr="003F5CD7" w:rsidRDefault="0047667F" w:rsidP="00490331">
            <w:pPr>
              <w:pStyle w:val="TableText"/>
            </w:pPr>
            <w:r>
              <w:t xml:space="preserve">Epic </w:t>
            </w:r>
            <w:r w:rsidR="00490331">
              <w:t>pulls</w:t>
            </w:r>
            <w:r w:rsidR="00715050">
              <w:t xml:space="preserve"> user</w:t>
            </w:r>
            <w:r w:rsidR="00490331">
              <w:t xml:space="preserve"> information from IAM</w:t>
            </w:r>
          </w:p>
        </w:tc>
        <w:tc>
          <w:tcPr>
            <w:tcW w:w="949" w:type="pct"/>
            <w:shd w:val="clear" w:color="000080" w:fill="FFFFFF"/>
          </w:tcPr>
          <w:p w:rsidR="00EC5BFA" w:rsidRPr="003F5CD7" w:rsidRDefault="00EC5BFA" w:rsidP="0099456F">
            <w:pPr>
              <w:pStyle w:val="TableText"/>
            </w:pPr>
            <w:r>
              <w:t>Epic</w:t>
            </w:r>
            <w:r w:rsidR="0047667F">
              <w:t>-IAM</w:t>
            </w:r>
          </w:p>
        </w:tc>
        <w:tc>
          <w:tcPr>
            <w:tcW w:w="902" w:type="pct"/>
            <w:shd w:val="clear" w:color="000080" w:fill="FFFFFF"/>
          </w:tcPr>
          <w:p w:rsidR="00EC5BFA" w:rsidRPr="003F5CD7" w:rsidRDefault="0047667F" w:rsidP="0099456F">
            <w:pPr>
              <w:pStyle w:val="TableText"/>
            </w:pPr>
            <w:r>
              <w:t>IAM</w:t>
            </w:r>
          </w:p>
        </w:tc>
      </w:tr>
      <w:tr w:rsidR="00CE360E" w:rsidRPr="00CB50BC" w:rsidTr="00D364ED">
        <w:trPr>
          <w:cantSplit/>
        </w:trPr>
        <w:tc>
          <w:tcPr>
            <w:tcW w:w="298" w:type="pct"/>
            <w:shd w:val="clear" w:color="000080" w:fill="FFFFFF"/>
          </w:tcPr>
          <w:p w:rsidR="00490331" w:rsidRDefault="00C656FA" w:rsidP="0099456F">
            <w:pPr>
              <w:pStyle w:val="TableText"/>
            </w:pPr>
            <w:r>
              <w:t>2</w:t>
            </w:r>
          </w:p>
        </w:tc>
        <w:tc>
          <w:tcPr>
            <w:tcW w:w="427" w:type="pct"/>
            <w:shd w:val="clear" w:color="000080" w:fill="FFFFFF"/>
          </w:tcPr>
          <w:p w:rsidR="00490331" w:rsidRPr="003F5CD7" w:rsidRDefault="00C656FA" w:rsidP="0099456F">
            <w:pPr>
              <w:pStyle w:val="TableText"/>
            </w:pPr>
            <w:r>
              <w:t>Epic</w:t>
            </w:r>
          </w:p>
        </w:tc>
        <w:tc>
          <w:tcPr>
            <w:tcW w:w="2423" w:type="pct"/>
            <w:shd w:val="clear" w:color="000080" w:fill="FFFFFF"/>
          </w:tcPr>
          <w:p w:rsidR="00490331" w:rsidRDefault="00C656FA" w:rsidP="00490331">
            <w:pPr>
              <w:pStyle w:val="TableText"/>
            </w:pPr>
            <w:r>
              <w:t>Epic push</w:t>
            </w:r>
            <w:r w:rsidR="00715050">
              <w:t xml:space="preserve"> scheduling data</w:t>
            </w:r>
            <w:r>
              <w:t xml:space="preserve"> to </w:t>
            </w:r>
            <w:proofErr w:type="spellStart"/>
            <w:r>
              <w:t>VistA</w:t>
            </w:r>
            <w:proofErr w:type="spellEnd"/>
          </w:p>
        </w:tc>
        <w:tc>
          <w:tcPr>
            <w:tcW w:w="949" w:type="pct"/>
            <w:shd w:val="clear" w:color="000080" w:fill="FFFFFF"/>
          </w:tcPr>
          <w:p w:rsidR="00490331" w:rsidRDefault="00C656FA" w:rsidP="0099456F">
            <w:pPr>
              <w:pStyle w:val="TableText"/>
            </w:pPr>
            <w:r>
              <w:t>Epic-</w:t>
            </w:r>
            <w:proofErr w:type="spellStart"/>
            <w:r>
              <w:t>VistA</w:t>
            </w:r>
            <w:proofErr w:type="spellEnd"/>
          </w:p>
        </w:tc>
        <w:tc>
          <w:tcPr>
            <w:tcW w:w="902" w:type="pct"/>
            <w:shd w:val="clear" w:color="000080" w:fill="FFFFFF"/>
          </w:tcPr>
          <w:p w:rsidR="00490331" w:rsidRDefault="00C656FA" w:rsidP="0099456F">
            <w:pPr>
              <w:pStyle w:val="TableText"/>
            </w:pPr>
            <w:proofErr w:type="spellStart"/>
            <w:r>
              <w:t>VistA</w:t>
            </w:r>
            <w:proofErr w:type="spellEnd"/>
          </w:p>
        </w:tc>
      </w:tr>
      <w:tr w:rsidR="00CE360E" w:rsidRPr="00CB50BC" w:rsidTr="00D364ED">
        <w:trPr>
          <w:cantSplit/>
        </w:trPr>
        <w:tc>
          <w:tcPr>
            <w:tcW w:w="298" w:type="pct"/>
            <w:shd w:val="clear" w:color="000080" w:fill="FFFFFF"/>
          </w:tcPr>
          <w:p w:rsidR="00490331" w:rsidRDefault="00C656FA" w:rsidP="0099456F">
            <w:pPr>
              <w:pStyle w:val="TableText"/>
            </w:pPr>
            <w:r>
              <w:t>3</w:t>
            </w:r>
          </w:p>
        </w:tc>
        <w:tc>
          <w:tcPr>
            <w:tcW w:w="427" w:type="pct"/>
            <w:shd w:val="clear" w:color="000080" w:fill="FFFFFF"/>
          </w:tcPr>
          <w:p w:rsidR="00490331" w:rsidRPr="003F5CD7" w:rsidRDefault="00C656FA" w:rsidP="0099456F">
            <w:pPr>
              <w:pStyle w:val="TableText"/>
            </w:pPr>
            <w:r>
              <w:t xml:space="preserve">Epic </w:t>
            </w:r>
          </w:p>
        </w:tc>
        <w:tc>
          <w:tcPr>
            <w:tcW w:w="2423" w:type="pct"/>
            <w:shd w:val="clear" w:color="000080" w:fill="FFFFFF"/>
          </w:tcPr>
          <w:p w:rsidR="00490331" w:rsidRDefault="00C656FA" w:rsidP="00490331">
            <w:pPr>
              <w:pStyle w:val="TableText"/>
            </w:pPr>
            <w:proofErr w:type="spellStart"/>
            <w:r>
              <w:t>VistA</w:t>
            </w:r>
            <w:proofErr w:type="spellEnd"/>
            <w:r>
              <w:t xml:space="preserve"> push</w:t>
            </w:r>
            <w:r w:rsidR="00715050">
              <w:t xml:space="preserve"> scheduling data</w:t>
            </w:r>
            <w:r>
              <w:t xml:space="preserve"> to Epic</w:t>
            </w:r>
          </w:p>
        </w:tc>
        <w:tc>
          <w:tcPr>
            <w:tcW w:w="949" w:type="pct"/>
            <w:shd w:val="clear" w:color="000080" w:fill="FFFFFF"/>
          </w:tcPr>
          <w:p w:rsidR="00490331" w:rsidRDefault="00C656FA" w:rsidP="0099456F">
            <w:pPr>
              <w:pStyle w:val="TableText"/>
            </w:pPr>
            <w:proofErr w:type="spellStart"/>
            <w:r>
              <w:t>VistA</w:t>
            </w:r>
            <w:proofErr w:type="spellEnd"/>
            <w:r>
              <w:t>-Epic</w:t>
            </w:r>
          </w:p>
        </w:tc>
        <w:tc>
          <w:tcPr>
            <w:tcW w:w="902" w:type="pct"/>
            <w:shd w:val="clear" w:color="000080" w:fill="FFFFFF"/>
          </w:tcPr>
          <w:p w:rsidR="00490331" w:rsidRDefault="00C656FA" w:rsidP="0099456F">
            <w:pPr>
              <w:pStyle w:val="TableText"/>
            </w:pPr>
            <w:proofErr w:type="spellStart"/>
            <w:r>
              <w:t>VistA</w:t>
            </w:r>
            <w:proofErr w:type="spellEnd"/>
          </w:p>
        </w:tc>
      </w:tr>
      <w:tr w:rsidR="00CE360E" w:rsidRPr="00CB50BC" w:rsidTr="00D364ED">
        <w:trPr>
          <w:cantSplit/>
        </w:trPr>
        <w:tc>
          <w:tcPr>
            <w:tcW w:w="298" w:type="pct"/>
            <w:shd w:val="clear" w:color="000080" w:fill="FFFFFF"/>
          </w:tcPr>
          <w:p w:rsidR="00490331" w:rsidRDefault="00C656FA" w:rsidP="0099456F">
            <w:pPr>
              <w:pStyle w:val="TableText"/>
            </w:pPr>
            <w:r>
              <w:t>4</w:t>
            </w:r>
          </w:p>
        </w:tc>
        <w:tc>
          <w:tcPr>
            <w:tcW w:w="427" w:type="pct"/>
            <w:shd w:val="clear" w:color="000080" w:fill="FFFFFF"/>
          </w:tcPr>
          <w:p w:rsidR="00490331" w:rsidRPr="003F5CD7" w:rsidRDefault="00C656FA" w:rsidP="0099456F">
            <w:pPr>
              <w:pStyle w:val="TableText"/>
            </w:pPr>
            <w:r>
              <w:t>Epic</w:t>
            </w:r>
          </w:p>
        </w:tc>
        <w:tc>
          <w:tcPr>
            <w:tcW w:w="2423" w:type="pct"/>
            <w:shd w:val="clear" w:color="000080" w:fill="FFFFFF"/>
          </w:tcPr>
          <w:p w:rsidR="00490331" w:rsidRDefault="00715050" w:rsidP="00C656FA">
            <w:pPr>
              <w:pStyle w:val="TableText"/>
            </w:pPr>
            <w:r>
              <w:t xml:space="preserve">E&amp;E, Demographic, </w:t>
            </w:r>
            <w:r w:rsidR="00C656FA">
              <w:t>Contact information pushed to Epic</w:t>
            </w:r>
          </w:p>
        </w:tc>
        <w:tc>
          <w:tcPr>
            <w:tcW w:w="949" w:type="pct"/>
            <w:shd w:val="clear" w:color="000080" w:fill="FFFFFF"/>
          </w:tcPr>
          <w:p w:rsidR="00490331" w:rsidRDefault="00C656FA" w:rsidP="0099456F">
            <w:pPr>
              <w:pStyle w:val="TableText"/>
            </w:pPr>
            <w:r>
              <w:t>ADR-Epic</w:t>
            </w:r>
          </w:p>
        </w:tc>
        <w:tc>
          <w:tcPr>
            <w:tcW w:w="902" w:type="pct"/>
            <w:shd w:val="clear" w:color="000080" w:fill="FFFFFF"/>
          </w:tcPr>
          <w:p w:rsidR="00490331" w:rsidRDefault="00C656FA" w:rsidP="0099456F">
            <w:pPr>
              <w:pStyle w:val="TableText"/>
            </w:pPr>
            <w:r>
              <w:t>ADR</w:t>
            </w:r>
          </w:p>
        </w:tc>
      </w:tr>
      <w:tr w:rsidR="00CE360E" w:rsidRPr="00CB50BC" w:rsidTr="00D364ED">
        <w:trPr>
          <w:cantSplit/>
        </w:trPr>
        <w:tc>
          <w:tcPr>
            <w:tcW w:w="298" w:type="pct"/>
            <w:shd w:val="clear" w:color="000080" w:fill="FFFFFF"/>
          </w:tcPr>
          <w:p w:rsidR="00C656FA" w:rsidRDefault="00C656FA" w:rsidP="0099456F">
            <w:pPr>
              <w:pStyle w:val="TableText"/>
            </w:pPr>
            <w:r>
              <w:t>5</w:t>
            </w:r>
          </w:p>
        </w:tc>
        <w:tc>
          <w:tcPr>
            <w:tcW w:w="427" w:type="pct"/>
            <w:shd w:val="clear" w:color="000080" w:fill="FFFFFF"/>
          </w:tcPr>
          <w:p w:rsidR="00C656FA" w:rsidRPr="003F5CD7" w:rsidRDefault="00C656FA" w:rsidP="0099456F">
            <w:pPr>
              <w:pStyle w:val="TableText"/>
            </w:pPr>
            <w:r>
              <w:t>Epic</w:t>
            </w:r>
          </w:p>
        </w:tc>
        <w:tc>
          <w:tcPr>
            <w:tcW w:w="2423" w:type="pct"/>
            <w:shd w:val="clear" w:color="000080" w:fill="FFFFFF"/>
          </w:tcPr>
          <w:p w:rsidR="00C656FA" w:rsidRDefault="00C656FA" w:rsidP="00490331">
            <w:pPr>
              <w:pStyle w:val="TableText"/>
            </w:pPr>
            <w:r>
              <w:t>Contact information pushed to Epic</w:t>
            </w:r>
          </w:p>
        </w:tc>
        <w:tc>
          <w:tcPr>
            <w:tcW w:w="949" w:type="pct"/>
            <w:shd w:val="clear" w:color="000080" w:fill="FFFFFF"/>
          </w:tcPr>
          <w:p w:rsidR="00C656FA" w:rsidRDefault="00C656FA" w:rsidP="0099456F">
            <w:pPr>
              <w:pStyle w:val="TableText"/>
            </w:pPr>
            <w:r>
              <w:t>CIS-Epic</w:t>
            </w:r>
          </w:p>
        </w:tc>
        <w:tc>
          <w:tcPr>
            <w:tcW w:w="902" w:type="pct"/>
            <w:shd w:val="clear" w:color="000080" w:fill="FFFFFF"/>
          </w:tcPr>
          <w:p w:rsidR="00C656FA" w:rsidRDefault="00C656FA" w:rsidP="0099456F">
            <w:pPr>
              <w:pStyle w:val="TableText"/>
            </w:pPr>
            <w:r>
              <w:t>CIS</w:t>
            </w:r>
          </w:p>
        </w:tc>
      </w:tr>
      <w:tr w:rsidR="00CE360E" w:rsidRPr="00CB50BC" w:rsidTr="00D364ED">
        <w:trPr>
          <w:cantSplit/>
        </w:trPr>
        <w:tc>
          <w:tcPr>
            <w:tcW w:w="298" w:type="pct"/>
            <w:shd w:val="clear" w:color="000080" w:fill="FFFFFF"/>
          </w:tcPr>
          <w:p w:rsidR="00C656FA" w:rsidRDefault="00C656FA" w:rsidP="0099456F">
            <w:pPr>
              <w:pStyle w:val="TableText"/>
            </w:pPr>
            <w:r>
              <w:lastRenderedPageBreak/>
              <w:t>6</w:t>
            </w:r>
          </w:p>
        </w:tc>
        <w:tc>
          <w:tcPr>
            <w:tcW w:w="427" w:type="pct"/>
            <w:shd w:val="clear" w:color="000080" w:fill="FFFFFF"/>
          </w:tcPr>
          <w:p w:rsidR="00C656FA" w:rsidRPr="003F5CD7" w:rsidRDefault="00C656FA" w:rsidP="0099456F">
            <w:pPr>
              <w:pStyle w:val="TableText"/>
            </w:pPr>
            <w:r>
              <w:t>Epic</w:t>
            </w:r>
          </w:p>
        </w:tc>
        <w:tc>
          <w:tcPr>
            <w:tcW w:w="2423" w:type="pct"/>
            <w:shd w:val="clear" w:color="000080" w:fill="FFFFFF"/>
          </w:tcPr>
          <w:p w:rsidR="00C656FA" w:rsidRDefault="009E37D8" w:rsidP="00490331">
            <w:pPr>
              <w:pStyle w:val="TableText"/>
            </w:pPr>
            <w:r>
              <w:t>Epic pushes Contact History to the Enterprise Customer Interaction History Service</w:t>
            </w:r>
          </w:p>
        </w:tc>
        <w:tc>
          <w:tcPr>
            <w:tcW w:w="949" w:type="pct"/>
            <w:shd w:val="clear" w:color="000080" w:fill="FFFFFF"/>
          </w:tcPr>
          <w:p w:rsidR="00C656FA" w:rsidRDefault="009E37D8" w:rsidP="0099456F">
            <w:pPr>
              <w:pStyle w:val="TableText"/>
            </w:pPr>
            <w:r>
              <w:t>Epic-ECIHS</w:t>
            </w:r>
          </w:p>
        </w:tc>
        <w:tc>
          <w:tcPr>
            <w:tcW w:w="902" w:type="pct"/>
            <w:shd w:val="clear" w:color="000080" w:fill="FFFFFF"/>
          </w:tcPr>
          <w:p w:rsidR="00C656FA" w:rsidRDefault="009E37D8" w:rsidP="0099456F">
            <w:pPr>
              <w:pStyle w:val="TableText"/>
            </w:pPr>
            <w:r>
              <w:t>Enterprise Customer Interaction History Service</w:t>
            </w:r>
          </w:p>
        </w:tc>
      </w:tr>
      <w:tr w:rsidR="00CE360E" w:rsidRPr="00CB50BC" w:rsidTr="00D364ED">
        <w:trPr>
          <w:cantSplit/>
        </w:trPr>
        <w:tc>
          <w:tcPr>
            <w:tcW w:w="298" w:type="pct"/>
            <w:shd w:val="clear" w:color="000080" w:fill="FFFFFF"/>
          </w:tcPr>
          <w:p w:rsidR="00C656FA" w:rsidRDefault="00C656FA" w:rsidP="0099456F">
            <w:pPr>
              <w:pStyle w:val="TableText"/>
            </w:pPr>
            <w:r>
              <w:t>7</w:t>
            </w:r>
          </w:p>
        </w:tc>
        <w:tc>
          <w:tcPr>
            <w:tcW w:w="427" w:type="pct"/>
            <w:shd w:val="clear" w:color="000080" w:fill="FFFFFF"/>
          </w:tcPr>
          <w:p w:rsidR="00C656FA" w:rsidRPr="003F5CD7" w:rsidRDefault="00C656FA" w:rsidP="0099456F">
            <w:pPr>
              <w:pStyle w:val="TableText"/>
            </w:pPr>
            <w:r>
              <w:t>Epic</w:t>
            </w:r>
          </w:p>
        </w:tc>
        <w:tc>
          <w:tcPr>
            <w:tcW w:w="2423" w:type="pct"/>
            <w:shd w:val="clear" w:color="000080" w:fill="FFFFFF"/>
          </w:tcPr>
          <w:p w:rsidR="00C656FA" w:rsidRDefault="009E37D8" w:rsidP="00490331">
            <w:pPr>
              <w:pStyle w:val="TableText"/>
            </w:pPr>
            <w:r>
              <w:t>CRM pushed appointment Requests</w:t>
            </w:r>
          </w:p>
        </w:tc>
        <w:tc>
          <w:tcPr>
            <w:tcW w:w="949" w:type="pct"/>
            <w:shd w:val="clear" w:color="000080" w:fill="FFFFFF"/>
          </w:tcPr>
          <w:p w:rsidR="00C656FA" w:rsidRDefault="009E37D8" w:rsidP="0099456F">
            <w:pPr>
              <w:pStyle w:val="TableText"/>
            </w:pPr>
            <w:r>
              <w:t>CRM-Epic</w:t>
            </w:r>
          </w:p>
        </w:tc>
        <w:tc>
          <w:tcPr>
            <w:tcW w:w="902" w:type="pct"/>
            <w:shd w:val="clear" w:color="000080" w:fill="FFFFFF"/>
          </w:tcPr>
          <w:p w:rsidR="00C656FA" w:rsidRDefault="009E37D8" w:rsidP="0099456F">
            <w:pPr>
              <w:pStyle w:val="TableText"/>
            </w:pPr>
            <w:r>
              <w:t>CRM</w:t>
            </w:r>
          </w:p>
        </w:tc>
      </w:tr>
      <w:tr w:rsidR="00CE360E" w:rsidRPr="00CB50BC" w:rsidTr="00D364ED">
        <w:trPr>
          <w:cantSplit/>
        </w:trPr>
        <w:tc>
          <w:tcPr>
            <w:tcW w:w="298" w:type="pct"/>
            <w:shd w:val="clear" w:color="000080" w:fill="FFFFFF"/>
          </w:tcPr>
          <w:p w:rsidR="00C656FA" w:rsidRDefault="00C656FA" w:rsidP="0099456F">
            <w:pPr>
              <w:pStyle w:val="TableText"/>
            </w:pPr>
            <w:r>
              <w:t>8</w:t>
            </w:r>
          </w:p>
        </w:tc>
        <w:tc>
          <w:tcPr>
            <w:tcW w:w="427" w:type="pct"/>
            <w:shd w:val="clear" w:color="000080" w:fill="FFFFFF"/>
          </w:tcPr>
          <w:p w:rsidR="00C656FA" w:rsidRPr="003F5CD7" w:rsidRDefault="00C656FA" w:rsidP="0099456F">
            <w:pPr>
              <w:pStyle w:val="TableText"/>
            </w:pPr>
            <w:r>
              <w:t>Epic</w:t>
            </w:r>
          </w:p>
        </w:tc>
        <w:tc>
          <w:tcPr>
            <w:tcW w:w="2423" w:type="pct"/>
            <w:shd w:val="clear" w:color="000080" w:fill="FFFFFF"/>
          </w:tcPr>
          <w:p w:rsidR="00C656FA" w:rsidRDefault="00715050" w:rsidP="00490331">
            <w:pPr>
              <w:pStyle w:val="TableText"/>
            </w:pPr>
            <w:r>
              <w:t>Kiosk pushes appointment requests to Epic</w:t>
            </w:r>
          </w:p>
        </w:tc>
        <w:tc>
          <w:tcPr>
            <w:tcW w:w="949" w:type="pct"/>
            <w:shd w:val="clear" w:color="000080" w:fill="FFFFFF"/>
          </w:tcPr>
          <w:p w:rsidR="00C656FA" w:rsidRDefault="00715050" w:rsidP="0099456F">
            <w:pPr>
              <w:pStyle w:val="TableText"/>
            </w:pPr>
            <w:proofErr w:type="spellStart"/>
            <w:r>
              <w:t>VetLink</w:t>
            </w:r>
            <w:proofErr w:type="spellEnd"/>
            <w:r>
              <w:t>-Epic</w:t>
            </w:r>
          </w:p>
        </w:tc>
        <w:tc>
          <w:tcPr>
            <w:tcW w:w="902" w:type="pct"/>
            <w:shd w:val="clear" w:color="000080" w:fill="FFFFFF"/>
          </w:tcPr>
          <w:p w:rsidR="00C656FA" w:rsidRDefault="00715050" w:rsidP="0099456F">
            <w:pPr>
              <w:pStyle w:val="TableText"/>
            </w:pPr>
            <w:proofErr w:type="spellStart"/>
            <w:r>
              <w:t>VetLink</w:t>
            </w:r>
            <w:proofErr w:type="spellEnd"/>
          </w:p>
        </w:tc>
      </w:tr>
      <w:tr w:rsidR="00CE360E" w:rsidRPr="00CB50BC" w:rsidTr="00D364ED">
        <w:trPr>
          <w:cantSplit/>
        </w:trPr>
        <w:tc>
          <w:tcPr>
            <w:tcW w:w="298" w:type="pct"/>
            <w:shd w:val="clear" w:color="000080" w:fill="FFFFFF"/>
          </w:tcPr>
          <w:p w:rsidR="00715050" w:rsidRDefault="00715050" w:rsidP="0099456F">
            <w:pPr>
              <w:pStyle w:val="TableText"/>
            </w:pPr>
            <w:r>
              <w:t>9</w:t>
            </w:r>
          </w:p>
        </w:tc>
        <w:tc>
          <w:tcPr>
            <w:tcW w:w="427" w:type="pct"/>
            <w:shd w:val="clear" w:color="000080" w:fill="FFFFFF"/>
          </w:tcPr>
          <w:p w:rsidR="00715050" w:rsidRDefault="00715050" w:rsidP="0099456F">
            <w:pPr>
              <w:pStyle w:val="TableText"/>
            </w:pPr>
            <w:r>
              <w:t>Epic</w:t>
            </w:r>
          </w:p>
        </w:tc>
        <w:tc>
          <w:tcPr>
            <w:tcW w:w="2423" w:type="pct"/>
            <w:shd w:val="clear" w:color="000080" w:fill="FFFFFF"/>
          </w:tcPr>
          <w:p w:rsidR="00715050" w:rsidRDefault="00715050" w:rsidP="00490331">
            <w:pPr>
              <w:pStyle w:val="TableText"/>
            </w:pPr>
            <w:r>
              <w:t>Notice of death pushed to Epic</w:t>
            </w:r>
          </w:p>
        </w:tc>
        <w:tc>
          <w:tcPr>
            <w:tcW w:w="949" w:type="pct"/>
            <w:shd w:val="clear" w:color="000080" w:fill="FFFFFF"/>
          </w:tcPr>
          <w:p w:rsidR="00715050" w:rsidRDefault="00E748C4" w:rsidP="0099456F">
            <w:pPr>
              <w:pStyle w:val="TableText"/>
            </w:pPr>
            <w:r>
              <w:t>Enterprise Death Notification (</w:t>
            </w:r>
            <w:r w:rsidR="00715050">
              <w:t>EDN</w:t>
            </w:r>
            <w:r>
              <w:t>)</w:t>
            </w:r>
            <w:r w:rsidR="00715050">
              <w:t>-Epic</w:t>
            </w:r>
          </w:p>
        </w:tc>
        <w:tc>
          <w:tcPr>
            <w:tcW w:w="902" w:type="pct"/>
            <w:shd w:val="clear" w:color="000080" w:fill="FFFFFF"/>
          </w:tcPr>
          <w:p w:rsidR="00715050" w:rsidRDefault="00715050" w:rsidP="00E748C4">
            <w:pPr>
              <w:pStyle w:val="TableText"/>
            </w:pPr>
            <w:r>
              <w:t>EDN</w:t>
            </w:r>
          </w:p>
        </w:tc>
      </w:tr>
      <w:tr w:rsidR="00CE360E" w:rsidRPr="00CB50BC" w:rsidTr="00D364ED">
        <w:trPr>
          <w:cantSplit/>
        </w:trPr>
        <w:tc>
          <w:tcPr>
            <w:tcW w:w="298" w:type="pct"/>
            <w:shd w:val="clear" w:color="000080" w:fill="FFFFFF"/>
          </w:tcPr>
          <w:p w:rsidR="00715050" w:rsidRDefault="00715050" w:rsidP="0099456F">
            <w:pPr>
              <w:pStyle w:val="TableText"/>
            </w:pPr>
            <w:r>
              <w:t>10</w:t>
            </w:r>
          </w:p>
        </w:tc>
        <w:tc>
          <w:tcPr>
            <w:tcW w:w="427" w:type="pct"/>
            <w:shd w:val="clear" w:color="000080" w:fill="FFFFFF"/>
          </w:tcPr>
          <w:p w:rsidR="00715050" w:rsidRDefault="00715050" w:rsidP="0099456F">
            <w:pPr>
              <w:pStyle w:val="TableText"/>
            </w:pPr>
            <w:r>
              <w:t>Epic</w:t>
            </w:r>
          </w:p>
        </w:tc>
        <w:tc>
          <w:tcPr>
            <w:tcW w:w="2423" w:type="pct"/>
            <w:shd w:val="clear" w:color="000080" w:fill="FFFFFF"/>
          </w:tcPr>
          <w:p w:rsidR="00715050" w:rsidRDefault="00715050" w:rsidP="00490331">
            <w:pPr>
              <w:pStyle w:val="TableText"/>
            </w:pPr>
            <w:r>
              <w:t>Patient creation, Patient identity pushed to Epic</w:t>
            </w:r>
          </w:p>
        </w:tc>
        <w:tc>
          <w:tcPr>
            <w:tcW w:w="949" w:type="pct"/>
            <w:shd w:val="clear" w:color="000080" w:fill="FFFFFF"/>
          </w:tcPr>
          <w:p w:rsidR="00715050" w:rsidRDefault="00715050" w:rsidP="0099456F">
            <w:pPr>
              <w:pStyle w:val="TableText"/>
            </w:pPr>
            <w:r>
              <w:t>MVI-Epic</w:t>
            </w:r>
          </w:p>
        </w:tc>
        <w:tc>
          <w:tcPr>
            <w:tcW w:w="902" w:type="pct"/>
            <w:shd w:val="clear" w:color="000080" w:fill="FFFFFF"/>
          </w:tcPr>
          <w:p w:rsidR="00715050" w:rsidRDefault="00715050" w:rsidP="0099456F">
            <w:pPr>
              <w:pStyle w:val="TableText"/>
            </w:pPr>
            <w:r>
              <w:t>MVI</w:t>
            </w:r>
          </w:p>
        </w:tc>
      </w:tr>
      <w:tr w:rsidR="00CE360E" w:rsidRPr="00CB50BC" w:rsidTr="00D364ED">
        <w:trPr>
          <w:cantSplit/>
        </w:trPr>
        <w:tc>
          <w:tcPr>
            <w:tcW w:w="298" w:type="pct"/>
            <w:shd w:val="clear" w:color="000080" w:fill="FFFFFF"/>
          </w:tcPr>
          <w:p w:rsidR="00715050" w:rsidRDefault="00715050" w:rsidP="0099456F">
            <w:pPr>
              <w:pStyle w:val="TableText"/>
            </w:pPr>
            <w:r>
              <w:t>11</w:t>
            </w:r>
          </w:p>
        </w:tc>
        <w:tc>
          <w:tcPr>
            <w:tcW w:w="427" w:type="pct"/>
            <w:shd w:val="clear" w:color="000080" w:fill="FFFFFF"/>
          </w:tcPr>
          <w:p w:rsidR="00715050" w:rsidRDefault="00715050" w:rsidP="0099456F">
            <w:pPr>
              <w:pStyle w:val="TableText"/>
            </w:pPr>
            <w:r>
              <w:t>Epic</w:t>
            </w:r>
          </w:p>
        </w:tc>
        <w:tc>
          <w:tcPr>
            <w:tcW w:w="2423" w:type="pct"/>
            <w:shd w:val="clear" w:color="000080" w:fill="FFFFFF"/>
          </w:tcPr>
          <w:p w:rsidR="00715050" w:rsidRDefault="00715050" w:rsidP="00490331">
            <w:pPr>
              <w:pStyle w:val="TableText"/>
            </w:pPr>
            <w:r>
              <w:t>Patient care team information pushed to Epic</w:t>
            </w:r>
          </w:p>
        </w:tc>
        <w:tc>
          <w:tcPr>
            <w:tcW w:w="949" w:type="pct"/>
            <w:shd w:val="clear" w:color="000080" w:fill="FFFFFF"/>
          </w:tcPr>
          <w:p w:rsidR="00715050" w:rsidRDefault="00715050" w:rsidP="0099456F">
            <w:pPr>
              <w:pStyle w:val="TableText"/>
            </w:pPr>
            <w:r>
              <w:t>PCMM-Epic</w:t>
            </w:r>
          </w:p>
        </w:tc>
        <w:tc>
          <w:tcPr>
            <w:tcW w:w="902" w:type="pct"/>
            <w:shd w:val="clear" w:color="000080" w:fill="FFFFFF"/>
          </w:tcPr>
          <w:p w:rsidR="00715050" w:rsidRDefault="00715050" w:rsidP="0099456F">
            <w:pPr>
              <w:pStyle w:val="TableText"/>
            </w:pPr>
            <w:r>
              <w:t>PCMM</w:t>
            </w:r>
          </w:p>
        </w:tc>
      </w:tr>
    </w:tbl>
    <w:p w:rsidR="00E748C4" w:rsidRDefault="00E748C4" w:rsidP="00936CDE">
      <w:pPr>
        <w:pStyle w:val="MASSBodyText"/>
      </w:pPr>
      <w:bookmarkStart w:id="131" w:name="ColumnTitle_12"/>
      <w:bookmarkEnd w:id="131"/>
    </w:p>
    <w:p w:rsidR="00715050" w:rsidRDefault="00896EEC" w:rsidP="00936CDE">
      <w:pPr>
        <w:pStyle w:val="MASSBodyText"/>
      </w:pPr>
      <w:r>
        <w:t xml:space="preserve">There are multiple system interfaces identified. With a system interface, there are multiple domains of information that have been identified along that interface. The domains are depicted in </w:t>
      </w:r>
      <w:r w:rsidR="00E748C4">
        <w:t xml:space="preserve">Table </w:t>
      </w:r>
      <w:r>
        <w:t>2.2. A specific domain, communicating along an interface</w:t>
      </w:r>
      <w:r w:rsidR="00E748C4">
        <w:t>,</w:t>
      </w:r>
      <w:r>
        <w:t xml:space="preserve"> may use a different communication method than other domains communicating along the same system interface. Analysis to determine the specific communication method per domain is ongoing.</w:t>
      </w:r>
    </w:p>
    <w:p w:rsidR="00896EEC" w:rsidRDefault="00896EEC" w:rsidP="00896EEC">
      <w:pPr>
        <w:pStyle w:val="MASSBodyText"/>
      </w:pPr>
      <w:r>
        <w:t>The primary tenant of interfacing to the Epic system is to re-use the current interface mechanisms. These will be HL7v2 messages where applicable. Table 3.</w:t>
      </w:r>
      <w:r w:rsidR="00CF4D58">
        <w:t>2</w:t>
      </w:r>
      <w:r>
        <w:t xml:space="preserve"> depicts the planned HL7v2 events that are planned to be used to communicate to the Epic system.</w:t>
      </w:r>
    </w:p>
    <w:p w:rsidR="0065725C" w:rsidRDefault="0065725C" w:rsidP="0065725C">
      <w:pPr>
        <w:pStyle w:val="TableCaption"/>
      </w:pPr>
      <w:bookmarkStart w:id="132" w:name="_Toc436148431"/>
      <w:r>
        <w:t xml:space="preserve">Table </w:t>
      </w:r>
      <w:r>
        <w:fldChar w:fldCharType="begin"/>
      </w:r>
      <w:r>
        <w:instrText xml:space="preserve"> STYLEREF 1 \s </w:instrText>
      </w:r>
      <w:r>
        <w:fldChar w:fldCharType="separate"/>
      </w:r>
      <w:r>
        <w:t>3</w:t>
      </w:r>
      <w:r>
        <w:fldChar w:fldCharType="end"/>
      </w:r>
      <w:r w:rsidR="005306EB">
        <w:t>.</w:t>
      </w:r>
      <w:r>
        <w:fldChar w:fldCharType="begin"/>
      </w:r>
      <w:r>
        <w:instrText xml:space="preserve"> SEQ Table \* ARABIC \s 1 </w:instrText>
      </w:r>
      <w:r>
        <w:fldChar w:fldCharType="separate"/>
      </w:r>
      <w:r>
        <w:t>2</w:t>
      </w:r>
      <w:r>
        <w:fldChar w:fldCharType="end"/>
      </w:r>
      <w:r>
        <w:t>: Scheduling Events</w:t>
      </w:r>
      <w:bookmarkEnd w:id="132"/>
    </w:p>
    <w:tbl>
      <w:tblPr>
        <w:tblStyle w:val="TableGrid"/>
        <w:tblW w:w="5000" w:type="pct"/>
        <w:tblLook w:val="04A0" w:firstRow="1" w:lastRow="0" w:firstColumn="1" w:lastColumn="0" w:noHBand="0" w:noVBand="1"/>
        <w:tblCaption w:val="Table 3.2: Primary Interface to and from Epic"/>
        <w:tblDescription w:val="This table describes the primary interface to and from Epic."/>
      </w:tblPr>
      <w:tblGrid>
        <w:gridCol w:w="3708"/>
        <w:gridCol w:w="5868"/>
      </w:tblGrid>
      <w:tr w:rsidR="00896EEC" w:rsidRPr="00F7574E" w:rsidTr="005120F7">
        <w:trPr>
          <w:cantSplit/>
          <w:trHeight w:val="438"/>
          <w:tblHeader/>
        </w:trPr>
        <w:tc>
          <w:tcPr>
            <w:tcW w:w="1936" w:type="pct"/>
            <w:shd w:val="clear" w:color="auto" w:fill="BFBFBF" w:themeFill="background1" w:themeFillShade="BF"/>
            <w:vAlign w:val="center"/>
          </w:tcPr>
          <w:p w:rsidR="00896EEC" w:rsidRPr="00F7574E" w:rsidRDefault="00896EEC" w:rsidP="005120F7">
            <w:pPr>
              <w:pStyle w:val="TableColumnHeading"/>
            </w:pPr>
            <w:r>
              <w:t>Scheduling Events</w:t>
            </w:r>
          </w:p>
        </w:tc>
        <w:tc>
          <w:tcPr>
            <w:tcW w:w="3064" w:type="pct"/>
            <w:shd w:val="clear" w:color="auto" w:fill="BFBFBF" w:themeFill="background1" w:themeFillShade="BF"/>
            <w:vAlign w:val="center"/>
          </w:tcPr>
          <w:p w:rsidR="00896EEC" w:rsidRPr="00F7574E" w:rsidRDefault="00896EEC" w:rsidP="005120F7">
            <w:pPr>
              <w:pStyle w:val="TableColumnHeading"/>
            </w:pPr>
            <w:r>
              <w:t>HL7 V2.x Event</w:t>
            </w:r>
          </w:p>
        </w:tc>
      </w:tr>
      <w:tr w:rsidR="00896EEC" w:rsidRPr="00652FF3" w:rsidTr="005120F7">
        <w:trPr>
          <w:cantSplit/>
          <w:trHeight w:val="58"/>
        </w:trPr>
        <w:tc>
          <w:tcPr>
            <w:tcW w:w="1936" w:type="pct"/>
          </w:tcPr>
          <w:p w:rsidR="00896EEC" w:rsidRPr="00652FF3" w:rsidRDefault="00896EEC" w:rsidP="005120F7">
            <w:pPr>
              <w:pStyle w:val="TableText"/>
            </w:pPr>
            <w:r w:rsidRPr="00414DB3">
              <w:t>Schedule</w:t>
            </w:r>
          </w:p>
        </w:tc>
        <w:tc>
          <w:tcPr>
            <w:tcW w:w="3064" w:type="pct"/>
          </w:tcPr>
          <w:p w:rsidR="00896EEC" w:rsidRPr="00652FF3" w:rsidRDefault="00896EEC" w:rsidP="005120F7">
            <w:pPr>
              <w:pStyle w:val="TableText"/>
            </w:pPr>
            <w:r>
              <w:t>SIU S12</w:t>
            </w:r>
          </w:p>
        </w:tc>
      </w:tr>
      <w:tr w:rsidR="00896EEC" w:rsidRPr="00652FF3" w:rsidTr="005120F7">
        <w:trPr>
          <w:cantSplit/>
          <w:trHeight w:val="116"/>
        </w:trPr>
        <w:tc>
          <w:tcPr>
            <w:tcW w:w="1936" w:type="pct"/>
          </w:tcPr>
          <w:p w:rsidR="00896EEC" w:rsidRPr="00652FF3" w:rsidRDefault="00896EEC" w:rsidP="005120F7">
            <w:pPr>
              <w:pStyle w:val="TableText"/>
            </w:pPr>
            <w:r w:rsidRPr="00414DB3">
              <w:t>Update</w:t>
            </w:r>
          </w:p>
        </w:tc>
        <w:tc>
          <w:tcPr>
            <w:tcW w:w="3064" w:type="pct"/>
          </w:tcPr>
          <w:p w:rsidR="00896EEC" w:rsidRPr="00652FF3" w:rsidRDefault="00896EEC" w:rsidP="005120F7">
            <w:pPr>
              <w:pStyle w:val="TableText"/>
            </w:pPr>
            <w:r>
              <w:t>SIU S14</w:t>
            </w:r>
          </w:p>
        </w:tc>
      </w:tr>
      <w:tr w:rsidR="00896EEC" w:rsidRPr="00652FF3" w:rsidTr="005120F7">
        <w:trPr>
          <w:cantSplit/>
          <w:trHeight w:val="62"/>
        </w:trPr>
        <w:tc>
          <w:tcPr>
            <w:tcW w:w="1936" w:type="pct"/>
          </w:tcPr>
          <w:p w:rsidR="00896EEC" w:rsidRPr="00652FF3" w:rsidRDefault="00896EEC" w:rsidP="005120F7">
            <w:pPr>
              <w:pStyle w:val="TableText"/>
            </w:pPr>
            <w:r w:rsidRPr="00414DB3">
              <w:t>Cancel</w:t>
            </w:r>
          </w:p>
        </w:tc>
        <w:tc>
          <w:tcPr>
            <w:tcW w:w="3064" w:type="pct"/>
          </w:tcPr>
          <w:p w:rsidR="00896EEC" w:rsidRPr="00652FF3" w:rsidRDefault="00896EEC" w:rsidP="005120F7">
            <w:pPr>
              <w:pStyle w:val="TableText"/>
            </w:pPr>
            <w:r>
              <w:t>SIU S15</w:t>
            </w:r>
          </w:p>
        </w:tc>
      </w:tr>
      <w:tr w:rsidR="00896EEC" w:rsidRPr="00652FF3" w:rsidTr="005120F7">
        <w:trPr>
          <w:cantSplit/>
          <w:trHeight w:val="197"/>
        </w:trPr>
        <w:tc>
          <w:tcPr>
            <w:tcW w:w="1936" w:type="pct"/>
          </w:tcPr>
          <w:p w:rsidR="00896EEC" w:rsidRPr="00652FF3" w:rsidRDefault="00896EEC" w:rsidP="005120F7">
            <w:pPr>
              <w:pStyle w:val="TableText"/>
            </w:pPr>
            <w:r w:rsidRPr="00414DB3">
              <w:t>Check in</w:t>
            </w:r>
          </w:p>
        </w:tc>
        <w:tc>
          <w:tcPr>
            <w:tcW w:w="3064" w:type="pct"/>
          </w:tcPr>
          <w:p w:rsidR="00896EEC" w:rsidRPr="00652FF3" w:rsidRDefault="00896EEC" w:rsidP="005120F7">
            <w:pPr>
              <w:pStyle w:val="TableText"/>
            </w:pPr>
            <w:r>
              <w:t>SIU S14</w:t>
            </w:r>
          </w:p>
        </w:tc>
      </w:tr>
      <w:tr w:rsidR="00896EEC" w:rsidRPr="00652FF3" w:rsidTr="005120F7">
        <w:trPr>
          <w:cantSplit/>
        </w:trPr>
        <w:tc>
          <w:tcPr>
            <w:tcW w:w="1936" w:type="pct"/>
          </w:tcPr>
          <w:p w:rsidR="00896EEC" w:rsidRPr="00652FF3" w:rsidRDefault="00896EEC" w:rsidP="005120F7">
            <w:pPr>
              <w:pStyle w:val="TableText"/>
            </w:pPr>
            <w:r w:rsidRPr="00414DB3">
              <w:t>Sign in</w:t>
            </w:r>
          </w:p>
        </w:tc>
        <w:tc>
          <w:tcPr>
            <w:tcW w:w="3064" w:type="pct"/>
          </w:tcPr>
          <w:p w:rsidR="00896EEC" w:rsidRPr="00652FF3" w:rsidRDefault="00896EEC" w:rsidP="005120F7">
            <w:pPr>
              <w:pStyle w:val="TableText"/>
            </w:pPr>
            <w:r>
              <w:t>SIU S14</w:t>
            </w:r>
          </w:p>
        </w:tc>
      </w:tr>
      <w:tr w:rsidR="00896EEC" w:rsidRPr="00652FF3" w:rsidTr="005120F7">
        <w:trPr>
          <w:cantSplit/>
        </w:trPr>
        <w:tc>
          <w:tcPr>
            <w:tcW w:w="1936" w:type="pct"/>
          </w:tcPr>
          <w:p w:rsidR="00896EEC" w:rsidRPr="00414DB3" w:rsidRDefault="00896EEC" w:rsidP="005120F7">
            <w:pPr>
              <w:pStyle w:val="TableText"/>
            </w:pPr>
            <w:r w:rsidRPr="00414DB3">
              <w:t>Check out</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414DB3" w:rsidRDefault="00896EEC" w:rsidP="005120F7">
            <w:pPr>
              <w:pStyle w:val="TableText"/>
            </w:pPr>
            <w:r w:rsidRPr="00414DB3">
              <w:t>Cancel check in</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414DB3" w:rsidRDefault="00896EEC" w:rsidP="005120F7">
            <w:pPr>
              <w:pStyle w:val="TableText"/>
            </w:pPr>
            <w:r w:rsidRPr="007C529E">
              <w:t>Cancel check out</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Cancel sign in</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Notes update</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Reassign</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t>Reschedule</w:t>
            </w:r>
          </w:p>
        </w:tc>
        <w:tc>
          <w:tcPr>
            <w:tcW w:w="3064" w:type="pct"/>
          </w:tcPr>
          <w:p w:rsidR="00896EEC" w:rsidRDefault="00896EEC" w:rsidP="005120F7">
            <w:pPr>
              <w:pStyle w:val="TableText"/>
            </w:pPr>
            <w:r>
              <w:t>SIU S15 followed by an SIU S12</w:t>
            </w:r>
          </w:p>
        </w:tc>
      </w:tr>
      <w:tr w:rsidR="00896EEC" w:rsidRPr="00652FF3" w:rsidTr="005120F7">
        <w:trPr>
          <w:cantSplit/>
        </w:trPr>
        <w:tc>
          <w:tcPr>
            <w:tcW w:w="1936" w:type="pct"/>
          </w:tcPr>
          <w:p w:rsidR="00896EEC" w:rsidRPr="007C529E" w:rsidRDefault="00896EEC" w:rsidP="005120F7">
            <w:pPr>
              <w:pStyle w:val="TableText"/>
            </w:pPr>
            <w:r w:rsidRPr="007C529E">
              <w:t>No Show</w:t>
            </w:r>
          </w:p>
        </w:tc>
        <w:tc>
          <w:tcPr>
            <w:tcW w:w="3064" w:type="pct"/>
          </w:tcPr>
          <w:p w:rsidR="00896EEC" w:rsidRDefault="00896EEC" w:rsidP="005120F7">
            <w:pPr>
              <w:pStyle w:val="TableText"/>
            </w:pPr>
            <w:r>
              <w:t>SIU S26</w:t>
            </w:r>
          </w:p>
        </w:tc>
      </w:tr>
      <w:tr w:rsidR="00896EEC" w:rsidRPr="00652FF3" w:rsidTr="005120F7">
        <w:trPr>
          <w:cantSplit/>
        </w:trPr>
        <w:tc>
          <w:tcPr>
            <w:tcW w:w="1936" w:type="pct"/>
          </w:tcPr>
          <w:p w:rsidR="00896EEC" w:rsidRPr="007C529E" w:rsidRDefault="00896EEC" w:rsidP="005120F7">
            <w:pPr>
              <w:pStyle w:val="TableText"/>
            </w:pPr>
            <w:r w:rsidRPr="007C529E">
              <w:t>Change appointment</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t>Add provider resource</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t>Remove provider resource</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t>Add provider resource request</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lastRenderedPageBreak/>
              <w:t>Remove provider resource request</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tcPr>
          <w:p w:rsidR="00896EEC" w:rsidRPr="007C529E" w:rsidRDefault="00896EEC" w:rsidP="005120F7">
            <w:pPr>
              <w:pStyle w:val="TableText"/>
            </w:pPr>
            <w:r w:rsidRPr="007C529E">
              <w:t>Appointment edit statistics update x 2</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t>Appointme</w:t>
            </w:r>
            <w:r w:rsidRPr="007C529E">
              <w:t>nt edit statistics cancel</w:t>
            </w:r>
          </w:p>
        </w:tc>
        <w:tc>
          <w:tcPr>
            <w:tcW w:w="3064" w:type="pct"/>
          </w:tcPr>
          <w:p w:rsidR="00896EEC" w:rsidRDefault="00896EEC" w:rsidP="005120F7">
            <w:pPr>
              <w:pStyle w:val="TableText"/>
            </w:pPr>
            <w:r>
              <w:t>SIU S15</w:t>
            </w:r>
          </w:p>
        </w:tc>
      </w:tr>
      <w:tr w:rsidR="00896EEC" w:rsidRPr="00652FF3" w:rsidTr="005120F7">
        <w:trPr>
          <w:cantSplit/>
        </w:trPr>
        <w:tc>
          <w:tcPr>
            <w:tcW w:w="1936" w:type="pct"/>
          </w:tcPr>
          <w:p w:rsidR="00896EEC" w:rsidRDefault="00896EEC" w:rsidP="005120F7">
            <w:pPr>
              <w:pStyle w:val="TableText"/>
            </w:pPr>
            <w:r w:rsidRPr="007C529E">
              <w:t>Appointment edit statistics no show</w:t>
            </w:r>
          </w:p>
        </w:tc>
        <w:tc>
          <w:tcPr>
            <w:tcW w:w="3064" w:type="pct"/>
          </w:tcPr>
          <w:p w:rsidR="00896EEC" w:rsidRDefault="00896EEC" w:rsidP="005120F7">
            <w:pPr>
              <w:pStyle w:val="TableText"/>
            </w:pPr>
            <w:r>
              <w:t>SIU S26</w:t>
            </w:r>
          </w:p>
        </w:tc>
      </w:tr>
      <w:tr w:rsidR="00896EEC" w:rsidRPr="00652FF3" w:rsidTr="005120F7">
        <w:trPr>
          <w:cantSplit/>
        </w:trPr>
        <w:tc>
          <w:tcPr>
            <w:tcW w:w="1936" w:type="pct"/>
          </w:tcPr>
          <w:p w:rsidR="00896EEC" w:rsidRPr="007C529E" w:rsidRDefault="00896EEC" w:rsidP="005120F7">
            <w:pPr>
              <w:pStyle w:val="TableText"/>
            </w:pPr>
            <w:r w:rsidRPr="007C529E">
              <w:t>Appointment edit statistics complete</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End of day no show</w:t>
            </w:r>
          </w:p>
        </w:tc>
        <w:tc>
          <w:tcPr>
            <w:tcW w:w="3064" w:type="pct"/>
          </w:tcPr>
          <w:p w:rsidR="00896EEC" w:rsidRDefault="00896EEC" w:rsidP="005120F7">
            <w:pPr>
              <w:pStyle w:val="TableText"/>
            </w:pPr>
            <w:r>
              <w:t>SIU S26</w:t>
            </w:r>
          </w:p>
        </w:tc>
      </w:tr>
      <w:tr w:rsidR="00896EEC" w:rsidRPr="00652FF3" w:rsidTr="005120F7">
        <w:trPr>
          <w:cantSplit/>
        </w:trPr>
        <w:tc>
          <w:tcPr>
            <w:tcW w:w="1936" w:type="pct"/>
          </w:tcPr>
          <w:p w:rsidR="00896EEC" w:rsidRPr="007C529E" w:rsidRDefault="00896EEC" w:rsidP="005120F7">
            <w:pPr>
              <w:pStyle w:val="TableText"/>
            </w:pPr>
            <w:r w:rsidRPr="007C529E">
              <w:t>End of day cancel</w:t>
            </w:r>
          </w:p>
        </w:tc>
        <w:tc>
          <w:tcPr>
            <w:tcW w:w="3064" w:type="pct"/>
          </w:tcPr>
          <w:p w:rsidR="00896EEC" w:rsidRDefault="00896EEC" w:rsidP="005120F7">
            <w:pPr>
              <w:pStyle w:val="TableText"/>
            </w:pPr>
            <w:r>
              <w:t>SIU S15</w:t>
            </w:r>
          </w:p>
        </w:tc>
      </w:tr>
      <w:tr w:rsidR="00896EEC" w:rsidRPr="00652FF3" w:rsidTr="005120F7">
        <w:trPr>
          <w:cantSplit/>
        </w:trPr>
        <w:tc>
          <w:tcPr>
            <w:tcW w:w="1936" w:type="pct"/>
          </w:tcPr>
          <w:p w:rsidR="00896EEC" w:rsidRPr="007C529E" w:rsidRDefault="00896EEC" w:rsidP="005120F7">
            <w:pPr>
              <w:pStyle w:val="TableText"/>
            </w:pPr>
            <w:r w:rsidRPr="007C529E">
              <w:t>End of day complete</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End of day update</w:t>
            </w:r>
          </w:p>
        </w:tc>
        <w:tc>
          <w:tcPr>
            <w:tcW w:w="3064" w:type="pct"/>
          </w:tcPr>
          <w:p w:rsidR="00896EEC" w:rsidRDefault="00896EEC" w:rsidP="005120F7">
            <w:pPr>
              <w:pStyle w:val="TableText"/>
            </w:pPr>
            <w:r>
              <w:t>SIU S14</w:t>
            </w:r>
          </w:p>
        </w:tc>
      </w:tr>
      <w:tr w:rsidR="00896EEC" w:rsidRPr="00652FF3" w:rsidTr="005120F7">
        <w:trPr>
          <w:cantSplit/>
        </w:trPr>
        <w:tc>
          <w:tcPr>
            <w:tcW w:w="1936" w:type="pct"/>
          </w:tcPr>
          <w:p w:rsidR="00896EEC" w:rsidRPr="007C529E" w:rsidRDefault="00896EEC" w:rsidP="005120F7">
            <w:pPr>
              <w:pStyle w:val="TableText"/>
            </w:pPr>
            <w:r w:rsidRPr="007C529E">
              <w:t>Link order</w:t>
            </w:r>
          </w:p>
        </w:tc>
        <w:tc>
          <w:tcPr>
            <w:tcW w:w="3064" w:type="pct"/>
          </w:tcPr>
          <w:p w:rsidR="00896EEC" w:rsidRDefault="00896EEC" w:rsidP="005120F7">
            <w:pPr>
              <w:pStyle w:val="TableText"/>
            </w:pPr>
            <w:r>
              <w:t>SIU S14 or S15/S12</w:t>
            </w:r>
          </w:p>
        </w:tc>
      </w:tr>
      <w:tr w:rsidR="00896EEC" w:rsidRPr="00652FF3" w:rsidTr="005120F7">
        <w:trPr>
          <w:cantSplit/>
        </w:trPr>
        <w:tc>
          <w:tcPr>
            <w:tcW w:w="1936" w:type="pct"/>
            <w:shd w:val="clear" w:color="auto" w:fill="BFBFBF" w:themeFill="background1" w:themeFillShade="BF"/>
          </w:tcPr>
          <w:p w:rsidR="00896EEC" w:rsidRPr="007C529E" w:rsidRDefault="00896EEC" w:rsidP="005120F7">
            <w:pPr>
              <w:pStyle w:val="TableText"/>
            </w:pPr>
            <w:r>
              <w:rPr>
                <w:b/>
              </w:rPr>
              <w:t>Consult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 xml:space="preserve">Create Consult in </w:t>
            </w:r>
            <w:proofErr w:type="spellStart"/>
            <w:r w:rsidRPr="002634BE">
              <w:t>VistA</w:t>
            </w:r>
            <w:proofErr w:type="spellEnd"/>
          </w:p>
        </w:tc>
        <w:tc>
          <w:tcPr>
            <w:tcW w:w="3064" w:type="pct"/>
          </w:tcPr>
          <w:p w:rsidR="00896EEC" w:rsidRPr="00505F92" w:rsidRDefault="00896EEC" w:rsidP="005120F7">
            <w:pPr>
              <w:pStyle w:val="TableText"/>
            </w:pPr>
            <w:r w:rsidRPr="002634BE">
              <w:t>ORM^O01</w:t>
            </w:r>
          </w:p>
        </w:tc>
      </w:tr>
      <w:tr w:rsidR="00896EEC" w:rsidRPr="00505F92" w:rsidTr="005120F7">
        <w:trPr>
          <w:cantSplit/>
        </w:trPr>
        <w:tc>
          <w:tcPr>
            <w:tcW w:w="1936" w:type="pct"/>
          </w:tcPr>
          <w:p w:rsidR="00896EEC" w:rsidRPr="002634BE" w:rsidRDefault="00896EEC" w:rsidP="005120F7">
            <w:pPr>
              <w:pStyle w:val="TableText"/>
            </w:pPr>
            <w:r w:rsidRPr="002634BE">
              <w:t xml:space="preserve">Update Consult in </w:t>
            </w:r>
            <w:proofErr w:type="spellStart"/>
            <w:r w:rsidRPr="002634BE">
              <w:t>VistA</w:t>
            </w:r>
            <w:proofErr w:type="spellEnd"/>
          </w:p>
        </w:tc>
        <w:tc>
          <w:tcPr>
            <w:tcW w:w="3064" w:type="pct"/>
          </w:tcPr>
          <w:p w:rsidR="00896EEC" w:rsidRPr="00CC700B" w:rsidRDefault="00896EEC" w:rsidP="005120F7">
            <w:pPr>
              <w:pStyle w:val="TableText"/>
            </w:pPr>
            <w:r w:rsidRPr="00CC700B">
              <w:t>ORM^O01</w:t>
            </w:r>
          </w:p>
        </w:tc>
      </w:tr>
      <w:tr w:rsidR="00896EEC" w:rsidRPr="00505F92" w:rsidTr="005120F7">
        <w:trPr>
          <w:cantSplit/>
        </w:trPr>
        <w:tc>
          <w:tcPr>
            <w:tcW w:w="1936" w:type="pct"/>
          </w:tcPr>
          <w:p w:rsidR="00896EEC" w:rsidRPr="002634BE" w:rsidRDefault="00896EEC" w:rsidP="005120F7">
            <w:pPr>
              <w:pStyle w:val="TableText"/>
            </w:pPr>
            <w:r w:rsidRPr="002634BE">
              <w:t xml:space="preserve">Cancel Consult in </w:t>
            </w:r>
            <w:proofErr w:type="spellStart"/>
            <w:r w:rsidRPr="002634BE">
              <w:t>VistA</w:t>
            </w:r>
            <w:proofErr w:type="spellEnd"/>
          </w:p>
        </w:tc>
        <w:tc>
          <w:tcPr>
            <w:tcW w:w="3064" w:type="pct"/>
          </w:tcPr>
          <w:p w:rsidR="00896EEC" w:rsidRPr="00CC700B" w:rsidRDefault="00896EEC" w:rsidP="005120F7">
            <w:pPr>
              <w:pStyle w:val="TableText"/>
            </w:pPr>
            <w:r w:rsidRPr="00CC700B">
              <w:t>ORM^O01</w:t>
            </w:r>
          </w:p>
        </w:tc>
      </w:tr>
      <w:tr w:rsidR="00896EEC" w:rsidRPr="00505F92" w:rsidTr="005120F7">
        <w:trPr>
          <w:cantSplit/>
        </w:trPr>
        <w:tc>
          <w:tcPr>
            <w:tcW w:w="1936" w:type="pct"/>
          </w:tcPr>
          <w:p w:rsidR="00896EEC" w:rsidRPr="002634BE" w:rsidRDefault="00896EEC" w:rsidP="005120F7">
            <w:pPr>
              <w:pStyle w:val="TableText"/>
            </w:pPr>
            <w:r w:rsidRPr="002634BE">
              <w:t>Link Consult to Appointment in Cadence</w:t>
            </w:r>
          </w:p>
        </w:tc>
        <w:tc>
          <w:tcPr>
            <w:tcW w:w="3064" w:type="pct"/>
          </w:tcPr>
          <w:p w:rsidR="00896EEC" w:rsidRPr="00CC700B" w:rsidRDefault="00896EEC" w:rsidP="005120F7">
            <w:pPr>
              <w:pStyle w:val="TableText"/>
            </w:pPr>
            <w:r w:rsidRPr="00CC700B">
              <w:t>SIU S14 or S15/S12</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Order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 xml:space="preserve">Create Order in </w:t>
            </w:r>
            <w:proofErr w:type="spellStart"/>
            <w:r w:rsidRPr="002634BE">
              <w:t>VistA</w:t>
            </w:r>
            <w:proofErr w:type="spellEnd"/>
          </w:p>
        </w:tc>
        <w:tc>
          <w:tcPr>
            <w:tcW w:w="3064" w:type="pct"/>
          </w:tcPr>
          <w:p w:rsidR="00896EEC" w:rsidRPr="00505F92" w:rsidRDefault="00896EEC" w:rsidP="005120F7">
            <w:pPr>
              <w:pStyle w:val="TableText"/>
            </w:pPr>
            <w:r w:rsidRPr="002634BE">
              <w:t>ORM^O01</w:t>
            </w:r>
          </w:p>
        </w:tc>
      </w:tr>
      <w:tr w:rsidR="00896EEC" w:rsidRPr="00505F92" w:rsidTr="005120F7">
        <w:trPr>
          <w:cantSplit/>
        </w:trPr>
        <w:tc>
          <w:tcPr>
            <w:tcW w:w="1936" w:type="pct"/>
          </w:tcPr>
          <w:p w:rsidR="00896EEC" w:rsidRPr="002634BE" w:rsidRDefault="00896EEC" w:rsidP="005120F7">
            <w:pPr>
              <w:pStyle w:val="TableText"/>
            </w:pPr>
            <w:r w:rsidRPr="002634BE">
              <w:t xml:space="preserve">Update Order in </w:t>
            </w:r>
            <w:proofErr w:type="spellStart"/>
            <w:r w:rsidRPr="002634BE">
              <w:t>VistA</w:t>
            </w:r>
            <w:proofErr w:type="spellEnd"/>
          </w:p>
        </w:tc>
        <w:tc>
          <w:tcPr>
            <w:tcW w:w="3064" w:type="pct"/>
          </w:tcPr>
          <w:p w:rsidR="00896EEC" w:rsidRPr="00CC700B" w:rsidRDefault="00896EEC" w:rsidP="005120F7">
            <w:pPr>
              <w:pStyle w:val="TableText"/>
            </w:pPr>
            <w:r w:rsidRPr="00CC700B">
              <w:t>ORM^O01</w:t>
            </w:r>
          </w:p>
        </w:tc>
      </w:tr>
      <w:tr w:rsidR="00896EEC" w:rsidRPr="00505F92" w:rsidTr="005120F7">
        <w:trPr>
          <w:cantSplit/>
        </w:trPr>
        <w:tc>
          <w:tcPr>
            <w:tcW w:w="1936" w:type="pct"/>
          </w:tcPr>
          <w:p w:rsidR="00896EEC" w:rsidRPr="002634BE" w:rsidRDefault="00896EEC" w:rsidP="005120F7">
            <w:pPr>
              <w:pStyle w:val="TableText"/>
            </w:pPr>
            <w:r w:rsidRPr="002634BE">
              <w:t xml:space="preserve">Cancel order in </w:t>
            </w:r>
            <w:proofErr w:type="spellStart"/>
            <w:r w:rsidRPr="002634BE">
              <w:t>VistA</w:t>
            </w:r>
            <w:proofErr w:type="spellEnd"/>
          </w:p>
        </w:tc>
        <w:tc>
          <w:tcPr>
            <w:tcW w:w="3064" w:type="pct"/>
          </w:tcPr>
          <w:p w:rsidR="00896EEC" w:rsidRPr="00CC700B" w:rsidRDefault="00896EEC" w:rsidP="005120F7">
            <w:pPr>
              <w:pStyle w:val="TableText"/>
            </w:pPr>
            <w:r w:rsidRPr="00CC700B">
              <w:t>ORM^O01</w:t>
            </w:r>
          </w:p>
        </w:tc>
      </w:tr>
      <w:tr w:rsidR="00896EEC" w:rsidRPr="00505F92" w:rsidTr="005120F7">
        <w:trPr>
          <w:cantSplit/>
        </w:trPr>
        <w:tc>
          <w:tcPr>
            <w:tcW w:w="1936" w:type="pct"/>
          </w:tcPr>
          <w:p w:rsidR="00896EEC" w:rsidRPr="00CC700B" w:rsidRDefault="00896EEC" w:rsidP="005120F7">
            <w:pPr>
              <w:pStyle w:val="TableText"/>
            </w:pPr>
            <w:r w:rsidRPr="002634BE">
              <w:t>Link Order to Appointment in Cadence(Not a</w:t>
            </w:r>
            <w:r w:rsidRPr="00CC700B">
              <w:t xml:space="preserve"> current need) </w:t>
            </w:r>
          </w:p>
        </w:tc>
        <w:tc>
          <w:tcPr>
            <w:tcW w:w="3064" w:type="pct"/>
          </w:tcPr>
          <w:p w:rsidR="00896EEC" w:rsidRPr="00AE4FAA" w:rsidRDefault="00896EEC" w:rsidP="005120F7">
            <w:pPr>
              <w:pStyle w:val="TableText"/>
            </w:pPr>
            <w:r w:rsidRPr="00AE4FAA">
              <w:t>SIU S14 or S15/S12</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Provider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Provider Add</w:t>
            </w:r>
          </w:p>
        </w:tc>
        <w:tc>
          <w:tcPr>
            <w:tcW w:w="3064" w:type="pct"/>
          </w:tcPr>
          <w:p w:rsidR="00896EEC" w:rsidRPr="00505F92" w:rsidRDefault="00896EEC" w:rsidP="005120F7">
            <w:pPr>
              <w:pStyle w:val="TableText"/>
            </w:pPr>
            <w:r w:rsidRPr="002634BE">
              <w:t>MFN^M02</w:t>
            </w:r>
          </w:p>
        </w:tc>
      </w:tr>
      <w:tr w:rsidR="00896EEC" w:rsidRPr="00505F92" w:rsidTr="005120F7">
        <w:trPr>
          <w:cantSplit/>
        </w:trPr>
        <w:tc>
          <w:tcPr>
            <w:tcW w:w="1936" w:type="pct"/>
          </w:tcPr>
          <w:p w:rsidR="00896EEC" w:rsidRPr="002634BE" w:rsidRDefault="00896EEC" w:rsidP="005120F7">
            <w:pPr>
              <w:pStyle w:val="TableText"/>
            </w:pPr>
            <w:r w:rsidRPr="002634BE">
              <w:t>Provider Update</w:t>
            </w:r>
          </w:p>
        </w:tc>
        <w:tc>
          <w:tcPr>
            <w:tcW w:w="3064" w:type="pct"/>
          </w:tcPr>
          <w:p w:rsidR="00896EEC" w:rsidRPr="00CC700B" w:rsidRDefault="00896EEC" w:rsidP="005120F7">
            <w:pPr>
              <w:pStyle w:val="TableText"/>
            </w:pPr>
            <w:r w:rsidRPr="00CC700B">
              <w:t>MFN^M02</w:t>
            </w:r>
          </w:p>
        </w:tc>
      </w:tr>
      <w:tr w:rsidR="00896EEC" w:rsidRPr="00505F92" w:rsidTr="005120F7">
        <w:trPr>
          <w:cantSplit/>
        </w:trPr>
        <w:tc>
          <w:tcPr>
            <w:tcW w:w="1936" w:type="pct"/>
          </w:tcPr>
          <w:p w:rsidR="00896EEC" w:rsidRPr="002634BE" w:rsidRDefault="00896EEC" w:rsidP="005120F7">
            <w:pPr>
              <w:pStyle w:val="TableText"/>
            </w:pPr>
            <w:r w:rsidRPr="002634BE">
              <w:t>Provider Delete</w:t>
            </w:r>
          </w:p>
        </w:tc>
        <w:tc>
          <w:tcPr>
            <w:tcW w:w="3064" w:type="pct"/>
          </w:tcPr>
          <w:p w:rsidR="00896EEC" w:rsidRPr="00CC700B" w:rsidRDefault="00896EEC" w:rsidP="005120F7">
            <w:pPr>
              <w:pStyle w:val="TableText"/>
            </w:pPr>
            <w:r w:rsidRPr="00CC700B">
              <w:t>MFN^M02</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User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User Add</w:t>
            </w:r>
          </w:p>
        </w:tc>
        <w:tc>
          <w:tcPr>
            <w:tcW w:w="3064" w:type="pct"/>
          </w:tcPr>
          <w:p w:rsidR="00896EEC" w:rsidRPr="00505F92" w:rsidRDefault="00896EEC" w:rsidP="005120F7">
            <w:pPr>
              <w:pStyle w:val="TableText"/>
            </w:pPr>
            <w:r w:rsidRPr="002634BE">
              <w:t>PMU^B01</w:t>
            </w:r>
          </w:p>
        </w:tc>
      </w:tr>
      <w:tr w:rsidR="00896EEC" w:rsidRPr="00505F92" w:rsidTr="005120F7">
        <w:trPr>
          <w:cantSplit/>
        </w:trPr>
        <w:tc>
          <w:tcPr>
            <w:tcW w:w="1936" w:type="pct"/>
          </w:tcPr>
          <w:p w:rsidR="00896EEC" w:rsidRPr="002634BE" w:rsidRDefault="00896EEC" w:rsidP="005120F7">
            <w:pPr>
              <w:pStyle w:val="TableText"/>
            </w:pPr>
            <w:r w:rsidRPr="002634BE">
              <w:t>User Update</w:t>
            </w:r>
          </w:p>
        </w:tc>
        <w:tc>
          <w:tcPr>
            <w:tcW w:w="3064" w:type="pct"/>
          </w:tcPr>
          <w:p w:rsidR="00896EEC" w:rsidRPr="00CC700B" w:rsidRDefault="00896EEC" w:rsidP="005120F7">
            <w:pPr>
              <w:pStyle w:val="TableText"/>
            </w:pPr>
            <w:r w:rsidRPr="00CC700B">
              <w:t>PMU^B02</w:t>
            </w:r>
          </w:p>
        </w:tc>
      </w:tr>
      <w:tr w:rsidR="00896EEC" w:rsidRPr="00505F92" w:rsidTr="005120F7">
        <w:trPr>
          <w:cantSplit/>
        </w:trPr>
        <w:tc>
          <w:tcPr>
            <w:tcW w:w="1936" w:type="pct"/>
          </w:tcPr>
          <w:p w:rsidR="00896EEC" w:rsidRPr="002634BE" w:rsidRDefault="00896EEC" w:rsidP="005120F7">
            <w:pPr>
              <w:pStyle w:val="TableText"/>
            </w:pPr>
            <w:r w:rsidRPr="002634BE">
              <w:t>User Delete</w:t>
            </w:r>
          </w:p>
        </w:tc>
        <w:tc>
          <w:tcPr>
            <w:tcW w:w="3064" w:type="pct"/>
          </w:tcPr>
          <w:p w:rsidR="00896EEC" w:rsidRPr="00CC700B" w:rsidRDefault="00896EEC" w:rsidP="005120F7">
            <w:pPr>
              <w:pStyle w:val="TableText"/>
            </w:pPr>
            <w:r w:rsidRPr="00CC700B">
              <w:t>PMU^B03</w:t>
            </w:r>
          </w:p>
        </w:tc>
      </w:tr>
      <w:tr w:rsidR="00896EEC" w:rsidRPr="00505F92" w:rsidTr="005120F7">
        <w:trPr>
          <w:cantSplit/>
        </w:trPr>
        <w:tc>
          <w:tcPr>
            <w:tcW w:w="1936" w:type="pct"/>
          </w:tcPr>
          <w:p w:rsidR="00896EEC" w:rsidRPr="002634BE" w:rsidRDefault="00896EEC" w:rsidP="005120F7">
            <w:pPr>
              <w:pStyle w:val="TableText"/>
            </w:pPr>
            <w:r w:rsidRPr="002634BE">
              <w:t>User Activate</w:t>
            </w:r>
          </w:p>
        </w:tc>
        <w:tc>
          <w:tcPr>
            <w:tcW w:w="3064" w:type="pct"/>
          </w:tcPr>
          <w:p w:rsidR="00896EEC" w:rsidRPr="00CC700B" w:rsidRDefault="00896EEC" w:rsidP="005120F7">
            <w:pPr>
              <w:pStyle w:val="TableText"/>
            </w:pPr>
            <w:r w:rsidRPr="00CC700B">
              <w:t>PMU^B04</w:t>
            </w:r>
          </w:p>
        </w:tc>
      </w:tr>
      <w:tr w:rsidR="00896EEC" w:rsidRPr="00505F92" w:rsidTr="005120F7">
        <w:trPr>
          <w:cantSplit/>
        </w:trPr>
        <w:tc>
          <w:tcPr>
            <w:tcW w:w="1936" w:type="pct"/>
          </w:tcPr>
          <w:p w:rsidR="00896EEC" w:rsidRPr="002634BE" w:rsidRDefault="00896EEC" w:rsidP="005120F7">
            <w:pPr>
              <w:pStyle w:val="TableText"/>
            </w:pPr>
            <w:r w:rsidRPr="002634BE">
              <w:t>User Deactivate</w:t>
            </w:r>
          </w:p>
        </w:tc>
        <w:tc>
          <w:tcPr>
            <w:tcW w:w="3064" w:type="pct"/>
          </w:tcPr>
          <w:p w:rsidR="00896EEC" w:rsidRPr="00CC700B" w:rsidRDefault="00896EEC" w:rsidP="005120F7">
            <w:pPr>
              <w:pStyle w:val="TableText"/>
            </w:pPr>
            <w:r w:rsidRPr="00CC700B">
              <w:t>PMU^B05</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Patient ID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Identifier add</w:t>
            </w:r>
          </w:p>
        </w:tc>
        <w:tc>
          <w:tcPr>
            <w:tcW w:w="3064" w:type="pct"/>
          </w:tcPr>
          <w:p w:rsidR="00896EEC" w:rsidRPr="00505F92" w:rsidRDefault="00896EEC" w:rsidP="005120F7">
            <w:pPr>
              <w:pStyle w:val="TableText"/>
            </w:pPr>
            <w:r w:rsidRPr="002634BE">
              <w:t>ADT^A28 or ADT^A31</w:t>
            </w:r>
          </w:p>
        </w:tc>
      </w:tr>
      <w:tr w:rsidR="00896EEC" w:rsidRPr="00505F92" w:rsidTr="005120F7">
        <w:trPr>
          <w:cantSplit/>
        </w:trPr>
        <w:tc>
          <w:tcPr>
            <w:tcW w:w="1936" w:type="pct"/>
          </w:tcPr>
          <w:p w:rsidR="00896EEC" w:rsidRPr="002634BE" w:rsidRDefault="00896EEC" w:rsidP="005120F7">
            <w:pPr>
              <w:pStyle w:val="TableText"/>
            </w:pPr>
            <w:r w:rsidRPr="002634BE">
              <w:t>Identifier update</w:t>
            </w:r>
          </w:p>
        </w:tc>
        <w:tc>
          <w:tcPr>
            <w:tcW w:w="3064" w:type="pct"/>
          </w:tcPr>
          <w:p w:rsidR="00896EEC" w:rsidRPr="00CC700B" w:rsidRDefault="00896EEC" w:rsidP="005120F7">
            <w:pPr>
              <w:pStyle w:val="TableText"/>
            </w:pPr>
            <w:r w:rsidRPr="00CC700B">
              <w:t>ADT^A31</w:t>
            </w:r>
          </w:p>
        </w:tc>
      </w:tr>
      <w:tr w:rsidR="00896EEC" w:rsidRPr="00505F92" w:rsidTr="005120F7">
        <w:trPr>
          <w:cantSplit/>
        </w:trPr>
        <w:tc>
          <w:tcPr>
            <w:tcW w:w="1936" w:type="pct"/>
          </w:tcPr>
          <w:p w:rsidR="00896EEC" w:rsidRPr="002634BE" w:rsidRDefault="00896EEC" w:rsidP="005120F7">
            <w:pPr>
              <w:pStyle w:val="TableText"/>
            </w:pPr>
            <w:r w:rsidRPr="002634BE">
              <w:t>Merge patients</w:t>
            </w:r>
          </w:p>
        </w:tc>
        <w:tc>
          <w:tcPr>
            <w:tcW w:w="3064" w:type="pct"/>
          </w:tcPr>
          <w:p w:rsidR="00896EEC" w:rsidRPr="00CC700B" w:rsidRDefault="00896EEC" w:rsidP="005120F7">
            <w:pPr>
              <w:pStyle w:val="TableText"/>
            </w:pPr>
            <w:r w:rsidRPr="00CC700B">
              <w:t>ADT^A34</w:t>
            </w:r>
          </w:p>
        </w:tc>
      </w:tr>
      <w:tr w:rsidR="00896EEC" w:rsidRPr="00505F92" w:rsidTr="005120F7">
        <w:trPr>
          <w:cantSplit/>
        </w:trPr>
        <w:tc>
          <w:tcPr>
            <w:tcW w:w="1936" w:type="pct"/>
          </w:tcPr>
          <w:p w:rsidR="00896EEC" w:rsidRPr="002634BE" w:rsidRDefault="00896EEC" w:rsidP="005120F7">
            <w:pPr>
              <w:pStyle w:val="TableText"/>
            </w:pPr>
            <w:r w:rsidRPr="002634BE">
              <w:t>Unmerge Patients</w:t>
            </w:r>
          </w:p>
        </w:tc>
        <w:tc>
          <w:tcPr>
            <w:tcW w:w="3064" w:type="pct"/>
          </w:tcPr>
          <w:p w:rsidR="00896EEC" w:rsidRPr="00CC700B" w:rsidRDefault="00896EEC" w:rsidP="005120F7">
            <w:pPr>
              <w:pStyle w:val="TableText"/>
            </w:pPr>
            <w:r w:rsidRPr="00CC700B">
              <w:t xml:space="preserve">ADT^A37 (Caught in a </w:t>
            </w:r>
            <w:proofErr w:type="spellStart"/>
            <w:r w:rsidRPr="00CC700B">
              <w:t>workqueue</w:t>
            </w:r>
            <w:proofErr w:type="spellEnd"/>
            <w:r w:rsidRPr="00CC700B">
              <w:t xml:space="preserve"> for manual unmerge in Epic)</w:t>
            </w:r>
          </w:p>
        </w:tc>
      </w:tr>
      <w:tr w:rsidR="00896EEC" w:rsidRPr="00505F92" w:rsidTr="005120F7">
        <w:trPr>
          <w:cantSplit/>
        </w:trPr>
        <w:tc>
          <w:tcPr>
            <w:tcW w:w="1936" w:type="pct"/>
          </w:tcPr>
          <w:p w:rsidR="00896EEC" w:rsidRPr="002634BE" w:rsidRDefault="00896EEC" w:rsidP="005120F7">
            <w:pPr>
              <w:pStyle w:val="TableText"/>
            </w:pPr>
            <w:r w:rsidRPr="002634BE">
              <w:t>Identifier Move</w:t>
            </w:r>
          </w:p>
        </w:tc>
        <w:tc>
          <w:tcPr>
            <w:tcW w:w="3064" w:type="pct"/>
          </w:tcPr>
          <w:p w:rsidR="00896EEC" w:rsidRPr="00CC700B" w:rsidRDefault="00896EEC" w:rsidP="005120F7">
            <w:pPr>
              <w:pStyle w:val="TableText"/>
            </w:pPr>
            <w:r w:rsidRPr="00CC700B">
              <w:t>ADT^A43</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Demographic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lastRenderedPageBreak/>
              <w:t>Demographics Add</w:t>
            </w:r>
          </w:p>
        </w:tc>
        <w:tc>
          <w:tcPr>
            <w:tcW w:w="3064" w:type="pct"/>
          </w:tcPr>
          <w:p w:rsidR="00896EEC" w:rsidRPr="00505F92" w:rsidRDefault="00896EEC" w:rsidP="005120F7">
            <w:pPr>
              <w:pStyle w:val="TableText"/>
            </w:pPr>
            <w:r w:rsidRPr="002634BE">
              <w:t>ADT^A31</w:t>
            </w:r>
          </w:p>
        </w:tc>
      </w:tr>
      <w:tr w:rsidR="00896EEC" w:rsidRPr="00505F92" w:rsidTr="005120F7">
        <w:trPr>
          <w:cantSplit/>
        </w:trPr>
        <w:tc>
          <w:tcPr>
            <w:tcW w:w="1936" w:type="pct"/>
          </w:tcPr>
          <w:p w:rsidR="00896EEC" w:rsidRPr="002634BE" w:rsidRDefault="00896EEC" w:rsidP="005120F7">
            <w:pPr>
              <w:pStyle w:val="TableText"/>
            </w:pPr>
            <w:r w:rsidRPr="002634BE">
              <w:t>Demographics Update</w:t>
            </w:r>
          </w:p>
        </w:tc>
        <w:tc>
          <w:tcPr>
            <w:tcW w:w="3064" w:type="pct"/>
          </w:tcPr>
          <w:p w:rsidR="00896EEC" w:rsidRPr="00CC700B" w:rsidRDefault="00896EEC" w:rsidP="005120F7">
            <w:pPr>
              <w:pStyle w:val="TableText"/>
            </w:pPr>
            <w:r w:rsidRPr="00CC700B">
              <w:t>ADT^A31</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Contact Information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Contact Add</w:t>
            </w:r>
          </w:p>
        </w:tc>
        <w:tc>
          <w:tcPr>
            <w:tcW w:w="3064" w:type="pct"/>
          </w:tcPr>
          <w:p w:rsidR="00896EEC" w:rsidRPr="00505F92" w:rsidRDefault="00896EEC" w:rsidP="005120F7">
            <w:pPr>
              <w:pStyle w:val="TableText"/>
            </w:pPr>
            <w:r w:rsidRPr="002634BE">
              <w:t>ADT^A31</w:t>
            </w:r>
          </w:p>
        </w:tc>
      </w:tr>
      <w:tr w:rsidR="00896EEC" w:rsidRPr="00505F92" w:rsidTr="005120F7">
        <w:trPr>
          <w:cantSplit/>
        </w:trPr>
        <w:tc>
          <w:tcPr>
            <w:tcW w:w="1936" w:type="pct"/>
          </w:tcPr>
          <w:p w:rsidR="00896EEC" w:rsidRPr="002634BE" w:rsidRDefault="00896EEC" w:rsidP="005120F7">
            <w:pPr>
              <w:pStyle w:val="TableText"/>
            </w:pPr>
            <w:r w:rsidRPr="002634BE">
              <w:t>Contact Update</w:t>
            </w:r>
          </w:p>
        </w:tc>
        <w:tc>
          <w:tcPr>
            <w:tcW w:w="3064" w:type="pct"/>
          </w:tcPr>
          <w:p w:rsidR="00896EEC" w:rsidRPr="00CC700B" w:rsidRDefault="00896EEC" w:rsidP="005120F7">
            <w:pPr>
              <w:pStyle w:val="TableText"/>
            </w:pPr>
            <w:r w:rsidRPr="00CC700B">
              <w:t>ADT^A31</w:t>
            </w:r>
          </w:p>
        </w:tc>
      </w:tr>
      <w:tr w:rsidR="00896EEC" w:rsidRPr="00652FF3" w:rsidTr="005120F7">
        <w:trPr>
          <w:cantSplit/>
        </w:trPr>
        <w:tc>
          <w:tcPr>
            <w:tcW w:w="1936" w:type="pct"/>
            <w:shd w:val="clear" w:color="auto" w:fill="BFBFBF" w:themeFill="background1" w:themeFillShade="BF"/>
          </w:tcPr>
          <w:p w:rsidR="00896EEC" w:rsidRDefault="00896EEC" w:rsidP="005120F7">
            <w:pPr>
              <w:pStyle w:val="TableText"/>
            </w:pPr>
            <w:r>
              <w:rPr>
                <w:b/>
              </w:rPr>
              <w:t>Patient Flag Events</w:t>
            </w:r>
          </w:p>
        </w:tc>
        <w:tc>
          <w:tcPr>
            <w:tcW w:w="3064" w:type="pct"/>
            <w:shd w:val="clear" w:color="auto" w:fill="BFBFBF" w:themeFill="background1" w:themeFillShade="BF"/>
          </w:tcPr>
          <w:p w:rsidR="00896EEC" w:rsidRDefault="00896EEC" w:rsidP="005120F7">
            <w:pPr>
              <w:pStyle w:val="TableText"/>
            </w:pPr>
            <w:r w:rsidRPr="00146CFC">
              <w:rPr>
                <w:b/>
              </w:rPr>
              <w:t>HL7 V2.x Event</w:t>
            </w:r>
          </w:p>
        </w:tc>
      </w:tr>
      <w:tr w:rsidR="00896EEC" w:rsidRPr="00505F92" w:rsidTr="005120F7">
        <w:trPr>
          <w:cantSplit/>
        </w:trPr>
        <w:tc>
          <w:tcPr>
            <w:tcW w:w="1936" w:type="pct"/>
          </w:tcPr>
          <w:p w:rsidR="00896EEC" w:rsidRPr="00505F92" w:rsidRDefault="00896EEC" w:rsidP="005120F7">
            <w:pPr>
              <w:pStyle w:val="TableText"/>
            </w:pPr>
            <w:r w:rsidRPr="002634BE">
              <w:t>Patient flag Add</w:t>
            </w:r>
          </w:p>
        </w:tc>
        <w:tc>
          <w:tcPr>
            <w:tcW w:w="3064" w:type="pct"/>
          </w:tcPr>
          <w:p w:rsidR="00896EEC" w:rsidRPr="00505F92" w:rsidRDefault="00896EEC" w:rsidP="005120F7">
            <w:pPr>
              <w:pStyle w:val="TableText"/>
            </w:pPr>
            <w:r w:rsidRPr="002634BE">
              <w:t>ADT^A31</w:t>
            </w:r>
          </w:p>
        </w:tc>
      </w:tr>
      <w:tr w:rsidR="00896EEC" w:rsidRPr="00505F92" w:rsidTr="005120F7">
        <w:trPr>
          <w:cantSplit/>
        </w:trPr>
        <w:tc>
          <w:tcPr>
            <w:tcW w:w="1936" w:type="pct"/>
          </w:tcPr>
          <w:p w:rsidR="00896EEC" w:rsidRPr="002634BE" w:rsidRDefault="00896EEC" w:rsidP="005120F7">
            <w:pPr>
              <w:pStyle w:val="TableText"/>
            </w:pPr>
            <w:r w:rsidRPr="002634BE">
              <w:t>Patient Flag Update</w:t>
            </w:r>
          </w:p>
        </w:tc>
        <w:tc>
          <w:tcPr>
            <w:tcW w:w="3064" w:type="pct"/>
          </w:tcPr>
          <w:p w:rsidR="00896EEC" w:rsidRPr="00CC700B" w:rsidRDefault="00896EEC" w:rsidP="005120F7">
            <w:pPr>
              <w:pStyle w:val="TableText"/>
            </w:pPr>
            <w:r w:rsidRPr="00CC700B">
              <w:t>ADT^A31</w:t>
            </w:r>
          </w:p>
        </w:tc>
      </w:tr>
    </w:tbl>
    <w:p w:rsidR="00896EEC" w:rsidRPr="00896EEC" w:rsidRDefault="00896EEC" w:rsidP="00896EEC">
      <w:pPr>
        <w:pStyle w:val="MASSBodyText"/>
      </w:pPr>
    </w:p>
    <w:p w:rsidR="000F0C2F" w:rsidRDefault="00F878C0" w:rsidP="00D83CCC">
      <w:pPr>
        <w:pStyle w:val="Heading5"/>
      </w:pPr>
      <w:bookmarkStart w:id="133" w:name="_Toc436148014"/>
      <w:r>
        <w:t>Interfaces External to OI&amp;T</w:t>
      </w:r>
      <w:bookmarkEnd w:id="133"/>
    </w:p>
    <w:p w:rsidR="00F878C0" w:rsidRPr="00F878C0" w:rsidRDefault="00F878C0" w:rsidP="00505F92">
      <w:pPr>
        <w:pStyle w:val="MASSBodyText"/>
      </w:pPr>
      <w:r>
        <w:t>No external interfaces have been identified at this time.</w:t>
      </w:r>
    </w:p>
    <w:p w:rsidR="000F0C2F" w:rsidRDefault="00F878C0" w:rsidP="00D83CCC">
      <w:pPr>
        <w:pStyle w:val="Heading5"/>
      </w:pPr>
      <w:bookmarkStart w:id="134" w:name="_Toc435020143"/>
      <w:bookmarkStart w:id="135" w:name="_Toc435020151"/>
      <w:bookmarkStart w:id="136" w:name="ColumnTitle_13"/>
      <w:bookmarkStart w:id="137" w:name="_Toc436148015"/>
      <w:bookmarkEnd w:id="134"/>
      <w:bookmarkEnd w:id="135"/>
      <w:bookmarkEnd w:id="136"/>
      <w:r>
        <w:t>Interfaces Internal to OI&amp;T</w:t>
      </w:r>
      <w:bookmarkEnd w:id="137"/>
    </w:p>
    <w:p w:rsidR="00F878C0" w:rsidRDefault="00F878C0" w:rsidP="00F878C0">
      <w:pPr>
        <w:pStyle w:val="InfoTBD"/>
      </w:pPr>
      <w:r>
        <w:t>Information will be provided in a future PMAS milestone update document release.</w:t>
      </w:r>
    </w:p>
    <w:p w:rsidR="0065725C" w:rsidRDefault="0065725C" w:rsidP="0065725C">
      <w:pPr>
        <w:pStyle w:val="TableCaption"/>
      </w:pPr>
      <w:bookmarkStart w:id="138" w:name="_Toc436148432"/>
      <w:r>
        <w:t xml:space="preserve">Table </w:t>
      </w:r>
      <w:r>
        <w:fldChar w:fldCharType="begin"/>
      </w:r>
      <w:r>
        <w:instrText xml:space="preserve"> STYLEREF 1 \s </w:instrText>
      </w:r>
      <w:r>
        <w:fldChar w:fldCharType="separate"/>
      </w:r>
      <w:r>
        <w:t>3</w:t>
      </w:r>
      <w:r>
        <w:fldChar w:fldCharType="end"/>
      </w:r>
      <w:r w:rsidR="005306EB">
        <w:t>.</w:t>
      </w:r>
      <w:r>
        <w:fldChar w:fldCharType="begin"/>
      </w:r>
      <w:r>
        <w:instrText xml:space="preserve"> SEQ Table \* ARABIC \s 1 </w:instrText>
      </w:r>
      <w:r>
        <w:fldChar w:fldCharType="separate"/>
      </w:r>
      <w:r>
        <w:t>3</w:t>
      </w:r>
      <w:r>
        <w:fldChar w:fldCharType="end"/>
      </w:r>
      <w:r>
        <w:t xml:space="preserve">: </w:t>
      </w:r>
      <w:r w:rsidRPr="00B06D1F">
        <w:t>Interfaces Internal to OI&amp;T</w:t>
      </w:r>
      <w:bookmarkEnd w:id="1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3.3: Interfaces Internal to OI&amp;T"/>
        <w:tblDescription w:val="Interfaces internal to OI&amp;T, detailed by ID, name, related object, input messages, output messages, and external party."/>
      </w:tblPr>
      <w:tblGrid>
        <w:gridCol w:w="1110"/>
        <w:gridCol w:w="1366"/>
        <w:gridCol w:w="1858"/>
        <w:gridCol w:w="1923"/>
        <w:gridCol w:w="1660"/>
        <w:gridCol w:w="1659"/>
      </w:tblGrid>
      <w:tr w:rsidR="000F0C2F" w:rsidRPr="00AC4896" w:rsidTr="00505F92">
        <w:trPr>
          <w:cantSplit/>
          <w:tblHeader/>
        </w:trPr>
        <w:tc>
          <w:tcPr>
            <w:tcW w:w="580" w:type="pct"/>
            <w:shd w:val="clear" w:color="auto" w:fill="BFBFBF" w:themeFill="background1" w:themeFillShade="BF"/>
          </w:tcPr>
          <w:p w:rsidR="000F0C2F" w:rsidRPr="00AC4896" w:rsidRDefault="000F0C2F" w:rsidP="001B5347">
            <w:pPr>
              <w:pStyle w:val="TableColumnHeading"/>
            </w:pPr>
            <w:bookmarkStart w:id="139" w:name="ColumnTitle_14"/>
            <w:bookmarkEnd w:id="139"/>
            <w:r w:rsidRPr="00AC4896">
              <w:t>ID</w:t>
            </w:r>
          </w:p>
        </w:tc>
        <w:tc>
          <w:tcPr>
            <w:tcW w:w="713" w:type="pct"/>
            <w:shd w:val="clear" w:color="auto" w:fill="BFBFBF" w:themeFill="background1" w:themeFillShade="BF"/>
          </w:tcPr>
          <w:p w:rsidR="000F0C2F" w:rsidRPr="00AC4896" w:rsidRDefault="000F0C2F" w:rsidP="001B5347">
            <w:pPr>
              <w:pStyle w:val="TableColumnHeading"/>
            </w:pPr>
            <w:r w:rsidRPr="00AC4896">
              <w:t>Name</w:t>
            </w:r>
          </w:p>
        </w:tc>
        <w:tc>
          <w:tcPr>
            <w:tcW w:w="970" w:type="pct"/>
            <w:shd w:val="clear" w:color="auto" w:fill="BFBFBF" w:themeFill="background1" w:themeFillShade="BF"/>
          </w:tcPr>
          <w:p w:rsidR="000F0C2F" w:rsidRPr="00AC4896" w:rsidRDefault="000F0C2F" w:rsidP="001B5347">
            <w:pPr>
              <w:pStyle w:val="TableColumnHeading"/>
            </w:pPr>
            <w:r w:rsidRPr="00AC4896">
              <w:t>Related Object</w:t>
            </w:r>
          </w:p>
        </w:tc>
        <w:tc>
          <w:tcPr>
            <w:tcW w:w="1004" w:type="pct"/>
            <w:shd w:val="clear" w:color="auto" w:fill="BFBFBF" w:themeFill="background1" w:themeFillShade="BF"/>
          </w:tcPr>
          <w:p w:rsidR="000F0C2F" w:rsidRPr="00AC4896" w:rsidRDefault="000F0C2F" w:rsidP="001B5347">
            <w:pPr>
              <w:pStyle w:val="TableColumnHeading"/>
            </w:pPr>
            <w:r w:rsidRPr="00AC4896">
              <w:t>Input Messages</w:t>
            </w:r>
          </w:p>
        </w:tc>
        <w:tc>
          <w:tcPr>
            <w:tcW w:w="867" w:type="pct"/>
            <w:shd w:val="clear" w:color="auto" w:fill="BFBFBF" w:themeFill="background1" w:themeFillShade="BF"/>
          </w:tcPr>
          <w:p w:rsidR="000F0C2F" w:rsidRPr="00AC4896" w:rsidRDefault="000F0C2F" w:rsidP="001B5347">
            <w:pPr>
              <w:pStyle w:val="TableColumnHeading"/>
            </w:pPr>
            <w:r w:rsidRPr="00AC4896">
              <w:t>Output Messages</w:t>
            </w:r>
          </w:p>
        </w:tc>
        <w:tc>
          <w:tcPr>
            <w:tcW w:w="866" w:type="pct"/>
            <w:shd w:val="clear" w:color="auto" w:fill="BFBFBF" w:themeFill="background1" w:themeFillShade="BF"/>
          </w:tcPr>
          <w:p w:rsidR="000F0C2F" w:rsidRPr="00AC4896" w:rsidRDefault="000F0C2F" w:rsidP="001B5347">
            <w:pPr>
              <w:pStyle w:val="TableColumnHeading"/>
            </w:pPr>
            <w:r w:rsidRPr="00AC4896">
              <w:t>External Party</w:t>
            </w:r>
          </w:p>
        </w:tc>
      </w:tr>
      <w:tr w:rsidR="000F0C2F" w:rsidRPr="00AC4896" w:rsidTr="00B86D71">
        <w:trPr>
          <w:cantSplit/>
        </w:trPr>
        <w:tc>
          <w:tcPr>
            <w:tcW w:w="580" w:type="pct"/>
            <w:shd w:val="clear" w:color="auto" w:fill="auto"/>
          </w:tcPr>
          <w:p w:rsidR="000F0C2F" w:rsidRPr="00B83CA0" w:rsidRDefault="00CF4D58" w:rsidP="001B5347">
            <w:pPr>
              <w:pStyle w:val="TableText"/>
            </w:pPr>
            <w:r>
              <w:t>TBD</w:t>
            </w:r>
          </w:p>
        </w:tc>
        <w:tc>
          <w:tcPr>
            <w:tcW w:w="713" w:type="pct"/>
            <w:shd w:val="clear" w:color="auto" w:fill="auto"/>
          </w:tcPr>
          <w:p w:rsidR="000F0C2F" w:rsidRPr="00AC4896" w:rsidRDefault="000F0C2F" w:rsidP="001B5347">
            <w:pPr>
              <w:pStyle w:val="TableText"/>
            </w:pPr>
          </w:p>
        </w:tc>
        <w:tc>
          <w:tcPr>
            <w:tcW w:w="970" w:type="pct"/>
            <w:shd w:val="clear" w:color="auto" w:fill="auto"/>
          </w:tcPr>
          <w:p w:rsidR="000F0C2F" w:rsidRPr="00AC4896" w:rsidRDefault="000F0C2F" w:rsidP="001B5347">
            <w:pPr>
              <w:pStyle w:val="TableText"/>
            </w:pPr>
          </w:p>
        </w:tc>
        <w:tc>
          <w:tcPr>
            <w:tcW w:w="1004" w:type="pct"/>
            <w:shd w:val="clear" w:color="auto" w:fill="auto"/>
          </w:tcPr>
          <w:p w:rsidR="000F0C2F" w:rsidRPr="00AC4896" w:rsidRDefault="000F0C2F" w:rsidP="001B5347">
            <w:pPr>
              <w:pStyle w:val="TableText"/>
            </w:pPr>
          </w:p>
        </w:tc>
        <w:tc>
          <w:tcPr>
            <w:tcW w:w="867" w:type="pct"/>
            <w:shd w:val="clear" w:color="auto" w:fill="auto"/>
          </w:tcPr>
          <w:p w:rsidR="000F0C2F" w:rsidRPr="00AC4896" w:rsidRDefault="000F0C2F" w:rsidP="001B5347">
            <w:pPr>
              <w:pStyle w:val="TableText"/>
            </w:pPr>
          </w:p>
        </w:tc>
        <w:tc>
          <w:tcPr>
            <w:tcW w:w="866" w:type="pct"/>
            <w:shd w:val="clear" w:color="auto" w:fill="auto"/>
          </w:tcPr>
          <w:p w:rsidR="000F0C2F" w:rsidRPr="00AC4896" w:rsidRDefault="000F0C2F" w:rsidP="001B5347">
            <w:pPr>
              <w:pStyle w:val="TableText"/>
            </w:pPr>
          </w:p>
        </w:tc>
      </w:tr>
    </w:tbl>
    <w:p w:rsidR="00AB0A2E" w:rsidRDefault="00F878C0" w:rsidP="00D83CCC">
      <w:pPr>
        <w:pStyle w:val="Heading5"/>
      </w:pPr>
      <w:bookmarkStart w:id="140" w:name="_Toc436148016"/>
      <w:r>
        <w:t>Externally Shared Data Stores</w:t>
      </w:r>
      <w:bookmarkEnd w:id="140"/>
    </w:p>
    <w:p w:rsidR="00896EEC" w:rsidRPr="00F878C0" w:rsidRDefault="00896EEC" w:rsidP="00896EEC">
      <w:pPr>
        <w:pStyle w:val="MASSBodyText"/>
      </w:pPr>
      <w:r>
        <w:t>No external shared data stores have been identified at this time.</w:t>
      </w:r>
    </w:p>
    <w:p w:rsidR="00302295" w:rsidRPr="00EC5BFA" w:rsidRDefault="00302295" w:rsidP="00EC5BFA">
      <w:pPr>
        <w:pStyle w:val="Heading3"/>
      </w:pPr>
      <w:bookmarkStart w:id="141" w:name="ColumnTitle_15"/>
      <w:bookmarkStart w:id="142" w:name="_Toc435020160"/>
      <w:bookmarkStart w:id="143" w:name="_Toc434991882"/>
      <w:bookmarkStart w:id="144" w:name="_Toc436148017"/>
      <w:bookmarkEnd w:id="141"/>
      <w:bookmarkEnd w:id="142"/>
      <w:r w:rsidRPr="00EC5BFA">
        <w:t>High-Level Application Design</w:t>
      </w:r>
      <w:bookmarkEnd w:id="143"/>
      <w:bookmarkEnd w:id="144"/>
    </w:p>
    <w:p w:rsidR="00937846" w:rsidRDefault="00937846" w:rsidP="00EC5BFA">
      <w:pPr>
        <w:pStyle w:val="MASSBodyText"/>
      </w:pPr>
      <w:r>
        <w:t>This section describes the high level design of the MASS project, indicating those items that will need to be built in order to achieve full operating capability (FOC) of the MASS solution.</w:t>
      </w:r>
    </w:p>
    <w:p w:rsidR="00937846" w:rsidRDefault="00937846" w:rsidP="00EC5BFA">
      <w:pPr>
        <w:pStyle w:val="MASSBodyText"/>
      </w:pPr>
      <w:r>
        <w:t>The MASS system is comprised of three main components</w:t>
      </w:r>
      <w:r w:rsidR="00D17EA6">
        <w:t>:</w:t>
      </w:r>
      <w:r>
        <w:t xml:space="preserve"> the Epic scheduling system</w:t>
      </w:r>
      <w:r w:rsidR="00D17EA6">
        <w:t xml:space="preserve">; </w:t>
      </w:r>
      <w:r>
        <w:t>MASS enterprise services</w:t>
      </w:r>
      <w:r w:rsidR="00D17EA6">
        <w:t>;</w:t>
      </w:r>
      <w:r>
        <w:t xml:space="preserve"> and VA system </w:t>
      </w:r>
      <w:r w:rsidR="002C6C2B">
        <w:t>adapter</w:t>
      </w:r>
      <w:r>
        <w:t>s for communicating with VA systems</w:t>
      </w:r>
      <w:r w:rsidR="00D17EA6">
        <w:t>,</w:t>
      </w:r>
      <w:r>
        <w:t xml:space="preserve"> such as </w:t>
      </w:r>
      <w:proofErr w:type="spellStart"/>
      <w:r>
        <w:t>VistA</w:t>
      </w:r>
      <w:proofErr w:type="spellEnd"/>
      <w:r>
        <w:t>, MVI</w:t>
      </w:r>
      <w:r w:rsidR="00D17EA6">
        <w:t>,</w:t>
      </w:r>
      <w:r>
        <w:t xml:space="preserve"> and ADR.</w:t>
      </w:r>
    </w:p>
    <w:p w:rsidR="00C8439D" w:rsidRDefault="00C8439D" w:rsidP="00EC5BFA">
      <w:pPr>
        <w:pStyle w:val="MASSBodyText"/>
      </w:pPr>
      <w:r w:rsidRPr="00EC5BFA">
        <w:t>Epic is an enterprise scheduling application for modern scheduling capabilities.</w:t>
      </w:r>
      <w:r w:rsidR="00414DB3" w:rsidRPr="00EC5BFA">
        <w:t xml:space="preserve"> </w:t>
      </w:r>
      <w:r w:rsidR="00937846">
        <w:t>The VA has purchased this commercial software as-is. Custom software development of this product suite is not in scope for the MASS program. Epic does provide many integration mechanisms. The primary integration mechanism to communicate with VA systems will be HL7v2 messages. Epic will be configured to use this interface mechanism. Section 3.1.1.2 explores these interfaces and the HL7v2 planned communication to Epic.</w:t>
      </w:r>
    </w:p>
    <w:p w:rsidR="005120F7" w:rsidRDefault="005120F7" w:rsidP="00EC5BFA">
      <w:pPr>
        <w:pStyle w:val="MASSBodyText"/>
      </w:pPr>
      <w:proofErr w:type="gramStart"/>
      <w:r>
        <w:t xml:space="preserve">MASS enterprise services are exposed on the </w:t>
      </w:r>
      <w:proofErr w:type="spellStart"/>
      <w:r>
        <w:t>eMI</w:t>
      </w:r>
      <w:proofErr w:type="spellEnd"/>
      <w:r w:rsidR="00D17EA6">
        <w:t>,</w:t>
      </w:r>
      <w:r>
        <w:t xml:space="preserve"> to enable the communication to and from Epic</w:t>
      </w:r>
      <w:r w:rsidR="00D17EA6">
        <w:t>,</w:t>
      </w:r>
      <w:r>
        <w:t xml:space="preserve"> via HL7v2</w:t>
      </w:r>
      <w:r w:rsidR="00D17EA6">
        <w:t xml:space="preserve">. </w:t>
      </w:r>
      <w:r w:rsidR="00485748">
        <w:t>Table 3.1 defines</w:t>
      </w:r>
      <w:proofErr w:type="gramEnd"/>
      <w:r w:rsidR="00485748">
        <w:t xml:space="preserve"> the system interfaces. Table 3.</w:t>
      </w:r>
      <w:r w:rsidR="0065725C">
        <w:t>4</w:t>
      </w:r>
      <w:r w:rsidR="00485748">
        <w:t xml:space="preserve"> defines the planned development in support of each of those interfaces.</w:t>
      </w:r>
    </w:p>
    <w:p w:rsidR="00D17EA6" w:rsidRDefault="00D17EA6" w:rsidP="00936CDE">
      <w:pPr>
        <w:pStyle w:val="TableCaption"/>
      </w:pPr>
      <w:bookmarkStart w:id="145" w:name="_Toc436148433"/>
      <w:r>
        <w:lastRenderedPageBreak/>
        <w:t xml:space="preserve">Table </w:t>
      </w:r>
      <w:r w:rsidR="0065725C">
        <w:fldChar w:fldCharType="begin"/>
      </w:r>
      <w:r w:rsidR="0065725C">
        <w:instrText xml:space="preserve"> STYLEREF 1 \s </w:instrText>
      </w:r>
      <w:r w:rsidR="0065725C">
        <w:fldChar w:fldCharType="separate"/>
      </w:r>
      <w:r w:rsidR="0065725C">
        <w:t>3</w:t>
      </w:r>
      <w:r w:rsidR="0065725C">
        <w:fldChar w:fldCharType="end"/>
      </w:r>
      <w:r w:rsidR="005306EB">
        <w:t>.</w:t>
      </w:r>
      <w:r w:rsidR="0065725C">
        <w:fldChar w:fldCharType="begin"/>
      </w:r>
      <w:r w:rsidR="0065725C">
        <w:instrText xml:space="preserve"> SEQ Table \* ARABIC \s 1 </w:instrText>
      </w:r>
      <w:r w:rsidR="0065725C">
        <w:fldChar w:fldCharType="separate"/>
      </w:r>
      <w:r w:rsidR="0065725C">
        <w:t>4</w:t>
      </w:r>
      <w:r w:rsidR="0065725C">
        <w:fldChar w:fldCharType="end"/>
      </w:r>
      <w:r>
        <w:t xml:space="preserve">: </w:t>
      </w:r>
      <w:r w:rsidRPr="001860B0">
        <w:t xml:space="preserve">MASS Enterprise Services to be </w:t>
      </w:r>
      <w:r>
        <w:t>B</w:t>
      </w:r>
      <w:r w:rsidRPr="001860B0">
        <w:t>uilt</w:t>
      </w:r>
      <w:bookmarkEnd w:id="1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Table 3.3: MASS Enterprise Services to be Built"/>
        <w:tblDescription w:val="Objects / Components to be Built or Modified detailed by ID, name, description, service or legacy code, external interface name, external interface ID, internal interface name, internal interface ID, and SDP sections 1 and 2."/>
      </w:tblPr>
      <w:tblGrid>
        <w:gridCol w:w="558"/>
        <w:gridCol w:w="1658"/>
        <w:gridCol w:w="2303"/>
        <w:gridCol w:w="1080"/>
        <w:gridCol w:w="810"/>
        <w:gridCol w:w="810"/>
        <w:gridCol w:w="810"/>
        <w:gridCol w:w="810"/>
        <w:gridCol w:w="737"/>
      </w:tblGrid>
      <w:tr w:rsidR="007B65A8" w:rsidRPr="00485748" w:rsidTr="00936CDE">
        <w:trPr>
          <w:cantSplit/>
          <w:trHeight w:val="1457"/>
          <w:tblHeader/>
        </w:trPr>
        <w:tc>
          <w:tcPr>
            <w:tcW w:w="291" w:type="pct"/>
            <w:shd w:val="clear" w:color="auto" w:fill="BFBFBF" w:themeFill="background1" w:themeFillShade="BF"/>
            <w:textDirection w:val="btLr"/>
            <w:vAlign w:val="center"/>
          </w:tcPr>
          <w:p w:rsidR="00485748" w:rsidRPr="00485748" w:rsidRDefault="00485748" w:rsidP="00936CDE">
            <w:pPr>
              <w:pStyle w:val="TableColumnHeading"/>
            </w:pPr>
            <w:r w:rsidRPr="00485748">
              <w:t>ID</w:t>
            </w:r>
          </w:p>
        </w:tc>
        <w:tc>
          <w:tcPr>
            <w:tcW w:w="865" w:type="pct"/>
            <w:shd w:val="clear" w:color="auto" w:fill="BFBFBF" w:themeFill="background1" w:themeFillShade="BF"/>
            <w:textDirection w:val="btLr"/>
            <w:vAlign w:val="center"/>
          </w:tcPr>
          <w:p w:rsidR="00485748" w:rsidRPr="00485748" w:rsidRDefault="00485748" w:rsidP="00936CDE">
            <w:pPr>
              <w:pStyle w:val="TableColumnHeading"/>
            </w:pPr>
            <w:r w:rsidRPr="00485748">
              <w:t xml:space="preserve">Name </w:t>
            </w:r>
          </w:p>
        </w:tc>
        <w:tc>
          <w:tcPr>
            <w:tcW w:w="1202" w:type="pct"/>
            <w:shd w:val="clear" w:color="auto" w:fill="BFBFBF" w:themeFill="background1" w:themeFillShade="BF"/>
            <w:textDirection w:val="btLr"/>
            <w:vAlign w:val="center"/>
          </w:tcPr>
          <w:p w:rsidR="00485748" w:rsidRPr="00485748" w:rsidRDefault="00485748" w:rsidP="00936CDE">
            <w:pPr>
              <w:pStyle w:val="TableColumnHeading"/>
            </w:pPr>
            <w:r w:rsidRPr="00485748">
              <w:t>Description</w:t>
            </w:r>
          </w:p>
        </w:tc>
        <w:tc>
          <w:tcPr>
            <w:tcW w:w="564" w:type="pct"/>
            <w:shd w:val="clear" w:color="auto" w:fill="BFBFBF" w:themeFill="background1" w:themeFillShade="BF"/>
            <w:textDirection w:val="btLr"/>
            <w:vAlign w:val="center"/>
          </w:tcPr>
          <w:p w:rsidR="00485748" w:rsidRPr="00485748" w:rsidRDefault="00485748" w:rsidP="00936CDE">
            <w:pPr>
              <w:pStyle w:val="TableColumnHeading"/>
            </w:pPr>
            <w:r w:rsidRPr="00485748">
              <w:t>Service or Legacy Code</w:t>
            </w:r>
          </w:p>
        </w:tc>
        <w:tc>
          <w:tcPr>
            <w:tcW w:w="423" w:type="pct"/>
            <w:shd w:val="clear" w:color="auto" w:fill="BFBFBF" w:themeFill="background1" w:themeFillShade="BF"/>
            <w:textDirection w:val="btLr"/>
            <w:vAlign w:val="center"/>
          </w:tcPr>
          <w:p w:rsidR="00485748" w:rsidRPr="00485748" w:rsidRDefault="00485748" w:rsidP="00936CDE">
            <w:pPr>
              <w:pStyle w:val="TableColumnHeading"/>
            </w:pPr>
            <w:r w:rsidRPr="00485748">
              <w:t>External Interface Name</w:t>
            </w:r>
          </w:p>
        </w:tc>
        <w:tc>
          <w:tcPr>
            <w:tcW w:w="423" w:type="pct"/>
            <w:shd w:val="clear" w:color="auto" w:fill="BFBFBF" w:themeFill="background1" w:themeFillShade="BF"/>
            <w:textDirection w:val="btLr"/>
            <w:vAlign w:val="center"/>
          </w:tcPr>
          <w:p w:rsidR="00485748" w:rsidRPr="00485748" w:rsidRDefault="00485748" w:rsidP="00936CDE">
            <w:pPr>
              <w:pStyle w:val="TableColumnHeading"/>
            </w:pPr>
            <w:r w:rsidRPr="00485748">
              <w:t>External Interface ID</w:t>
            </w:r>
          </w:p>
        </w:tc>
        <w:tc>
          <w:tcPr>
            <w:tcW w:w="423" w:type="pct"/>
            <w:shd w:val="clear" w:color="auto" w:fill="BFBFBF" w:themeFill="background1" w:themeFillShade="BF"/>
            <w:textDirection w:val="btLr"/>
            <w:vAlign w:val="center"/>
          </w:tcPr>
          <w:p w:rsidR="00485748" w:rsidRPr="00485748" w:rsidRDefault="00485748" w:rsidP="00936CDE">
            <w:pPr>
              <w:pStyle w:val="TableColumnHeading"/>
            </w:pPr>
            <w:r w:rsidRPr="00485748">
              <w:t>Internal Interface Name</w:t>
            </w:r>
          </w:p>
        </w:tc>
        <w:tc>
          <w:tcPr>
            <w:tcW w:w="423" w:type="pct"/>
            <w:shd w:val="clear" w:color="auto" w:fill="BFBFBF" w:themeFill="background1" w:themeFillShade="BF"/>
            <w:textDirection w:val="btLr"/>
            <w:vAlign w:val="center"/>
          </w:tcPr>
          <w:p w:rsidR="00485748" w:rsidRPr="00485748" w:rsidRDefault="00485748" w:rsidP="00936CDE">
            <w:pPr>
              <w:pStyle w:val="TableColumnHeading"/>
            </w:pPr>
            <w:r w:rsidRPr="00485748">
              <w:t>Internal Interface ID</w:t>
            </w:r>
          </w:p>
        </w:tc>
        <w:tc>
          <w:tcPr>
            <w:tcW w:w="385" w:type="pct"/>
            <w:shd w:val="clear" w:color="auto" w:fill="BFBFBF" w:themeFill="background1" w:themeFillShade="BF"/>
            <w:textDirection w:val="btLr"/>
            <w:vAlign w:val="center"/>
          </w:tcPr>
          <w:p w:rsidR="00485748" w:rsidRPr="00485748" w:rsidRDefault="00485748" w:rsidP="00936CDE">
            <w:pPr>
              <w:pStyle w:val="TableColumnHeading"/>
            </w:pPr>
            <w:r w:rsidRPr="00485748">
              <w:t>SDP Sections 1&amp;2</w:t>
            </w:r>
          </w:p>
        </w:tc>
      </w:tr>
      <w:tr w:rsidR="004906C3" w:rsidRPr="00485748" w:rsidTr="00936CDE">
        <w:trPr>
          <w:cantSplit/>
        </w:trPr>
        <w:tc>
          <w:tcPr>
            <w:tcW w:w="291" w:type="pct"/>
            <w:shd w:val="clear" w:color="auto" w:fill="auto"/>
          </w:tcPr>
          <w:p w:rsidR="004906C3" w:rsidRPr="00485748" w:rsidRDefault="004906C3" w:rsidP="00936CDE">
            <w:pPr>
              <w:pStyle w:val="TableText"/>
            </w:pPr>
            <w:r w:rsidRPr="00485748">
              <w:t>1</w:t>
            </w:r>
          </w:p>
        </w:tc>
        <w:tc>
          <w:tcPr>
            <w:tcW w:w="865" w:type="pct"/>
            <w:shd w:val="clear" w:color="auto" w:fill="auto"/>
          </w:tcPr>
          <w:p w:rsidR="004906C3" w:rsidRPr="00485748" w:rsidRDefault="004906C3" w:rsidP="00936CDE">
            <w:pPr>
              <w:pStyle w:val="TableText"/>
            </w:pPr>
            <w:r>
              <w:t>EPIC-IAM Routing</w:t>
            </w:r>
          </w:p>
        </w:tc>
        <w:tc>
          <w:tcPr>
            <w:tcW w:w="1202" w:type="pct"/>
            <w:shd w:val="clear" w:color="auto" w:fill="auto"/>
          </w:tcPr>
          <w:p w:rsidR="004906C3" w:rsidRPr="00485748" w:rsidRDefault="004906C3" w:rsidP="00936CDE">
            <w:pPr>
              <w:pStyle w:val="TableText"/>
            </w:pPr>
            <w:r>
              <w:t>Route the communication between EPIC and IAM between their various endpoints</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2</w:t>
            </w:r>
          </w:p>
        </w:tc>
        <w:tc>
          <w:tcPr>
            <w:tcW w:w="865" w:type="pct"/>
            <w:shd w:val="clear" w:color="auto" w:fill="auto"/>
          </w:tcPr>
          <w:p w:rsidR="004906C3" w:rsidRPr="00485748" w:rsidRDefault="004906C3" w:rsidP="00936CDE">
            <w:pPr>
              <w:pStyle w:val="TableText"/>
            </w:pPr>
            <w:r>
              <w:t>EPIC-IAM Transformation</w:t>
            </w:r>
          </w:p>
        </w:tc>
        <w:tc>
          <w:tcPr>
            <w:tcW w:w="1202" w:type="pct"/>
            <w:shd w:val="clear" w:color="auto" w:fill="auto"/>
          </w:tcPr>
          <w:p w:rsidR="004906C3" w:rsidRPr="00485748" w:rsidRDefault="004906C3" w:rsidP="00936CDE">
            <w:pPr>
              <w:pStyle w:val="TableText"/>
            </w:pPr>
            <w:r>
              <w:t xml:space="preserve">Transform the communication format between EPIC and IAM </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3</w:t>
            </w:r>
          </w:p>
        </w:tc>
        <w:tc>
          <w:tcPr>
            <w:tcW w:w="865" w:type="pct"/>
            <w:shd w:val="clear" w:color="auto" w:fill="auto"/>
          </w:tcPr>
          <w:p w:rsidR="004906C3" w:rsidRPr="00485748" w:rsidRDefault="004906C3" w:rsidP="00936CDE">
            <w:pPr>
              <w:pStyle w:val="TableText"/>
            </w:pPr>
            <w:r>
              <w:t>EPIC-</w:t>
            </w:r>
            <w:proofErr w:type="spellStart"/>
            <w:r>
              <w:t>VistA</w:t>
            </w:r>
            <w:proofErr w:type="spellEnd"/>
            <w:r>
              <w:t xml:space="preserve"> Routing</w:t>
            </w:r>
          </w:p>
        </w:tc>
        <w:tc>
          <w:tcPr>
            <w:tcW w:w="1202" w:type="pct"/>
            <w:shd w:val="clear" w:color="auto" w:fill="auto"/>
          </w:tcPr>
          <w:p w:rsidR="004906C3" w:rsidRPr="00485748" w:rsidRDefault="004906C3" w:rsidP="00936CDE">
            <w:pPr>
              <w:pStyle w:val="TableText"/>
            </w:pPr>
            <w:r>
              <w:t xml:space="preserve">Route the communication between EPIC and </w:t>
            </w:r>
            <w:proofErr w:type="spellStart"/>
            <w:r>
              <w:t>VistA</w:t>
            </w:r>
            <w:proofErr w:type="spellEnd"/>
            <w:r>
              <w:t xml:space="preserve"> between their various endpoints</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4</w:t>
            </w:r>
          </w:p>
        </w:tc>
        <w:tc>
          <w:tcPr>
            <w:tcW w:w="865" w:type="pct"/>
            <w:shd w:val="clear" w:color="auto" w:fill="auto"/>
          </w:tcPr>
          <w:p w:rsidR="004906C3" w:rsidRPr="00485748" w:rsidRDefault="004906C3" w:rsidP="00936CDE">
            <w:pPr>
              <w:pStyle w:val="TableText"/>
            </w:pPr>
            <w:r>
              <w:t>EPIC-</w:t>
            </w:r>
            <w:proofErr w:type="spellStart"/>
            <w:r>
              <w:t>VistA</w:t>
            </w:r>
            <w:proofErr w:type="spellEnd"/>
            <w:r>
              <w:t xml:space="preserve"> Transformation</w:t>
            </w:r>
          </w:p>
        </w:tc>
        <w:tc>
          <w:tcPr>
            <w:tcW w:w="1202" w:type="pct"/>
            <w:shd w:val="clear" w:color="auto" w:fill="auto"/>
          </w:tcPr>
          <w:p w:rsidR="004906C3" w:rsidRPr="00485748" w:rsidRDefault="004906C3" w:rsidP="00936CDE">
            <w:pPr>
              <w:pStyle w:val="TableText"/>
            </w:pPr>
            <w:r>
              <w:t xml:space="preserve">Transform the communication format between EPIC and </w:t>
            </w:r>
            <w:proofErr w:type="spellStart"/>
            <w:r>
              <w:t>VistA</w:t>
            </w:r>
            <w:proofErr w:type="spellEnd"/>
            <w:r>
              <w:t xml:space="preserve"> </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5</w:t>
            </w:r>
          </w:p>
        </w:tc>
        <w:tc>
          <w:tcPr>
            <w:tcW w:w="865" w:type="pct"/>
            <w:shd w:val="clear" w:color="auto" w:fill="auto"/>
          </w:tcPr>
          <w:p w:rsidR="004906C3" w:rsidRPr="00485748" w:rsidRDefault="004906C3" w:rsidP="00936CDE">
            <w:pPr>
              <w:pStyle w:val="TableText"/>
            </w:pPr>
            <w:proofErr w:type="spellStart"/>
            <w:r>
              <w:t>VistA</w:t>
            </w:r>
            <w:proofErr w:type="spellEnd"/>
            <w:r>
              <w:t>-Epic Routing</w:t>
            </w:r>
          </w:p>
        </w:tc>
        <w:tc>
          <w:tcPr>
            <w:tcW w:w="1202" w:type="pct"/>
            <w:shd w:val="clear" w:color="auto" w:fill="auto"/>
          </w:tcPr>
          <w:p w:rsidR="004906C3" w:rsidRPr="00485748" w:rsidRDefault="004906C3" w:rsidP="00936CDE">
            <w:pPr>
              <w:pStyle w:val="TableText"/>
            </w:pPr>
            <w:r>
              <w:t xml:space="preserve">Route the communication between </w:t>
            </w:r>
            <w:proofErr w:type="spellStart"/>
            <w:r>
              <w:t>VistA</w:t>
            </w:r>
            <w:proofErr w:type="spellEnd"/>
            <w:r>
              <w:t xml:space="preserve"> and Epic between their various endpoints</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6</w:t>
            </w:r>
          </w:p>
        </w:tc>
        <w:tc>
          <w:tcPr>
            <w:tcW w:w="865" w:type="pct"/>
            <w:shd w:val="clear" w:color="auto" w:fill="auto"/>
          </w:tcPr>
          <w:p w:rsidR="004906C3" w:rsidRPr="00485748" w:rsidRDefault="004906C3" w:rsidP="00936CDE">
            <w:pPr>
              <w:pStyle w:val="TableText"/>
            </w:pPr>
            <w:proofErr w:type="spellStart"/>
            <w:r>
              <w:t>VistA</w:t>
            </w:r>
            <w:proofErr w:type="spellEnd"/>
            <w:r>
              <w:t>-Epic Transformation</w:t>
            </w:r>
          </w:p>
        </w:tc>
        <w:tc>
          <w:tcPr>
            <w:tcW w:w="1202" w:type="pct"/>
            <w:shd w:val="clear" w:color="auto" w:fill="auto"/>
          </w:tcPr>
          <w:p w:rsidR="004906C3" w:rsidRPr="00485748" w:rsidRDefault="004906C3" w:rsidP="00936CDE">
            <w:pPr>
              <w:pStyle w:val="TableText"/>
            </w:pPr>
            <w:r>
              <w:t xml:space="preserve">Transform the communication format between </w:t>
            </w:r>
            <w:proofErr w:type="spellStart"/>
            <w:r>
              <w:t>VistA</w:t>
            </w:r>
            <w:proofErr w:type="spellEnd"/>
            <w:r>
              <w:t xml:space="preserve"> and Epic </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7</w:t>
            </w:r>
          </w:p>
        </w:tc>
        <w:tc>
          <w:tcPr>
            <w:tcW w:w="865" w:type="pct"/>
            <w:shd w:val="clear" w:color="auto" w:fill="auto"/>
          </w:tcPr>
          <w:p w:rsidR="004906C3" w:rsidRPr="00485748" w:rsidRDefault="004906C3" w:rsidP="00936CDE">
            <w:pPr>
              <w:pStyle w:val="TableText"/>
            </w:pPr>
            <w:r>
              <w:t>ADR-Epic Routing</w:t>
            </w:r>
          </w:p>
        </w:tc>
        <w:tc>
          <w:tcPr>
            <w:tcW w:w="1202" w:type="pct"/>
            <w:shd w:val="clear" w:color="auto" w:fill="auto"/>
          </w:tcPr>
          <w:p w:rsidR="004906C3" w:rsidRPr="00485748" w:rsidRDefault="004906C3" w:rsidP="00936CDE">
            <w:pPr>
              <w:pStyle w:val="TableText"/>
            </w:pPr>
            <w:r>
              <w:t>Route the communication between ADR and Epic between their various endpoints</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shd w:val="clear" w:color="auto" w:fill="auto"/>
          </w:tcPr>
          <w:p w:rsidR="004906C3" w:rsidRPr="00485748" w:rsidRDefault="004906C3" w:rsidP="00936CDE">
            <w:pPr>
              <w:pStyle w:val="TableText"/>
            </w:pPr>
            <w:r>
              <w:t>8</w:t>
            </w:r>
          </w:p>
        </w:tc>
        <w:tc>
          <w:tcPr>
            <w:tcW w:w="865" w:type="pct"/>
            <w:shd w:val="clear" w:color="auto" w:fill="auto"/>
          </w:tcPr>
          <w:p w:rsidR="004906C3" w:rsidRPr="00485748" w:rsidRDefault="004906C3" w:rsidP="00936CDE">
            <w:pPr>
              <w:pStyle w:val="TableText"/>
            </w:pPr>
            <w:r>
              <w:t>ADR-Epic Transformation</w:t>
            </w:r>
          </w:p>
        </w:tc>
        <w:tc>
          <w:tcPr>
            <w:tcW w:w="1202" w:type="pct"/>
            <w:shd w:val="clear" w:color="auto" w:fill="auto"/>
          </w:tcPr>
          <w:p w:rsidR="004906C3" w:rsidRPr="00485748" w:rsidRDefault="004906C3" w:rsidP="00936CDE">
            <w:pPr>
              <w:pStyle w:val="TableText"/>
            </w:pPr>
            <w:r>
              <w:t xml:space="preserve">Transform the communication format between ADR and Epic </w:t>
            </w:r>
          </w:p>
        </w:tc>
        <w:tc>
          <w:tcPr>
            <w:tcW w:w="564" w:type="pct"/>
            <w:shd w:val="clear" w:color="auto" w:fill="auto"/>
          </w:tcPr>
          <w:p w:rsidR="004906C3" w:rsidRPr="00485748" w:rsidRDefault="004906C3" w:rsidP="00936CDE">
            <w:pPr>
              <w:pStyle w:val="TableText"/>
            </w:pPr>
            <w:r>
              <w:t>Service</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423" w:type="pct"/>
            <w:shd w:val="clear" w:color="auto" w:fill="auto"/>
          </w:tcPr>
          <w:p w:rsidR="004906C3" w:rsidRPr="00485748" w:rsidRDefault="004906C3" w:rsidP="00936CDE">
            <w:pPr>
              <w:pStyle w:val="TableText"/>
            </w:pPr>
            <w:r>
              <w:t>TBD</w:t>
            </w:r>
          </w:p>
        </w:tc>
        <w:tc>
          <w:tcPr>
            <w:tcW w:w="385" w:type="pct"/>
            <w:shd w:val="clear" w:color="auto" w:fill="auto"/>
          </w:tcPr>
          <w:p w:rsidR="004906C3" w:rsidRPr="00485748" w:rsidRDefault="004906C3" w:rsidP="00936CDE">
            <w:pPr>
              <w:pStyle w:val="TableText"/>
            </w:pPr>
            <w:r>
              <w:t>TBD</w:t>
            </w:r>
          </w:p>
        </w:tc>
      </w:tr>
      <w:tr w:rsidR="004906C3"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9</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CIS-Epic Routing</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Route the communication between CIS and Epic between their various endpoints</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r>
      <w:tr w:rsidR="004906C3"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10</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CIS-Epic Transformation</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 xml:space="preserve">Transform the communication format between CIS and Epic </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r>
      <w:tr w:rsidR="004906C3"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lastRenderedPageBreak/>
              <w:t>11</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EPIC-ECIHS Routing</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Route the communication between EPIC and ECIHS between their various endpoints</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r>
      <w:tr w:rsidR="004906C3"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12</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EPIC-ECIHS Transformation</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 xml:space="preserve">Transform the communication format between EPIC and ECIHS </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4906C3" w:rsidRPr="00485748" w:rsidRDefault="004906C3" w:rsidP="00936CDE">
            <w:pPr>
              <w:pStyle w:val="TableText"/>
            </w:pPr>
            <w:r>
              <w:t>TBD</w:t>
            </w:r>
          </w:p>
        </w:tc>
      </w:tr>
      <w:tr w:rsidR="007219A7" w:rsidRPr="00485748" w:rsidTr="00936CDE">
        <w:trPr>
          <w:cantSplit/>
        </w:trPr>
        <w:tc>
          <w:tcPr>
            <w:tcW w:w="291" w:type="pct"/>
            <w:shd w:val="clear" w:color="auto" w:fill="auto"/>
          </w:tcPr>
          <w:p w:rsidR="007219A7" w:rsidRPr="00485748" w:rsidRDefault="004906C3" w:rsidP="00936CDE">
            <w:pPr>
              <w:pStyle w:val="TableText"/>
            </w:pPr>
            <w:r>
              <w:t>13</w:t>
            </w:r>
          </w:p>
        </w:tc>
        <w:tc>
          <w:tcPr>
            <w:tcW w:w="865" w:type="pct"/>
            <w:shd w:val="clear" w:color="auto" w:fill="auto"/>
          </w:tcPr>
          <w:p w:rsidR="007219A7" w:rsidRPr="00485748" w:rsidRDefault="000B68E6" w:rsidP="00936CDE">
            <w:pPr>
              <w:pStyle w:val="TableText"/>
            </w:pPr>
            <w:r>
              <w:t>CRM</w:t>
            </w:r>
            <w:r w:rsidR="007219A7">
              <w:t>-</w:t>
            </w:r>
            <w:r>
              <w:t>Epic</w:t>
            </w:r>
            <w:r w:rsidR="007219A7">
              <w:t xml:space="preserve"> Routing</w:t>
            </w:r>
          </w:p>
        </w:tc>
        <w:tc>
          <w:tcPr>
            <w:tcW w:w="1202" w:type="pct"/>
            <w:shd w:val="clear" w:color="auto" w:fill="auto"/>
          </w:tcPr>
          <w:p w:rsidR="007219A7" w:rsidRPr="00485748" w:rsidRDefault="007219A7" w:rsidP="00936CDE">
            <w:pPr>
              <w:pStyle w:val="TableText"/>
            </w:pPr>
            <w:r>
              <w:t xml:space="preserve">Route the communication between </w:t>
            </w:r>
            <w:r w:rsidR="000B68E6">
              <w:t>CRM</w:t>
            </w:r>
            <w:r>
              <w:t xml:space="preserve"> and </w:t>
            </w:r>
            <w:r w:rsidR="000B68E6">
              <w:t>Epic</w:t>
            </w:r>
            <w:r>
              <w:t xml:space="preserve"> between their various endpoints</w:t>
            </w:r>
          </w:p>
        </w:tc>
        <w:tc>
          <w:tcPr>
            <w:tcW w:w="564" w:type="pct"/>
            <w:shd w:val="clear" w:color="auto" w:fill="auto"/>
          </w:tcPr>
          <w:p w:rsidR="007219A7" w:rsidRPr="00485748" w:rsidRDefault="007219A7" w:rsidP="00936CDE">
            <w:pPr>
              <w:pStyle w:val="TableText"/>
            </w:pPr>
            <w:r>
              <w:t>Service</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385" w:type="pct"/>
            <w:shd w:val="clear" w:color="auto" w:fill="auto"/>
          </w:tcPr>
          <w:p w:rsidR="007219A7" w:rsidRPr="00485748" w:rsidRDefault="007219A7" w:rsidP="00936CDE">
            <w:pPr>
              <w:pStyle w:val="TableText"/>
            </w:pPr>
            <w:r>
              <w:t>TBD</w:t>
            </w:r>
          </w:p>
        </w:tc>
      </w:tr>
      <w:tr w:rsidR="007219A7" w:rsidRPr="00485748" w:rsidTr="00936CDE">
        <w:trPr>
          <w:cantSplit/>
        </w:trPr>
        <w:tc>
          <w:tcPr>
            <w:tcW w:w="291" w:type="pct"/>
            <w:shd w:val="clear" w:color="auto" w:fill="auto"/>
          </w:tcPr>
          <w:p w:rsidR="007219A7" w:rsidRPr="00485748" w:rsidRDefault="004906C3" w:rsidP="00936CDE">
            <w:pPr>
              <w:pStyle w:val="TableText"/>
            </w:pPr>
            <w:r>
              <w:t>14</w:t>
            </w:r>
          </w:p>
        </w:tc>
        <w:tc>
          <w:tcPr>
            <w:tcW w:w="865" w:type="pct"/>
            <w:shd w:val="clear" w:color="auto" w:fill="auto"/>
          </w:tcPr>
          <w:p w:rsidR="007219A7" w:rsidRPr="00485748" w:rsidRDefault="000B68E6" w:rsidP="00936CDE">
            <w:pPr>
              <w:pStyle w:val="TableText"/>
            </w:pPr>
            <w:r>
              <w:t>CRM</w:t>
            </w:r>
            <w:r w:rsidR="007219A7">
              <w:t>-</w:t>
            </w:r>
            <w:r>
              <w:t>Epic</w:t>
            </w:r>
            <w:r w:rsidR="007219A7">
              <w:t xml:space="preserve"> Transformation</w:t>
            </w:r>
          </w:p>
        </w:tc>
        <w:tc>
          <w:tcPr>
            <w:tcW w:w="1202" w:type="pct"/>
            <w:shd w:val="clear" w:color="auto" w:fill="auto"/>
          </w:tcPr>
          <w:p w:rsidR="007219A7" w:rsidRPr="00485748" w:rsidRDefault="007219A7" w:rsidP="00936CDE">
            <w:pPr>
              <w:pStyle w:val="TableText"/>
            </w:pPr>
            <w:r>
              <w:t xml:space="preserve">Transform the communication format between </w:t>
            </w:r>
            <w:r w:rsidR="000B68E6">
              <w:t>CRM</w:t>
            </w:r>
            <w:r>
              <w:t xml:space="preserve"> and </w:t>
            </w:r>
            <w:r w:rsidR="000B68E6">
              <w:t>Epic</w:t>
            </w:r>
            <w:r>
              <w:t xml:space="preserve"> </w:t>
            </w:r>
          </w:p>
        </w:tc>
        <w:tc>
          <w:tcPr>
            <w:tcW w:w="564" w:type="pct"/>
            <w:shd w:val="clear" w:color="auto" w:fill="auto"/>
          </w:tcPr>
          <w:p w:rsidR="007219A7" w:rsidRPr="00485748" w:rsidRDefault="007219A7" w:rsidP="00936CDE">
            <w:pPr>
              <w:pStyle w:val="TableText"/>
            </w:pPr>
            <w:r>
              <w:t>Service</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385" w:type="pct"/>
            <w:shd w:val="clear" w:color="auto" w:fill="auto"/>
          </w:tcPr>
          <w:p w:rsidR="007219A7" w:rsidRPr="00485748" w:rsidRDefault="007219A7" w:rsidP="00936CDE">
            <w:pPr>
              <w:pStyle w:val="TableText"/>
            </w:pPr>
            <w:r>
              <w:t>TBD</w:t>
            </w:r>
          </w:p>
        </w:tc>
      </w:tr>
      <w:tr w:rsidR="007219A7" w:rsidRPr="00485748" w:rsidTr="00936CDE">
        <w:trPr>
          <w:cantSplit/>
        </w:trPr>
        <w:tc>
          <w:tcPr>
            <w:tcW w:w="291" w:type="pct"/>
            <w:shd w:val="clear" w:color="auto" w:fill="auto"/>
          </w:tcPr>
          <w:p w:rsidR="007219A7" w:rsidRPr="00485748" w:rsidRDefault="004906C3" w:rsidP="00936CDE">
            <w:pPr>
              <w:pStyle w:val="TableText"/>
            </w:pPr>
            <w:r>
              <w:t>15</w:t>
            </w:r>
          </w:p>
        </w:tc>
        <w:tc>
          <w:tcPr>
            <w:tcW w:w="865" w:type="pct"/>
            <w:shd w:val="clear" w:color="auto" w:fill="auto"/>
          </w:tcPr>
          <w:p w:rsidR="007219A7" w:rsidRPr="00485748" w:rsidRDefault="000B68E6" w:rsidP="00936CDE">
            <w:pPr>
              <w:pStyle w:val="TableText"/>
            </w:pPr>
            <w:proofErr w:type="spellStart"/>
            <w:r>
              <w:t>VetLink</w:t>
            </w:r>
            <w:proofErr w:type="spellEnd"/>
            <w:r w:rsidR="007219A7">
              <w:t>-</w:t>
            </w:r>
            <w:r>
              <w:t>Epic</w:t>
            </w:r>
            <w:r w:rsidR="007219A7">
              <w:t xml:space="preserve"> Routing</w:t>
            </w:r>
          </w:p>
        </w:tc>
        <w:tc>
          <w:tcPr>
            <w:tcW w:w="1202" w:type="pct"/>
            <w:shd w:val="clear" w:color="auto" w:fill="auto"/>
          </w:tcPr>
          <w:p w:rsidR="007219A7" w:rsidRPr="00485748" w:rsidRDefault="007219A7" w:rsidP="00936CDE">
            <w:pPr>
              <w:pStyle w:val="TableText"/>
            </w:pPr>
            <w:r>
              <w:t xml:space="preserve">Route the communication between </w:t>
            </w:r>
            <w:proofErr w:type="spellStart"/>
            <w:r w:rsidR="000B68E6">
              <w:t>VetLink</w:t>
            </w:r>
            <w:proofErr w:type="spellEnd"/>
            <w:r>
              <w:t xml:space="preserve"> and </w:t>
            </w:r>
            <w:r w:rsidR="000B68E6">
              <w:t>Epic</w:t>
            </w:r>
            <w:r>
              <w:t xml:space="preserve"> between their various endpoints</w:t>
            </w:r>
          </w:p>
        </w:tc>
        <w:tc>
          <w:tcPr>
            <w:tcW w:w="564" w:type="pct"/>
            <w:shd w:val="clear" w:color="auto" w:fill="auto"/>
          </w:tcPr>
          <w:p w:rsidR="007219A7" w:rsidRPr="00485748" w:rsidRDefault="007219A7" w:rsidP="00936CDE">
            <w:pPr>
              <w:pStyle w:val="TableText"/>
            </w:pPr>
            <w:r>
              <w:t>Service</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385" w:type="pct"/>
            <w:shd w:val="clear" w:color="auto" w:fill="auto"/>
          </w:tcPr>
          <w:p w:rsidR="007219A7" w:rsidRPr="00485748" w:rsidRDefault="007219A7" w:rsidP="00936CDE">
            <w:pPr>
              <w:pStyle w:val="TableText"/>
            </w:pPr>
            <w:r>
              <w:t>TBD</w:t>
            </w:r>
          </w:p>
        </w:tc>
      </w:tr>
      <w:tr w:rsidR="007219A7" w:rsidRPr="00485748" w:rsidTr="00936CDE">
        <w:trPr>
          <w:cantSplit/>
        </w:trPr>
        <w:tc>
          <w:tcPr>
            <w:tcW w:w="291" w:type="pct"/>
            <w:shd w:val="clear" w:color="auto" w:fill="auto"/>
          </w:tcPr>
          <w:p w:rsidR="007219A7" w:rsidRPr="00485748" w:rsidRDefault="004906C3" w:rsidP="00936CDE">
            <w:pPr>
              <w:pStyle w:val="TableText"/>
            </w:pPr>
            <w:r>
              <w:t>16</w:t>
            </w:r>
          </w:p>
        </w:tc>
        <w:tc>
          <w:tcPr>
            <w:tcW w:w="865" w:type="pct"/>
            <w:shd w:val="clear" w:color="auto" w:fill="auto"/>
          </w:tcPr>
          <w:p w:rsidR="007219A7" w:rsidRPr="00485748" w:rsidRDefault="000B68E6" w:rsidP="00936CDE">
            <w:pPr>
              <w:pStyle w:val="TableText"/>
            </w:pPr>
            <w:proofErr w:type="spellStart"/>
            <w:r>
              <w:t>VetLink</w:t>
            </w:r>
            <w:proofErr w:type="spellEnd"/>
            <w:r w:rsidR="007219A7">
              <w:t>-</w:t>
            </w:r>
            <w:r>
              <w:t>Epic</w:t>
            </w:r>
            <w:r w:rsidR="007219A7">
              <w:t xml:space="preserve"> Transformation</w:t>
            </w:r>
          </w:p>
        </w:tc>
        <w:tc>
          <w:tcPr>
            <w:tcW w:w="1202" w:type="pct"/>
            <w:shd w:val="clear" w:color="auto" w:fill="auto"/>
          </w:tcPr>
          <w:p w:rsidR="007219A7" w:rsidRPr="00485748" w:rsidRDefault="007219A7" w:rsidP="00936CDE">
            <w:pPr>
              <w:pStyle w:val="TableText"/>
            </w:pPr>
            <w:r>
              <w:t xml:space="preserve">Transform the communication format between </w:t>
            </w:r>
            <w:proofErr w:type="spellStart"/>
            <w:r w:rsidR="000B68E6">
              <w:t>VetLink</w:t>
            </w:r>
            <w:proofErr w:type="spellEnd"/>
            <w:r>
              <w:t xml:space="preserve"> and </w:t>
            </w:r>
            <w:r w:rsidR="000B68E6">
              <w:t>Epic</w:t>
            </w:r>
            <w:r>
              <w:t xml:space="preserve"> </w:t>
            </w:r>
          </w:p>
        </w:tc>
        <w:tc>
          <w:tcPr>
            <w:tcW w:w="564" w:type="pct"/>
            <w:shd w:val="clear" w:color="auto" w:fill="auto"/>
          </w:tcPr>
          <w:p w:rsidR="007219A7" w:rsidRPr="00485748" w:rsidRDefault="007219A7" w:rsidP="00936CDE">
            <w:pPr>
              <w:pStyle w:val="TableText"/>
            </w:pPr>
            <w:r>
              <w:t>Service</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423" w:type="pct"/>
            <w:shd w:val="clear" w:color="auto" w:fill="auto"/>
          </w:tcPr>
          <w:p w:rsidR="007219A7" w:rsidRPr="00485748" w:rsidRDefault="007219A7" w:rsidP="00936CDE">
            <w:pPr>
              <w:pStyle w:val="TableText"/>
            </w:pPr>
            <w:r>
              <w:t>TBD</w:t>
            </w:r>
          </w:p>
        </w:tc>
        <w:tc>
          <w:tcPr>
            <w:tcW w:w="385" w:type="pct"/>
            <w:shd w:val="clear" w:color="auto" w:fill="auto"/>
          </w:tcPr>
          <w:p w:rsidR="007219A7" w:rsidRPr="00485748" w:rsidRDefault="007219A7" w:rsidP="00936CDE">
            <w:pPr>
              <w:pStyle w:val="TableText"/>
            </w:pPr>
            <w:r>
              <w:t>TBD</w:t>
            </w:r>
          </w:p>
        </w:tc>
      </w:tr>
      <w:tr w:rsidR="00DB3446" w:rsidRPr="00485748" w:rsidTr="00936CDE">
        <w:trPr>
          <w:cantSplit/>
        </w:trPr>
        <w:tc>
          <w:tcPr>
            <w:tcW w:w="291" w:type="pct"/>
            <w:shd w:val="clear" w:color="auto" w:fill="auto"/>
          </w:tcPr>
          <w:p w:rsidR="00DB3446" w:rsidRPr="00485748" w:rsidRDefault="004906C3" w:rsidP="00936CDE">
            <w:pPr>
              <w:pStyle w:val="TableText"/>
            </w:pPr>
            <w:r>
              <w:t>17</w:t>
            </w:r>
          </w:p>
        </w:tc>
        <w:tc>
          <w:tcPr>
            <w:tcW w:w="865" w:type="pct"/>
            <w:shd w:val="clear" w:color="auto" w:fill="auto"/>
          </w:tcPr>
          <w:p w:rsidR="00DB3446" w:rsidRPr="00485748" w:rsidRDefault="000B68E6" w:rsidP="00936CDE">
            <w:pPr>
              <w:pStyle w:val="TableText"/>
            </w:pPr>
            <w:r>
              <w:t>EDN</w:t>
            </w:r>
            <w:r w:rsidR="00DB3446">
              <w:t>-</w:t>
            </w:r>
            <w:r w:rsidR="007219A7">
              <w:t>Epic</w:t>
            </w:r>
            <w:r w:rsidR="00DB3446">
              <w:t xml:space="preserve"> Routing</w:t>
            </w:r>
          </w:p>
        </w:tc>
        <w:tc>
          <w:tcPr>
            <w:tcW w:w="1202" w:type="pct"/>
            <w:shd w:val="clear" w:color="auto" w:fill="auto"/>
          </w:tcPr>
          <w:p w:rsidR="00DB3446" w:rsidRPr="00485748" w:rsidRDefault="00DB3446" w:rsidP="00936CDE">
            <w:pPr>
              <w:pStyle w:val="TableText"/>
            </w:pPr>
            <w:r>
              <w:t xml:space="preserve">Route the communication between </w:t>
            </w:r>
            <w:r w:rsidR="000B68E6">
              <w:t>EDN</w:t>
            </w:r>
            <w:r>
              <w:t xml:space="preserve"> and </w:t>
            </w:r>
            <w:r w:rsidR="007219A7">
              <w:t>Epic</w:t>
            </w:r>
            <w:r>
              <w:t xml:space="preserve"> between their various endpoints</w:t>
            </w:r>
          </w:p>
        </w:tc>
        <w:tc>
          <w:tcPr>
            <w:tcW w:w="564" w:type="pct"/>
            <w:shd w:val="clear" w:color="auto" w:fill="auto"/>
          </w:tcPr>
          <w:p w:rsidR="00DB3446" w:rsidRPr="00485748" w:rsidRDefault="00DB3446" w:rsidP="00936CDE">
            <w:pPr>
              <w:pStyle w:val="TableText"/>
            </w:pPr>
            <w:r>
              <w:t>Service</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385" w:type="pct"/>
            <w:shd w:val="clear" w:color="auto" w:fill="auto"/>
          </w:tcPr>
          <w:p w:rsidR="00DB3446" w:rsidRPr="00485748" w:rsidRDefault="00DB3446" w:rsidP="00936CDE">
            <w:pPr>
              <w:pStyle w:val="TableText"/>
            </w:pPr>
            <w:r>
              <w:t>TBD</w:t>
            </w:r>
          </w:p>
        </w:tc>
      </w:tr>
      <w:tr w:rsidR="00DB3446" w:rsidRPr="00485748" w:rsidTr="00936CDE">
        <w:trPr>
          <w:cantSplit/>
        </w:trPr>
        <w:tc>
          <w:tcPr>
            <w:tcW w:w="291" w:type="pct"/>
            <w:shd w:val="clear" w:color="auto" w:fill="auto"/>
          </w:tcPr>
          <w:p w:rsidR="00DB3446" w:rsidRPr="00485748" w:rsidRDefault="004906C3" w:rsidP="00936CDE">
            <w:pPr>
              <w:pStyle w:val="TableText"/>
            </w:pPr>
            <w:r>
              <w:t>18</w:t>
            </w:r>
          </w:p>
        </w:tc>
        <w:tc>
          <w:tcPr>
            <w:tcW w:w="865" w:type="pct"/>
            <w:shd w:val="clear" w:color="auto" w:fill="auto"/>
          </w:tcPr>
          <w:p w:rsidR="00DB3446" w:rsidRPr="00485748" w:rsidRDefault="000B68E6" w:rsidP="00936CDE">
            <w:pPr>
              <w:pStyle w:val="TableText"/>
            </w:pPr>
            <w:r>
              <w:t>EDN</w:t>
            </w:r>
            <w:r w:rsidR="00DB3446">
              <w:t>-</w:t>
            </w:r>
            <w:r w:rsidR="007219A7">
              <w:t>Epic</w:t>
            </w:r>
            <w:r w:rsidR="00DB3446">
              <w:t xml:space="preserve"> Transformation</w:t>
            </w:r>
          </w:p>
        </w:tc>
        <w:tc>
          <w:tcPr>
            <w:tcW w:w="1202" w:type="pct"/>
            <w:shd w:val="clear" w:color="auto" w:fill="auto"/>
          </w:tcPr>
          <w:p w:rsidR="00DB3446" w:rsidRPr="00485748" w:rsidRDefault="00DB3446" w:rsidP="00936CDE">
            <w:pPr>
              <w:pStyle w:val="TableText"/>
            </w:pPr>
            <w:r>
              <w:t xml:space="preserve">Transform the communication format between </w:t>
            </w:r>
            <w:r w:rsidR="000B68E6">
              <w:t>EDN</w:t>
            </w:r>
            <w:r>
              <w:t xml:space="preserve"> and </w:t>
            </w:r>
            <w:r w:rsidR="007219A7">
              <w:t>Epic</w:t>
            </w:r>
            <w:r>
              <w:t xml:space="preserve"> </w:t>
            </w:r>
          </w:p>
        </w:tc>
        <w:tc>
          <w:tcPr>
            <w:tcW w:w="564" w:type="pct"/>
            <w:shd w:val="clear" w:color="auto" w:fill="auto"/>
          </w:tcPr>
          <w:p w:rsidR="00DB3446" w:rsidRPr="00485748" w:rsidRDefault="00DB3446" w:rsidP="00936CDE">
            <w:pPr>
              <w:pStyle w:val="TableText"/>
            </w:pPr>
            <w:r>
              <w:t>Service</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423" w:type="pct"/>
            <w:shd w:val="clear" w:color="auto" w:fill="auto"/>
          </w:tcPr>
          <w:p w:rsidR="00DB3446" w:rsidRPr="00485748" w:rsidRDefault="00DB3446" w:rsidP="00936CDE">
            <w:pPr>
              <w:pStyle w:val="TableText"/>
            </w:pPr>
            <w:r>
              <w:t>TBD</w:t>
            </w:r>
          </w:p>
        </w:tc>
        <w:tc>
          <w:tcPr>
            <w:tcW w:w="385" w:type="pct"/>
            <w:shd w:val="clear" w:color="auto" w:fill="auto"/>
          </w:tcPr>
          <w:p w:rsidR="00DB3446" w:rsidRPr="00485748" w:rsidRDefault="00DB3446" w:rsidP="00936CDE">
            <w:pPr>
              <w:pStyle w:val="TableText"/>
            </w:pPr>
            <w:r>
              <w:t>TBD</w:t>
            </w:r>
          </w:p>
        </w:tc>
      </w:tr>
      <w:tr w:rsidR="007B65A8" w:rsidRPr="00485748" w:rsidTr="00936CDE">
        <w:trPr>
          <w:cantSplit/>
        </w:trPr>
        <w:tc>
          <w:tcPr>
            <w:tcW w:w="291" w:type="pct"/>
            <w:shd w:val="clear" w:color="auto" w:fill="auto"/>
          </w:tcPr>
          <w:p w:rsidR="00485748" w:rsidRPr="00485748" w:rsidRDefault="004906C3" w:rsidP="00936CDE">
            <w:pPr>
              <w:pStyle w:val="TableText"/>
            </w:pPr>
            <w:r>
              <w:t>19</w:t>
            </w:r>
          </w:p>
        </w:tc>
        <w:tc>
          <w:tcPr>
            <w:tcW w:w="865" w:type="pct"/>
            <w:shd w:val="clear" w:color="auto" w:fill="auto"/>
          </w:tcPr>
          <w:p w:rsidR="00485748" w:rsidRPr="00485748" w:rsidRDefault="00C024F0" w:rsidP="00936CDE">
            <w:pPr>
              <w:pStyle w:val="TableText"/>
            </w:pPr>
            <w:r>
              <w:t>MVI</w:t>
            </w:r>
            <w:r w:rsidR="00DB3446">
              <w:t>-</w:t>
            </w:r>
            <w:r w:rsidR="007219A7">
              <w:t>Epic</w:t>
            </w:r>
            <w:r w:rsidR="00485748">
              <w:t xml:space="preserve"> Routing</w:t>
            </w:r>
          </w:p>
        </w:tc>
        <w:tc>
          <w:tcPr>
            <w:tcW w:w="1202" w:type="pct"/>
            <w:shd w:val="clear" w:color="auto" w:fill="auto"/>
          </w:tcPr>
          <w:p w:rsidR="00485748" w:rsidRPr="00485748" w:rsidRDefault="00485748" w:rsidP="00936CDE">
            <w:pPr>
              <w:pStyle w:val="TableText"/>
            </w:pPr>
            <w:r>
              <w:t xml:space="preserve">Route the communication between </w:t>
            </w:r>
            <w:r w:rsidR="00C024F0">
              <w:t>MVI</w:t>
            </w:r>
            <w:r>
              <w:t xml:space="preserve"> and </w:t>
            </w:r>
            <w:r w:rsidR="007219A7">
              <w:t>Epic</w:t>
            </w:r>
            <w:r>
              <w:t xml:space="preserve"> between their various endpoints</w:t>
            </w:r>
          </w:p>
        </w:tc>
        <w:tc>
          <w:tcPr>
            <w:tcW w:w="564" w:type="pct"/>
            <w:shd w:val="clear" w:color="auto" w:fill="auto"/>
          </w:tcPr>
          <w:p w:rsidR="00485748" w:rsidRPr="00485748" w:rsidRDefault="00485748" w:rsidP="00936CDE">
            <w:pPr>
              <w:pStyle w:val="TableText"/>
            </w:pPr>
            <w:r>
              <w:t>Service</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385" w:type="pct"/>
            <w:shd w:val="clear" w:color="auto" w:fill="auto"/>
          </w:tcPr>
          <w:p w:rsidR="00485748" w:rsidRPr="00485748" w:rsidRDefault="00485748" w:rsidP="00936CDE">
            <w:pPr>
              <w:pStyle w:val="TableText"/>
            </w:pPr>
            <w:r>
              <w:t>TBD</w:t>
            </w:r>
          </w:p>
        </w:tc>
      </w:tr>
      <w:tr w:rsidR="007B65A8" w:rsidRPr="00485748" w:rsidTr="00936CDE">
        <w:trPr>
          <w:cantSplit/>
        </w:trPr>
        <w:tc>
          <w:tcPr>
            <w:tcW w:w="291" w:type="pct"/>
            <w:shd w:val="clear" w:color="auto" w:fill="auto"/>
          </w:tcPr>
          <w:p w:rsidR="00485748" w:rsidRPr="00485748" w:rsidRDefault="004906C3" w:rsidP="00936CDE">
            <w:pPr>
              <w:pStyle w:val="TableText"/>
            </w:pPr>
            <w:r>
              <w:t>20</w:t>
            </w:r>
          </w:p>
        </w:tc>
        <w:tc>
          <w:tcPr>
            <w:tcW w:w="865" w:type="pct"/>
            <w:shd w:val="clear" w:color="auto" w:fill="auto"/>
          </w:tcPr>
          <w:p w:rsidR="00485748" w:rsidRPr="00485748" w:rsidRDefault="00C024F0" w:rsidP="00936CDE">
            <w:pPr>
              <w:pStyle w:val="TableText"/>
            </w:pPr>
            <w:r>
              <w:t>MVI</w:t>
            </w:r>
            <w:r w:rsidR="00DB3446">
              <w:t>-</w:t>
            </w:r>
            <w:r w:rsidR="007219A7">
              <w:t>Epic</w:t>
            </w:r>
            <w:r w:rsidR="00485748">
              <w:t xml:space="preserve"> Transformation</w:t>
            </w:r>
          </w:p>
        </w:tc>
        <w:tc>
          <w:tcPr>
            <w:tcW w:w="1202" w:type="pct"/>
            <w:shd w:val="clear" w:color="auto" w:fill="auto"/>
          </w:tcPr>
          <w:p w:rsidR="00485748" w:rsidRPr="00485748" w:rsidRDefault="00485748" w:rsidP="00936CDE">
            <w:pPr>
              <w:pStyle w:val="TableText"/>
            </w:pPr>
            <w:r>
              <w:t xml:space="preserve">Transform the communication format between </w:t>
            </w:r>
            <w:r w:rsidR="00C024F0">
              <w:t>MVI</w:t>
            </w:r>
            <w:r>
              <w:t xml:space="preserve"> and </w:t>
            </w:r>
            <w:r w:rsidR="007219A7">
              <w:t>Epic</w:t>
            </w:r>
            <w:r>
              <w:t xml:space="preserve"> </w:t>
            </w:r>
          </w:p>
        </w:tc>
        <w:tc>
          <w:tcPr>
            <w:tcW w:w="564" w:type="pct"/>
            <w:shd w:val="clear" w:color="auto" w:fill="auto"/>
          </w:tcPr>
          <w:p w:rsidR="00485748" w:rsidRPr="00485748" w:rsidRDefault="00485748" w:rsidP="00936CDE">
            <w:pPr>
              <w:pStyle w:val="TableText"/>
            </w:pPr>
            <w:r>
              <w:t>Service</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423" w:type="pct"/>
            <w:shd w:val="clear" w:color="auto" w:fill="auto"/>
          </w:tcPr>
          <w:p w:rsidR="00485748" w:rsidRPr="00485748" w:rsidRDefault="00485748" w:rsidP="00936CDE">
            <w:pPr>
              <w:pStyle w:val="TableText"/>
            </w:pPr>
            <w:r>
              <w:t>TBD</w:t>
            </w:r>
          </w:p>
        </w:tc>
        <w:tc>
          <w:tcPr>
            <w:tcW w:w="385" w:type="pct"/>
            <w:shd w:val="clear" w:color="auto" w:fill="auto"/>
          </w:tcPr>
          <w:p w:rsidR="00485748" w:rsidRPr="00485748" w:rsidRDefault="00485748" w:rsidP="00936CDE">
            <w:pPr>
              <w:pStyle w:val="TableText"/>
            </w:pPr>
            <w:r>
              <w:t>TBD</w:t>
            </w:r>
          </w:p>
        </w:tc>
      </w:tr>
      <w:tr w:rsidR="00DD3FD1"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4906C3" w:rsidP="00936CDE">
            <w:pPr>
              <w:pStyle w:val="TableText"/>
            </w:pPr>
            <w:r>
              <w:lastRenderedPageBreak/>
              <w:t>21</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1A066A" w:rsidP="00936CDE">
            <w:pPr>
              <w:pStyle w:val="TableText"/>
            </w:pPr>
            <w:r>
              <w:t>PCMM</w:t>
            </w:r>
            <w:r w:rsidR="00DD3FD1">
              <w:t>-Epic Routing</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 xml:space="preserve">Route the communication between </w:t>
            </w:r>
            <w:r w:rsidR="001A066A">
              <w:t>PCMM</w:t>
            </w:r>
            <w:r>
              <w:t xml:space="preserve"> and Epic between their various endpoints</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r>
      <w:tr w:rsidR="00DD3FD1" w:rsidRPr="00485748" w:rsidTr="00936CDE">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4906C3" w:rsidP="00936CDE">
            <w:pPr>
              <w:pStyle w:val="TableText"/>
            </w:pPr>
            <w:r>
              <w:t>22</w:t>
            </w:r>
          </w:p>
        </w:tc>
        <w:tc>
          <w:tcPr>
            <w:tcW w:w="865"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1A066A" w:rsidP="00936CDE">
            <w:pPr>
              <w:pStyle w:val="TableText"/>
            </w:pPr>
            <w:r>
              <w:t>PCMM</w:t>
            </w:r>
            <w:r w:rsidR="00DD3FD1">
              <w:t>-Epic Transformation</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 xml:space="preserve">Transform the communication format between </w:t>
            </w:r>
            <w:r w:rsidR="001A066A">
              <w:t>PCMM</w:t>
            </w:r>
            <w:r>
              <w:t xml:space="preserve"> and Epic </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Service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DD3FD1" w:rsidRPr="00485748" w:rsidRDefault="00DD3FD1" w:rsidP="00936CDE">
            <w:pPr>
              <w:pStyle w:val="TableText"/>
            </w:pPr>
            <w:r>
              <w:t>TBD</w:t>
            </w:r>
          </w:p>
        </w:tc>
      </w:tr>
    </w:tbl>
    <w:p w:rsidR="00937846" w:rsidRDefault="00937846" w:rsidP="00EC5BFA">
      <w:pPr>
        <w:pStyle w:val="MASSBodyText"/>
      </w:pPr>
    </w:p>
    <w:p w:rsidR="00937846" w:rsidRDefault="00BF726E" w:rsidP="00EC5BFA">
      <w:pPr>
        <w:pStyle w:val="MASSBodyText"/>
      </w:pPr>
      <w:r>
        <w:t xml:space="preserve">VA system </w:t>
      </w:r>
      <w:r w:rsidR="002C6C2B">
        <w:t>adapter</w:t>
      </w:r>
      <w:r>
        <w:t xml:space="preserve">s are those services that standardize the interfaces to VA systems for reading and writing scheduling data. In some cases, these </w:t>
      </w:r>
      <w:r w:rsidR="002C6C2B">
        <w:t>adapter</w:t>
      </w:r>
      <w:r>
        <w:t xml:space="preserve">s exist today. In others, they are incomplete for use by MASS </w:t>
      </w:r>
      <w:r w:rsidR="00D17EA6">
        <w:t>or</w:t>
      </w:r>
      <w:r>
        <w:t xml:space="preserve"> do not exist. This analysis is still ongoing. Table 3.</w:t>
      </w:r>
      <w:r w:rsidR="0065725C">
        <w:t>5</w:t>
      </w:r>
      <w:r>
        <w:t xml:space="preserve"> describes the MASS </w:t>
      </w:r>
      <w:r w:rsidR="002C6C2B">
        <w:t>adapter</w:t>
      </w:r>
      <w:r>
        <w:t xml:space="preserve">s to be built based on the interfaces described in </w:t>
      </w:r>
      <w:r w:rsidR="00D17EA6">
        <w:t xml:space="preserve">Table </w:t>
      </w:r>
      <w:r>
        <w:t>3.1.</w:t>
      </w:r>
    </w:p>
    <w:p w:rsidR="00D17EA6" w:rsidRDefault="00D17EA6" w:rsidP="00936CDE">
      <w:pPr>
        <w:pStyle w:val="TableCaption"/>
      </w:pPr>
      <w:bookmarkStart w:id="146" w:name="_Toc436148434"/>
      <w:r>
        <w:t xml:space="preserve">Table </w:t>
      </w:r>
      <w:r w:rsidR="0065725C">
        <w:fldChar w:fldCharType="begin"/>
      </w:r>
      <w:r w:rsidR="0065725C">
        <w:instrText xml:space="preserve"> STYLEREF 1 \s </w:instrText>
      </w:r>
      <w:r w:rsidR="0065725C">
        <w:fldChar w:fldCharType="separate"/>
      </w:r>
      <w:r w:rsidR="0065725C">
        <w:t>3</w:t>
      </w:r>
      <w:r w:rsidR="0065725C">
        <w:fldChar w:fldCharType="end"/>
      </w:r>
      <w:r w:rsidR="005306EB">
        <w:t>.</w:t>
      </w:r>
      <w:r w:rsidR="0065725C">
        <w:fldChar w:fldCharType="begin"/>
      </w:r>
      <w:r w:rsidR="0065725C">
        <w:instrText xml:space="preserve"> SEQ Table \* ARABIC \s 1 </w:instrText>
      </w:r>
      <w:r w:rsidR="0065725C">
        <w:fldChar w:fldCharType="separate"/>
      </w:r>
      <w:r w:rsidR="0065725C">
        <w:t>5</w:t>
      </w:r>
      <w:r w:rsidR="0065725C">
        <w:fldChar w:fldCharType="end"/>
      </w:r>
      <w:r>
        <w:t xml:space="preserve">: </w:t>
      </w:r>
      <w:r w:rsidRPr="0081077C">
        <w:t xml:space="preserve">MASS </w:t>
      </w:r>
      <w:r w:rsidR="002C6C2B">
        <w:t>adapter</w:t>
      </w:r>
      <w:r w:rsidRPr="0081077C">
        <w:t xml:space="preserve">s to be </w:t>
      </w:r>
      <w:r>
        <w:t>B</w:t>
      </w:r>
      <w:r w:rsidRPr="0081077C">
        <w:t>uilt</w:t>
      </w:r>
      <w:bookmarkEnd w:id="1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Table 3.4: MASS Adaptors to be Built"/>
        <w:tblDescription w:val="Objects / Components to be Built or Modified detailed by ID, name, description, service or legacy code, external interface name, external interface ID, internal interface name, internal interface ID, and SDP sections 1 and 2."/>
      </w:tblPr>
      <w:tblGrid>
        <w:gridCol w:w="468"/>
        <w:gridCol w:w="1749"/>
        <w:gridCol w:w="2302"/>
        <w:gridCol w:w="1080"/>
        <w:gridCol w:w="810"/>
        <w:gridCol w:w="810"/>
        <w:gridCol w:w="810"/>
        <w:gridCol w:w="810"/>
        <w:gridCol w:w="737"/>
      </w:tblGrid>
      <w:tr w:rsidR="00BF726E" w:rsidRPr="00485748" w:rsidTr="00936CDE">
        <w:trPr>
          <w:cantSplit/>
          <w:trHeight w:val="1457"/>
          <w:tblHeader/>
        </w:trPr>
        <w:tc>
          <w:tcPr>
            <w:tcW w:w="244" w:type="pct"/>
            <w:shd w:val="clear" w:color="auto" w:fill="BFBFBF" w:themeFill="background1" w:themeFillShade="BF"/>
            <w:textDirection w:val="btLr"/>
            <w:vAlign w:val="center"/>
          </w:tcPr>
          <w:p w:rsidR="00BF726E" w:rsidRPr="00485748" w:rsidRDefault="00BF726E" w:rsidP="00936CDE">
            <w:pPr>
              <w:pStyle w:val="TableColumnHeading"/>
            </w:pPr>
            <w:r w:rsidRPr="00485748">
              <w:t>ID</w:t>
            </w:r>
          </w:p>
        </w:tc>
        <w:tc>
          <w:tcPr>
            <w:tcW w:w="913" w:type="pct"/>
            <w:shd w:val="clear" w:color="auto" w:fill="BFBFBF" w:themeFill="background1" w:themeFillShade="BF"/>
            <w:textDirection w:val="btLr"/>
            <w:vAlign w:val="center"/>
          </w:tcPr>
          <w:p w:rsidR="00BF726E" w:rsidRPr="00485748" w:rsidRDefault="00BF726E" w:rsidP="00936CDE">
            <w:pPr>
              <w:pStyle w:val="TableColumnHeading"/>
            </w:pPr>
            <w:r w:rsidRPr="00485748">
              <w:t xml:space="preserve">Name </w:t>
            </w:r>
          </w:p>
        </w:tc>
        <w:tc>
          <w:tcPr>
            <w:tcW w:w="1202" w:type="pct"/>
            <w:shd w:val="clear" w:color="auto" w:fill="BFBFBF" w:themeFill="background1" w:themeFillShade="BF"/>
            <w:textDirection w:val="btLr"/>
            <w:vAlign w:val="center"/>
          </w:tcPr>
          <w:p w:rsidR="00BF726E" w:rsidRPr="00485748" w:rsidRDefault="00BF726E" w:rsidP="00936CDE">
            <w:pPr>
              <w:pStyle w:val="TableColumnHeading"/>
            </w:pPr>
            <w:r w:rsidRPr="00485748">
              <w:t>Description</w:t>
            </w:r>
          </w:p>
        </w:tc>
        <w:tc>
          <w:tcPr>
            <w:tcW w:w="564" w:type="pct"/>
            <w:shd w:val="clear" w:color="auto" w:fill="BFBFBF" w:themeFill="background1" w:themeFillShade="BF"/>
            <w:textDirection w:val="btLr"/>
            <w:vAlign w:val="center"/>
          </w:tcPr>
          <w:p w:rsidR="00BF726E" w:rsidRPr="00485748" w:rsidRDefault="00BF726E" w:rsidP="00936CDE">
            <w:pPr>
              <w:pStyle w:val="TableColumnHeading"/>
            </w:pPr>
            <w:r w:rsidRPr="00485748">
              <w:t>Service or Legacy Code</w:t>
            </w:r>
          </w:p>
        </w:tc>
        <w:tc>
          <w:tcPr>
            <w:tcW w:w="423" w:type="pct"/>
            <w:shd w:val="clear" w:color="auto" w:fill="BFBFBF" w:themeFill="background1" w:themeFillShade="BF"/>
            <w:textDirection w:val="btLr"/>
            <w:vAlign w:val="center"/>
          </w:tcPr>
          <w:p w:rsidR="00BF726E" w:rsidRPr="00485748" w:rsidRDefault="00BF726E" w:rsidP="00936CDE">
            <w:pPr>
              <w:pStyle w:val="TableColumnHeading"/>
            </w:pPr>
            <w:r w:rsidRPr="00485748">
              <w:t>External Interface Name</w:t>
            </w:r>
          </w:p>
        </w:tc>
        <w:tc>
          <w:tcPr>
            <w:tcW w:w="423" w:type="pct"/>
            <w:shd w:val="clear" w:color="auto" w:fill="BFBFBF" w:themeFill="background1" w:themeFillShade="BF"/>
            <w:textDirection w:val="btLr"/>
            <w:vAlign w:val="center"/>
          </w:tcPr>
          <w:p w:rsidR="00BF726E" w:rsidRPr="00485748" w:rsidRDefault="00BF726E" w:rsidP="00936CDE">
            <w:pPr>
              <w:pStyle w:val="TableColumnHeading"/>
            </w:pPr>
            <w:r w:rsidRPr="00485748">
              <w:t>External Interface ID</w:t>
            </w:r>
          </w:p>
        </w:tc>
        <w:tc>
          <w:tcPr>
            <w:tcW w:w="423" w:type="pct"/>
            <w:shd w:val="clear" w:color="auto" w:fill="BFBFBF" w:themeFill="background1" w:themeFillShade="BF"/>
            <w:textDirection w:val="btLr"/>
            <w:vAlign w:val="center"/>
          </w:tcPr>
          <w:p w:rsidR="00BF726E" w:rsidRPr="00485748" w:rsidRDefault="00BF726E" w:rsidP="00936CDE">
            <w:pPr>
              <w:pStyle w:val="TableColumnHeading"/>
            </w:pPr>
            <w:r w:rsidRPr="00485748">
              <w:t>Internal Interface Name</w:t>
            </w:r>
          </w:p>
        </w:tc>
        <w:tc>
          <w:tcPr>
            <w:tcW w:w="423" w:type="pct"/>
            <w:shd w:val="clear" w:color="auto" w:fill="BFBFBF" w:themeFill="background1" w:themeFillShade="BF"/>
            <w:textDirection w:val="btLr"/>
            <w:vAlign w:val="center"/>
          </w:tcPr>
          <w:p w:rsidR="00BF726E" w:rsidRPr="00485748" w:rsidRDefault="00BF726E" w:rsidP="00936CDE">
            <w:pPr>
              <w:pStyle w:val="TableColumnHeading"/>
            </w:pPr>
            <w:r w:rsidRPr="00485748">
              <w:t>Internal Interface ID</w:t>
            </w:r>
          </w:p>
        </w:tc>
        <w:tc>
          <w:tcPr>
            <w:tcW w:w="385" w:type="pct"/>
            <w:shd w:val="clear" w:color="auto" w:fill="BFBFBF" w:themeFill="background1" w:themeFillShade="BF"/>
            <w:textDirection w:val="btLr"/>
            <w:vAlign w:val="center"/>
          </w:tcPr>
          <w:p w:rsidR="00BF726E" w:rsidRPr="00485748" w:rsidRDefault="00BF726E" w:rsidP="00936CDE">
            <w:pPr>
              <w:pStyle w:val="TableColumnHeading"/>
            </w:pPr>
            <w:r w:rsidRPr="00485748">
              <w:t>SDP Sections 1&amp;2</w:t>
            </w:r>
          </w:p>
        </w:tc>
      </w:tr>
      <w:tr w:rsidR="00BF726E" w:rsidRPr="00485748" w:rsidTr="00936CDE">
        <w:trPr>
          <w:cantSplit/>
        </w:trPr>
        <w:tc>
          <w:tcPr>
            <w:tcW w:w="244" w:type="pct"/>
            <w:shd w:val="clear" w:color="auto" w:fill="auto"/>
          </w:tcPr>
          <w:p w:rsidR="00BF726E" w:rsidRPr="00485748" w:rsidRDefault="00BF726E" w:rsidP="00936CDE">
            <w:pPr>
              <w:pStyle w:val="TableText"/>
            </w:pPr>
            <w:r>
              <w:t>2</w:t>
            </w:r>
          </w:p>
        </w:tc>
        <w:tc>
          <w:tcPr>
            <w:tcW w:w="913" w:type="pct"/>
            <w:shd w:val="clear" w:color="auto" w:fill="auto"/>
          </w:tcPr>
          <w:p w:rsidR="00BF726E" w:rsidRPr="00485748" w:rsidRDefault="00BF726E" w:rsidP="00936CDE">
            <w:pPr>
              <w:pStyle w:val="TableText"/>
            </w:pPr>
            <w:r>
              <w:t>EPIC-</w:t>
            </w:r>
            <w:proofErr w:type="spellStart"/>
            <w:r>
              <w:t>VistA</w:t>
            </w:r>
            <w:proofErr w:type="spellEnd"/>
          </w:p>
        </w:tc>
        <w:tc>
          <w:tcPr>
            <w:tcW w:w="1202" w:type="pct"/>
            <w:shd w:val="clear" w:color="auto" w:fill="auto"/>
          </w:tcPr>
          <w:p w:rsidR="00BF726E" w:rsidRPr="00485748" w:rsidRDefault="002C6C2B" w:rsidP="00936CDE">
            <w:pPr>
              <w:pStyle w:val="TableText"/>
            </w:pPr>
            <w:r>
              <w:t>Adapter</w:t>
            </w:r>
            <w:r w:rsidR="00BF726E">
              <w:t xml:space="preserve"> to read and write scheduling and appointment request data to and from </w:t>
            </w:r>
            <w:proofErr w:type="spellStart"/>
            <w:r w:rsidR="00BF726E">
              <w:t>VistA</w:t>
            </w:r>
            <w:proofErr w:type="spellEnd"/>
          </w:p>
        </w:tc>
        <w:tc>
          <w:tcPr>
            <w:tcW w:w="564" w:type="pct"/>
            <w:shd w:val="clear" w:color="auto" w:fill="auto"/>
          </w:tcPr>
          <w:p w:rsidR="00BF726E" w:rsidRPr="00485748" w:rsidRDefault="00BF726E" w:rsidP="00936CDE">
            <w:pPr>
              <w:pStyle w:val="TableText"/>
            </w:pPr>
            <w:r>
              <w:t>Legacy Code</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385" w:type="pct"/>
            <w:shd w:val="clear" w:color="auto" w:fill="auto"/>
          </w:tcPr>
          <w:p w:rsidR="00BF726E" w:rsidRPr="00485748" w:rsidRDefault="00BF726E" w:rsidP="00936CDE">
            <w:pPr>
              <w:pStyle w:val="TableText"/>
            </w:pPr>
            <w:r>
              <w:t>TBD</w:t>
            </w:r>
          </w:p>
        </w:tc>
      </w:tr>
      <w:tr w:rsidR="00BF726E" w:rsidRPr="00485748" w:rsidTr="00936CDE">
        <w:trPr>
          <w:cantSplit/>
        </w:trPr>
        <w:tc>
          <w:tcPr>
            <w:tcW w:w="244" w:type="pct"/>
            <w:shd w:val="clear" w:color="auto" w:fill="auto"/>
          </w:tcPr>
          <w:p w:rsidR="00BF726E" w:rsidRPr="00485748" w:rsidRDefault="00BF726E" w:rsidP="00936CDE">
            <w:pPr>
              <w:pStyle w:val="TableText"/>
            </w:pPr>
            <w:r>
              <w:t>15</w:t>
            </w:r>
          </w:p>
        </w:tc>
        <w:tc>
          <w:tcPr>
            <w:tcW w:w="913" w:type="pct"/>
            <w:shd w:val="clear" w:color="auto" w:fill="auto"/>
          </w:tcPr>
          <w:p w:rsidR="00BF726E" w:rsidRPr="00485748" w:rsidRDefault="00BF726E" w:rsidP="00936CDE">
            <w:pPr>
              <w:pStyle w:val="TableText"/>
            </w:pPr>
            <w:proofErr w:type="spellStart"/>
            <w:r>
              <w:t>VetLink</w:t>
            </w:r>
            <w:proofErr w:type="spellEnd"/>
            <w:r>
              <w:t xml:space="preserve">-Epic </w:t>
            </w:r>
          </w:p>
        </w:tc>
        <w:tc>
          <w:tcPr>
            <w:tcW w:w="1202" w:type="pct"/>
            <w:shd w:val="clear" w:color="auto" w:fill="auto"/>
          </w:tcPr>
          <w:p w:rsidR="00BF726E" w:rsidRPr="00485748" w:rsidRDefault="002C6C2B" w:rsidP="00936CDE">
            <w:pPr>
              <w:pStyle w:val="TableText"/>
            </w:pPr>
            <w:r>
              <w:t>Adapter</w:t>
            </w:r>
            <w:r w:rsidR="00115469">
              <w:t xml:space="preserve"> to read and write appointment request data to and from </w:t>
            </w:r>
            <w:proofErr w:type="spellStart"/>
            <w:r w:rsidR="00115469">
              <w:t>VetLink</w:t>
            </w:r>
            <w:proofErr w:type="spellEnd"/>
            <w:r w:rsidR="00115469">
              <w:t>.</w:t>
            </w:r>
          </w:p>
        </w:tc>
        <w:tc>
          <w:tcPr>
            <w:tcW w:w="564" w:type="pct"/>
            <w:shd w:val="clear" w:color="auto" w:fill="auto"/>
          </w:tcPr>
          <w:p w:rsidR="00BF726E" w:rsidRPr="00485748" w:rsidRDefault="00115469" w:rsidP="00936CDE">
            <w:pPr>
              <w:pStyle w:val="TableText"/>
            </w:pPr>
            <w:r>
              <w:t>Legacy Code</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385" w:type="pct"/>
            <w:shd w:val="clear" w:color="auto" w:fill="auto"/>
          </w:tcPr>
          <w:p w:rsidR="00BF726E" w:rsidRPr="00485748" w:rsidRDefault="00BF726E" w:rsidP="00936CDE">
            <w:pPr>
              <w:pStyle w:val="TableText"/>
            </w:pPr>
            <w:r>
              <w:t>TBD</w:t>
            </w:r>
          </w:p>
        </w:tc>
      </w:tr>
      <w:tr w:rsidR="00BF726E" w:rsidRPr="00485748" w:rsidTr="00936CDE">
        <w:trPr>
          <w:cantSplit/>
        </w:trPr>
        <w:tc>
          <w:tcPr>
            <w:tcW w:w="244" w:type="pct"/>
            <w:shd w:val="clear" w:color="auto" w:fill="auto"/>
          </w:tcPr>
          <w:p w:rsidR="00BF726E" w:rsidRPr="00485748" w:rsidRDefault="00BF726E" w:rsidP="00936CDE">
            <w:pPr>
              <w:pStyle w:val="TableText"/>
            </w:pPr>
            <w:r>
              <w:t>17</w:t>
            </w:r>
          </w:p>
        </w:tc>
        <w:tc>
          <w:tcPr>
            <w:tcW w:w="913" w:type="pct"/>
            <w:shd w:val="clear" w:color="auto" w:fill="auto"/>
          </w:tcPr>
          <w:p w:rsidR="00BF726E" w:rsidRPr="00485748" w:rsidRDefault="00BF726E" w:rsidP="00936CDE">
            <w:pPr>
              <w:pStyle w:val="TableText"/>
            </w:pPr>
            <w:r>
              <w:t xml:space="preserve">EDN-Epic </w:t>
            </w:r>
          </w:p>
        </w:tc>
        <w:tc>
          <w:tcPr>
            <w:tcW w:w="1202" w:type="pct"/>
            <w:shd w:val="clear" w:color="auto" w:fill="auto"/>
          </w:tcPr>
          <w:p w:rsidR="00BF726E" w:rsidRPr="00485748" w:rsidRDefault="002C6C2B" w:rsidP="00936CDE">
            <w:pPr>
              <w:pStyle w:val="TableText"/>
            </w:pPr>
            <w:r>
              <w:t>Adapter</w:t>
            </w:r>
            <w:r w:rsidR="00115469">
              <w:t xml:space="preserve"> to notice of death from EDN</w:t>
            </w:r>
          </w:p>
        </w:tc>
        <w:tc>
          <w:tcPr>
            <w:tcW w:w="564" w:type="pct"/>
            <w:shd w:val="clear" w:color="auto" w:fill="auto"/>
          </w:tcPr>
          <w:p w:rsidR="00BF726E" w:rsidRPr="00485748" w:rsidRDefault="00115469" w:rsidP="00936CDE">
            <w:pPr>
              <w:pStyle w:val="TableText"/>
            </w:pPr>
            <w:r>
              <w:t>Legacy Code</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423" w:type="pct"/>
            <w:shd w:val="clear" w:color="auto" w:fill="auto"/>
          </w:tcPr>
          <w:p w:rsidR="00BF726E" w:rsidRPr="00485748" w:rsidRDefault="00BF726E" w:rsidP="00936CDE">
            <w:pPr>
              <w:pStyle w:val="TableText"/>
            </w:pPr>
            <w:r>
              <w:t>TBD</w:t>
            </w:r>
          </w:p>
        </w:tc>
        <w:tc>
          <w:tcPr>
            <w:tcW w:w="385" w:type="pct"/>
            <w:shd w:val="clear" w:color="auto" w:fill="auto"/>
          </w:tcPr>
          <w:p w:rsidR="00BF726E" w:rsidRPr="00485748" w:rsidRDefault="00BF726E" w:rsidP="00936CDE">
            <w:pPr>
              <w:pStyle w:val="TableText"/>
            </w:pPr>
            <w:r>
              <w:t>TBD</w:t>
            </w:r>
          </w:p>
        </w:tc>
      </w:tr>
      <w:tr w:rsidR="00BF726E" w:rsidRPr="00485748" w:rsidTr="00936CDE">
        <w:trPr>
          <w:cantSplit/>
        </w:trPr>
        <w:tc>
          <w:tcPr>
            <w:tcW w:w="244"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22</w:t>
            </w:r>
          </w:p>
        </w:tc>
        <w:tc>
          <w:tcPr>
            <w:tcW w:w="913"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 xml:space="preserve">PCMM-Epic </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2C6C2B" w:rsidP="00936CDE">
            <w:pPr>
              <w:pStyle w:val="TableText"/>
            </w:pPr>
            <w:r>
              <w:t>Adapter</w:t>
            </w:r>
            <w:r w:rsidR="00115469">
              <w:t xml:space="preserve"> to read care team data from PCMM.</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115469" w:rsidP="00936CDE">
            <w:pPr>
              <w:pStyle w:val="TableText"/>
            </w:pPr>
            <w:r>
              <w:t>Legacy Code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BF726E" w:rsidRPr="00485748" w:rsidRDefault="00BF726E" w:rsidP="00936CDE">
            <w:pPr>
              <w:pStyle w:val="TableText"/>
            </w:pPr>
            <w:r>
              <w:t>TBD</w:t>
            </w:r>
          </w:p>
        </w:tc>
      </w:tr>
    </w:tbl>
    <w:p w:rsidR="00302295" w:rsidRDefault="00302295" w:rsidP="0099456F">
      <w:pPr>
        <w:pStyle w:val="Heading3"/>
      </w:pPr>
      <w:bookmarkStart w:id="147" w:name="_Toc434991883"/>
      <w:bookmarkStart w:id="148" w:name="_Toc435028141"/>
      <w:bookmarkStart w:id="149" w:name="_Toc436148018"/>
      <w:r w:rsidRPr="0099456F">
        <w:t>Application Locations</w:t>
      </w:r>
      <w:bookmarkEnd w:id="147"/>
      <w:bookmarkEnd w:id="148"/>
      <w:bookmarkEnd w:id="149"/>
    </w:p>
    <w:p w:rsidR="00BC1167" w:rsidRDefault="002952D8" w:rsidP="00BC1167">
      <w:pPr>
        <w:pStyle w:val="MASSBodyText"/>
      </w:pPr>
      <w:r>
        <w:t xml:space="preserve">The application will reside in the data center as described in the </w:t>
      </w:r>
      <w:r w:rsidR="00361DE3" w:rsidRPr="00936CDE">
        <w:rPr>
          <w:i/>
        </w:rPr>
        <w:t xml:space="preserve">Initial </w:t>
      </w:r>
      <w:r w:rsidRPr="00936CDE">
        <w:rPr>
          <w:i/>
        </w:rPr>
        <w:t>Infrastructure Design Plan</w:t>
      </w:r>
      <w:r w:rsidR="00361DE3">
        <w:rPr>
          <w:i/>
        </w:rPr>
        <w:t>,</w:t>
      </w:r>
      <w:r>
        <w:t xml:space="preserve"> located in Appendix D.</w:t>
      </w:r>
    </w:p>
    <w:p w:rsidR="002952D8" w:rsidRDefault="002952D8" w:rsidP="00BC1167">
      <w:pPr>
        <w:pStyle w:val="MASSBodyText"/>
      </w:pPr>
      <w:r>
        <w:t xml:space="preserve">All services related to MASS routing and transformation, are expected to be deployed to the </w:t>
      </w:r>
      <w:proofErr w:type="spellStart"/>
      <w:r>
        <w:t>eMI</w:t>
      </w:r>
      <w:proofErr w:type="spellEnd"/>
      <w:r>
        <w:t>.</w:t>
      </w:r>
    </w:p>
    <w:p w:rsidR="002952D8" w:rsidRPr="00BC1167" w:rsidRDefault="002952D8" w:rsidP="00BC1167">
      <w:pPr>
        <w:pStyle w:val="MASSBodyText"/>
      </w:pPr>
      <w:r>
        <w:t xml:space="preserve">The location of </w:t>
      </w:r>
      <w:r w:rsidR="002C6C2B">
        <w:t>adapter</w:t>
      </w:r>
      <w:r>
        <w:t xml:space="preserve"> services is currently under analysis.</w:t>
      </w:r>
    </w:p>
    <w:p w:rsidR="001A4698" w:rsidRDefault="00302295" w:rsidP="0099456F">
      <w:pPr>
        <w:pStyle w:val="Heading2"/>
      </w:pPr>
      <w:bookmarkStart w:id="150" w:name="_Toc434991884"/>
      <w:bookmarkStart w:id="151" w:name="_Toc435028142"/>
      <w:bookmarkStart w:id="152" w:name="_Toc436148019"/>
      <w:r w:rsidRPr="0099456F">
        <w:lastRenderedPageBreak/>
        <w:t>Conceptual Data Design</w:t>
      </w:r>
      <w:bookmarkEnd w:id="150"/>
      <w:bookmarkEnd w:id="151"/>
      <w:bookmarkEnd w:id="152"/>
    </w:p>
    <w:p w:rsidR="00B83CA0" w:rsidRPr="00B83CA0" w:rsidRDefault="00B83CA0" w:rsidP="00B83CA0">
      <w:pPr>
        <w:pStyle w:val="MASSBodyText"/>
      </w:pPr>
      <w:r w:rsidRPr="00B83CA0">
        <w:t>The following subsections describe the MASS conceptual data design.</w:t>
      </w:r>
    </w:p>
    <w:p w:rsidR="009260CD" w:rsidRPr="0099456F" w:rsidRDefault="009260CD" w:rsidP="0099456F">
      <w:pPr>
        <w:pStyle w:val="Heading3"/>
      </w:pPr>
      <w:bookmarkStart w:id="153" w:name="_Toc435000548"/>
      <w:bookmarkStart w:id="154" w:name="_Toc434991885"/>
      <w:bookmarkStart w:id="155" w:name="_Toc435028143"/>
      <w:bookmarkStart w:id="156" w:name="_Toc436148020"/>
      <w:bookmarkEnd w:id="153"/>
      <w:r w:rsidRPr="0099456F">
        <w:t>Project Conceptual Data Model</w:t>
      </w:r>
      <w:bookmarkEnd w:id="154"/>
      <w:bookmarkEnd w:id="155"/>
      <w:bookmarkEnd w:id="156"/>
    </w:p>
    <w:p w:rsidR="00AA47BF" w:rsidRPr="0099456F" w:rsidRDefault="00AA47BF" w:rsidP="001B5347">
      <w:pPr>
        <w:pStyle w:val="MASSBodyText"/>
      </w:pPr>
      <w:r w:rsidRPr="0099456F">
        <w:t xml:space="preserve">The primary data for the MASS project is information and data that supports </w:t>
      </w:r>
      <w:r w:rsidR="002634BE">
        <w:t>appointment creation</w:t>
      </w:r>
      <w:r w:rsidRPr="0099456F">
        <w:t xml:space="preserve"> (such as Patient, Locations, Providers, and Enrollment).</w:t>
      </w:r>
      <w:r w:rsidR="00385909">
        <w:t xml:space="preserve"> </w:t>
      </w:r>
      <w:r w:rsidRPr="0099456F">
        <w:t>Data will continue to reside in the VA databases.</w:t>
      </w:r>
      <w:r w:rsidR="00385909">
        <w:t xml:space="preserve"> </w:t>
      </w:r>
      <w:r w:rsidRPr="0099456F">
        <w:t xml:space="preserve">However, the authoritative source for some of the data will be switching to a new data store in </w:t>
      </w:r>
      <w:r w:rsidR="00CF08B7" w:rsidRPr="0099456F">
        <w:t>Epic</w:t>
      </w:r>
      <w:r w:rsidRPr="0099456F">
        <w:t>.</w:t>
      </w:r>
    </w:p>
    <w:p w:rsidR="00AA47BF" w:rsidRPr="0099456F" w:rsidRDefault="00AA47BF" w:rsidP="001B5347">
      <w:pPr>
        <w:pStyle w:val="MASSBodyText"/>
      </w:pPr>
      <w:r w:rsidRPr="0099456F">
        <w:t>The existing conceptual data model for entities residing in VA databases will not be altered.</w:t>
      </w:r>
    </w:p>
    <w:p w:rsidR="00AA47BF" w:rsidRPr="00CE360E" w:rsidRDefault="00AA47BF" w:rsidP="00406AA8">
      <w:pPr>
        <w:pStyle w:val="MASSBodyText"/>
      </w:pPr>
      <w:r w:rsidRPr="00406AA8">
        <w:t xml:space="preserve">Near real-time data in motion between existing VA data centers and </w:t>
      </w:r>
      <w:r w:rsidR="00CF08B7" w:rsidRPr="00406AA8">
        <w:t>Epic</w:t>
      </w:r>
      <w:r w:rsidRPr="00406AA8">
        <w:t xml:space="preserve"> will </w:t>
      </w:r>
      <w:r w:rsidR="002634BE" w:rsidRPr="00406AA8">
        <w:t>use</w:t>
      </w:r>
      <w:r w:rsidRPr="004E6B19">
        <w:t xml:space="preserve"> REST complaint shared service data representat</w:t>
      </w:r>
      <w:r w:rsidRPr="00CE360E">
        <w:t xml:space="preserve">ions, such as </w:t>
      </w:r>
      <w:r w:rsidR="001B3632" w:rsidRPr="00CE360E">
        <w:rPr>
          <w:rFonts w:eastAsiaTheme="majorEastAsia"/>
        </w:rPr>
        <w:t>JavaScript Object Notation</w:t>
      </w:r>
      <w:r w:rsidR="001B3632" w:rsidRPr="00406AA8">
        <w:t xml:space="preserve"> (</w:t>
      </w:r>
      <w:r w:rsidRPr="00406AA8">
        <w:t>JSON</w:t>
      </w:r>
      <w:r w:rsidR="001B3632" w:rsidRPr="00406AA8">
        <w:t>)</w:t>
      </w:r>
      <w:r w:rsidRPr="004E6B19">
        <w:t xml:space="preserve"> and HL7 messaging </w:t>
      </w:r>
      <w:r w:rsidR="002634BE" w:rsidRPr="00CE360E">
        <w:t>to</w:t>
      </w:r>
      <w:r w:rsidRPr="00CE360E">
        <w:t xml:space="preserve"> follow the conceptual data model relationships inherit to those formats, as applicable.</w:t>
      </w:r>
    </w:p>
    <w:p w:rsidR="00AA47BF" w:rsidRPr="0099456F" w:rsidRDefault="00CF08B7" w:rsidP="001B5347">
      <w:pPr>
        <w:pStyle w:val="MASSBodyText"/>
      </w:pPr>
      <w:r w:rsidRPr="0099456F">
        <w:t>Epic</w:t>
      </w:r>
      <w:r w:rsidR="00AA47BF" w:rsidRPr="0099456F">
        <w:t xml:space="preserve"> will become the authoritative source for the </w:t>
      </w:r>
      <w:r w:rsidR="00DC0911" w:rsidRPr="0099456F">
        <w:t xml:space="preserve">domains </w:t>
      </w:r>
      <w:r w:rsidR="002634BE">
        <w:t>shown in Table 2.1 and 2.2</w:t>
      </w:r>
      <w:r w:rsidR="00C47882">
        <w:t xml:space="preserve"> and will store </w:t>
      </w:r>
      <w:r w:rsidR="002634BE">
        <w:t>non-authoritative copies of related supporting information</w:t>
      </w:r>
      <w:r w:rsidR="00C47882">
        <w:t xml:space="preserve">. Also, Epic will store multiple domains, primarily appointment information, with supporting data. </w:t>
      </w:r>
      <w:r w:rsidR="00AA47BF" w:rsidRPr="0099456F">
        <w:t xml:space="preserve">The conceptual data model for information stored in </w:t>
      </w:r>
      <w:r w:rsidRPr="0099456F">
        <w:t>Epic</w:t>
      </w:r>
      <w:r w:rsidR="00AA47BF" w:rsidRPr="0099456F">
        <w:t xml:space="preserve"> </w:t>
      </w:r>
      <w:r w:rsidR="00C47882">
        <w:t>does not apply</w:t>
      </w:r>
      <w:r w:rsidR="00AA47BF" w:rsidRPr="0099456F">
        <w:t>.</w:t>
      </w:r>
    </w:p>
    <w:p w:rsidR="009260CD" w:rsidRPr="0099456F" w:rsidRDefault="009260CD" w:rsidP="0099456F">
      <w:pPr>
        <w:pStyle w:val="Heading3"/>
      </w:pPr>
      <w:bookmarkStart w:id="157" w:name="_Toc434991886"/>
      <w:bookmarkStart w:id="158" w:name="_Toc435000550"/>
      <w:bookmarkStart w:id="159" w:name="_Toc434991887"/>
      <w:bookmarkStart w:id="160" w:name="_Toc435028144"/>
      <w:bookmarkStart w:id="161" w:name="_Toc436148021"/>
      <w:bookmarkEnd w:id="157"/>
      <w:bookmarkEnd w:id="158"/>
      <w:r w:rsidRPr="0099456F">
        <w:t>Database Information</w:t>
      </w:r>
      <w:bookmarkEnd w:id="159"/>
      <w:bookmarkEnd w:id="160"/>
      <w:bookmarkEnd w:id="161"/>
    </w:p>
    <w:p w:rsidR="009260CD" w:rsidRPr="0099456F" w:rsidRDefault="009260CD" w:rsidP="001B5347">
      <w:pPr>
        <w:pStyle w:val="MASSBodyText"/>
      </w:pPr>
      <w:r w:rsidRPr="0099456F">
        <w:t>Data will continue to reside in various VA databases</w:t>
      </w:r>
      <w:r w:rsidR="001B3632">
        <w:t>;</w:t>
      </w:r>
      <w:r w:rsidR="001B3632" w:rsidRPr="0099456F">
        <w:t xml:space="preserve"> </w:t>
      </w:r>
      <w:r w:rsidR="00CC700B">
        <w:t xml:space="preserve">therefore, </w:t>
      </w:r>
      <w:r w:rsidRPr="0099456F">
        <w:t xml:space="preserve">no data is being “replaced”. However, the authoritative source for some of the data will </w:t>
      </w:r>
      <w:r w:rsidR="00CC700B">
        <w:t>switch</w:t>
      </w:r>
      <w:r w:rsidRPr="0099456F">
        <w:t xml:space="preserve"> from </w:t>
      </w:r>
      <w:proofErr w:type="spellStart"/>
      <w:r w:rsidRPr="0099456F">
        <w:t>VistA</w:t>
      </w:r>
      <w:proofErr w:type="spellEnd"/>
      <w:r w:rsidRPr="0099456F">
        <w:t xml:space="preserve"> to </w:t>
      </w:r>
      <w:r w:rsidR="00CF08B7" w:rsidRPr="0099456F">
        <w:t>Epic</w:t>
      </w:r>
      <w:r w:rsidRPr="0099456F">
        <w:t>.</w:t>
      </w:r>
    </w:p>
    <w:p w:rsidR="009260CD" w:rsidRPr="0099456F" w:rsidRDefault="009260CD" w:rsidP="001B5347">
      <w:pPr>
        <w:pStyle w:val="MASSBodyText"/>
      </w:pPr>
      <w:r w:rsidRPr="0099456F">
        <w:t xml:space="preserve">Table </w:t>
      </w:r>
      <w:r w:rsidR="0099456F">
        <w:t>3.</w:t>
      </w:r>
      <w:r w:rsidR="0065725C">
        <w:t>6</w:t>
      </w:r>
      <w:r w:rsidR="00361DE3">
        <w:t xml:space="preserve"> </w:t>
      </w:r>
      <w:r w:rsidR="00CC700B">
        <w:t>lists</w:t>
      </w:r>
      <w:r w:rsidRPr="0099456F">
        <w:t xml:space="preserve"> databases relevant to the MASS project. A database in this context is simply defined as data at rest.</w:t>
      </w:r>
    </w:p>
    <w:p w:rsidR="00361DE3" w:rsidRDefault="00361DE3" w:rsidP="00936CDE">
      <w:pPr>
        <w:pStyle w:val="TableCaption"/>
      </w:pPr>
      <w:bookmarkStart w:id="162" w:name="_Toc436148435"/>
      <w:r>
        <w:t xml:space="preserve">Table </w:t>
      </w:r>
      <w:r w:rsidR="0065725C">
        <w:fldChar w:fldCharType="begin"/>
      </w:r>
      <w:r w:rsidR="0065725C">
        <w:instrText xml:space="preserve"> STYLEREF 1 \s </w:instrText>
      </w:r>
      <w:r w:rsidR="0065725C">
        <w:fldChar w:fldCharType="separate"/>
      </w:r>
      <w:r w:rsidR="0065725C">
        <w:t>3</w:t>
      </w:r>
      <w:r w:rsidR="0065725C">
        <w:fldChar w:fldCharType="end"/>
      </w:r>
      <w:r w:rsidR="005306EB">
        <w:t>.</w:t>
      </w:r>
      <w:r w:rsidR="0065725C">
        <w:fldChar w:fldCharType="begin"/>
      </w:r>
      <w:r w:rsidR="0065725C">
        <w:instrText xml:space="preserve"> SEQ Table \* ARABIC \s 1 </w:instrText>
      </w:r>
      <w:r w:rsidR="0065725C">
        <w:fldChar w:fldCharType="separate"/>
      </w:r>
      <w:r w:rsidR="0065725C">
        <w:t>6</w:t>
      </w:r>
      <w:r w:rsidR="0065725C">
        <w:fldChar w:fldCharType="end"/>
      </w:r>
      <w:r>
        <w:t xml:space="preserve">: </w:t>
      </w:r>
      <w:r w:rsidRPr="008A6CBA">
        <w:t>Database Inventory</w:t>
      </w:r>
      <w:bookmarkEnd w:id="162"/>
    </w:p>
    <w:tbl>
      <w:tblPr>
        <w:tblStyle w:val="TableGrid"/>
        <w:tblW w:w="5000" w:type="pct"/>
        <w:tblLook w:val="04A0" w:firstRow="1" w:lastRow="0" w:firstColumn="1" w:lastColumn="0" w:noHBand="0" w:noVBand="1"/>
        <w:tblCaption w:val="Table 3.5: Database Inventory"/>
        <w:tblDescription w:val="This is a list of databases relevant to the MASS project."/>
      </w:tblPr>
      <w:tblGrid>
        <w:gridCol w:w="1207"/>
        <w:gridCol w:w="4932"/>
        <w:gridCol w:w="2430"/>
        <w:gridCol w:w="1007"/>
      </w:tblGrid>
      <w:tr w:rsidR="0099456F" w:rsidRPr="00F7574E" w:rsidTr="001B5347">
        <w:trPr>
          <w:cantSplit/>
          <w:trHeight w:val="438"/>
          <w:tblHeader/>
        </w:trPr>
        <w:tc>
          <w:tcPr>
            <w:tcW w:w="630" w:type="pct"/>
            <w:shd w:val="clear" w:color="auto" w:fill="BFBFBF" w:themeFill="background1" w:themeFillShade="BF"/>
            <w:vAlign w:val="center"/>
          </w:tcPr>
          <w:p w:rsidR="0099456F" w:rsidRPr="00F7574E" w:rsidRDefault="0099456F" w:rsidP="0099456F">
            <w:pPr>
              <w:pStyle w:val="TableColumnHeading"/>
            </w:pPr>
            <w:r>
              <w:t>Database Name</w:t>
            </w:r>
          </w:p>
        </w:tc>
        <w:tc>
          <w:tcPr>
            <w:tcW w:w="2575" w:type="pct"/>
            <w:shd w:val="clear" w:color="auto" w:fill="BFBFBF" w:themeFill="background1" w:themeFillShade="BF"/>
            <w:vAlign w:val="center"/>
          </w:tcPr>
          <w:p w:rsidR="0099456F" w:rsidRPr="00F7574E" w:rsidRDefault="0099456F" w:rsidP="0099456F">
            <w:pPr>
              <w:pStyle w:val="TableColumnHeading"/>
            </w:pPr>
            <w:r>
              <w:t>Description</w:t>
            </w:r>
          </w:p>
        </w:tc>
        <w:tc>
          <w:tcPr>
            <w:tcW w:w="1269" w:type="pct"/>
            <w:shd w:val="clear" w:color="auto" w:fill="BFBFBF" w:themeFill="background1" w:themeFillShade="BF"/>
            <w:vAlign w:val="center"/>
          </w:tcPr>
          <w:p w:rsidR="0099456F" w:rsidRPr="00F7574E" w:rsidRDefault="0099456F" w:rsidP="0099456F">
            <w:pPr>
              <w:pStyle w:val="TableColumnHeading"/>
            </w:pPr>
            <w:r>
              <w:t>Type (Create / Replace / Interface / Modify)</w:t>
            </w:r>
          </w:p>
        </w:tc>
        <w:tc>
          <w:tcPr>
            <w:tcW w:w="526" w:type="pct"/>
            <w:shd w:val="clear" w:color="auto" w:fill="BFBFBF" w:themeFill="background1" w:themeFillShade="BF"/>
            <w:vAlign w:val="center"/>
          </w:tcPr>
          <w:p w:rsidR="0099456F" w:rsidRPr="00F7574E" w:rsidRDefault="0099456F" w:rsidP="0099456F">
            <w:pPr>
              <w:pStyle w:val="TableColumnHeading"/>
            </w:pPr>
            <w:r>
              <w:t>Steward</w:t>
            </w:r>
          </w:p>
        </w:tc>
      </w:tr>
      <w:tr w:rsidR="0099456F" w:rsidRPr="00652FF3" w:rsidTr="001B5347">
        <w:trPr>
          <w:cantSplit/>
          <w:trHeight w:val="58"/>
        </w:trPr>
        <w:tc>
          <w:tcPr>
            <w:tcW w:w="630" w:type="pct"/>
          </w:tcPr>
          <w:p w:rsidR="0099456F" w:rsidRPr="00652FF3" w:rsidRDefault="0099456F" w:rsidP="0099456F">
            <w:pPr>
              <w:pStyle w:val="TableText"/>
            </w:pPr>
            <w:r w:rsidRPr="00D441F8">
              <w:t>Epic</w:t>
            </w:r>
          </w:p>
        </w:tc>
        <w:tc>
          <w:tcPr>
            <w:tcW w:w="2575" w:type="pct"/>
          </w:tcPr>
          <w:p w:rsidR="0099456F" w:rsidRPr="00652FF3" w:rsidRDefault="0099456F" w:rsidP="0099456F">
            <w:pPr>
              <w:pStyle w:val="TableText"/>
            </w:pPr>
            <w:r w:rsidRPr="00D441F8">
              <w:t>Will contain appointment information with supporting data.</w:t>
            </w:r>
          </w:p>
        </w:tc>
        <w:tc>
          <w:tcPr>
            <w:tcW w:w="1269" w:type="pct"/>
          </w:tcPr>
          <w:p w:rsidR="0099456F" w:rsidRPr="00652FF3" w:rsidRDefault="0099456F" w:rsidP="0099456F">
            <w:pPr>
              <w:pStyle w:val="TableText"/>
            </w:pPr>
            <w:r w:rsidRPr="00D441F8">
              <w:t>Create, Interface</w:t>
            </w:r>
          </w:p>
        </w:tc>
        <w:tc>
          <w:tcPr>
            <w:tcW w:w="526" w:type="pct"/>
          </w:tcPr>
          <w:p w:rsidR="0099456F" w:rsidRPr="00652FF3" w:rsidRDefault="0099456F" w:rsidP="0099456F">
            <w:pPr>
              <w:pStyle w:val="TableText"/>
            </w:pPr>
            <w:r w:rsidRPr="00236F5A">
              <w:t>Epic</w:t>
            </w:r>
          </w:p>
        </w:tc>
      </w:tr>
      <w:tr w:rsidR="0099456F" w:rsidRPr="00652FF3" w:rsidTr="001B5347">
        <w:trPr>
          <w:cantSplit/>
          <w:trHeight w:val="116"/>
        </w:trPr>
        <w:tc>
          <w:tcPr>
            <w:tcW w:w="630" w:type="pct"/>
          </w:tcPr>
          <w:p w:rsidR="0099456F" w:rsidRPr="00652FF3" w:rsidRDefault="0099456F" w:rsidP="0099456F">
            <w:pPr>
              <w:pStyle w:val="TableText"/>
            </w:pPr>
            <w:proofErr w:type="spellStart"/>
            <w:r w:rsidRPr="00D441F8">
              <w:t>VistA</w:t>
            </w:r>
            <w:proofErr w:type="spellEnd"/>
          </w:p>
        </w:tc>
        <w:tc>
          <w:tcPr>
            <w:tcW w:w="2575" w:type="pct"/>
          </w:tcPr>
          <w:p w:rsidR="0099456F" w:rsidRPr="00652FF3" w:rsidRDefault="00CC700B" w:rsidP="00CC700B">
            <w:pPr>
              <w:pStyle w:val="TableText"/>
            </w:pPr>
            <w:r>
              <w:t xml:space="preserve">The </w:t>
            </w:r>
            <w:proofErr w:type="spellStart"/>
            <w:r w:rsidR="0099456F" w:rsidRPr="00D441F8">
              <w:t>VistA</w:t>
            </w:r>
            <w:proofErr w:type="spellEnd"/>
            <w:r w:rsidR="0099456F" w:rsidRPr="00D441F8">
              <w:t xml:space="preserve"> Appointment module is called out separately as MASS will modify </w:t>
            </w:r>
            <w:r>
              <w:t xml:space="preserve">the </w:t>
            </w:r>
            <w:proofErr w:type="spellStart"/>
            <w:r w:rsidR="0099456F" w:rsidRPr="00D441F8">
              <w:t>VistA</w:t>
            </w:r>
            <w:proofErr w:type="spellEnd"/>
            <w:r w:rsidR="0099456F" w:rsidRPr="00D441F8">
              <w:t xml:space="preserve"> appointments table to add the schedule primary key from Epic.</w:t>
            </w:r>
            <w:r w:rsidR="00385909">
              <w:t xml:space="preserve"> </w:t>
            </w:r>
            <w:r w:rsidR="0099456F" w:rsidRPr="00D441F8">
              <w:t>This primary key will be used as a reference to coordinate data synchronization between systems.</w:t>
            </w:r>
          </w:p>
        </w:tc>
        <w:tc>
          <w:tcPr>
            <w:tcW w:w="1269" w:type="pct"/>
          </w:tcPr>
          <w:p w:rsidR="0099456F" w:rsidRPr="00652FF3" w:rsidRDefault="0099456F" w:rsidP="0099456F">
            <w:pPr>
              <w:pStyle w:val="TableText"/>
            </w:pPr>
            <w:r w:rsidRPr="00D441F8">
              <w:t>Modify, Interface</w:t>
            </w:r>
          </w:p>
        </w:tc>
        <w:tc>
          <w:tcPr>
            <w:tcW w:w="526" w:type="pct"/>
          </w:tcPr>
          <w:p w:rsidR="0099456F" w:rsidRPr="00652FF3" w:rsidRDefault="0099456F" w:rsidP="0099456F">
            <w:pPr>
              <w:pStyle w:val="TableText"/>
            </w:pPr>
            <w:r w:rsidRPr="00236F5A">
              <w:t>VA</w:t>
            </w:r>
          </w:p>
        </w:tc>
      </w:tr>
      <w:tr w:rsidR="0099456F" w:rsidRPr="00652FF3" w:rsidTr="001B5347">
        <w:trPr>
          <w:cantSplit/>
          <w:trHeight w:val="62"/>
        </w:trPr>
        <w:tc>
          <w:tcPr>
            <w:tcW w:w="630" w:type="pct"/>
          </w:tcPr>
          <w:p w:rsidR="0099456F" w:rsidRPr="00652FF3" w:rsidRDefault="0099456F" w:rsidP="0099456F">
            <w:pPr>
              <w:pStyle w:val="TableText"/>
            </w:pPr>
            <w:proofErr w:type="spellStart"/>
            <w:r w:rsidRPr="00D441F8">
              <w:t>VistA</w:t>
            </w:r>
            <w:proofErr w:type="spellEnd"/>
          </w:p>
        </w:tc>
        <w:tc>
          <w:tcPr>
            <w:tcW w:w="2575" w:type="pct"/>
          </w:tcPr>
          <w:p w:rsidR="0099456F" w:rsidRPr="00652FF3" w:rsidRDefault="0099456F" w:rsidP="0099456F">
            <w:pPr>
              <w:pStyle w:val="TableText"/>
            </w:pPr>
            <w:r w:rsidRPr="00D441F8">
              <w:t>All domains referenced by MASS, including Locations, Providers, Patient Flags, Kernel Package for Authorization, User Provisioning, Scheduling Preferences/Special Needs, Notification templates, Recall List, Registration, Stop Codes, Wait List,</w:t>
            </w:r>
            <w:r w:rsidR="00CC700B">
              <w:t xml:space="preserve"> and</w:t>
            </w:r>
            <w:r w:rsidRPr="00D441F8">
              <w:t xml:space="preserve"> CPRS</w:t>
            </w:r>
            <w:r w:rsidR="00361DE3">
              <w:t>.</w:t>
            </w:r>
          </w:p>
        </w:tc>
        <w:tc>
          <w:tcPr>
            <w:tcW w:w="1269" w:type="pct"/>
          </w:tcPr>
          <w:p w:rsidR="0099456F" w:rsidRPr="00652FF3" w:rsidRDefault="0099456F" w:rsidP="0099456F">
            <w:pPr>
              <w:pStyle w:val="TableText"/>
            </w:pPr>
            <w:r w:rsidRPr="00D441F8">
              <w:t>Interface</w:t>
            </w:r>
          </w:p>
        </w:tc>
        <w:tc>
          <w:tcPr>
            <w:tcW w:w="526" w:type="pct"/>
          </w:tcPr>
          <w:p w:rsidR="0099456F" w:rsidRPr="00652FF3" w:rsidRDefault="0099456F" w:rsidP="0099456F">
            <w:pPr>
              <w:pStyle w:val="TableText"/>
            </w:pPr>
            <w:r w:rsidRPr="00236F5A">
              <w:t>VA</w:t>
            </w:r>
          </w:p>
        </w:tc>
      </w:tr>
      <w:tr w:rsidR="0099456F" w:rsidRPr="00652FF3" w:rsidTr="001B5347">
        <w:trPr>
          <w:cantSplit/>
        </w:trPr>
        <w:tc>
          <w:tcPr>
            <w:tcW w:w="630" w:type="pct"/>
          </w:tcPr>
          <w:p w:rsidR="0099456F" w:rsidRPr="00652FF3" w:rsidRDefault="0099456F" w:rsidP="0099456F">
            <w:pPr>
              <w:pStyle w:val="TableText"/>
            </w:pPr>
            <w:r w:rsidRPr="00D441F8">
              <w:t>CDI</w:t>
            </w:r>
          </w:p>
        </w:tc>
        <w:tc>
          <w:tcPr>
            <w:tcW w:w="2575" w:type="pct"/>
          </w:tcPr>
          <w:p w:rsidR="0099456F" w:rsidRPr="00652FF3" w:rsidRDefault="0099456F" w:rsidP="0099456F">
            <w:pPr>
              <w:pStyle w:val="TableText"/>
            </w:pPr>
            <w:r w:rsidRPr="00D441F8">
              <w:t>Patient contact information</w:t>
            </w:r>
          </w:p>
        </w:tc>
        <w:tc>
          <w:tcPr>
            <w:tcW w:w="1269" w:type="pct"/>
          </w:tcPr>
          <w:p w:rsidR="0099456F" w:rsidRPr="00652FF3" w:rsidRDefault="0099456F" w:rsidP="0099456F">
            <w:pPr>
              <w:pStyle w:val="TableText"/>
            </w:pPr>
            <w:r w:rsidRPr="00D441F8">
              <w:t>Interface</w:t>
            </w:r>
          </w:p>
        </w:tc>
        <w:tc>
          <w:tcPr>
            <w:tcW w:w="526" w:type="pct"/>
          </w:tcPr>
          <w:p w:rsidR="0099456F" w:rsidRPr="00652FF3" w:rsidRDefault="0099456F" w:rsidP="0099456F">
            <w:pPr>
              <w:pStyle w:val="TableText"/>
            </w:pPr>
            <w:r w:rsidRPr="00D441F8">
              <w:t>VA</w:t>
            </w:r>
          </w:p>
        </w:tc>
      </w:tr>
      <w:tr w:rsidR="0099456F" w:rsidRPr="00652FF3" w:rsidTr="001B5347">
        <w:trPr>
          <w:cantSplit/>
        </w:trPr>
        <w:tc>
          <w:tcPr>
            <w:tcW w:w="630" w:type="pct"/>
          </w:tcPr>
          <w:p w:rsidR="0099456F" w:rsidRPr="00D441F8" w:rsidRDefault="0099456F" w:rsidP="0099456F">
            <w:pPr>
              <w:pStyle w:val="TableText"/>
            </w:pPr>
            <w:r w:rsidRPr="00D441F8">
              <w:t>E&amp;E (and/or CDI)</w:t>
            </w:r>
          </w:p>
        </w:tc>
        <w:tc>
          <w:tcPr>
            <w:tcW w:w="2575" w:type="pct"/>
          </w:tcPr>
          <w:p w:rsidR="0099456F" w:rsidRPr="00D441F8" w:rsidRDefault="0099456F" w:rsidP="00CC700B">
            <w:pPr>
              <w:pStyle w:val="TableText"/>
            </w:pPr>
            <w:r w:rsidRPr="00D441F8">
              <w:t>Secondary eligibility information</w:t>
            </w:r>
            <w:r w:rsidR="00CC700B">
              <w:t xml:space="preserve"> and </w:t>
            </w:r>
            <w:r w:rsidRPr="00D441F8">
              <w:t>patient address information</w:t>
            </w:r>
          </w:p>
        </w:tc>
        <w:tc>
          <w:tcPr>
            <w:tcW w:w="1269" w:type="pct"/>
          </w:tcPr>
          <w:p w:rsidR="0099456F" w:rsidRPr="00D441F8" w:rsidRDefault="0099456F" w:rsidP="0099456F">
            <w:pPr>
              <w:pStyle w:val="TableText"/>
            </w:pPr>
            <w:r w:rsidRPr="00236F5A">
              <w:t>Interface</w:t>
            </w:r>
          </w:p>
        </w:tc>
        <w:tc>
          <w:tcPr>
            <w:tcW w:w="526" w:type="pct"/>
          </w:tcPr>
          <w:p w:rsidR="0099456F" w:rsidRPr="00D441F8" w:rsidRDefault="0099456F" w:rsidP="0099456F">
            <w:pPr>
              <w:pStyle w:val="TableText"/>
            </w:pPr>
            <w:r w:rsidRPr="00236F5A">
              <w:t>VA</w:t>
            </w:r>
          </w:p>
        </w:tc>
      </w:tr>
      <w:tr w:rsidR="0099456F" w:rsidRPr="00652FF3" w:rsidTr="001B5347">
        <w:trPr>
          <w:cantSplit/>
        </w:trPr>
        <w:tc>
          <w:tcPr>
            <w:tcW w:w="630" w:type="pct"/>
          </w:tcPr>
          <w:p w:rsidR="0099456F" w:rsidRPr="00D441F8" w:rsidRDefault="0099456F" w:rsidP="0099456F">
            <w:pPr>
              <w:pStyle w:val="TableText"/>
            </w:pPr>
            <w:r w:rsidRPr="00D441F8">
              <w:t>ADR</w:t>
            </w:r>
          </w:p>
        </w:tc>
        <w:tc>
          <w:tcPr>
            <w:tcW w:w="2575" w:type="pct"/>
          </w:tcPr>
          <w:p w:rsidR="0099456F" w:rsidRPr="00D441F8" w:rsidRDefault="0099456F" w:rsidP="00CC700B">
            <w:pPr>
              <w:pStyle w:val="TableText"/>
            </w:pPr>
            <w:r w:rsidRPr="00D441F8">
              <w:t>Patient demographics</w:t>
            </w:r>
            <w:r w:rsidR="00CC700B">
              <w:t xml:space="preserve"> and</w:t>
            </w:r>
            <w:r w:rsidRPr="00D441F8">
              <w:t xml:space="preserve"> primary patient eligibility</w:t>
            </w:r>
          </w:p>
        </w:tc>
        <w:tc>
          <w:tcPr>
            <w:tcW w:w="1269" w:type="pct"/>
          </w:tcPr>
          <w:p w:rsidR="0099456F" w:rsidRPr="00D441F8" w:rsidRDefault="0099456F" w:rsidP="0099456F">
            <w:pPr>
              <w:pStyle w:val="TableText"/>
            </w:pPr>
            <w:r w:rsidRPr="00D441F8">
              <w:t>Interface</w:t>
            </w:r>
          </w:p>
        </w:tc>
        <w:tc>
          <w:tcPr>
            <w:tcW w:w="526" w:type="pct"/>
          </w:tcPr>
          <w:p w:rsidR="0099456F" w:rsidRPr="00D441F8" w:rsidRDefault="0099456F" w:rsidP="0099456F">
            <w:pPr>
              <w:pStyle w:val="TableText"/>
            </w:pPr>
            <w:r w:rsidRPr="00D441F8">
              <w:t>VA</w:t>
            </w:r>
          </w:p>
        </w:tc>
      </w:tr>
      <w:tr w:rsidR="0099456F" w:rsidRPr="00652FF3" w:rsidTr="001B5347">
        <w:trPr>
          <w:cantSplit/>
        </w:trPr>
        <w:tc>
          <w:tcPr>
            <w:tcW w:w="630" w:type="pct"/>
          </w:tcPr>
          <w:p w:rsidR="0099456F" w:rsidRPr="00D441F8" w:rsidRDefault="0099456F" w:rsidP="0099456F">
            <w:pPr>
              <w:pStyle w:val="TableText"/>
            </w:pPr>
            <w:r w:rsidRPr="00D441F8">
              <w:lastRenderedPageBreak/>
              <w:t>Enterprise Death Notification</w:t>
            </w:r>
          </w:p>
        </w:tc>
        <w:tc>
          <w:tcPr>
            <w:tcW w:w="2575" w:type="pct"/>
          </w:tcPr>
          <w:p w:rsidR="0099456F" w:rsidRPr="00D441F8" w:rsidRDefault="0099456F" w:rsidP="0099456F">
            <w:pPr>
              <w:pStyle w:val="TableText"/>
            </w:pPr>
            <w:r w:rsidRPr="00D441F8">
              <w:t>Enterprise wide notice of death</w:t>
            </w:r>
          </w:p>
        </w:tc>
        <w:tc>
          <w:tcPr>
            <w:tcW w:w="1269" w:type="pct"/>
          </w:tcPr>
          <w:p w:rsidR="0099456F" w:rsidRPr="00D441F8" w:rsidRDefault="0099456F" w:rsidP="0099456F">
            <w:pPr>
              <w:pStyle w:val="TableText"/>
            </w:pPr>
            <w:r w:rsidRPr="00D441F8">
              <w:t>Interface</w:t>
            </w:r>
          </w:p>
        </w:tc>
        <w:tc>
          <w:tcPr>
            <w:tcW w:w="526" w:type="pct"/>
          </w:tcPr>
          <w:p w:rsidR="0099456F" w:rsidRPr="00D441F8" w:rsidRDefault="0099456F" w:rsidP="0099456F">
            <w:pPr>
              <w:pStyle w:val="TableText"/>
            </w:pPr>
            <w:r w:rsidRPr="00236F5A">
              <w:t>VA</w:t>
            </w:r>
          </w:p>
        </w:tc>
      </w:tr>
      <w:tr w:rsidR="0099456F" w:rsidRPr="00652FF3" w:rsidTr="001B5347">
        <w:trPr>
          <w:cantSplit/>
        </w:trPr>
        <w:tc>
          <w:tcPr>
            <w:tcW w:w="630" w:type="pct"/>
          </w:tcPr>
          <w:p w:rsidR="0099456F" w:rsidRPr="00D441F8" w:rsidRDefault="0099456F" w:rsidP="0099456F">
            <w:pPr>
              <w:pStyle w:val="TableText"/>
            </w:pPr>
            <w:r w:rsidRPr="00D441F8">
              <w:t>MVI</w:t>
            </w:r>
          </w:p>
        </w:tc>
        <w:tc>
          <w:tcPr>
            <w:tcW w:w="2575" w:type="pct"/>
          </w:tcPr>
          <w:p w:rsidR="0099456F" w:rsidRPr="00D441F8" w:rsidRDefault="0099456F" w:rsidP="0099456F">
            <w:pPr>
              <w:pStyle w:val="TableText"/>
            </w:pPr>
            <w:r w:rsidRPr="00D441F8">
              <w:t>Patient identifiers and creation</w:t>
            </w:r>
          </w:p>
        </w:tc>
        <w:tc>
          <w:tcPr>
            <w:tcW w:w="1269" w:type="pct"/>
          </w:tcPr>
          <w:p w:rsidR="0099456F" w:rsidRPr="00D441F8" w:rsidRDefault="0099456F" w:rsidP="0099456F">
            <w:pPr>
              <w:pStyle w:val="TableText"/>
            </w:pPr>
            <w:r w:rsidRPr="00D441F8">
              <w:t>Interface</w:t>
            </w:r>
          </w:p>
        </w:tc>
        <w:tc>
          <w:tcPr>
            <w:tcW w:w="526" w:type="pct"/>
          </w:tcPr>
          <w:p w:rsidR="0099456F" w:rsidRPr="00236F5A" w:rsidRDefault="0099456F" w:rsidP="0099456F">
            <w:pPr>
              <w:pStyle w:val="TableText"/>
            </w:pPr>
            <w:r w:rsidRPr="00D441F8">
              <w:t>VA</w:t>
            </w:r>
          </w:p>
        </w:tc>
      </w:tr>
      <w:tr w:rsidR="0099456F" w:rsidRPr="00652FF3" w:rsidTr="001B5347">
        <w:trPr>
          <w:cantSplit/>
        </w:trPr>
        <w:tc>
          <w:tcPr>
            <w:tcW w:w="630" w:type="pct"/>
          </w:tcPr>
          <w:p w:rsidR="0099456F" w:rsidRPr="00D441F8" w:rsidRDefault="0099456F" w:rsidP="0099456F">
            <w:pPr>
              <w:pStyle w:val="TableText"/>
            </w:pPr>
            <w:r w:rsidRPr="0072279D">
              <w:t>PCMM</w:t>
            </w:r>
          </w:p>
        </w:tc>
        <w:tc>
          <w:tcPr>
            <w:tcW w:w="2575" w:type="pct"/>
          </w:tcPr>
          <w:p w:rsidR="0099456F" w:rsidRPr="00D441F8" w:rsidRDefault="0099456F" w:rsidP="0099456F">
            <w:pPr>
              <w:pStyle w:val="TableText"/>
            </w:pPr>
            <w:r w:rsidRPr="00E9147F">
              <w:t>Providers assigned to teams for patient care</w:t>
            </w:r>
          </w:p>
        </w:tc>
        <w:tc>
          <w:tcPr>
            <w:tcW w:w="1269" w:type="pct"/>
          </w:tcPr>
          <w:p w:rsidR="0099456F" w:rsidRPr="00D441F8" w:rsidRDefault="0099456F" w:rsidP="0099456F">
            <w:pPr>
              <w:pStyle w:val="TableText"/>
            </w:pPr>
            <w:r>
              <w:t>Interface</w:t>
            </w:r>
          </w:p>
        </w:tc>
        <w:tc>
          <w:tcPr>
            <w:tcW w:w="526" w:type="pct"/>
          </w:tcPr>
          <w:p w:rsidR="0099456F" w:rsidRPr="00D441F8" w:rsidRDefault="0099456F" w:rsidP="0099456F">
            <w:pPr>
              <w:pStyle w:val="TableText"/>
            </w:pPr>
            <w:r>
              <w:t>VA</w:t>
            </w:r>
          </w:p>
        </w:tc>
      </w:tr>
      <w:tr w:rsidR="0099456F" w:rsidRPr="00652FF3" w:rsidTr="001B5347">
        <w:trPr>
          <w:cantSplit/>
        </w:trPr>
        <w:tc>
          <w:tcPr>
            <w:tcW w:w="630" w:type="pct"/>
          </w:tcPr>
          <w:p w:rsidR="0099456F" w:rsidRPr="0072279D" w:rsidRDefault="0099456F" w:rsidP="0099456F">
            <w:pPr>
              <w:pStyle w:val="TableText"/>
            </w:pPr>
            <w:r w:rsidRPr="0072279D">
              <w:t>IAM</w:t>
            </w:r>
          </w:p>
        </w:tc>
        <w:tc>
          <w:tcPr>
            <w:tcW w:w="2575" w:type="pct"/>
          </w:tcPr>
          <w:p w:rsidR="0099456F" w:rsidRPr="00E9147F" w:rsidRDefault="0099456F" w:rsidP="00167994">
            <w:pPr>
              <w:pStyle w:val="TableText"/>
            </w:pPr>
            <w:r>
              <w:t>Provision users as records in the MASS Authentication for Patients and Staff</w:t>
            </w:r>
          </w:p>
        </w:tc>
        <w:tc>
          <w:tcPr>
            <w:tcW w:w="1269" w:type="pct"/>
          </w:tcPr>
          <w:p w:rsidR="0099456F" w:rsidRDefault="0099456F" w:rsidP="0099456F">
            <w:pPr>
              <w:pStyle w:val="TableText"/>
            </w:pPr>
            <w:r>
              <w:t>Interface</w:t>
            </w:r>
          </w:p>
        </w:tc>
        <w:tc>
          <w:tcPr>
            <w:tcW w:w="526" w:type="pct"/>
          </w:tcPr>
          <w:p w:rsidR="0099456F" w:rsidRDefault="0099456F" w:rsidP="0099456F">
            <w:pPr>
              <w:pStyle w:val="TableText"/>
            </w:pPr>
            <w:r>
              <w:t>VA</w:t>
            </w:r>
          </w:p>
        </w:tc>
      </w:tr>
    </w:tbl>
    <w:p w:rsidR="009260CD" w:rsidRDefault="009260CD" w:rsidP="0099456F">
      <w:pPr>
        <w:pStyle w:val="Heading3"/>
      </w:pPr>
      <w:bookmarkStart w:id="163" w:name="_Toc435000552"/>
      <w:bookmarkStart w:id="164" w:name="ColumnTitle_20"/>
      <w:bookmarkStart w:id="165" w:name="_Toc435000628"/>
      <w:bookmarkStart w:id="166" w:name="_Toc434991888"/>
      <w:bookmarkStart w:id="167" w:name="_Toc435028145"/>
      <w:bookmarkStart w:id="168" w:name="_Toc436148022"/>
      <w:bookmarkEnd w:id="163"/>
      <w:bookmarkEnd w:id="164"/>
      <w:bookmarkEnd w:id="165"/>
      <w:r w:rsidRPr="0099456F">
        <w:t>User Interface Data Mapping</w:t>
      </w:r>
      <w:bookmarkEnd w:id="166"/>
      <w:bookmarkEnd w:id="167"/>
      <w:bookmarkEnd w:id="168"/>
    </w:p>
    <w:p w:rsidR="00B83CA0" w:rsidRPr="000D2717" w:rsidRDefault="00B83CA0" w:rsidP="00B83CA0">
      <w:pPr>
        <w:pStyle w:val="MASSBodyText"/>
      </w:pPr>
      <w:r>
        <w:t>The following subsections describe the MASS interface data mapping.</w:t>
      </w:r>
    </w:p>
    <w:p w:rsidR="009260CD" w:rsidRPr="0099456F" w:rsidRDefault="009260CD" w:rsidP="0099456F">
      <w:pPr>
        <w:pStyle w:val="Heading4"/>
      </w:pPr>
      <w:bookmarkStart w:id="169" w:name="_Toc435000630"/>
      <w:bookmarkStart w:id="170" w:name="_Toc434991889"/>
      <w:bookmarkStart w:id="171" w:name="_Toc435028146"/>
      <w:bookmarkStart w:id="172" w:name="_Toc436148023"/>
      <w:bookmarkEnd w:id="169"/>
      <w:r w:rsidRPr="0099456F">
        <w:t>Application Screen Interface</w:t>
      </w:r>
      <w:bookmarkEnd w:id="170"/>
      <w:bookmarkEnd w:id="171"/>
      <w:bookmarkEnd w:id="172"/>
    </w:p>
    <w:p w:rsidR="009260CD" w:rsidRPr="0099456F" w:rsidRDefault="009260CD" w:rsidP="001B5347">
      <w:pPr>
        <w:pStyle w:val="MASSBodyText"/>
      </w:pPr>
      <w:r w:rsidRPr="0099456F">
        <w:t>All screen interfaces w</w:t>
      </w:r>
      <w:r w:rsidR="00CF08B7" w:rsidRPr="0099456F">
        <w:t>ill be delivered as part of Cadence</w:t>
      </w:r>
      <w:r w:rsidRPr="0099456F">
        <w:t>.</w:t>
      </w:r>
      <w:r w:rsidR="00385909">
        <w:t xml:space="preserve"> </w:t>
      </w:r>
      <w:r w:rsidRPr="0099456F">
        <w:t xml:space="preserve">The data in the screens will be mapped primarily into </w:t>
      </w:r>
      <w:r w:rsidR="00CF08B7" w:rsidRPr="0099456F">
        <w:t xml:space="preserve">Epic </w:t>
      </w:r>
      <w:r w:rsidRPr="0099456F">
        <w:t>storage</w:t>
      </w:r>
      <w:r w:rsidR="00773004">
        <w:t>,</w:t>
      </w:r>
      <w:r w:rsidRPr="0099456F">
        <w:t xml:space="preserve"> and in a few cases</w:t>
      </w:r>
      <w:r w:rsidR="00773004">
        <w:t>,</w:t>
      </w:r>
      <w:r w:rsidRPr="0099456F">
        <w:t xml:space="preserve"> from live data being pulled or embedded from services interfacing with VA databases. There are no new screens specifically built in </w:t>
      </w:r>
      <w:r w:rsidR="00CF08B7" w:rsidRPr="0099456F">
        <w:t>Cadence</w:t>
      </w:r>
      <w:r w:rsidRPr="0099456F">
        <w:t xml:space="preserve"> for the MASS project.</w:t>
      </w:r>
    </w:p>
    <w:p w:rsidR="009260CD" w:rsidRPr="0099456F" w:rsidRDefault="009260CD" w:rsidP="001B5347">
      <w:pPr>
        <w:pStyle w:val="MASSBodyText"/>
      </w:pPr>
      <w:r w:rsidRPr="0099456F">
        <w:t>Data mappi</w:t>
      </w:r>
      <w:r w:rsidR="00CF08B7" w:rsidRPr="0099456F">
        <w:t>ng from VA databases to Epic</w:t>
      </w:r>
      <w:r w:rsidRPr="0099456F">
        <w:t xml:space="preserve"> storage and ultimately to applications screens will be further defined via the </w:t>
      </w:r>
      <w:r w:rsidR="002E699F">
        <w:t xml:space="preserve">deliverables defined in the </w:t>
      </w:r>
      <w:r w:rsidRPr="00505F92">
        <w:rPr>
          <w:i/>
        </w:rPr>
        <w:t>Initial Data Mapping Plan</w:t>
      </w:r>
      <w:r w:rsidR="00773004">
        <w:t>, as referenced in Appendix D</w:t>
      </w:r>
      <w:r w:rsidRPr="0099456F">
        <w:t>.</w:t>
      </w:r>
    </w:p>
    <w:p w:rsidR="009260CD" w:rsidRPr="0099456F" w:rsidRDefault="009260CD" w:rsidP="0099456F">
      <w:pPr>
        <w:pStyle w:val="Heading4"/>
      </w:pPr>
      <w:bookmarkStart w:id="173" w:name="_Toc434991890"/>
      <w:bookmarkStart w:id="174" w:name="_Toc435028147"/>
      <w:bookmarkStart w:id="175" w:name="_Toc436148024"/>
      <w:r w:rsidRPr="0099456F">
        <w:t>Application Report interface</w:t>
      </w:r>
      <w:bookmarkEnd w:id="173"/>
      <w:bookmarkEnd w:id="174"/>
      <w:bookmarkEnd w:id="175"/>
    </w:p>
    <w:p w:rsidR="009260CD" w:rsidRPr="0099456F" w:rsidRDefault="009260CD" w:rsidP="001B5347">
      <w:pPr>
        <w:pStyle w:val="MASSBodyText"/>
      </w:pPr>
      <w:r w:rsidRPr="0099456F">
        <w:t xml:space="preserve">All report interfaces will be delivered as part of </w:t>
      </w:r>
      <w:r w:rsidR="00CF08B7" w:rsidRPr="0099456F">
        <w:t>Epic</w:t>
      </w:r>
      <w:r w:rsidR="00773004">
        <w:t>;</w:t>
      </w:r>
      <w:r w:rsidR="00AE4FAA">
        <w:t xml:space="preserve"> the</w:t>
      </w:r>
      <w:r w:rsidRPr="0099456F">
        <w:t xml:space="preserve"> data in the reports will be mapped from </w:t>
      </w:r>
      <w:r w:rsidR="00CF08B7" w:rsidRPr="0099456F">
        <w:t>Epic</w:t>
      </w:r>
      <w:r w:rsidRPr="0099456F">
        <w:t xml:space="preserve"> storage.</w:t>
      </w:r>
      <w:r w:rsidR="00385909">
        <w:t xml:space="preserve"> </w:t>
      </w:r>
      <w:r w:rsidRPr="0099456F">
        <w:t>There are out</w:t>
      </w:r>
      <w:r w:rsidR="00773004">
        <w:t>-</w:t>
      </w:r>
      <w:r w:rsidRPr="0099456F">
        <w:t>of</w:t>
      </w:r>
      <w:r w:rsidR="00773004">
        <w:t>-</w:t>
      </w:r>
      <w:r w:rsidRPr="0099456F">
        <w:t xml:space="preserve">box reports that will be </w:t>
      </w:r>
      <w:r w:rsidR="00AE4FAA">
        <w:t>used</w:t>
      </w:r>
      <w:r w:rsidRPr="0099456F">
        <w:t xml:space="preserve"> in MASS, as applicable.</w:t>
      </w:r>
      <w:r w:rsidR="00385909">
        <w:t xml:space="preserve"> </w:t>
      </w:r>
      <w:r w:rsidRPr="0099456F">
        <w:t xml:space="preserve">Configuring new reports specific to MASS requirements </w:t>
      </w:r>
      <w:r w:rsidR="00773004" w:rsidRPr="0099456F">
        <w:t xml:space="preserve">also </w:t>
      </w:r>
      <w:r w:rsidRPr="0099456F">
        <w:t>will likely occur, but is currently not defined.</w:t>
      </w:r>
    </w:p>
    <w:p w:rsidR="009260CD" w:rsidRPr="0099456F" w:rsidRDefault="009260CD" w:rsidP="0099456F">
      <w:pPr>
        <w:pStyle w:val="Heading4"/>
      </w:pPr>
      <w:bookmarkStart w:id="176" w:name="_Toc434991891"/>
      <w:bookmarkStart w:id="177" w:name="_Toc435028148"/>
      <w:bookmarkStart w:id="178" w:name="_Toc436148025"/>
      <w:r w:rsidRPr="0099456F">
        <w:t>Unmapped Data Element</w:t>
      </w:r>
      <w:bookmarkEnd w:id="176"/>
      <w:bookmarkEnd w:id="177"/>
      <w:bookmarkEnd w:id="178"/>
    </w:p>
    <w:p w:rsidR="009260CD" w:rsidRPr="0099456F" w:rsidRDefault="009260CD" w:rsidP="001B5347">
      <w:pPr>
        <w:pStyle w:val="MASSBodyText"/>
      </w:pPr>
      <w:r w:rsidRPr="0099456F">
        <w:t>The elements mapped to the services and databases are not complete</w:t>
      </w:r>
      <w:r w:rsidR="00773004">
        <w:t xml:space="preserve">; therefore, </w:t>
      </w:r>
      <w:r w:rsidRPr="0099456F">
        <w:t xml:space="preserve">the unmapped data elements, if any, are not listed as part of </w:t>
      </w:r>
      <w:r w:rsidR="00773004" w:rsidRPr="0099456F">
        <w:t>th</w:t>
      </w:r>
      <w:r w:rsidR="00773004">
        <w:t>is</w:t>
      </w:r>
      <w:r w:rsidR="00773004" w:rsidRPr="0099456F">
        <w:t xml:space="preserve"> </w:t>
      </w:r>
      <w:r w:rsidRPr="0099456F">
        <w:t>section.</w:t>
      </w:r>
    </w:p>
    <w:p w:rsidR="00302295" w:rsidRPr="0099456F" w:rsidRDefault="00302295" w:rsidP="0099456F">
      <w:pPr>
        <w:pStyle w:val="Heading2"/>
      </w:pPr>
      <w:bookmarkStart w:id="179" w:name="_Toc434991892"/>
      <w:bookmarkStart w:id="180" w:name="_Toc435028149"/>
      <w:bookmarkStart w:id="181" w:name="_Toc436148026"/>
      <w:r w:rsidRPr="0099456F">
        <w:t>Conceptual Infrastructure Design</w:t>
      </w:r>
      <w:bookmarkEnd w:id="179"/>
      <w:bookmarkEnd w:id="180"/>
      <w:bookmarkEnd w:id="181"/>
    </w:p>
    <w:p w:rsidR="00B83CA0" w:rsidRDefault="002E699F" w:rsidP="00B83CA0">
      <w:pPr>
        <w:pStyle w:val="MASSBodyText"/>
      </w:pPr>
      <w:r>
        <w:t xml:space="preserve">This is described in the </w:t>
      </w:r>
      <w:r w:rsidR="00773004" w:rsidRPr="00936CDE">
        <w:rPr>
          <w:i/>
        </w:rPr>
        <w:t>Initial Infrastructure Design Plan</w:t>
      </w:r>
      <w:r w:rsidR="00773004">
        <w:t xml:space="preserve">, </w:t>
      </w:r>
      <w:r>
        <w:t>located in Appendix D.</w:t>
      </w:r>
    </w:p>
    <w:p w:rsidR="00302295" w:rsidRPr="0099456F" w:rsidRDefault="00302295" w:rsidP="0099456F">
      <w:pPr>
        <w:pStyle w:val="Heading3"/>
      </w:pPr>
      <w:bookmarkStart w:id="182" w:name="_Toc435000635"/>
      <w:bookmarkStart w:id="183" w:name="_Toc434991893"/>
      <w:bookmarkStart w:id="184" w:name="_Toc435028150"/>
      <w:bookmarkStart w:id="185" w:name="_Toc436148027"/>
      <w:bookmarkEnd w:id="182"/>
      <w:r w:rsidRPr="0099456F">
        <w:t>System Criticality and High Availability</w:t>
      </w:r>
      <w:bookmarkEnd w:id="183"/>
      <w:bookmarkEnd w:id="184"/>
      <w:bookmarkEnd w:id="185"/>
    </w:p>
    <w:p w:rsidR="00773004" w:rsidRDefault="00773004" w:rsidP="00773004">
      <w:pPr>
        <w:pStyle w:val="MASSBodyText"/>
      </w:pPr>
      <w:bookmarkStart w:id="186" w:name="_Toc435000637"/>
      <w:bookmarkStart w:id="187" w:name="_Toc434991894"/>
      <w:bookmarkStart w:id="188" w:name="_Toc435000638"/>
      <w:bookmarkStart w:id="189" w:name="_Toc434991895"/>
      <w:bookmarkEnd w:id="186"/>
      <w:bookmarkEnd w:id="187"/>
      <w:bookmarkEnd w:id="188"/>
      <w:r>
        <w:t xml:space="preserve">This is described in the </w:t>
      </w:r>
      <w:r w:rsidRPr="00583A3B">
        <w:rPr>
          <w:i/>
        </w:rPr>
        <w:t>Initial Infrastructure Design Plan</w:t>
      </w:r>
      <w:r>
        <w:t>, located in Appendix D.</w:t>
      </w:r>
    </w:p>
    <w:p w:rsidR="00302295" w:rsidRPr="0099456F" w:rsidRDefault="00302295" w:rsidP="0099456F">
      <w:pPr>
        <w:pStyle w:val="Heading3"/>
      </w:pPr>
      <w:bookmarkStart w:id="190" w:name="_Toc435028151"/>
      <w:bookmarkStart w:id="191" w:name="_Toc436148028"/>
      <w:r w:rsidRPr="0099456F">
        <w:t>Special Technology</w:t>
      </w:r>
      <w:bookmarkEnd w:id="189"/>
      <w:bookmarkEnd w:id="190"/>
      <w:bookmarkEnd w:id="191"/>
    </w:p>
    <w:p w:rsidR="00773004" w:rsidRDefault="00773004" w:rsidP="00773004">
      <w:pPr>
        <w:pStyle w:val="MASSBodyText"/>
      </w:pPr>
      <w:bookmarkStart w:id="192" w:name="_Toc435000640"/>
      <w:bookmarkStart w:id="193" w:name="_Toc434991896"/>
      <w:bookmarkStart w:id="194" w:name="_Toc435000641"/>
      <w:bookmarkStart w:id="195" w:name="_Toc434991897"/>
      <w:bookmarkEnd w:id="192"/>
      <w:bookmarkEnd w:id="193"/>
      <w:bookmarkEnd w:id="194"/>
      <w:r>
        <w:t xml:space="preserve">This is described in the </w:t>
      </w:r>
      <w:r w:rsidRPr="00583A3B">
        <w:rPr>
          <w:i/>
        </w:rPr>
        <w:t>Initial Infrastructure Design Plan</w:t>
      </w:r>
      <w:r>
        <w:t>, located in Appendix D.</w:t>
      </w:r>
    </w:p>
    <w:p w:rsidR="00302295" w:rsidRPr="0099456F" w:rsidRDefault="00302295" w:rsidP="0099456F">
      <w:pPr>
        <w:pStyle w:val="Heading3"/>
      </w:pPr>
      <w:bookmarkStart w:id="196" w:name="_Toc435028152"/>
      <w:bookmarkStart w:id="197" w:name="_Toc436148029"/>
      <w:r w:rsidRPr="0099456F">
        <w:t>Technology Locations</w:t>
      </w:r>
      <w:bookmarkEnd w:id="195"/>
      <w:bookmarkEnd w:id="196"/>
      <w:bookmarkEnd w:id="197"/>
    </w:p>
    <w:p w:rsidR="00773004" w:rsidRDefault="00773004" w:rsidP="00773004">
      <w:pPr>
        <w:pStyle w:val="MASSBodyText"/>
      </w:pPr>
      <w:bookmarkStart w:id="198" w:name="_Toc435000643"/>
      <w:bookmarkStart w:id="199" w:name="_Toc434991898"/>
      <w:bookmarkStart w:id="200" w:name="_Toc435000644"/>
      <w:bookmarkStart w:id="201" w:name="_Toc434991899"/>
      <w:bookmarkEnd w:id="198"/>
      <w:bookmarkEnd w:id="199"/>
      <w:bookmarkEnd w:id="200"/>
      <w:r>
        <w:t xml:space="preserve">This is described in the </w:t>
      </w:r>
      <w:r w:rsidRPr="00583A3B">
        <w:rPr>
          <w:i/>
        </w:rPr>
        <w:t>Initial Infrastructure Design Plan</w:t>
      </w:r>
      <w:r>
        <w:t>, located in Appendix D.</w:t>
      </w:r>
    </w:p>
    <w:p w:rsidR="00302295" w:rsidRPr="0099456F" w:rsidRDefault="00302295" w:rsidP="0099456F">
      <w:pPr>
        <w:pStyle w:val="Heading3"/>
      </w:pPr>
      <w:bookmarkStart w:id="202" w:name="_Toc435028153"/>
      <w:bookmarkStart w:id="203" w:name="_Toc436148030"/>
      <w:r w:rsidRPr="0099456F">
        <w:t>Conceptual Infrastructure Diagram</w:t>
      </w:r>
      <w:bookmarkEnd w:id="201"/>
      <w:bookmarkEnd w:id="202"/>
      <w:bookmarkEnd w:id="203"/>
    </w:p>
    <w:p w:rsidR="00773004" w:rsidRDefault="00773004" w:rsidP="00773004">
      <w:pPr>
        <w:pStyle w:val="MASSBodyText"/>
      </w:pPr>
      <w:bookmarkStart w:id="204" w:name="_Toc435000646"/>
      <w:bookmarkStart w:id="205" w:name="_Toc434991900"/>
      <w:bookmarkStart w:id="206" w:name="_Toc435000647"/>
      <w:bookmarkStart w:id="207" w:name="_Toc434991901"/>
      <w:bookmarkEnd w:id="204"/>
      <w:bookmarkEnd w:id="205"/>
      <w:bookmarkEnd w:id="206"/>
      <w:r>
        <w:t xml:space="preserve">This is described in the </w:t>
      </w:r>
      <w:r w:rsidRPr="00583A3B">
        <w:rPr>
          <w:i/>
        </w:rPr>
        <w:t>Initial Infrastructure Design Plan</w:t>
      </w:r>
      <w:r>
        <w:t>, located in Appendix D.</w:t>
      </w:r>
    </w:p>
    <w:p w:rsidR="00302295" w:rsidRPr="0099456F" w:rsidRDefault="00302295" w:rsidP="0099456F">
      <w:pPr>
        <w:pStyle w:val="Heading4"/>
      </w:pPr>
      <w:bookmarkStart w:id="208" w:name="_Toc435028154"/>
      <w:bookmarkStart w:id="209" w:name="_Toc436148031"/>
      <w:r w:rsidRPr="0099456F">
        <w:lastRenderedPageBreak/>
        <w:t>Location of Environments and External Interfaces</w:t>
      </w:r>
      <w:bookmarkEnd w:id="207"/>
      <w:bookmarkEnd w:id="208"/>
      <w:bookmarkEnd w:id="209"/>
    </w:p>
    <w:p w:rsidR="00773004" w:rsidRDefault="00773004" w:rsidP="00773004">
      <w:pPr>
        <w:pStyle w:val="MASSBodyText"/>
      </w:pPr>
      <w:bookmarkStart w:id="210" w:name="_Toc435000649"/>
      <w:bookmarkStart w:id="211" w:name="_Toc434991902"/>
      <w:bookmarkStart w:id="212" w:name="_Toc435000650"/>
      <w:bookmarkStart w:id="213" w:name="_Toc434991903"/>
      <w:bookmarkEnd w:id="210"/>
      <w:bookmarkEnd w:id="211"/>
      <w:bookmarkEnd w:id="212"/>
      <w:r>
        <w:t xml:space="preserve">This is described in the </w:t>
      </w:r>
      <w:r w:rsidRPr="00583A3B">
        <w:rPr>
          <w:i/>
        </w:rPr>
        <w:t>Initial Infrastructure Design Plan</w:t>
      </w:r>
      <w:r>
        <w:t>, located in Appendix D.</w:t>
      </w:r>
    </w:p>
    <w:p w:rsidR="00302295" w:rsidRPr="0099456F" w:rsidRDefault="00302295" w:rsidP="0099456F">
      <w:pPr>
        <w:pStyle w:val="Heading4"/>
      </w:pPr>
      <w:bookmarkStart w:id="214" w:name="_Toc435028155"/>
      <w:bookmarkStart w:id="215" w:name="_Toc436148032"/>
      <w:r w:rsidRPr="0099456F">
        <w:t>Conceptual Production String Diagram</w:t>
      </w:r>
      <w:bookmarkEnd w:id="213"/>
      <w:bookmarkEnd w:id="214"/>
      <w:bookmarkEnd w:id="215"/>
    </w:p>
    <w:p w:rsidR="00773004" w:rsidRDefault="00773004" w:rsidP="00773004">
      <w:pPr>
        <w:pStyle w:val="MASSBodyText"/>
      </w:pPr>
      <w:r>
        <w:t xml:space="preserve">This is described in the </w:t>
      </w:r>
      <w:r w:rsidRPr="00583A3B">
        <w:rPr>
          <w:i/>
        </w:rPr>
        <w:t>Initial Infrastructure Design Plan</w:t>
      </w:r>
      <w:r>
        <w:t>, located in Appendix D.</w:t>
      </w:r>
    </w:p>
    <w:p w:rsidR="0065119F" w:rsidRDefault="0065119F" w:rsidP="0099456F">
      <w:pPr>
        <w:pStyle w:val="MASSBodyText"/>
      </w:pPr>
    </w:p>
    <w:p w:rsidR="0099456F" w:rsidRDefault="0099456F" w:rsidP="0099456F">
      <w:pPr>
        <w:pStyle w:val="MASSBodyText"/>
        <w:sectPr w:rsidR="0099456F" w:rsidSect="00302295">
          <w:pgSz w:w="12240" w:h="15840" w:code="1"/>
          <w:pgMar w:top="1440" w:right="1440" w:bottom="1440" w:left="1440" w:header="720" w:footer="504" w:gutter="0"/>
          <w:cols w:space="720"/>
          <w:docGrid w:linePitch="360"/>
        </w:sectPr>
      </w:pPr>
    </w:p>
    <w:p w:rsidR="00302295" w:rsidRDefault="00302295" w:rsidP="0099456F">
      <w:pPr>
        <w:pStyle w:val="Heading1"/>
      </w:pPr>
      <w:bookmarkStart w:id="216" w:name="_Toc434991904"/>
      <w:bookmarkStart w:id="217" w:name="_Toc435000652"/>
      <w:bookmarkStart w:id="218" w:name="_Toc434991905"/>
      <w:bookmarkStart w:id="219" w:name="_Toc435028156"/>
      <w:bookmarkStart w:id="220" w:name="_Toc436148033"/>
      <w:bookmarkEnd w:id="216"/>
      <w:bookmarkEnd w:id="217"/>
      <w:r w:rsidRPr="0099456F">
        <w:lastRenderedPageBreak/>
        <w:t>System Architecture</w:t>
      </w:r>
      <w:bookmarkEnd w:id="218"/>
      <w:bookmarkEnd w:id="219"/>
      <w:bookmarkEnd w:id="220"/>
    </w:p>
    <w:p w:rsidR="00B83CA0" w:rsidRPr="000D2717" w:rsidRDefault="00B83CA0" w:rsidP="00B83CA0">
      <w:pPr>
        <w:pStyle w:val="MASSBodyText"/>
      </w:pPr>
      <w:r w:rsidRPr="000D2717">
        <w:t>The following subsections describe the MASS architecture.</w:t>
      </w:r>
    </w:p>
    <w:p w:rsidR="00302295" w:rsidRDefault="00302295" w:rsidP="0099456F">
      <w:pPr>
        <w:pStyle w:val="Heading2"/>
      </w:pPr>
      <w:bookmarkStart w:id="221" w:name="_Toc435000654"/>
      <w:bookmarkStart w:id="222" w:name="_Toc434991906"/>
      <w:bookmarkStart w:id="223" w:name="_Toc435028157"/>
      <w:bookmarkStart w:id="224" w:name="_Toc436148034"/>
      <w:bookmarkEnd w:id="221"/>
      <w:r w:rsidRPr="0099456F">
        <w:t>Hardware Architecture</w:t>
      </w:r>
      <w:bookmarkEnd w:id="222"/>
      <w:bookmarkEnd w:id="223"/>
      <w:bookmarkEnd w:id="224"/>
    </w:p>
    <w:p w:rsidR="00B83CA0" w:rsidRPr="000D2717" w:rsidRDefault="00B83CA0" w:rsidP="00B83CA0">
      <w:pPr>
        <w:pStyle w:val="MASSBodyText"/>
      </w:pPr>
      <w:r>
        <w:t>The following subsystems describe the MASS hardware architecture.</w:t>
      </w:r>
    </w:p>
    <w:p w:rsidR="00257D24" w:rsidRDefault="00257D24" w:rsidP="0099456F">
      <w:pPr>
        <w:pStyle w:val="Heading3"/>
      </w:pPr>
      <w:bookmarkStart w:id="225" w:name="_Toc435000656"/>
      <w:bookmarkStart w:id="226" w:name="_Toc434991907"/>
      <w:bookmarkStart w:id="227" w:name="_Toc435028158"/>
      <w:bookmarkStart w:id="228" w:name="_Toc436148035"/>
      <w:bookmarkEnd w:id="225"/>
      <w:r w:rsidRPr="0099456F">
        <w:t>Physical Topology View</w:t>
      </w:r>
      <w:bookmarkEnd w:id="226"/>
      <w:bookmarkEnd w:id="227"/>
      <w:bookmarkEnd w:id="228"/>
    </w:p>
    <w:p w:rsidR="006142AC" w:rsidRDefault="006142AC" w:rsidP="006142AC">
      <w:pPr>
        <w:pStyle w:val="MASSBodyText"/>
      </w:pPr>
      <w:r>
        <w:t xml:space="preserve">This is described in the </w:t>
      </w:r>
      <w:r w:rsidRPr="00583A3B">
        <w:rPr>
          <w:i/>
        </w:rPr>
        <w:t>Initial Infrastructure Design Plan</w:t>
      </w:r>
      <w:r>
        <w:t>, located in Appendix D.</w:t>
      </w:r>
    </w:p>
    <w:p w:rsidR="00257D24" w:rsidRDefault="00257D24" w:rsidP="0099456F">
      <w:pPr>
        <w:pStyle w:val="Heading3"/>
      </w:pPr>
      <w:bookmarkStart w:id="229" w:name="_Toc434991908"/>
      <w:bookmarkStart w:id="230" w:name="_Toc435028159"/>
      <w:bookmarkStart w:id="231" w:name="_Toc436148036"/>
      <w:r w:rsidRPr="0099456F">
        <w:t>Hardware Modules</w:t>
      </w:r>
      <w:bookmarkEnd w:id="229"/>
      <w:bookmarkEnd w:id="230"/>
      <w:bookmarkEnd w:id="231"/>
    </w:p>
    <w:p w:rsidR="006142AC" w:rsidRDefault="006142AC" w:rsidP="006142AC">
      <w:pPr>
        <w:pStyle w:val="MASSBodyText"/>
      </w:pPr>
      <w:bookmarkStart w:id="232" w:name="_Toc434991909"/>
      <w:r>
        <w:t xml:space="preserve">This is described in the </w:t>
      </w:r>
      <w:r w:rsidRPr="00583A3B">
        <w:rPr>
          <w:i/>
        </w:rPr>
        <w:t>Initial Infrastructure Design Plan</w:t>
      </w:r>
      <w:r>
        <w:t>, located in Appendix D.</w:t>
      </w:r>
    </w:p>
    <w:p w:rsidR="0065119F" w:rsidRPr="0099456F" w:rsidRDefault="00257D24" w:rsidP="0099456F">
      <w:pPr>
        <w:pStyle w:val="Heading3"/>
      </w:pPr>
      <w:bookmarkStart w:id="233" w:name="_Toc435028160"/>
      <w:bookmarkStart w:id="234" w:name="_Toc436148037"/>
      <w:r w:rsidRPr="0099456F">
        <w:t>Distributed Processing</w:t>
      </w:r>
      <w:bookmarkEnd w:id="232"/>
      <w:bookmarkEnd w:id="233"/>
      <w:bookmarkEnd w:id="234"/>
    </w:p>
    <w:p w:rsidR="006142AC" w:rsidRDefault="006142AC" w:rsidP="006142AC">
      <w:pPr>
        <w:pStyle w:val="MASSBodyText"/>
      </w:pPr>
      <w:bookmarkStart w:id="235" w:name="_Toc434991910"/>
      <w:bookmarkStart w:id="236" w:name="_Toc435000660"/>
      <w:bookmarkStart w:id="237" w:name="_Toc434991911"/>
      <w:bookmarkEnd w:id="235"/>
      <w:bookmarkEnd w:id="236"/>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38" w:name="_Toc435028161"/>
      <w:bookmarkStart w:id="239" w:name="_Toc436148038"/>
      <w:r w:rsidRPr="0099456F">
        <w:t>Compute</w:t>
      </w:r>
      <w:bookmarkEnd w:id="237"/>
      <w:bookmarkEnd w:id="238"/>
      <w:bookmarkEnd w:id="239"/>
    </w:p>
    <w:p w:rsidR="006142AC" w:rsidRDefault="006142AC" w:rsidP="006142AC">
      <w:pPr>
        <w:pStyle w:val="MASSBodyText"/>
      </w:pPr>
      <w:bookmarkStart w:id="240" w:name="_Toc434991912"/>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41" w:name="_Toc435028162"/>
      <w:bookmarkStart w:id="242" w:name="_Toc436148039"/>
      <w:r w:rsidRPr="0099456F">
        <w:t>Epic Database Systems, Analytics and Service Machines</w:t>
      </w:r>
      <w:bookmarkEnd w:id="240"/>
      <w:bookmarkEnd w:id="241"/>
      <w:bookmarkEnd w:id="242"/>
    </w:p>
    <w:p w:rsidR="006142AC" w:rsidRDefault="006142AC" w:rsidP="006142AC">
      <w:pPr>
        <w:pStyle w:val="MASSBodyText"/>
      </w:pPr>
      <w:bookmarkStart w:id="243" w:name="_Toc435020187"/>
      <w:bookmarkStart w:id="244" w:name="_Toc434991913"/>
      <w:bookmarkStart w:id="245" w:name="_Toc435000663"/>
      <w:bookmarkStart w:id="246" w:name="_Toc434991914"/>
      <w:bookmarkEnd w:id="243"/>
      <w:bookmarkEnd w:id="244"/>
      <w:bookmarkEnd w:id="245"/>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47" w:name="_Toc435028163"/>
      <w:bookmarkStart w:id="248" w:name="_Toc436148040"/>
      <w:r w:rsidRPr="0099456F">
        <w:t>Citrix XenApp Environment</w:t>
      </w:r>
      <w:bookmarkEnd w:id="246"/>
      <w:bookmarkEnd w:id="247"/>
      <w:bookmarkEnd w:id="248"/>
    </w:p>
    <w:p w:rsidR="006142AC" w:rsidRDefault="006142AC" w:rsidP="006142AC">
      <w:pPr>
        <w:pStyle w:val="MASSBodyText"/>
      </w:pPr>
      <w:bookmarkStart w:id="249" w:name="_Toc435020191"/>
      <w:bookmarkStart w:id="250" w:name="_Toc434991915"/>
      <w:bookmarkStart w:id="251" w:name="_Toc435000665"/>
      <w:bookmarkStart w:id="252" w:name="_Toc434991916"/>
      <w:bookmarkEnd w:id="249"/>
      <w:bookmarkEnd w:id="250"/>
      <w:bookmarkEnd w:id="251"/>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53" w:name="_Toc435028164"/>
      <w:bookmarkStart w:id="254" w:name="_Toc436148041"/>
      <w:r w:rsidRPr="0099456F">
        <w:t>Management Systems</w:t>
      </w:r>
      <w:bookmarkEnd w:id="252"/>
      <w:bookmarkEnd w:id="253"/>
      <w:bookmarkEnd w:id="254"/>
    </w:p>
    <w:p w:rsidR="006142AC" w:rsidRDefault="006142AC" w:rsidP="006142AC">
      <w:pPr>
        <w:pStyle w:val="MASSBodyText"/>
      </w:pPr>
      <w:bookmarkStart w:id="255" w:name="_Toc435020195"/>
      <w:bookmarkStart w:id="256" w:name="_Toc434991917"/>
      <w:bookmarkStart w:id="257" w:name="_Toc435000667"/>
      <w:bookmarkStart w:id="258" w:name="_Toc434991918"/>
      <w:bookmarkEnd w:id="255"/>
      <w:bookmarkEnd w:id="256"/>
      <w:bookmarkEnd w:id="257"/>
      <w:r>
        <w:t xml:space="preserve">This is described in the </w:t>
      </w:r>
      <w:r w:rsidRPr="00583A3B">
        <w:rPr>
          <w:i/>
        </w:rPr>
        <w:t>Initial Infrastructure Design Plan</w:t>
      </w:r>
      <w:r>
        <w:t>, located in Appendix D.</w:t>
      </w:r>
    </w:p>
    <w:p w:rsidR="00257D24" w:rsidRPr="0099456F" w:rsidRDefault="00703517" w:rsidP="0099456F">
      <w:pPr>
        <w:pStyle w:val="Heading3"/>
      </w:pPr>
      <w:bookmarkStart w:id="259" w:name="_Toc435028165"/>
      <w:bookmarkStart w:id="260" w:name="_Toc436148042"/>
      <w:r>
        <w:t>Demilitarized Zone (</w:t>
      </w:r>
      <w:r w:rsidR="00257D24" w:rsidRPr="0099456F">
        <w:t>DMZ</w:t>
      </w:r>
      <w:r>
        <w:t>)</w:t>
      </w:r>
      <w:r w:rsidR="00257D24" w:rsidRPr="0099456F">
        <w:t xml:space="preserve"> Environment</w:t>
      </w:r>
      <w:bookmarkEnd w:id="258"/>
      <w:bookmarkEnd w:id="259"/>
      <w:bookmarkEnd w:id="260"/>
    </w:p>
    <w:p w:rsidR="006142AC" w:rsidRDefault="006142AC" w:rsidP="006142AC">
      <w:pPr>
        <w:pStyle w:val="MASSBodyText"/>
      </w:pPr>
      <w:bookmarkStart w:id="261" w:name="_Toc435020199"/>
      <w:bookmarkStart w:id="262" w:name="_Toc434991919"/>
      <w:bookmarkStart w:id="263" w:name="_Toc435000669"/>
      <w:bookmarkStart w:id="264" w:name="_Toc434991920"/>
      <w:bookmarkEnd w:id="261"/>
      <w:bookmarkEnd w:id="262"/>
      <w:bookmarkEnd w:id="263"/>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65" w:name="_Toc435028166"/>
      <w:bookmarkStart w:id="266" w:name="_Toc436148043"/>
      <w:r w:rsidRPr="0099456F">
        <w:t>Storage</w:t>
      </w:r>
      <w:bookmarkEnd w:id="264"/>
      <w:bookmarkEnd w:id="265"/>
      <w:bookmarkEnd w:id="266"/>
    </w:p>
    <w:p w:rsidR="006142AC" w:rsidRDefault="006142AC" w:rsidP="006142AC">
      <w:pPr>
        <w:pStyle w:val="MASSBodyText"/>
      </w:pPr>
      <w:bookmarkStart w:id="267" w:name="_Toc435020203"/>
      <w:bookmarkStart w:id="268" w:name="_Toc434991921"/>
      <w:bookmarkStart w:id="269" w:name="_Toc435000671"/>
      <w:bookmarkStart w:id="270" w:name="_Toc434991922"/>
      <w:bookmarkEnd w:id="267"/>
      <w:bookmarkEnd w:id="268"/>
      <w:bookmarkEnd w:id="269"/>
      <w:r>
        <w:t xml:space="preserve">This is described in the </w:t>
      </w:r>
      <w:r w:rsidRPr="00583A3B">
        <w:rPr>
          <w:i/>
        </w:rPr>
        <w:t>Initial Infrastructure Design Plan</w:t>
      </w:r>
      <w:r>
        <w:t>, located in Appendix D.</w:t>
      </w:r>
    </w:p>
    <w:p w:rsidR="00257D24" w:rsidRPr="0099456F" w:rsidRDefault="00257D24" w:rsidP="0099456F">
      <w:pPr>
        <w:pStyle w:val="Heading3"/>
      </w:pPr>
      <w:bookmarkStart w:id="271" w:name="_Toc435028167"/>
      <w:bookmarkStart w:id="272" w:name="_Toc436148044"/>
      <w:r w:rsidRPr="0099456F">
        <w:t>Epic Storage</w:t>
      </w:r>
      <w:bookmarkEnd w:id="270"/>
      <w:bookmarkEnd w:id="271"/>
      <w:bookmarkEnd w:id="272"/>
    </w:p>
    <w:p w:rsidR="006142AC" w:rsidRDefault="006142AC" w:rsidP="006142AC">
      <w:pPr>
        <w:pStyle w:val="MASSBodyText"/>
      </w:pPr>
      <w:bookmarkStart w:id="273" w:name="_Toc435020207"/>
      <w:bookmarkStart w:id="274" w:name="_Toc434991923"/>
      <w:bookmarkStart w:id="275" w:name="_Toc435000673"/>
      <w:bookmarkStart w:id="276" w:name="_Toc435020213"/>
      <w:bookmarkStart w:id="277" w:name="_Toc435020214"/>
      <w:bookmarkStart w:id="278" w:name="_Toc434991925"/>
      <w:bookmarkStart w:id="279" w:name="_Toc435000675"/>
      <w:bookmarkStart w:id="280" w:name="_Toc434991924"/>
      <w:bookmarkEnd w:id="273"/>
      <w:bookmarkEnd w:id="274"/>
      <w:bookmarkEnd w:id="275"/>
      <w:bookmarkEnd w:id="276"/>
      <w:bookmarkEnd w:id="277"/>
      <w:bookmarkEnd w:id="278"/>
      <w:bookmarkEnd w:id="279"/>
      <w:r>
        <w:t xml:space="preserve">This is described in the </w:t>
      </w:r>
      <w:r w:rsidRPr="00583A3B">
        <w:rPr>
          <w:i/>
        </w:rPr>
        <w:t>Initial Infrastructure Design Plan</w:t>
      </w:r>
      <w:r>
        <w:t>, located in Appendix D.</w:t>
      </w:r>
    </w:p>
    <w:p w:rsidR="00257D24" w:rsidRPr="00994B2A" w:rsidRDefault="00257D24" w:rsidP="00157725">
      <w:pPr>
        <w:pStyle w:val="Heading3"/>
      </w:pPr>
      <w:bookmarkStart w:id="281" w:name="_Toc435020217"/>
      <w:bookmarkStart w:id="282" w:name="_Toc435020218"/>
      <w:bookmarkStart w:id="283" w:name="_Toc434991927"/>
      <w:bookmarkStart w:id="284" w:name="_Toc435000677"/>
      <w:bookmarkStart w:id="285" w:name="_Toc434991928"/>
      <w:bookmarkStart w:id="286" w:name="_Toc435028170"/>
      <w:bookmarkStart w:id="287" w:name="_Toc436148045"/>
      <w:bookmarkEnd w:id="280"/>
      <w:bookmarkEnd w:id="281"/>
      <w:bookmarkEnd w:id="282"/>
      <w:bookmarkEnd w:id="283"/>
      <w:bookmarkEnd w:id="284"/>
      <w:r w:rsidRPr="00994B2A">
        <w:t>Management</w:t>
      </w:r>
      <w:bookmarkEnd w:id="285"/>
      <w:bookmarkEnd w:id="286"/>
      <w:bookmarkEnd w:id="287"/>
    </w:p>
    <w:p w:rsidR="006142AC" w:rsidRDefault="006142AC" w:rsidP="006142AC">
      <w:pPr>
        <w:pStyle w:val="MASSBodyText"/>
      </w:pPr>
      <w:bookmarkStart w:id="288" w:name="_Toc435020223"/>
      <w:bookmarkStart w:id="289" w:name="_Toc434991929"/>
      <w:bookmarkStart w:id="290" w:name="_Toc435000679"/>
      <w:bookmarkEnd w:id="288"/>
      <w:bookmarkEnd w:id="289"/>
      <w:bookmarkEnd w:id="290"/>
      <w:r>
        <w:t xml:space="preserve">This is described in the </w:t>
      </w:r>
      <w:r w:rsidRPr="00583A3B">
        <w:rPr>
          <w:i/>
        </w:rPr>
        <w:t>Initial Infrastructure Design Plan</w:t>
      </w:r>
      <w:r>
        <w:t>, located in Appendix D.</w:t>
      </w:r>
    </w:p>
    <w:p w:rsidR="00257D24" w:rsidRPr="00577C35" w:rsidRDefault="00257D24" w:rsidP="00577C35">
      <w:pPr>
        <w:pStyle w:val="Heading3"/>
      </w:pPr>
      <w:r w:rsidRPr="00577C35">
        <w:t xml:space="preserve"> </w:t>
      </w:r>
      <w:bookmarkStart w:id="291" w:name="_Toc434991930"/>
      <w:bookmarkStart w:id="292" w:name="_Toc435028171"/>
      <w:bookmarkStart w:id="293" w:name="_Toc436148046"/>
      <w:r w:rsidRPr="00577C35">
        <w:t>Backup</w:t>
      </w:r>
      <w:bookmarkEnd w:id="291"/>
      <w:bookmarkEnd w:id="292"/>
      <w:bookmarkEnd w:id="293"/>
    </w:p>
    <w:p w:rsidR="006142AC" w:rsidRDefault="006142AC" w:rsidP="006142AC">
      <w:pPr>
        <w:pStyle w:val="MASSBodyText"/>
      </w:pPr>
      <w:r>
        <w:t xml:space="preserve">This is described in the </w:t>
      </w:r>
      <w:r w:rsidRPr="00583A3B">
        <w:rPr>
          <w:i/>
        </w:rPr>
        <w:t>Initial Infrastructure Design Plan</w:t>
      </w:r>
      <w:r>
        <w:t>, located in Appendix D.</w:t>
      </w:r>
    </w:p>
    <w:p w:rsidR="00257D24" w:rsidRPr="00577C35" w:rsidRDefault="00257D24" w:rsidP="00577C35">
      <w:pPr>
        <w:pStyle w:val="Heading3"/>
      </w:pPr>
      <w:bookmarkStart w:id="294" w:name="_Toc434991931"/>
      <w:bookmarkStart w:id="295" w:name="_Toc435000681"/>
      <w:bookmarkStart w:id="296" w:name="_Toc434991932"/>
      <w:bookmarkStart w:id="297" w:name="_Toc435028172"/>
      <w:bookmarkStart w:id="298" w:name="_Toc436148047"/>
      <w:bookmarkEnd w:id="294"/>
      <w:bookmarkEnd w:id="295"/>
      <w:r w:rsidRPr="00577C35">
        <w:lastRenderedPageBreak/>
        <w:t>Capacity Planning</w:t>
      </w:r>
      <w:bookmarkEnd w:id="296"/>
      <w:bookmarkEnd w:id="297"/>
      <w:bookmarkEnd w:id="298"/>
    </w:p>
    <w:p w:rsidR="006142AC" w:rsidRDefault="006142AC" w:rsidP="006142AC">
      <w:pPr>
        <w:pStyle w:val="MASSBodyText"/>
      </w:pPr>
      <w:bookmarkStart w:id="299" w:name="_Toc434991933"/>
      <w:bookmarkStart w:id="300" w:name="_Toc435000683"/>
      <w:bookmarkStart w:id="301" w:name="_Toc434991934"/>
      <w:bookmarkEnd w:id="299"/>
      <w:bookmarkEnd w:id="300"/>
      <w:r>
        <w:t xml:space="preserve">This is described in the </w:t>
      </w:r>
      <w:r w:rsidRPr="00583A3B">
        <w:rPr>
          <w:i/>
        </w:rPr>
        <w:t>Initial Infrastructure Design Plan</w:t>
      </w:r>
      <w:r>
        <w:t>, located in Appendix D.</w:t>
      </w:r>
    </w:p>
    <w:p w:rsidR="00EF3199" w:rsidRPr="00577C35" w:rsidRDefault="00302295" w:rsidP="00577C35">
      <w:pPr>
        <w:pStyle w:val="Heading2"/>
      </w:pPr>
      <w:bookmarkStart w:id="302" w:name="_Toc435028173"/>
      <w:bookmarkStart w:id="303" w:name="_Toc436148048"/>
      <w:r w:rsidRPr="00577C35">
        <w:t>Software Architecture</w:t>
      </w:r>
      <w:bookmarkEnd w:id="301"/>
      <w:bookmarkEnd w:id="302"/>
      <w:bookmarkEnd w:id="303"/>
    </w:p>
    <w:p w:rsidR="00F22593" w:rsidRDefault="00F22593" w:rsidP="001B5347">
      <w:pPr>
        <w:pStyle w:val="InfoTBD"/>
      </w:pPr>
      <w:r>
        <w:t>Information will be provided in a future PMAS milestone update document release.</w:t>
      </w:r>
    </w:p>
    <w:p w:rsidR="00302295" w:rsidRPr="00577C35" w:rsidRDefault="00302295" w:rsidP="00577C35">
      <w:pPr>
        <w:pStyle w:val="Heading2"/>
      </w:pPr>
      <w:bookmarkStart w:id="304" w:name="_Toc435000685"/>
      <w:bookmarkStart w:id="305" w:name="_Toc434991935"/>
      <w:bookmarkStart w:id="306" w:name="_Toc435028174"/>
      <w:bookmarkStart w:id="307" w:name="_Toc436148049"/>
      <w:bookmarkEnd w:id="304"/>
      <w:r w:rsidRPr="00577C35">
        <w:t>Network Architecture</w:t>
      </w:r>
      <w:bookmarkEnd w:id="305"/>
      <w:bookmarkEnd w:id="306"/>
      <w:bookmarkEnd w:id="307"/>
    </w:p>
    <w:p w:rsidR="006142AC" w:rsidRDefault="006142AC" w:rsidP="006142AC">
      <w:pPr>
        <w:pStyle w:val="MASSBodyText"/>
      </w:pPr>
      <w:bookmarkStart w:id="308" w:name="_Toc435020231"/>
      <w:bookmarkStart w:id="309" w:name="_Toc435020232"/>
      <w:bookmarkStart w:id="310" w:name="_Toc434991936"/>
      <w:bookmarkEnd w:id="308"/>
      <w:bookmarkEnd w:id="309"/>
      <w:r>
        <w:t xml:space="preserve">This is described in the </w:t>
      </w:r>
      <w:r w:rsidRPr="00583A3B">
        <w:rPr>
          <w:i/>
        </w:rPr>
        <w:t>Initial Infrastructure Design Plan</w:t>
      </w:r>
      <w:r>
        <w:t>, located in Appendix D.</w:t>
      </w:r>
    </w:p>
    <w:p w:rsidR="00415196" w:rsidRPr="00577C35" w:rsidRDefault="00415196" w:rsidP="00577C35">
      <w:pPr>
        <w:pStyle w:val="Heading3"/>
      </w:pPr>
      <w:bookmarkStart w:id="311" w:name="_Toc435028175"/>
      <w:bookmarkStart w:id="312" w:name="_Toc436148050"/>
      <w:r w:rsidRPr="00577C35">
        <w:t>Connectivity Diagram</w:t>
      </w:r>
      <w:bookmarkEnd w:id="310"/>
      <w:bookmarkEnd w:id="311"/>
      <w:bookmarkEnd w:id="312"/>
    </w:p>
    <w:p w:rsidR="006142AC" w:rsidRDefault="006142AC" w:rsidP="006142AC">
      <w:pPr>
        <w:pStyle w:val="MASSBodyText"/>
      </w:pPr>
      <w:r>
        <w:t xml:space="preserve">This is described in the </w:t>
      </w:r>
      <w:r w:rsidRPr="00583A3B">
        <w:rPr>
          <w:i/>
        </w:rPr>
        <w:t>Initial Infrastructure Design Plan</w:t>
      </w:r>
      <w:r>
        <w:t>, located in Appendix D.</w:t>
      </w:r>
    </w:p>
    <w:p w:rsidR="00415196" w:rsidRPr="00577C35" w:rsidRDefault="00415196" w:rsidP="00577C35">
      <w:pPr>
        <w:pStyle w:val="Heading3"/>
      </w:pPr>
      <w:bookmarkStart w:id="313" w:name="_Toc435020245"/>
      <w:bookmarkStart w:id="314" w:name="_Toc435020246"/>
      <w:bookmarkStart w:id="315" w:name="_Toc434991937"/>
      <w:bookmarkStart w:id="316" w:name="_Toc435028176"/>
      <w:bookmarkStart w:id="317" w:name="_Toc436148051"/>
      <w:bookmarkEnd w:id="313"/>
      <w:bookmarkEnd w:id="314"/>
      <w:r w:rsidRPr="00577C35">
        <w:t>Storage Connectivity</w:t>
      </w:r>
      <w:bookmarkEnd w:id="315"/>
      <w:bookmarkEnd w:id="316"/>
      <w:bookmarkEnd w:id="317"/>
    </w:p>
    <w:p w:rsidR="006142AC" w:rsidRDefault="006142AC" w:rsidP="006142AC">
      <w:pPr>
        <w:pStyle w:val="MASSBodyText"/>
      </w:pPr>
      <w:bookmarkStart w:id="318" w:name="_Toc434991938"/>
      <w:r>
        <w:t xml:space="preserve">This is described in the </w:t>
      </w:r>
      <w:r w:rsidRPr="00583A3B">
        <w:rPr>
          <w:i/>
        </w:rPr>
        <w:t>Initial Infrastructure Design Plan</w:t>
      </w:r>
      <w:r>
        <w:t>, located in Appendix D.</w:t>
      </w:r>
    </w:p>
    <w:p w:rsidR="00415196" w:rsidRPr="00577C35" w:rsidRDefault="00415196" w:rsidP="00577C35">
      <w:pPr>
        <w:pStyle w:val="Heading3"/>
      </w:pPr>
      <w:bookmarkStart w:id="319" w:name="_Toc435028177"/>
      <w:bookmarkStart w:id="320" w:name="_Toc436148052"/>
      <w:r w:rsidRPr="00577C35">
        <w:t>WAN Connectivity</w:t>
      </w:r>
      <w:bookmarkEnd w:id="318"/>
      <w:bookmarkEnd w:id="319"/>
      <w:bookmarkEnd w:id="320"/>
    </w:p>
    <w:p w:rsidR="006142AC" w:rsidRDefault="006142AC" w:rsidP="006142AC">
      <w:pPr>
        <w:pStyle w:val="MASSBodyText"/>
      </w:pPr>
      <w:bookmarkStart w:id="321" w:name="_Toc434991939"/>
      <w:r>
        <w:t xml:space="preserve">This is described in the </w:t>
      </w:r>
      <w:r w:rsidRPr="00583A3B">
        <w:rPr>
          <w:i/>
        </w:rPr>
        <w:t>Initial Infrastructure Design Plan</w:t>
      </w:r>
      <w:r>
        <w:t>, located in Appendix D.</w:t>
      </w:r>
    </w:p>
    <w:p w:rsidR="00415196" w:rsidRPr="00577C35" w:rsidRDefault="00415196" w:rsidP="00577C35">
      <w:pPr>
        <w:pStyle w:val="Heading3"/>
      </w:pPr>
      <w:bookmarkStart w:id="322" w:name="_Toc435028178"/>
      <w:bookmarkStart w:id="323" w:name="_Toc436148053"/>
      <w:r w:rsidRPr="00577C35">
        <w:t>Load Balancing</w:t>
      </w:r>
      <w:bookmarkEnd w:id="321"/>
      <w:bookmarkEnd w:id="322"/>
      <w:bookmarkEnd w:id="323"/>
    </w:p>
    <w:p w:rsidR="006142AC" w:rsidRDefault="006142AC" w:rsidP="006142AC">
      <w:pPr>
        <w:pStyle w:val="MASSBodyText"/>
      </w:pPr>
      <w:bookmarkStart w:id="324" w:name="_Toc434991940"/>
      <w:r>
        <w:t xml:space="preserve">This is described in the </w:t>
      </w:r>
      <w:r w:rsidRPr="00583A3B">
        <w:rPr>
          <w:i/>
        </w:rPr>
        <w:t>Initial Infrastructure Design Plan</w:t>
      </w:r>
      <w:r>
        <w:t>, located in Appendix D.</w:t>
      </w:r>
    </w:p>
    <w:p w:rsidR="00415196" w:rsidRPr="00577C35" w:rsidRDefault="00415196" w:rsidP="00577C35">
      <w:pPr>
        <w:pStyle w:val="Heading3"/>
      </w:pPr>
      <w:bookmarkStart w:id="325" w:name="_Toc435028179"/>
      <w:bookmarkStart w:id="326" w:name="_Toc436148054"/>
      <w:r w:rsidRPr="00577C35">
        <w:t>Management</w:t>
      </w:r>
      <w:bookmarkEnd w:id="324"/>
      <w:bookmarkEnd w:id="325"/>
      <w:bookmarkEnd w:id="326"/>
    </w:p>
    <w:p w:rsidR="006142AC" w:rsidRDefault="006142AC" w:rsidP="006142AC">
      <w:pPr>
        <w:pStyle w:val="MASSBodyText"/>
      </w:pPr>
      <w:bookmarkStart w:id="327" w:name="_Toc435020253"/>
      <w:bookmarkStart w:id="328" w:name="_Toc434991941"/>
      <w:bookmarkStart w:id="329" w:name="_Toc435000692"/>
      <w:bookmarkStart w:id="330" w:name="_Toc434991942"/>
      <w:bookmarkStart w:id="331" w:name="_Toc435000693"/>
      <w:bookmarkStart w:id="332" w:name="_Toc434991943"/>
      <w:bookmarkStart w:id="333" w:name="_Toc435000694"/>
      <w:bookmarkStart w:id="334" w:name="_Toc434991944"/>
      <w:bookmarkEnd w:id="327"/>
      <w:bookmarkEnd w:id="328"/>
      <w:bookmarkEnd w:id="329"/>
      <w:bookmarkEnd w:id="330"/>
      <w:bookmarkEnd w:id="331"/>
      <w:bookmarkEnd w:id="332"/>
      <w:bookmarkEnd w:id="333"/>
      <w:r>
        <w:t xml:space="preserve">This is described in the </w:t>
      </w:r>
      <w:r w:rsidRPr="00583A3B">
        <w:rPr>
          <w:i/>
        </w:rPr>
        <w:t>Initial Infrastructure Design Plan</w:t>
      </w:r>
      <w:r>
        <w:t>, located in Appendix D.</w:t>
      </w:r>
    </w:p>
    <w:p w:rsidR="00302295" w:rsidRDefault="00302295" w:rsidP="00577C35">
      <w:pPr>
        <w:pStyle w:val="Heading2"/>
      </w:pPr>
      <w:bookmarkStart w:id="335" w:name="_Toc435028180"/>
      <w:bookmarkStart w:id="336" w:name="_Toc436148055"/>
      <w:r w:rsidRPr="00577C35">
        <w:t>Service Oriented Architecture</w:t>
      </w:r>
      <w:r w:rsidR="00E865EC" w:rsidRPr="00577C35">
        <w:t>/</w:t>
      </w:r>
      <w:r w:rsidRPr="00577C35">
        <w:t>ESS</w:t>
      </w:r>
      <w:bookmarkEnd w:id="334"/>
      <w:bookmarkEnd w:id="335"/>
      <w:bookmarkEnd w:id="336"/>
    </w:p>
    <w:p w:rsidR="006142AC" w:rsidRPr="006142AC" w:rsidRDefault="006142AC" w:rsidP="00936CDE">
      <w:pPr>
        <w:pStyle w:val="MASSBodyText"/>
      </w:pPr>
      <w:r>
        <w:t>The service oriented architectures to be used on the MASS effort include:</w:t>
      </w:r>
    </w:p>
    <w:p w:rsidR="00157725" w:rsidRPr="00155EC0" w:rsidRDefault="00157725" w:rsidP="00157725">
      <w:pPr>
        <w:pStyle w:val="BulletListMultiple"/>
      </w:pPr>
      <w:r w:rsidRPr="00E77C66">
        <w:rPr>
          <w:b/>
        </w:rPr>
        <w:t>Scheduling Adapter Service (SAS):</w:t>
      </w:r>
      <w:r>
        <w:t xml:space="preserve"> </w:t>
      </w:r>
      <w:r w:rsidRPr="00155EC0">
        <w:t xml:space="preserve">MASS will use this service to communicate scheduling updates to </w:t>
      </w:r>
      <w:proofErr w:type="spellStart"/>
      <w:r w:rsidRPr="00155EC0">
        <w:t>VistA</w:t>
      </w:r>
      <w:proofErr w:type="spellEnd"/>
      <w:r w:rsidRPr="00155EC0">
        <w:t xml:space="preserve"> sites. This service transforms the HL7 v2 messages into JSON and invokes the</w:t>
      </w:r>
      <w:r>
        <w:t xml:space="preserve"> appropriate </w:t>
      </w:r>
      <w:proofErr w:type="spellStart"/>
      <w:r>
        <w:t>VistA</w:t>
      </w:r>
      <w:proofErr w:type="spellEnd"/>
      <w:r>
        <w:t xml:space="preserve"> Adapter</w:t>
      </w:r>
      <w:r w:rsidRPr="00155EC0">
        <w:t xml:space="preserve"> operations.</w:t>
      </w:r>
    </w:p>
    <w:p w:rsidR="00157725" w:rsidRPr="00155EC0" w:rsidRDefault="00157725" w:rsidP="00157725">
      <w:pPr>
        <w:pStyle w:val="BulletListMultiple"/>
      </w:pPr>
      <w:r w:rsidRPr="00E77C66">
        <w:rPr>
          <w:b/>
        </w:rPr>
        <w:t>Patient Identity Adapter Service (PIAS):</w:t>
      </w:r>
      <w:r w:rsidRPr="00155EC0">
        <w:t xml:space="preserve"> </w:t>
      </w:r>
      <w:r w:rsidRPr="00276444">
        <w:t>MASS provides this service to keep the patient identity information in Epic synchronized with that in MVI.</w:t>
      </w:r>
    </w:p>
    <w:p w:rsidR="00157725" w:rsidRPr="00155EC0" w:rsidRDefault="00157725" w:rsidP="00157725">
      <w:pPr>
        <w:pStyle w:val="BulletListMultiple"/>
      </w:pPr>
      <w:r w:rsidRPr="00E77C66">
        <w:rPr>
          <w:b/>
        </w:rPr>
        <w:t xml:space="preserve">Demographics </w:t>
      </w:r>
      <w:r>
        <w:rPr>
          <w:b/>
        </w:rPr>
        <w:t>Adapter</w:t>
      </w:r>
      <w:r w:rsidRPr="00E77C66">
        <w:rPr>
          <w:b/>
        </w:rPr>
        <w:t xml:space="preserve"> Service (DAS):</w:t>
      </w:r>
      <w:r>
        <w:t xml:space="preserve"> </w:t>
      </w:r>
      <w:r w:rsidRPr="00276444">
        <w:t>MASS provides this service to keep patient demographics in Epic synchronized with that in MVI and ADR</w:t>
      </w:r>
      <w:r>
        <w:t>.</w:t>
      </w:r>
    </w:p>
    <w:p w:rsidR="00157725" w:rsidRPr="00155EC0" w:rsidRDefault="00157725" w:rsidP="00157725">
      <w:pPr>
        <w:pStyle w:val="BulletListMultiple"/>
      </w:pPr>
      <w:r w:rsidRPr="00E77C66">
        <w:rPr>
          <w:b/>
        </w:rPr>
        <w:t xml:space="preserve">Patient Flags </w:t>
      </w:r>
      <w:r>
        <w:rPr>
          <w:b/>
        </w:rPr>
        <w:t>Adapter</w:t>
      </w:r>
      <w:r w:rsidRPr="00E77C66">
        <w:rPr>
          <w:b/>
        </w:rPr>
        <w:t xml:space="preserve"> Service (PFAS):</w:t>
      </w:r>
      <w:r>
        <w:t xml:space="preserve"> MASS provides this service to keep patient flags information in Epic synchronized with that in </w:t>
      </w:r>
      <w:proofErr w:type="spellStart"/>
      <w:r>
        <w:t>VistA</w:t>
      </w:r>
      <w:proofErr w:type="spellEnd"/>
      <w:r>
        <w:t>.</w:t>
      </w:r>
    </w:p>
    <w:p w:rsidR="00157725" w:rsidRPr="00155EC0" w:rsidRDefault="00157725" w:rsidP="00157725">
      <w:pPr>
        <w:pStyle w:val="BulletListMultiple"/>
      </w:pPr>
      <w:r w:rsidRPr="00E77C66">
        <w:rPr>
          <w:b/>
        </w:rPr>
        <w:t xml:space="preserve">Contact </w:t>
      </w:r>
      <w:r>
        <w:rPr>
          <w:b/>
        </w:rPr>
        <w:t>Adapter</w:t>
      </w:r>
      <w:r w:rsidRPr="0039060D">
        <w:rPr>
          <w:b/>
        </w:rPr>
        <w:t xml:space="preserve"> </w:t>
      </w:r>
      <w:r w:rsidRPr="00E77C66">
        <w:rPr>
          <w:b/>
        </w:rPr>
        <w:t>Service (CAS):</w:t>
      </w:r>
      <w:r w:rsidRPr="00155EC0">
        <w:t xml:space="preserve"> Contact information from CDI is pushed to </w:t>
      </w:r>
      <w:r>
        <w:t>Epic</w:t>
      </w:r>
      <w:r w:rsidRPr="00155EC0">
        <w:t xml:space="preserve"> to ensure that MASS has the most up</w:t>
      </w:r>
      <w:r w:rsidR="002C6C2B">
        <w:t>-</w:t>
      </w:r>
      <w:r w:rsidRPr="00155EC0">
        <w:t>to</w:t>
      </w:r>
      <w:r w:rsidR="002C6C2B">
        <w:t>-</w:t>
      </w:r>
      <w:r w:rsidRPr="00155EC0">
        <w:t>date contact information of patients.</w:t>
      </w:r>
    </w:p>
    <w:p w:rsidR="00157725" w:rsidRPr="00155EC0" w:rsidRDefault="00157725" w:rsidP="00157725">
      <w:pPr>
        <w:pStyle w:val="BulletListMultiple"/>
      </w:pPr>
      <w:r w:rsidRPr="00E77C66">
        <w:rPr>
          <w:b/>
        </w:rPr>
        <w:t xml:space="preserve">Eligibility </w:t>
      </w:r>
      <w:r>
        <w:rPr>
          <w:b/>
        </w:rPr>
        <w:t>Adapter</w:t>
      </w:r>
      <w:r w:rsidRPr="0039060D">
        <w:rPr>
          <w:b/>
        </w:rPr>
        <w:t xml:space="preserve"> </w:t>
      </w:r>
      <w:r w:rsidRPr="00E77C66">
        <w:rPr>
          <w:b/>
        </w:rPr>
        <w:t>Service (EAS):</w:t>
      </w:r>
      <w:r w:rsidRPr="00155EC0">
        <w:t xml:space="preserve"> Eligibility information from E&amp;E is pushed to </w:t>
      </w:r>
      <w:r>
        <w:t>Epic</w:t>
      </w:r>
      <w:r w:rsidRPr="00155EC0">
        <w:t xml:space="preserve"> </w:t>
      </w:r>
      <w:r>
        <w:t xml:space="preserve">to ensure </w:t>
      </w:r>
      <w:r w:rsidRPr="00155EC0">
        <w:t>proper checks can be performed before patients can be scheduled for care.</w:t>
      </w:r>
    </w:p>
    <w:p w:rsidR="00157725" w:rsidRPr="00155EC0" w:rsidRDefault="00157725" w:rsidP="00157725">
      <w:pPr>
        <w:pStyle w:val="BulletListMultiple"/>
      </w:pPr>
      <w:r w:rsidRPr="00E77C66">
        <w:rPr>
          <w:b/>
        </w:rPr>
        <w:t>Appointment Status Service (ASAS)</w:t>
      </w:r>
      <w:r>
        <w:rPr>
          <w:b/>
        </w:rPr>
        <w:t>:</w:t>
      </w:r>
      <w:r w:rsidRPr="00E77C66">
        <w:rPr>
          <w:b/>
        </w:rPr>
        <w:t xml:space="preserve"> </w:t>
      </w:r>
      <w:r w:rsidRPr="00155EC0">
        <w:t xml:space="preserve">Kiosk will communicate check-in and check-out information to </w:t>
      </w:r>
      <w:r>
        <w:t>Epic, ensuring that</w:t>
      </w:r>
      <w:r w:rsidRPr="00155EC0">
        <w:t xml:space="preserve"> these events can be used in reports.</w:t>
      </w:r>
    </w:p>
    <w:p w:rsidR="00157725" w:rsidRPr="00276444" w:rsidRDefault="00157725" w:rsidP="00157725">
      <w:pPr>
        <w:pStyle w:val="BulletListMultiple"/>
      </w:pPr>
      <w:r w:rsidRPr="00E77C66">
        <w:rPr>
          <w:b/>
        </w:rPr>
        <w:lastRenderedPageBreak/>
        <w:t xml:space="preserve">Notice of Death </w:t>
      </w:r>
      <w:r>
        <w:rPr>
          <w:b/>
        </w:rPr>
        <w:t>Adapter</w:t>
      </w:r>
      <w:r w:rsidRPr="0039060D">
        <w:rPr>
          <w:b/>
        </w:rPr>
        <w:t xml:space="preserve"> </w:t>
      </w:r>
      <w:r w:rsidRPr="00E77C66">
        <w:rPr>
          <w:b/>
        </w:rPr>
        <w:t>Service (NODAS)</w:t>
      </w:r>
      <w:r>
        <w:rPr>
          <w:b/>
        </w:rPr>
        <w:t>:</w:t>
      </w:r>
      <w:r>
        <w:t xml:space="preserve"> </w:t>
      </w:r>
      <w:r w:rsidRPr="00276444">
        <w:t>MASS provides this service to notify Epic when patients die.</w:t>
      </w:r>
    </w:p>
    <w:p w:rsidR="00157725" w:rsidRPr="00276444" w:rsidRDefault="00157725" w:rsidP="00157725">
      <w:pPr>
        <w:pStyle w:val="BulletListMultiple"/>
      </w:pPr>
      <w:r w:rsidRPr="00E77C66">
        <w:rPr>
          <w:b/>
        </w:rPr>
        <w:t xml:space="preserve">Provider </w:t>
      </w:r>
      <w:r>
        <w:rPr>
          <w:b/>
        </w:rPr>
        <w:t>Adapter</w:t>
      </w:r>
      <w:r w:rsidRPr="0039060D">
        <w:rPr>
          <w:b/>
        </w:rPr>
        <w:t xml:space="preserve"> </w:t>
      </w:r>
      <w:r w:rsidRPr="00E77C66">
        <w:rPr>
          <w:b/>
        </w:rPr>
        <w:t>Service (PAS)</w:t>
      </w:r>
      <w:r>
        <w:rPr>
          <w:b/>
        </w:rPr>
        <w:t>:</w:t>
      </w:r>
      <w:r w:rsidRPr="00C601EA">
        <w:t xml:space="preserve"> </w:t>
      </w:r>
      <w:r w:rsidRPr="00276444">
        <w:t xml:space="preserve">MASS provides this service to keep provider information in Epic synchronized with that in </w:t>
      </w:r>
      <w:proofErr w:type="spellStart"/>
      <w:r w:rsidRPr="00276444">
        <w:t>VistA</w:t>
      </w:r>
      <w:proofErr w:type="spellEnd"/>
      <w:r>
        <w:t xml:space="preserve"> Authentication Adapte</w:t>
      </w:r>
      <w:r w:rsidRPr="00276444">
        <w:t>r Service (AAS)</w:t>
      </w:r>
      <w:r>
        <w:t>.</w:t>
      </w:r>
      <w:r w:rsidRPr="00C601EA">
        <w:t xml:space="preserve"> </w:t>
      </w:r>
      <w:r w:rsidRPr="00276444">
        <w:t>MASS provides this service to exchange authentication tokens with IAM.</w:t>
      </w:r>
    </w:p>
    <w:p w:rsidR="00157725" w:rsidRPr="00F83CD0" w:rsidRDefault="00157725" w:rsidP="00157725">
      <w:pPr>
        <w:pStyle w:val="BulletListMultiple"/>
      </w:pPr>
      <w:r w:rsidRPr="00E77C66">
        <w:rPr>
          <w:b/>
        </w:rPr>
        <w:t xml:space="preserve">Consults </w:t>
      </w:r>
      <w:r>
        <w:rPr>
          <w:b/>
        </w:rPr>
        <w:t>Adapter</w:t>
      </w:r>
      <w:r w:rsidRPr="0039060D">
        <w:rPr>
          <w:b/>
        </w:rPr>
        <w:t xml:space="preserve"> </w:t>
      </w:r>
      <w:r w:rsidRPr="00E77C66">
        <w:rPr>
          <w:b/>
        </w:rPr>
        <w:t>Service (CNAS)</w:t>
      </w:r>
      <w:r>
        <w:rPr>
          <w:b/>
        </w:rPr>
        <w:t>:</w:t>
      </w:r>
      <w:r>
        <w:t xml:space="preserve"> MASS provides this service to keep consults information in Epic synchronized with that in </w:t>
      </w:r>
      <w:proofErr w:type="spellStart"/>
      <w:r>
        <w:t>VistA</w:t>
      </w:r>
      <w:proofErr w:type="spellEnd"/>
      <w:r>
        <w:t>.</w:t>
      </w:r>
    </w:p>
    <w:p w:rsidR="00157725" w:rsidRPr="00155EC0" w:rsidRDefault="00157725" w:rsidP="00157725">
      <w:pPr>
        <w:pStyle w:val="BulletListMultiple"/>
      </w:pPr>
      <w:r w:rsidRPr="00E77C66">
        <w:rPr>
          <w:b/>
        </w:rPr>
        <w:t xml:space="preserve">Order </w:t>
      </w:r>
      <w:r>
        <w:rPr>
          <w:b/>
        </w:rPr>
        <w:t>Adapter</w:t>
      </w:r>
      <w:r w:rsidRPr="0039060D">
        <w:rPr>
          <w:b/>
        </w:rPr>
        <w:t xml:space="preserve"> </w:t>
      </w:r>
      <w:r w:rsidRPr="00E77C66">
        <w:rPr>
          <w:b/>
        </w:rPr>
        <w:t>Service (OAS)</w:t>
      </w:r>
      <w:r>
        <w:rPr>
          <w:b/>
        </w:rPr>
        <w:t>:</w:t>
      </w:r>
      <w:r>
        <w:t xml:space="preserve"> </w:t>
      </w:r>
      <w:r w:rsidRPr="00276444">
        <w:t xml:space="preserve">MASS provides this service to keep order information in Epic synchronize with that in </w:t>
      </w:r>
      <w:proofErr w:type="spellStart"/>
      <w:r w:rsidRPr="00276444">
        <w:t>VistA</w:t>
      </w:r>
      <w:proofErr w:type="spellEnd"/>
      <w:r w:rsidRPr="00276444">
        <w:t>.</w:t>
      </w:r>
    </w:p>
    <w:p w:rsidR="00157725" w:rsidRPr="00155EC0" w:rsidRDefault="00157725" w:rsidP="00157725">
      <w:pPr>
        <w:pStyle w:val="BulletListMultiple"/>
      </w:pPr>
      <w:r w:rsidRPr="00E77C66">
        <w:rPr>
          <w:b/>
        </w:rPr>
        <w:t xml:space="preserve">Patient Authentication </w:t>
      </w:r>
      <w:r>
        <w:rPr>
          <w:b/>
        </w:rPr>
        <w:t>Adapter</w:t>
      </w:r>
      <w:r w:rsidRPr="0039060D">
        <w:rPr>
          <w:b/>
        </w:rPr>
        <w:t xml:space="preserve"> </w:t>
      </w:r>
      <w:r w:rsidRPr="00E77C66">
        <w:rPr>
          <w:b/>
        </w:rPr>
        <w:t>Service (PAAS)</w:t>
      </w:r>
      <w:r>
        <w:rPr>
          <w:b/>
        </w:rPr>
        <w:t>:</w:t>
      </w:r>
      <w:r>
        <w:t xml:space="preserve"> MASS provides this service to ensure Epic can use the IAM authentication services to authenticate users into Epic. This service also provides the additional capability to authorize MASS writes to </w:t>
      </w:r>
      <w:proofErr w:type="spellStart"/>
      <w:r>
        <w:t>VistA</w:t>
      </w:r>
      <w:proofErr w:type="spellEnd"/>
      <w:r>
        <w:t>.</w:t>
      </w:r>
    </w:p>
    <w:p w:rsidR="00157725" w:rsidRPr="00155EC0" w:rsidRDefault="00157725" w:rsidP="00157725">
      <w:pPr>
        <w:pStyle w:val="BulletListMultiple"/>
      </w:pPr>
      <w:r w:rsidRPr="00E77C66">
        <w:rPr>
          <w:b/>
        </w:rPr>
        <w:t xml:space="preserve">User Provisioning </w:t>
      </w:r>
      <w:r>
        <w:rPr>
          <w:b/>
        </w:rPr>
        <w:t>Adapter</w:t>
      </w:r>
      <w:r w:rsidRPr="0039060D">
        <w:rPr>
          <w:b/>
        </w:rPr>
        <w:t xml:space="preserve"> </w:t>
      </w:r>
      <w:r w:rsidRPr="00E77C66">
        <w:rPr>
          <w:b/>
        </w:rPr>
        <w:t>Service (UPAS)</w:t>
      </w:r>
      <w:r>
        <w:rPr>
          <w:b/>
        </w:rPr>
        <w:t>:</w:t>
      </w:r>
      <w:r>
        <w:t xml:space="preserve"> MASS provides this service to keep user provisioning information in Epic synchronized with that in </w:t>
      </w:r>
      <w:proofErr w:type="spellStart"/>
      <w:r>
        <w:t>VistA</w:t>
      </w:r>
      <w:proofErr w:type="spellEnd"/>
      <w:r>
        <w:t>.</w:t>
      </w:r>
    </w:p>
    <w:p w:rsidR="00157725" w:rsidRPr="00155EC0" w:rsidRDefault="00157725" w:rsidP="00157725">
      <w:pPr>
        <w:pStyle w:val="BulletListMultipleLast"/>
      </w:pPr>
      <w:r>
        <w:rPr>
          <w:b/>
        </w:rPr>
        <w:t>Scheduling Reporting Adapte</w:t>
      </w:r>
      <w:r w:rsidRPr="00E77C66">
        <w:rPr>
          <w:b/>
        </w:rPr>
        <w:t>r Service (SRAS)</w:t>
      </w:r>
      <w:r>
        <w:rPr>
          <w:b/>
        </w:rPr>
        <w:t>:</w:t>
      </w:r>
      <w:r>
        <w:t xml:space="preserve"> MASS uses this service to push data extracts from Epic to the CDW for reporting purposes.</w:t>
      </w:r>
    </w:p>
    <w:p w:rsidR="00157725" w:rsidRPr="00577C35" w:rsidRDefault="00157725" w:rsidP="00157725">
      <w:pPr>
        <w:pStyle w:val="MASSBodyText"/>
      </w:pPr>
      <w:r w:rsidRPr="00577C35">
        <w:t>MASS consumes the following services:</w:t>
      </w:r>
    </w:p>
    <w:p w:rsidR="00157725" w:rsidRPr="00155EC0" w:rsidRDefault="00157725" w:rsidP="00157725">
      <w:pPr>
        <w:pStyle w:val="BulletListMultiple"/>
      </w:pPr>
      <w:r w:rsidRPr="00E77C66">
        <w:rPr>
          <w:b/>
        </w:rPr>
        <w:t>Web Service Registry (WSR)</w:t>
      </w:r>
      <w:r>
        <w:rPr>
          <w:b/>
        </w:rPr>
        <w:t>:</w:t>
      </w:r>
      <w:r w:rsidRPr="00E77C66">
        <w:rPr>
          <w:b/>
        </w:rPr>
        <w:t xml:space="preserve"> </w:t>
      </w:r>
      <w:r w:rsidRPr="00155EC0">
        <w:t>MASS uses the WSR to lookup services</w:t>
      </w:r>
      <w:r>
        <w:t>,</w:t>
      </w:r>
      <w:r w:rsidRPr="00155EC0">
        <w:t xml:space="preserve"> such as MVI and </w:t>
      </w:r>
      <w:proofErr w:type="spellStart"/>
      <w:r w:rsidRPr="00155EC0">
        <w:t>VistA</w:t>
      </w:r>
      <w:proofErr w:type="spellEnd"/>
      <w:r w:rsidRPr="00155EC0">
        <w:t xml:space="preserve"> A</w:t>
      </w:r>
      <w:r>
        <w:t>dapte</w:t>
      </w:r>
      <w:r w:rsidRPr="00155EC0">
        <w:t>r</w:t>
      </w:r>
      <w:r>
        <w:t>,</w:t>
      </w:r>
      <w:r w:rsidRPr="00155EC0">
        <w:t xml:space="preserve"> </w:t>
      </w:r>
      <w:r>
        <w:t>which</w:t>
      </w:r>
      <w:r w:rsidRPr="00155EC0">
        <w:t xml:space="preserve"> are exposed on the VA</w:t>
      </w:r>
      <w:r>
        <w:t xml:space="preserve"> </w:t>
      </w:r>
      <w:proofErr w:type="spellStart"/>
      <w:r w:rsidRPr="00155EC0">
        <w:t>eMI</w:t>
      </w:r>
      <w:proofErr w:type="spellEnd"/>
      <w:r w:rsidRPr="00155EC0">
        <w:t>.</w:t>
      </w:r>
    </w:p>
    <w:p w:rsidR="00157725" w:rsidRPr="00155EC0" w:rsidRDefault="00157725" w:rsidP="00157725">
      <w:pPr>
        <w:pStyle w:val="BulletListMultiple"/>
      </w:pPr>
      <w:r w:rsidRPr="00E77C66">
        <w:rPr>
          <w:b/>
        </w:rPr>
        <w:t>MVI</w:t>
      </w:r>
      <w:r>
        <w:rPr>
          <w:b/>
        </w:rPr>
        <w:t xml:space="preserve">: </w:t>
      </w:r>
      <w:r w:rsidRPr="00155EC0">
        <w:t xml:space="preserve">MASS performs patient searches using data obtained from MVI. For each </w:t>
      </w:r>
      <w:proofErr w:type="spellStart"/>
      <w:r w:rsidRPr="00155EC0">
        <w:t>VistA</w:t>
      </w:r>
      <w:proofErr w:type="spellEnd"/>
      <w:r w:rsidRPr="00155EC0">
        <w:t xml:space="preserve"> site, data will be initially loaded into the Cadence </w:t>
      </w:r>
      <w:r>
        <w:t>Master Patient Index (</w:t>
      </w:r>
      <w:r w:rsidRPr="00155EC0">
        <w:t>MPI</w:t>
      </w:r>
      <w:r>
        <w:t>)</w:t>
      </w:r>
      <w:r w:rsidRPr="00155EC0">
        <w:t xml:space="preserve"> using an extract from MVI. Updates will be pushed to Cadence from MVI using MVI’s patient update functionality.</w:t>
      </w:r>
    </w:p>
    <w:p w:rsidR="00157725" w:rsidRPr="00155EC0" w:rsidRDefault="00157725" w:rsidP="00157725">
      <w:pPr>
        <w:pStyle w:val="BulletListMultiple"/>
      </w:pPr>
      <w:proofErr w:type="spellStart"/>
      <w:r w:rsidRPr="00E77C66">
        <w:rPr>
          <w:b/>
        </w:rPr>
        <w:t>VistA</w:t>
      </w:r>
      <w:proofErr w:type="spellEnd"/>
      <w:r w:rsidRPr="00E77C66">
        <w:rPr>
          <w:b/>
        </w:rPr>
        <w:t xml:space="preserve"> </w:t>
      </w:r>
      <w:r>
        <w:rPr>
          <w:b/>
        </w:rPr>
        <w:t>Adapter:</w:t>
      </w:r>
      <w:r w:rsidRPr="00155EC0">
        <w:t xml:space="preserve"> MASS will perform </w:t>
      </w:r>
      <w:r w:rsidR="00BD769D">
        <w:t>create/read/update/delete (</w:t>
      </w:r>
      <w:r w:rsidRPr="00155EC0">
        <w:t>CRUD</w:t>
      </w:r>
      <w:r w:rsidR="00BD769D">
        <w:t>)</w:t>
      </w:r>
      <w:r w:rsidRPr="00155EC0">
        <w:t xml:space="preserve"> operations of scheduling data</w:t>
      </w:r>
      <w:r>
        <w:t xml:space="preserve"> in </w:t>
      </w:r>
      <w:proofErr w:type="spellStart"/>
      <w:r>
        <w:t>VistA</w:t>
      </w:r>
      <w:proofErr w:type="spellEnd"/>
      <w:r>
        <w:t xml:space="preserve"> using the </w:t>
      </w:r>
      <w:proofErr w:type="spellStart"/>
      <w:r>
        <w:t>VistA</w:t>
      </w:r>
      <w:proofErr w:type="spellEnd"/>
      <w:r>
        <w:t xml:space="preserve"> Adapte</w:t>
      </w:r>
      <w:r w:rsidRPr="00155EC0">
        <w:t xml:space="preserve">r </w:t>
      </w:r>
      <w:r>
        <w:t>s</w:t>
      </w:r>
      <w:r w:rsidRPr="00155EC0">
        <w:t>ervice.</w:t>
      </w:r>
    </w:p>
    <w:p w:rsidR="00157725" w:rsidRPr="00155EC0" w:rsidRDefault="00157725" w:rsidP="00157725">
      <w:pPr>
        <w:pStyle w:val="BulletListMultiple"/>
      </w:pPr>
      <w:r w:rsidRPr="00E77C66">
        <w:rPr>
          <w:b/>
        </w:rPr>
        <w:t>IAM</w:t>
      </w:r>
      <w:r>
        <w:rPr>
          <w:b/>
        </w:rPr>
        <w:t xml:space="preserve">: </w:t>
      </w:r>
      <w:r w:rsidRPr="00155EC0">
        <w:t>MASS will utilize functionality from IAM at multiple levels. In the Cadence application, IAM will provide the authoritative source of login information to both authenticate and authorize user access. In the service layer, IAM will be utilized to authenticate and authorize access to other VA systems</w:t>
      </w:r>
      <w:r>
        <w:t>,</w:t>
      </w:r>
      <w:r w:rsidRPr="00155EC0">
        <w:t xml:space="preserve"> such as </w:t>
      </w:r>
      <w:proofErr w:type="spellStart"/>
      <w:r w:rsidRPr="00155EC0">
        <w:t>VistA</w:t>
      </w:r>
      <w:proofErr w:type="spellEnd"/>
      <w:r w:rsidRPr="00155EC0">
        <w:t xml:space="preserve"> and MVI.</w:t>
      </w:r>
    </w:p>
    <w:p w:rsidR="00157725" w:rsidRPr="00155EC0" w:rsidRDefault="00157725" w:rsidP="00157725">
      <w:pPr>
        <w:pStyle w:val="BulletListMultipleLast"/>
      </w:pPr>
      <w:r w:rsidRPr="00E77C66">
        <w:rPr>
          <w:b/>
        </w:rPr>
        <w:t>CDW</w:t>
      </w:r>
      <w:r>
        <w:rPr>
          <w:b/>
        </w:rPr>
        <w:t xml:space="preserve">: </w:t>
      </w:r>
      <w:r>
        <w:t>Data extracts from Epic are stored in the CDW for reporting purposes.</w:t>
      </w:r>
    </w:p>
    <w:p w:rsidR="00157725" w:rsidRDefault="00157725" w:rsidP="00157725">
      <w:pPr>
        <w:pStyle w:val="MASSBodyText"/>
      </w:pPr>
      <w:r w:rsidRPr="00155EC0">
        <w:t xml:space="preserve">Services </w:t>
      </w:r>
      <w:r w:rsidR="00BD769D">
        <w:t xml:space="preserve">are </w:t>
      </w:r>
      <w:r w:rsidRPr="00155EC0">
        <w:t xml:space="preserve">listed in </w:t>
      </w:r>
      <w:r>
        <w:t>Figure 4.</w:t>
      </w:r>
      <w:r w:rsidR="00BD769D">
        <w:t>1</w:t>
      </w:r>
      <w:r w:rsidRPr="00155EC0">
        <w:t>.</w:t>
      </w:r>
    </w:p>
    <w:p w:rsidR="00BD769D" w:rsidRDefault="00BD769D" w:rsidP="00936CDE">
      <w:pPr>
        <w:pStyle w:val="FigureCaption"/>
      </w:pPr>
      <w:bookmarkStart w:id="337" w:name="_Toc436148471"/>
      <w:proofErr w:type="gramStart"/>
      <w:r>
        <w:lastRenderedPageBreak/>
        <w:t xml:space="preserve">Figure </w:t>
      </w:r>
      <w:fldSimple w:instr=" STYLEREF 1 \s ">
        <w:r w:rsidR="0065725C">
          <w:rPr>
            <w:noProof/>
          </w:rPr>
          <w:t>4</w:t>
        </w:r>
      </w:fldSimple>
      <w:r w:rsidR="0065725C">
        <w:t>.</w:t>
      </w:r>
      <w:proofErr w:type="gramEnd"/>
      <w:r w:rsidR="00E767D3">
        <w:fldChar w:fldCharType="begin"/>
      </w:r>
      <w:r w:rsidR="00E767D3">
        <w:instrText xml:space="preserve"> SEQ Figure \* ARABIC \s 1 </w:instrText>
      </w:r>
      <w:r w:rsidR="00E767D3">
        <w:fldChar w:fldCharType="separate"/>
      </w:r>
      <w:r w:rsidR="0065725C">
        <w:rPr>
          <w:noProof/>
        </w:rPr>
        <w:t>1</w:t>
      </w:r>
      <w:r w:rsidR="00E767D3">
        <w:rPr>
          <w:noProof/>
        </w:rPr>
        <w:fldChar w:fldCharType="end"/>
      </w:r>
      <w:r>
        <w:t xml:space="preserve">: </w:t>
      </w:r>
      <w:r w:rsidRPr="006048FA">
        <w:t>Services</w:t>
      </w:r>
      <w:bookmarkEnd w:id="337"/>
    </w:p>
    <w:p w:rsidR="001A4698" w:rsidRPr="001A4698" w:rsidRDefault="00976DA6" w:rsidP="001B5347">
      <w:pPr>
        <w:pStyle w:val="Figure"/>
        <w:rPr>
          <w:i/>
        </w:rPr>
      </w:pPr>
      <w:r>
        <w:rPr>
          <w:noProof/>
        </w:rPr>
        <w:drawing>
          <wp:inline distT="0" distB="0" distL="0" distR="0" wp14:anchorId="04806D00" wp14:editId="4DE25637">
            <wp:extent cx="2732817" cy="4438650"/>
            <wp:effectExtent l="0" t="0" r="0" b="0"/>
            <wp:docPr id="5" name="Picture 5" descr="This figure shows the services that MASS consumes." title="Figure 4.4: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OA.png"/>
                    <pic:cNvPicPr/>
                  </pic:nvPicPr>
                  <pic:blipFill>
                    <a:blip r:embed="rId45">
                      <a:extLst>
                        <a:ext uri="{28A0092B-C50C-407E-A947-70E740481C1C}">
                          <a14:useLocalDpi xmlns:a14="http://schemas.microsoft.com/office/drawing/2010/main" val="0"/>
                        </a:ext>
                      </a:extLst>
                    </a:blip>
                    <a:stretch>
                      <a:fillRect/>
                    </a:stretch>
                  </pic:blipFill>
                  <pic:spPr>
                    <a:xfrm>
                      <a:off x="0" y="0"/>
                      <a:ext cx="2736850" cy="4445200"/>
                    </a:xfrm>
                    <a:prstGeom prst="rect">
                      <a:avLst/>
                    </a:prstGeom>
                  </pic:spPr>
                </pic:pic>
              </a:graphicData>
            </a:graphic>
          </wp:inline>
        </w:drawing>
      </w:r>
    </w:p>
    <w:p w:rsidR="00302295" w:rsidRPr="00577C35" w:rsidRDefault="00302295" w:rsidP="00577C35">
      <w:pPr>
        <w:pStyle w:val="Heading2"/>
      </w:pPr>
      <w:bookmarkStart w:id="338" w:name="_Toc434991945"/>
      <w:bookmarkStart w:id="339" w:name="_Toc435028181"/>
      <w:bookmarkStart w:id="340" w:name="_Toc436148056"/>
      <w:r w:rsidRPr="00577C35">
        <w:t>Enterprise Architecture</w:t>
      </w:r>
      <w:bookmarkEnd w:id="338"/>
      <w:bookmarkEnd w:id="339"/>
      <w:bookmarkEnd w:id="340"/>
    </w:p>
    <w:p w:rsidR="00157725" w:rsidRPr="00577C35" w:rsidRDefault="00157725" w:rsidP="00157725">
      <w:pPr>
        <w:pStyle w:val="MASSBodyText"/>
      </w:pPr>
      <w:r w:rsidRPr="00577C35">
        <w:t xml:space="preserve">MASS follows </w:t>
      </w:r>
      <w:r>
        <w:t xml:space="preserve">the </w:t>
      </w:r>
      <w:r w:rsidRPr="00577C35">
        <w:t>VA enterprise architecture:</w:t>
      </w:r>
    </w:p>
    <w:p w:rsidR="00157725" w:rsidRDefault="00157725" w:rsidP="00157725">
      <w:pPr>
        <w:pStyle w:val="BulletListMultiple"/>
      </w:pPr>
      <w:r>
        <w:t xml:space="preserve">MASS uses Epic Cadence as its scheduling application. The </w:t>
      </w:r>
      <w:proofErr w:type="spellStart"/>
      <w:r>
        <w:t>TeamSMS</w:t>
      </w:r>
      <w:proofErr w:type="spellEnd"/>
      <w:r>
        <w:t xml:space="preserve"> and MASS government team currently have efforts underway to add Epic to the VA </w:t>
      </w:r>
      <w:r>
        <w:rPr>
          <w:rFonts w:eastAsiaTheme="majorEastAsia"/>
        </w:rPr>
        <w:t>Technical Reference Model</w:t>
      </w:r>
      <w:r>
        <w:t xml:space="preserve"> (TRM).</w:t>
      </w:r>
    </w:p>
    <w:p w:rsidR="00157725" w:rsidRDefault="00157725" w:rsidP="00157725">
      <w:pPr>
        <w:pStyle w:val="BulletListMultiple"/>
      </w:pPr>
      <w:r>
        <w:t xml:space="preserve">Uses </w:t>
      </w:r>
      <w:proofErr w:type="spellStart"/>
      <w:r>
        <w:t>eMI</w:t>
      </w:r>
      <w:proofErr w:type="spellEnd"/>
      <w:r>
        <w:t xml:space="preserve"> for public services. Standards compliant HL7 V2.x messaging and Representational State Transfer (RESTful) interfaces are exposed over the </w:t>
      </w:r>
      <w:proofErr w:type="spellStart"/>
      <w:r>
        <w:t>eMI</w:t>
      </w:r>
      <w:proofErr w:type="spellEnd"/>
      <w:r>
        <w:t>.</w:t>
      </w:r>
    </w:p>
    <w:p w:rsidR="00157725" w:rsidRDefault="00157725" w:rsidP="00157725">
      <w:pPr>
        <w:pStyle w:val="BulletListMultiple"/>
      </w:pPr>
      <w:r>
        <w:t xml:space="preserve">Plan to utilize IAM </w:t>
      </w:r>
      <w:proofErr w:type="spellStart"/>
      <w:r>
        <w:t>SSOi</w:t>
      </w:r>
      <w:proofErr w:type="spellEnd"/>
      <w:r>
        <w:t xml:space="preserve"> for user identification and user provisioning.</w:t>
      </w:r>
    </w:p>
    <w:p w:rsidR="00157725" w:rsidRDefault="00157725" w:rsidP="00157725">
      <w:pPr>
        <w:pStyle w:val="BulletListMultiple"/>
      </w:pPr>
      <w:proofErr w:type="spellStart"/>
      <w:r>
        <w:t>VistA</w:t>
      </w:r>
      <w:proofErr w:type="spellEnd"/>
      <w:r>
        <w:t xml:space="preserve"> access through a VA-approved </w:t>
      </w:r>
      <w:proofErr w:type="spellStart"/>
      <w:r>
        <w:t>VistA</w:t>
      </w:r>
      <w:proofErr w:type="spellEnd"/>
      <w:r>
        <w:t xml:space="preserve"> Adapter.</w:t>
      </w:r>
    </w:p>
    <w:p w:rsidR="00157725" w:rsidRDefault="00157725" w:rsidP="00157725">
      <w:pPr>
        <w:pStyle w:val="BulletListMultipleLast"/>
      </w:pPr>
      <w:r>
        <w:t xml:space="preserve">Utilize existing VA interfaces and systems, as described in </w:t>
      </w:r>
      <w:r w:rsidRPr="008C1D78">
        <w:t>Table 2.1.</w:t>
      </w:r>
    </w:p>
    <w:p w:rsidR="00302295" w:rsidRDefault="00302295" w:rsidP="00302295">
      <w:pPr>
        <w:pStyle w:val="MASSBodyText"/>
      </w:pPr>
    </w:p>
    <w:p w:rsidR="00577C35" w:rsidRDefault="00577C35" w:rsidP="00302295">
      <w:pPr>
        <w:pStyle w:val="MASSBodyText"/>
        <w:sectPr w:rsidR="00577C35" w:rsidSect="00302295">
          <w:pgSz w:w="12240" w:h="15840" w:code="1"/>
          <w:pgMar w:top="1440" w:right="1440" w:bottom="1440" w:left="1440" w:header="720" w:footer="504" w:gutter="0"/>
          <w:cols w:space="720"/>
          <w:docGrid w:linePitch="360"/>
        </w:sectPr>
      </w:pPr>
    </w:p>
    <w:p w:rsidR="001A4698" w:rsidRDefault="001A4698" w:rsidP="00577C35">
      <w:pPr>
        <w:pStyle w:val="Heading1"/>
      </w:pPr>
      <w:bookmarkStart w:id="341" w:name="_Toc434991946"/>
      <w:bookmarkStart w:id="342" w:name="_Toc435000697"/>
      <w:bookmarkStart w:id="343" w:name="_Toc434991947"/>
      <w:bookmarkStart w:id="344" w:name="_Toc435028182"/>
      <w:bookmarkStart w:id="345" w:name="_Toc436148057"/>
      <w:bookmarkEnd w:id="341"/>
      <w:bookmarkEnd w:id="342"/>
      <w:r w:rsidRPr="00577C35">
        <w:lastRenderedPageBreak/>
        <w:t>Data Design</w:t>
      </w:r>
      <w:bookmarkEnd w:id="343"/>
      <w:bookmarkEnd w:id="344"/>
      <w:bookmarkEnd w:id="345"/>
    </w:p>
    <w:p w:rsidR="005F002F" w:rsidRPr="005F002F" w:rsidRDefault="005F002F" w:rsidP="00505F92">
      <w:pPr>
        <w:pStyle w:val="MASSBodyText"/>
      </w:pPr>
      <w:r>
        <w:t>Per TO 0001 CLIN001AT, this section is not required for this document.</w:t>
      </w:r>
    </w:p>
    <w:p w:rsidR="001A4698" w:rsidRPr="00577C35" w:rsidRDefault="00703517" w:rsidP="00577C35">
      <w:pPr>
        <w:pStyle w:val="Heading2"/>
      </w:pPr>
      <w:bookmarkStart w:id="346" w:name="_Toc435020258"/>
      <w:bookmarkStart w:id="347" w:name="_Toc434991948"/>
      <w:bookmarkStart w:id="348" w:name="_Toc435028183"/>
      <w:bookmarkStart w:id="349" w:name="_Toc436148058"/>
      <w:bookmarkEnd w:id="346"/>
      <w:r>
        <w:t>Database Management System (</w:t>
      </w:r>
      <w:r w:rsidR="001A4698" w:rsidRPr="00577C35">
        <w:t>DBMS</w:t>
      </w:r>
      <w:r>
        <w:t>)</w:t>
      </w:r>
      <w:r w:rsidR="001A4698" w:rsidRPr="00577C35">
        <w:t xml:space="preserve"> Files</w:t>
      </w:r>
      <w:bookmarkEnd w:id="347"/>
      <w:bookmarkEnd w:id="348"/>
      <w:bookmarkEnd w:id="349"/>
    </w:p>
    <w:p w:rsidR="005F002F" w:rsidRPr="005F002F" w:rsidRDefault="005F002F" w:rsidP="005F002F">
      <w:pPr>
        <w:pStyle w:val="MASSBodyText"/>
      </w:pPr>
      <w:r>
        <w:t>Per TO 0001 CLIN001AT, this section is not required for this document.</w:t>
      </w:r>
    </w:p>
    <w:p w:rsidR="001A4698" w:rsidRPr="00577C35" w:rsidRDefault="001A4698" w:rsidP="00577C35">
      <w:pPr>
        <w:pStyle w:val="Heading2"/>
      </w:pPr>
      <w:bookmarkStart w:id="350" w:name="_Toc435020260"/>
      <w:bookmarkStart w:id="351" w:name="_Toc434991949"/>
      <w:bookmarkStart w:id="352" w:name="_Toc435028184"/>
      <w:bookmarkStart w:id="353" w:name="_Toc436148059"/>
      <w:bookmarkEnd w:id="350"/>
      <w:r w:rsidRPr="00577C35">
        <w:t>Non-DBMS Files</w:t>
      </w:r>
      <w:bookmarkEnd w:id="351"/>
      <w:bookmarkEnd w:id="352"/>
      <w:bookmarkEnd w:id="353"/>
    </w:p>
    <w:p w:rsidR="005F002F" w:rsidRPr="005F002F" w:rsidRDefault="005F002F" w:rsidP="005F002F">
      <w:pPr>
        <w:pStyle w:val="MASSBodyText"/>
      </w:pPr>
      <w:r>
        <w:t>Per TO 0001 CLIN001AT, this section is not required for this document.</w:t>
      </w:r>
    </w:p>
    <w:p w:rsidR="001A4698" w:rsidRPr="00577C35" w:rsidRDefault="001A4698" w:rsidP="00577C35">
      <w:pPr>
        <w:pStyle w:val="Heading2"/>
      </w:pPr>
      <w:bookmarkStart w:id="354" w:name="_Toc435020262"/>
      <w:bookmarkStart w:id="355" w:name="_Toc434991950"/>
      <w:bookmarkStart w:id="356" w:name="_Toc435028185"/>
      <w:bookmarkStart w:id="357" w:name="_Toc436148060"/>
      <w:bookmarkEnd w:id="354"/>
      <w:r w:rsidRPr="00577C35">
        <w:t>Data View</w:t>
      </w:r>
      <w:bookmarkEnd w:id="355"/>
      <w:bookmarkEnd w:id="356"/>
      <w:bookmarkEnd w:id="357"/>
    </w:p>
    <w:p w:rsidR="005F002F" w:rsidRPr="005F002F" w:rsidRDefault="005F002F" w:rsidP="005F002F">
      <w:pPr>
        <w:pStyle w:val="MASSBodyText"/>
      </w:pPr>
      <w:r>
        <w:t>Per TO 0001 CLIN001AT, this section is not required for this document.</w:t>
      </w:r>
    </w:p>
    <w:p w:rsidR="000C70B9" w:rsidRDefault="000C70B9" w:rsidP="00577C35">
      <w:pPr>
        <w:pStyle w:val="MASSBodyText"/>
      </w:pPr>
    </w:p>
    <w:p w:rsidR="000C70B9" w:rsidRDefault="000C70B9" w:rsidP="00577C35">
      <w:pPr>
        <w:pStyle w:val="MASSBodyText"/>
        <w:sectPr w:rsidR="000C70B9" w:rsidSect="00302295">
          <w:pgSz w:w="12240" w:h="15840" w:code="1"/>
          <w:pgMar w:top="1440" w:right="1440" w:bottom="1440" w:left="1440" w:header="720" w:footer="504" w:gutter="0"/>
          <w:cols w:space="720"/>
          <w:docGrid w:linePitch="360"/>
        </w:sectPr>
      </w:pPr>
    </w:p>
    <w:p w:rsidR="00302295" w:rsidRDefault="00302295" w:rsidP="00756F07">
      <w:pPr>
        <w:pStyle w:val="Heading1"/>
      </w:pPr>
      <w:bookmarkStart w:id="358" w:name="_Toc434991951"/>
      <w:bookmarkStart w:id="359" w:name="_Toc435000702"/>
      <w:bookmarkStart w:id="360" w:name="_Toc434991952"/>
      <w:bookmarkStart w:id="361" w:name="_Toc435028186"/>
      <w:bookmarkStart w:id="362" w:name="_Toc436148061"/>
      <w:bookmarkEnd w:id="358"/>
      <w:bookmarkEnd w:id="359"/>
      <w:r>
        <w:lastRenderedPageBreak/>
        <w:t>Detail Design</w:t>
      </w:r>
      <w:bookmarkEnd w:id="360"/>
      <w:bookmarkEnd w:id="361"/>
      <w:bookmarkEnd w:id="362"/>
    </w:p>
    <w:p w:rsidR="005F002F" w:rsidRPr="005F002F" w:rsidRDefault="005F002F" w:rsidP="005F002F">
      <w:pPr>
        <w:pStyle w:val="MASSBodyText"/>
      </w:pPr>
      <w:r>
        <w:t>Per TO 0001 CLIN001AT, this section is not required for this document.</w:t>
      </w:r>
    </w:p>
    <w:p w:rsidR="001A4698" w:rsidRDefault="001A4698" w:rsidP="00756F07">
      <w:pPr>
        <w:pStyle w:val="Heading2"/>
      </w:pPr>
      <w:bookmarkStart w:id="363" w:name="_Toc435020265"/>
      <w:bookmarkStart w:id="364" w:name="_Toc434991953"/>
      <w:bookmarkStart w:id="365" w:name="_Toc435028187"/>
      <w:bookmarkStart w:id="366" w:name="_Toc436148062"/>
      <w:bookmarkEnd w:id="363"/>
      <w:r>
        <w:t>Hardware Detailed Design</w:t>
      </w:r>
      <w:bookmarkEnd w:id="364"/>
      <w:bookmarkEnd w:id="365"/>
      <w:bookmarkEnd w:id="366"/>
    </w:p>
    <w:p w:rsidR="005F002F" w:rsidRPr="005F002F" w:rsidRDefault="005F002F" w:rsidP="005F002F">
      <w:pPr>
        <w:pStyle w:val="MASSBodyText"/>
      </w:pPr>
      <w:r>
        <w:t>Per TO 0001 CLIN001AT, this section is not required for this document.</w:t>
      </w:r>
    </w:p>
    <w:p w:rsidR="001A4698" w:rsidRDefault="001A4698" w:rsidP="00756F07">
      <w:pPr>
        <w:pStyle w:val="Heading2"/>
      </w:pPr>
      <w:bookmarkStart w:id="367" w:name="_Toc435020267"/>
      <w:bookmarkStart w:id="368" w:name="_Toc434991954"/>
      <w:bookmarkStart w:id="369" w:name="_Toc435028188"/>
      <w:bookmarkStart w:id="370" w:name="_Toc436148063"/>
      <w:bookmarkEnd w:id="367"/>
      <w:r>
        <w:t>Software Detailed Design</w:t>
      </w:r>
      <w:bookmarkEnd w:id="368"/>
      <w:bookmarkEnd w:id="369"/>
      <w:bookmarkEnd w:id="370"/>
    </w:p>
    <w:p w:rsidR="005F002F" w:rsidRPr="005F002F" w:rsidRDefault="005F002F" w:rsidP="005F002F">
      <w:pPr>
        <w:pStyle w:val="MASSBodyText"/>
      </w:pPr>
      <w:r>
        <w:t>Per TO 0001 CLIN001AT, this section is not required for this document.</w:t>
      </w:r>
    </w:p>
    <w:p w:rsidR="001A4698" w:rsidRDefault="001A4698" w:rsidP="00756F07">
      <w:pPr>
        <w:pStyle w:val="Heading3"/>
      </w:pPr>
      <w:bookmarkStart w:id="371" w:name="_Toc435020269"/>
      <w:bookmarkStart w:id="372" w:name="_Toc434991955"/>
      <w:bookmarkStart w:id="373" w:name="_Toc435028189"/>
      <w:bookmarkStart w:id="374" w:name="_Toc436148064"/>
      <w:bookmarkEnd w:id="371"/>
      <w:r>
        <w:t>Conceptual Design</w:t>
      </w:r>
      <w:bookmarkEnd w:id="372"/>
      <w:bookmarkEnd w:id="373"/>
      <w:bookmarkEnd w:id="374"/>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375" w:name="_Toc435020271"/>
      <w:bookmarkStart w:id="376" w:name="_Toc434991956"/>
      <w:bookmarkStart w:id="377" w:name="_Toc435028190"/>
      <w:bookmarkStart w:id="378" w:name="_Toc436148065"/>
      <w:bookmarkEnd w:id="375"/>
      <w:r>
        <w:t>Product Perspective</w:t>
      </w:r>
      <w:bookmarkEnd w:id="376"/>
      <w:bookmarkEnd w:id="377"/>
      <w:bookmarkEnd w:id="378"/>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379" w:name="_Toc435020273"/>
      <w:bookmarkStart w:id="380" w:name="_Toc434991957"/>
      <w:bookmarkStart w:id="381" w:name="_Toc435028191"/>
      <w:bookmarkStart w:id="382" w:name="_Toc436148066"/>
      <w:bookmarkEnd w:id="379"/>
      <w:r>
        <w:t>User Interfaces</w:t>
      </w:r>
      <w:bookmarkEnd w:id="380"/>
      <w:bookmarkEnd w:id="381"/>
      <w:bookmarkEnd w:id="382"/>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383" w:name="_Toc435020275"/>
      <w:bookmarkStart w:id="384" w:name="_Toc434991958"/>
      <w:bookmarkStart w:id="385" w:name="_Toc435028192"/>
      <w:bookmarkStart w:id="386" w:name="_Toc436148067"/>
      <w:bookmarkEnd w:id="383"/>
      <w:r>
        <w:t>Hardware Interfaces</w:t>
      </w:r>
      <w:bookmarkEnd w:id="384"/>
      <w:bookmarkEnd w:id="385"/>
      <w:bookmarkEnd w:id="386"/>
    </w:p>
    <w:p w:rsidR="005F002F" w:rsidRPr="005F002F" w:rsidRDefault="005F002F" w:rsidP="005F002F">
      <w:pPr>
        <w:pStyle w:val="MASSBodyText"/>
      </w:pPr>
      <w:r>
        <w:t>Per TO 0001 CLIN001AT, this section is not required for this document.</w:t>
      </w:r>
    </w:p>
    <w:p w:rsidR="000472F6" w:rsidRDefault="000472F6" w:rsidP="007C16F5">
      <w:pPr>
        <w:pStyle w:val="Heading5"/>
      </w:pPr>
      <w:bookmarkStart w:id="387" w:name="_Toc435020277"/>
      <w:bookmarkStart w:id="388" w:name="_Toc434991959"/>
      <w:bookmarkStart w:id="389" w:name="_Toc435028193"/>
      <w:bookmarkStart w:id="390" w:name="_Toc436148068"/>
      <w:bookmarkEnd w:id="387"/>
      <w:r>
        <w:t>User Characteristics</w:t>
      </w:r>
      <w:bookmarkEnd w:id="388"/>
      <w:bookmarkEnd w:id="389"/>
      <w:bookmarkEnd w:id="390"/>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391" w:name="_Toc435020279"/>
      <w:bookmarkStart w:id="392" w:name="_Toc434991960"/>
      <w:bookmarkStart w:id="393" w:name="_Toc435028194"/>
      <w:bookmarkStart w:id="394" w:name="_Toc436148069"/>
      <w:bookmarkEnd w:id="391"/>
      <w:r>
        <w:t>Software Interfaces</w:t>
      </w:r>
      <w:bookmarkEnd w:id="392"/>
      <w:bookmarkEnd w:id="393"/>
      <w:bookmarkEnd w:id="394"/>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395" w:name="_Toc435020281"/>
      <w:bookmarkStart w:id="396" w:name="_Toc434991961"/>
      <w:bookmarkStart w:id="397" w:name="_Toc435028195"/>
      <w:bookmarkStart w:id="398" w:name="_Toc436148070"/>
      <w:bookmarkEnd w:id="395"/>
      <w:r>
        <w:t>Communications Interfaces</w:t>
      </w:r>
      <w:bookmarkEnd w:id="396"/>
      <w:bookmarkEnd w:id="397"/>
      <w:bookmarkEnd w:id="398"/>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399" w:name="_Toc435020283"/>
      <w:bookmarkStart w:id="400" w:name="_Toc434991962"/>
      <w:bookmarkStart w:id="401" w:name="_Toc435028196"/>
      <w:bookmarkStart w:id="402" w:name="_Toc436148071"/>
      <w:bookmarkEnd w:id="399"/>
      <w:r>
        <w:t>Memory Constraints</w:t>
      </w:r>
      <w:bookmarkEnd w:id="400"/>
      <w:bookmarkEnd w:id="401"/>
      <w:bookmarkEnd w:id="402"/>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03" w:name="_Toc435020285"/>
      <w:bookmarkStart w:id="404" w:name="_Toc434991963"/>
      <w:bookmarkStart w:id="405" w:name="_Toc435028197"/>
      <w:bookmarkStart w:id="406" w:name="_Toc436148072"/>
      <w:bookmarkEnd w:id="403"/>
      <w:r>
        <w:t>Special Operations</w:t>
      </w:r>
      <w:bookmarkEnd w:id="404"/>
      <w:bookmarkEnd w:id="405"/>
      <w:bookmarkEnd w:id="406"/>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407" w:name="_Toc435020287"/>
      <w:bookmarkStart w:id="408" w:name="_Toc434991964"/>
      <w:bookmarkStart w:id="409" w:name="_Toc435028198"/>
      <w:bookmarkStart w:id="410" w:name="_Toc436148073"/>
      <w:bookmarkEnd w:id="407"/>
      <w:r>
        <w:t>Product Features</w:t>
      </w:r>
      <w:bookmarkEnd w:id="408"/>
      <w:bookmarkEnd w:id="409"/>
      <w:bookmarkEnd w:id="410"/>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411" w:name="_Toc435020289"/>
      <w:bookmarkStart w:id="412" w:name="_Toc434991965"/>
      <w:bookmarkStart w:id="413" w:name="_Toc435028199"/>
      <w:bookmarkStart w:id="414" w:name="_Toc436148074"/>
      <w:bookmarkEnd w:id="411"/>
      <w:r>
        <w:t>Dependencies and Constraints</w:t>
      </w:r>
      <w:bookmarkEnd w:id="412"/>
      <w:bookmarkEnd w:id="413"/>
      <w:bookmarkEnd w:id="414"/>
    </w:p>
    <w:p w:rsidR="005F002F" w:rsidRPr="005F002F" w:rsidRDefault="005F002F" w:rsidP="005F002F">
      <w:pPr>
        <w:pStyle w:val="MASSBodyText"/>
      </w:pPr>
      <w:r>
        <w:t>Per TO 0001 CLIN001AT, this section is not required for this document.</w:t>
      </w:r>
    </w:p>
    <w:p w:rsidR="001A4698" w:rsidRDefault="001A4698" w:rsidP="00756F07">
      <w:pPr>
        <w:pStyle w:val="Heading3"/>
      </w:pPr>
      <w:bookmarkStart w:id="415" w:name="_Toc435020291"/>
      <w:bookmarkStart w:id="416" w:name="_Toc434991966"/>
      <w:bookmarkStart w:id="417" w:name="_Toc435028200"/>
      <w:bookmarkStart w:id="418" w:name="_Toc436148075"/>
      <w:bookmarkEnd w:id="415"/>
      <w:r>
        <w:t>Specific Requirements</w:t>
      </w:r>
      <w:bookmarkEnd w:id="416"/>
      <w:bookmarkEnd w:id="417"/>
      <w:bookmarkEnd w:id="418"/>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419" w:name="_Toc435020293"/>
      <w:bookmarkStart w:id="420" w:name="_Toc434991967"/>
      <w:bookmarkStart w:id="421" w:name="_Toc435028201"/>
      <w:bookmarkStart w:id="422" w:name="_Toc436148076"/>
      <w:bookmarkEnd w:id="419"/>
      <w:r>
        <w:lastRenderedPageBreak/>
        <w:t>Database Repository</w:t>
      </w:r>
      <w:bookmarkEnd w:id="420"/>
      <w:bookmarkEnd w:id="421"/>
      <w:bookmarkEnd w:id="422"/>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423" w:name="_Toc435020295"/>
      <w:bookmarkStart w:id="424" w:name="_Toc434991968"/>
      <w:bookmarkStart w:id="425" w:name="_Toc435028202"/>
      <w:bookmarkStart w:id="426" w:name="_Toc436148077"/>
      <w:bookmarkEnd w:id="423"/>
      <w:r>
        <w:t>System Features</w:t>
      </w:r>
      <w:bookmarkEnd w:id="424"/>
      <w:bookmarkEnd w:id="425"/>
      <w:bookmarkEnd w:id="426"/>
    </w:p>
    <w:p w:rsidR="005F002F" w:rsidRPr="005F002F" w:rsidRDefault="005F002F" w:rsidP="005F002F">
      <w:pPr>
        <w:pStyle w:val="MASSBodyText"/>
      </w:pPr>
      <w:r>
        <w:t>Per TO 0001 CLIN001AT, this section is not required for this document.</w:t>
      </w:r>
    </w:p>
    <w:p w:rsidR="001A4698" w:rsidRDefault="001A4698" w:rsidP="0099456F">
      <w:pPr>
        <w:pStyle w:val="Heading4"/>
      </w:pPr>
      <w:bookmarkStart w:id="427" w:name="_Toc435020297"/>
      <w:bookmarkStart w:id="428" w:name="_Toc434991969"/>
      <w:bookmarkStart w:id="429" w:name="_Toc435028203"/>
      <w:bookmarkStart w:id="430" w:name="_Toc436148078"/>
      <w:bookmarkEnd w:id="427"/>
      <w:r>
        <w:t>Design Element Tables</w:t>
      </w:r>
      <w:bookmarkEnd w:id="428"/>
      <w:bookmarkEnd w:id="429"/>
      <w:bookmarkEnd w:id="430"/>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31" w:name="_Toc435020299"/>
      <w:bookmarkStart w:id="432" w:name="_Toc434991970"/>
      <w:bookmarkStart w:id="433" w:name="_Toc435028204"/>
      <w:bookmarkStart w:id="434" w:name="_Toc436148079"/>
      <w:bookmarkEnd w:id="431"/>
      <w:r>
        <w:t>Routines (Entry Points)</w:t>
      </w:r>
      <w:bookmarkEnd w:id="432"/>
      <w:bookmarkEnd w:id="433"/>
      <w:bookmarkEnd w:id="434"/>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35" w:name="_Toc435020301"/>
      <w:bookmarkStart w:id="436" w:name="_Toc434991971"/>
      <w:bookmarkStart w:id="437" w:name="_Toc435028205"/>
      <w:bookmarkStart w:id="438" w:name="_Toc436148080"/>
      <w:bookmarkEnd w:id="435"/>
      <w:r>
        <w:t>Templates</w:t>
      </w:r>
      <w:bookmarkEnd w:id="436"/>
      <w:bookmarkEnd w:id="437"/>
      <w:bookmarkEnd w:id="438"/>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39" w:name="_Toc435020303"/>
      <w:bookmarkStart w:id="440" w:name="_Toc434991972"/>
      <w:bookmarkStart w:id="441" w:name="_Toc435028206"/>
      <w:bookmarkStart w:id="442" w:name="_Toc436148081"/>
      <w:bookmarkEnd w:id="439"/>
      <w:r>
        <w:t>Bulletins</w:t>
      </w:r>
      <w:bookmarkEnd w:id="440"/>
      <w:bookmarkEnd w:id="441"/>
      <w:bookmarkEnd w:id="442"/>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43" w:name="_Toc435020305"/>
      <w:bookmarkStart w:id="444" w:name="_Toc434991973"/>
      <w:bookmarkStart w:id="445" w:name="_Toc435028207"/>
      <w:bookmarkStart w:id="446" w:name="_Toc436148082"/>
      <w:bookmarkEnd w:id="443"/>
      <w:r>
        <w:t>Data Entries Affected by the Design</w:t>
      </w:r>
      <w:bookmarkEnd w:id="444"/>
      <w:bookmarkEnd w:id="445"/>
      <w:bookmarkEnd w:id="446"/>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47" w:name="_Toc435020307"/>
      <w:bookmarkStart w:id="448" w:name="_Toc434991974"/>
      <w:bookmarkStart w:id="449" w:name="_Toc435028208"/>
      <w:bookmarkStart w:id="450" w:name="_Toc436148083"/>
      <w:bookmarkEnd w:id="447"/>
      <w:r>
        <w:t>Unique Records</w:t>
      </w:r>
      <w:bookmarkEnd w:id="448"/>
      <w:bookmarkEnd w:id="449"/>
      <w:bookmarkEnd w:id="450"/>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51" w:name="_Toc435020309"/>
      <w:bookmarkStart w:id="452" w:name="_Toc434991975"/>
      <w:bookmarkStart w:id="453" w:name="_Toc435028209"/>
      <w:bookmarkStart w:id="454" w:name="_Toc436148084"/>
      <w:bookmarkEnd w:id="451"/>
      <w:r>
        <w:t>File or Global Size Changes</w:t>
      </w:r>
      <w:bookmarkEnd w:id="452"/>
      <w:bookmarkEnd w:id="453"/>
      <w:bookmarkEnd w:id="454"/>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55" w:name="_Toc435020311"/>
      <w:bookmarkStart w:id="456" w:name="_Toc434991976"/>
      <w:bookmarkStart w:id="457" w:name="_Toc435028210"/>
      <w:bookmarkStart w:id="458" w:name="_Toc436148085"/>
      <w:bookmarkEnd w:id="455"/>
      <w:r>
        <w:t>Mail Groups</w:t>
      </w:r>
      <w:bookmarkEnd w:id="456"/>
      <w:bookmarkEnd w:id="457"/>
      <w:bookmarkEnd w:id="458"/>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59" w:name="_Toc435020313"/>
      <w:bookmarkStart w:id="460" w:name="_Toc434991977"/>
      <w:bookmarkStart w:id="461" w:name="_Toc435028211"/>
      <w:bookmarkStart w:id="462" w:name="_Toc436148086"/>
      <w:bookmarkEnd w:id="459"/>
      <w:r>
        <w:t>Security Keys</w:t>
      </w:r>
      <w:bookmarkEnd w:id="460"/>
      <w:bookmarkEnd w:id="461"/>
      <w:bookmarkEnd w:id="462"/>
    </w:p>
    <w:p w:rsidR="005F002F" w:rsidRPr="005F002F" w:rsidRDefault="005F002F" w:rsidP="005F002F">
      <w:pPr>
        <w:pStyle w:val="MASSBodyText"/>
      </w:pPr>
      <w:r>
        <w:t>Per TO 0001 CLIN001AT, this section is not required for this document.</w:t>
      </w:r>
    </w:p>
    <w:p w:rsidR="001A4698" w:rsidRDefault="001A4698" w:rsidP="007C16F5">
      <w:pPr>
        <w:pStyle w:val="Heading5"/>
      </w:pPr>
      <w:bookmarkStart w:id="463" w:name="_Toc435020315"/>
      <w:bookmarkStart w:id="464" w:name="_Toc434991978"/>
      <w:bookmarkStart w:id="465" w:name="_Toc435028212"/>
      <w:bookmarkStart w:id="466" w:name="_Toc436148087"/>
      <w:bookmarkEnd w:id="463"/>
      <w:r>
        <w:t>Options</w:t>
      </w:r>
      <w:bookmarkEnd w:id="464"/>
      <w:bookmarkEnd w:id="465"/>
      <w:bookmarkEnd w:id="466"/>
    </w:p>
    <w:p w:rsidR="005F002F" w:rsidRPr="005F002F" w:rsidRDefault="005F002F" w:rsidP="005F002F">
      <w:pPr>
        <w:pStyle w:val="MASSBodyText"/>
      </w:pPr>
      <w:r>
        <w:t>Per TO 0001 CLIN001AT, this section is not required for this document.</w:t>
      </w:r>
    </w:p>
    <w:p w:rsidR="001A4698" w:rsidRDefault="002672DE" w:rsidP="007C16F5">
      <w:pPr>
        <w:pStyle w:val="Heading5"/>
      </w:pPr>
      <w:bookmarkStart w:id="467" w:name="_Toc435020317"/>
      <w:bookmarkStart w:id="468" w:name="_Toc434991979"/>
      <w:bookmarkStart w:id="469" w:name="_Toc435028213"/>
      <w:bookmarkStart w:id="470" w:name="_Toc436148088"/>
      <w:bookmarkEnd w:id="467"/>
      <w:r>
        <w:t>Protocols</w:t>
      </w:r>
      <w:bookmarkEnd w:id="468"/>
      <w:bookmarkEnd w:id="469"/>
      <w:bookmarkEnd w:id="470"/>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71" w:name="_Toc435020319"/>
      <w:bookmarkStart w:id="472" w:name="_Toc434991980"/>
      <w:bookmarkStart w:id="473" w:name="_Toc435028214"/>
      <w:bookmarkStart w:id="474" w:name="_Toc436148089"/>
      <w:bookmarkEnd w:id="471"/>
      <w:r>
        <w:t>Remote Procedure Call (RPC)</w:t>
      </w:r>
      <w:bookmarkEnd w:id="472"/>
      <w:bookmarkEnd w:id="473"/>
      <w:bookmarkEnd w:id="474"/>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75" w:name="_Toc435020321"/>
      <w:bookmarkStart w:id="476" w:name="_Toc434991981"/>
      <w:bookmarkStart w:id="477" w:name="_Toc435028215"/>
      <w:bookmarkStart w:id="478" w:name="_Toc436148090"/>
      <w:bookmarkEnd w:id="475"/>
      <w:r>
        <w:t>Constants Defined in Interface</w:t>
      </w:r>
      <w:bookmarkEnd w:id="476"/>
      <w:bookmarkEnd w:id="477"/>
      <w:bookmarkEnd w:id="478"/>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79" w:name="_Toc435020323"/>
      <w:bookmarkStart w:id="480" w:name="_Toc434991982"/>
      <w:bookmarkStart w:id="481" w:name="_Toc435028216"/>
      <w:bookmarkStart w:id="482" w:name="_Toc436148091"/>
      <w:bookmarkEnd w:id="479"/>
      <w:r>
        <w:t>Variables Defined in Interface</w:t>
      </w:r>
      <w:bookmarkEnd w:id="480"/>
      <w:bookmarkEnd w:id="481"/>
      <w:bookmarkEnd w:id="482"/>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83" w:name="_Toc435020325"/>
      <w:bookmarkStart w:id="484" w:name="_Toc434991983"/>
      <w:bookmarkStart w:id="485" w:name="_Toc435028217"/>
      <w:bookmarkStart w:id="486" w:name="_Toc436148092"/>
      <w:bookmarkEnd w:id="483"/>
      <w:r>
        <w:lastRenderedPageBreak/>
        <w:t>Types Defined in Interface</w:t>
      </w:r>
      <w:bookmarkEnd w:id="484"/>
      <w:bookmarkEnd w:id="485"/>
      <w:bookmarkEnd w:id="486"/>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87" w:name="_Toc435020327"/>
      <w:bookmarkStart w:id="488" w:name="_Toc434991984"/>
      <w:bookmarkStart w:id="489" w:name="_Toc435028218"/>
      <w:bookmarkStart w:id="490" w:name="_Toc436148093"/>
      <w:bookmarkEnd w:id="487"/>
      <w:r>
        <w:t>GUI</w:t>
      </w:r>
      <w:bookmarkEnd w:id="488"/>
      <w:bookmarkEnd w:id="489"/>
      <w:bookmarkEnd w:id="490"/>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91" w:name="_Toc435020329"/>
      <w:bookmarkStart w:id="492" w:name="_Toc434991985"/>
      <w:bookmarkStart w:id="493" w:name="_Toc435028219"/>
      <w:bookmarkStart w:id="494" w:name="_Toc436148094"/>
      <w:bookmarkEnd w:id="491"/>
      <w:r>
        <w:t>GUI Classes</w:t>
      </w:r>
      <w:bookmarkEnd w:id="492"/>
      <w:bookmarkEnd w:id="493"/>
      <w:bookmarkEnd w:id="494"/>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95" w:name="_Toc435020331"/>
      <w:bookmarkStart w:id="496" w:name="_Toc434991986"/>
      <w:bookmarkStart w:id="497" w:name="_Toc435028220"/>
      <w:bookmarkStart w:id="498" w:name="_Toc436148095"/>
      <w:bookmarkEnd w:id="495"/>
      <w:r>
        <w:t>Current Form</w:t>
      </w:r>
      <w:bookmarkEnd w:id="496"/>
      <w:bookmarkEnd w:id="497"/>
      <w:bookmarkEnd w:id="498"/>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499" w:name="_Toc435020333"/>
      <w:bookmarkStart w:id="500" w:name="_Toc434991987"/>
      <w:bookmarkStart w:id="501" w:name="_Toc435028221"/>
      <w:bookmarkStart w:id="502" w:name="_Toc436148096"/>
      <w:bookmarkEnd w:id="499"/>
      <w:r>
        <w:t>Modified Form</w:t>
      </w:r>
      <w:bookmarkEnd w:id="500"/>
      <w:bookmarkEnd w:id="501"/>
      <w:bookmarkEnd w:id="502"/>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03" w:name="_Toc435020335"/>
      <w:bookmarkStart w:id="504" w:name="_Toc434991988"/>
      <w:bookmarkStart w:id="505" w:name="_Toc435028222"/>
      <w:bookmarkStart w:id="506" w:name="_Toc436148097"/>
      <w:bookmarkEnd w:id="503"/>
      <w:r>
        <w:t>Components on Form</w:t>
      </w:r>
      <w:bookmarkEnd w:id="504"/>
      <w:bookmarkEnd w:id="505"/>
      <w:bookmarkEnd w:id="506"/>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07" w:name="_Toc435020337"/>
      <w:bookmarkStart w:id="508" w:name="_Toc434991989"/>
      <w:bookmarkStart w:id="509" w:name="_Toc435028223"/>
      <w:bookmarkStart w:id="510" w:name="_Toc436148098"/>
      <w:bookmarkEnd w:id="507"/>
      <w:r>
        <w:t>Events</w:t>
      </w:r>
      <w:bookmarkEnd w:id="508"/>
      <w:bookmarkEnd w:id="509"/>
      <w:bookmarkEnd w:id="510"/>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11" w:name="_Toc435020339"/>
      <w:bookmarkStart w:id="512" w:name="_Toc434991990"/>
      <w:bookmarkStart w:id="513" w:name="_Toc435028224"/>
      <w:bookmarkStart w:id="514" w:name="_Toc436148099"/>
      <w:bookmarkEnd w:id="511"/>
      <w:r>
        <w:t>Methods</w:t>
      </w:r>
      <w:bookmarkEnd w:id="512"/>
      <w:bookmarkEnd w:id="513"/>
      <w:bookmarkEnd w:id="514"/>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15" w:name="_Toc435020341"/>
      <w:bookmarkStart w:id="516" w:name="_Toc434991991"/>
      <w:bookmarkStart w:id="517" w:name="_Toc435028225"/>
      <w:bookmarkStart w:id="518" w:name="_Toc436148100"/>
      <w:bookmarkEnd w:id="515"/>
      <w:r>
        <w:t>Special References</w:t>
      </w:r>
      <w:bookmarkEnd w:id="516"/>
      <w:bookmarkEnd w:id="517"/>
      <w:bookmarkEnd w:id="518"/>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19" w:name="_Toc435020343"/>
      <w:bookmarkStart w:id="520" w:name="_Toc434991992"/>
      <w:bookmarkStart w:id="521" w:name="_Toc435028226"/>
      <w:bookmarkStart w:id="522" w:name="_Toc436148101"/>
      <w:bookmarkEnd w:id="519"/>
      <w:r>
        <w:t>Class Events</w:t>
      </w:r>
      <w:bookmarkEnd w:id="520"/>
      <w:bookmarkEnd w:id="521"/>
      <w:bookmarkEnd w:id="522"/>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23" w:name="_Toc435020345"/>
      <w:bookmarkStart w:id="524" w:name="_Toc434991993"/>
      <w:bookmarkStart w:id="525" w:name="_Toc435028227"/>
      <w:bookmarkStart w:id="526" w:name="_Toc436148102"/>
      <w:bookmarkEnd w:id="523"/>
      <w:r>
        <w:t>Class Methods</w:t>
      </w:r>
      <w:bookmarkEnd w:id="524"/>
      <w:bookmarkEnd w:id="525"/>
      <w:bookmarkEnd w:id="526"/>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27" w:name="_Toc435020347"/>
      <w:bookmarkStart w:id="528" w:name="_Toc434991994"/>
      <w:bookmarkStart w:id="529" w:name="_Toc435028228"/>
      <w:bookmarkStart w:id="530" w:name="_Toc436148103"/>
      <w:bookmarkEnd w:id="527"/>
      <w:r>
        <w:t>Class Properties</w:t>
      </w:r>
      <w:bookmarkEnd w:id="528"/>
      <w:bookmarkEnd w:id="529"/>
      <w:bookmarkEnd w:id="530"/>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31" w:name="_Toc435020349"/>
      <w:bookmarkStart w:id="532" w:name="_Toc434991995"/>
      <w:bookmarkStart w:id="533" w:name="_Toc435028229"/>
      <w:bookmarkStart w:id="534" w:name="_Toc436148104"/>
      <w:bookmarkEnd w:id="531"/>
      <w:r>
        <w:t>Use Clause</w:t>
      </w:r>
      <w:bookmarkEnd w:id="532"/>
      <w:bookmarkEnd w:id="533"/>
      <w:bookmarkEnd w:id="534"/>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35" w:name="_Toc435020351"/>
      <w:bookmarkStart w:id="536" w:name="_Toc434991996"/>
      <w:bookmarkStart w:id="537" w:name="_Toc435028230"/>
      <w:bookmarkStart w:id="538" w:name="_Toc436148105"/>
      <w:bookmarkEnd w:id="535"/>
      <w:r>
        <w:t>Forms</w:t>
      </w:r>
      <w:bookmarkEnd w:id="536"/>
      <w:bookmarkEnd w:id="537"/>
      <w:bookmarkEnd w:id="538"/>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39" w:name="_Toc435020353"/>
      <w:bookmarkStart w:id="540" w:name="_Toc434991997"/>
      <w:bookmarkStart w:id="541" w:name="_Toc435028231"/>
      <w:bookmarkStart w:id="542" w:name="_Toc436148106"/>
      <w:bookmarkEnd w:id="539"/>
      <w:r>
        <w:t>Functions</w:t>
      </w:r>
      <w:bookmarkEnd w:id="540"/>
      <w:bookmarkEnd w:id="541"/>
      <w:bookmarkEnd w:id="542"/>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43" w:name="_Toc435020355"/>
      <w:bookmarkStart w:id="544" w:name="_Toc434991998"/>
      <w:bookmarkStart w:id="545" w:name="_Toc435028232"/>
      <w:bookmarkStart w:id="546" w:name="_Toc436148107"/>
      <w:bookmarkEnd w:id="543"/>
      <w:r>
        <w:t>Dialog</w:t>
      </w:r>
      <w:bookmarkEnd w:id="544"/>
      <w:bookmarkEnd w:id="545"/>
      <w:bookmarkEnd w:id="546"/>
    </w:p>
    <w:p w:rsidR="005F002F" w:rsidRPr="005F002F" w:rsidRDefault="005F002F" w:rsidP="005F002F">
      <w:pPr>
        <w:pStyle w:val="MASSBodyText"/>
      </w:pPr>
      <w:r>
        <w:t>Per TO 0001 CLIN001AT, this section is not required for this document.</w:t>
      </w:r>
    </w:p>
    <w:p w:rsidR="002672DE" w:rsidRDefault="002672DE" w:rsidP="007C16F5">
      <w:pPr>
        <w:pStyle w:val="Heading5"/>
      </w:pPr>
      <w:bookmarkStart w:id="547" w:name="_Toc435020357"/>
      <w:bookmarkStart w:id="548" w:name="_Toc434991999"/>
      <w:bookmarkStart w:id="549" w:name="_Toc435028233"/>
      <w:bookmarkStart w:id="550" w:name="_Toc436148108"/>
      <w:bookmarkEnd w:id="547"/>
      <w:r>
        <w:t>Help Frame</w:t>
      </w:r>
      <w:bookmarkEnd w:id="548"/>
      <w:bookmarkEnd w:id="549"/>
      <w:bookmarkEnd w:id="550"/>
    </w:p>
    <w:p w:rsidR="005F002F" w:rsidRPr="005F002F" w:rsidRDefault="005F002F" w:rsidP="005F002F">
      <w:pPr>
        <w:pStyle w:val="MASSBodyText"/>
      </w:pPr>
      <w:r>
        <w:t>Per TO 0001 CLIN001AT, this section is not required for this document.</w:t>
      </w:r>
    </w:p>
    <w:p w:rsidR="002672DE" w:rsidRPr="000C70B9" w:rsidRDefault="002672DE" w:rsidP="007C16F5">
      <w:pPr>
        <w:pStyle w:val="Heading5"/>
      </w:pPr>
      <w:bookmarkStart w:id="551" w:name="_Toc435020359"/>
      <w:bookmarkStart w:id="552" w:name="_Toc434992000"/>
      <w:bookmarkStart w:id="553" w:name="_Toc435028234"/>
      <w:bookmarkStart w:id="554" w:name="_Toc436148109"/>
      <w:bookmarkEnd w:id="551"/>
      <w:r w:rsidRPr="000C70B9">
        <w:lastRenderedPageBreak/>
        <w:t>HL7 Application Parameter</w:t>
      </w:r>
      <w:bookmarkEnd w:id="552"/>
      <w:bookmarkEnd w:id="553"/>
      <w:bookmarkEnd w:id="554"/>
    </w:p>
    <w:p w:rsidR="005F002F" w:rsidRPr="005F002F" w:rsidRDefault="005F002F" w:rsidP="005F002F">
      <w:pPr>
        <w:pStyle w:val="MASSBodyText"/>
      </w:pPr>
      <w:r>
        <w:t>Per TO 0001 CLIN001AT, this section is not required for this document.</w:t>
      </w:r>
    </w:p>
    <w:p w:rsidR="002672DE" w:rsidRPr="000C70B9" w:rsidRDefault="002672DE" w:rsidP="007C16F5">
      <w:pPr>
        <w:pStyle w:val="Heading5"/>
      </w:pPr>
      <w:bookmarkStart w:id="555" w:name="_Toc435020361"/>
      <w:bookmarkStart w:id="556" w:name="_Toc434992001"/>
      <w:bookmarkStart w:id="557" w:name="_Toc435028235"/>
      <w:bookmarkStart w:id="558" w:name="_Toc436148110"/>
      <w:bookmarkEnd w:id="555"/>
      <w:r w:rsidRPr="000C70B9">
        <w:t>HL7 Logical Link</w:t>
      </w:r>
      <w:bookmarkEnd w:id="556"/>
      <w:bookmarkEnd w:id="557"/>
      <w:bookmarkEnd w:id="558"/>
    </w:p>
    <w:p w:rsidR="005F002F" w:rsidRPr="005F002F" w:rsidRDefault="005F002F" w:rsidP="005F002F">
      <w:pPr>
        <w:pStyle w:val="MASSBodyText"/>
      </w:pPr>
      <w:r>
        <w:t>Per TO 0001 CLIN001AT, this section is not required for this document.</w:t>
      </w:r>
    </w:p>
    <w:p w:rsidR="002672DE" w:rsidRPr="000C70B9" w:rsidRDefault="0009204A" w:rsidP="007C16F5">
      <w:pPr>
        <w:pStyle w:val="Heading5"/>
      </w:pPr>
      <w:bookmarkStart w:id="559" w:name="_Toc435020363"/>
      <w:bookmarkStart w:id="560" w:name="_Toc434992002"/>
      <w:bookmarkStart w:id="561" w:name="_Toc435028236"/>
      <w:bookmarkStart w:id="562" w:name="_Toc436148111"/>
      <w:bookmarkEnd w:id="559"/>
      <w:r>
        <w:t xml:space="preserve">Epic </w:t>
      </w:r>
      <w:r w:rsidR="002672DE" w:rsidRPr="000C70B9">
        <w:t>Interface</w:t>
      </w:r>
      <w:bookmarkEnd w:id="560"/>
      <w:bookmarkEnd w:id="561"/>
      <w:bookmarkEnd w:id="562"/>
    </w:p>
    <w:p w:rsidR="005F002F" w:rsidRPr="005F002F" w:rsidRDefault="005F002F" w:rsidP="005F002F">
      <w:pPr>
        <w:pStyle w:val="MASSBodyText"/>
      </w:pPr>
      <w:r>
        <w:t>Per TO 0001 CLIN001AT, this section is not required for this document.</w:t>
      </w:r>
    </w:p>
    <w:p w:rsidR="002672DE" w:rsidRPr="000C70B9" w:rsidRDefault="002672DE" w:rsidP="000C70B9">
      <w:pPr>
        <w:pStyle w:val="Heading2"/>
      </w:pPr>
      <w:bookmarkStart w:id="563" w:name="_Toc435020365"/>
      <w:bookmarkStart w:id="564" w:name="_Toc434992003"/>
      <w:bookmarkStart w:id="565" w:name="_Toc435028237"/>
      <w:bookmarkStart w:id="566" w:name="_Toc436148112"/>
      <w:bookmarkEnd w:id="563"/>
      <w:r w:rsidRPr="000C70B9">
        <w:t>Network Detailed Design</w:t>
      </w:r>
      <w:bookmarkEnd w:id="564"/>
      <w:bookmarkEnd w:id="565"/>
      <w:bookmarkEnd w:id="566"/>
    </w:p>
    <w:p w:rsidR="005F002F" w:rsidRPr="005F002F" w:rsidRDefault="005F002F" w:rsidP="005F002F">
      <w:pPr>
        <w:pStyle w:val="MASSBodyText"/>
      </w:pPr>
      <w:r>
        <w:t>Per TO 0001 CLIN001AT, this section is not required for this document.</w:t>
      </w:r>
    </w:p>
    <w:p w:rsidR="00302295" w:rsidRDefault="00302295" w:rsidP="000C70B9">
      <w:pPr>
        <w:pStyle w:val="Heading2"/>
      </w:pPr>
      <w:bookmarkStart w:id="567" w:name="_Toc435020367"/>
      <w:bookmarkStart w:id="568" w:name="_Toc434992004"/>
      <w:bookmarkStart w:id="569" w:name="_Toc435028238"/>
      <w:bookmarkStart w:id="570" w:name="_Toc436148113"/>
      <w:bookmarkEnd w:id="567"/>
      <w:r w:rsidRPr="000C70B9">
        <w:t>Security and Privacy</w:t>
      </w:r>
      <w:bookmarkEnd w:id="568"/>
      <w:bookmarkEnd w:id="569"/>
      <w:bookmarkEnd w:id="570"/>
    </w:p>
    <w:p w:rsidR="00F22593" w:rsidRPr="000D1AD6" w:rsidRDefault="00F22593" w:rsidP="001B5347">
      <w:pPr>
        <w:pStyle w:val="MASSBodyText"/>
      </w:pPr>
      <w:r w:rsidRPr="00F22593">
        <w:t>The following subsections describe the security and privacy design for MASS.</w:t>
      </w:r>
    </w:p>
    <w:p w:rsidR="00302295" w:rsidRPr="000C70B9" w:rsidRDefault="00302295" w:rsidP="000C70B9">
      <w:pPr>
        <w:pStyle w:val="Heading3"/>
      </w:pPr>
      <w:bookmarkStart w:id="571" w:name="_Toc381778489"/>
      <w:bookmarkStart w:id="572" w:name="_Toc420996888"/>
      <w:bookmarkStart w:id="573" w:name="_Toc434992005"/>
      <w:bookmarkStart w:id="574" w:name="_Toc435028239"/>
      <w:bookmarkStart w:id="575" w:name="_Toc436148114"/>
      <w:r w:rsidRPr="000C70B9">
        <w:t>Security</w:t>
      </w:r>
      <w:bookmarkEnd w:id="571"/>
      <w:bookmarkEnd w:id="572"/>
      <w:bookmarkEnd w:id="573"/>
      <w:bookmarkEnd w:id="574"/>
      <w:bookmarkEnd w:id="575"/>
    </w:p>
    <w:p w:rsidR="00D468CD" w:rsidRPr="000C70B9" w:rsidRDefault="006C48ED" w:rsidP="001B5347">
      <w:pPr>
        <w:pStyle w:val="MASSBodyText"/>
      </w:pPr>
      <w:bookmarkStart w:id="576" w:name="_Toc381778490"/>
      <w:bookmarkStart w:id="577" w:name="_Toc420996889"/>
      <w:r w:rsidRPr="000C70B9">
        <w:t xml:space="preserve">The </w:t>
      </w:r>
      <w:r w:rsidR="00D468CD" w:rsidRPr="000C70B9">
        <w:t>MASS</w:t>
      </w:r>
      <w:r w:rsidRPr="000C70B9">
        <w:t xml:space="preserve"> design will comply with specific security mechanisms </w:t>
      </w:r>
      <w:r w:rsidR="00D468CD" w:rsidRPr="000C70B9">
        <w:t xml:space="preserve">across the infrastructure and application implementations </w:t>
      </w:r>
      <w:r w:rsidRPr="000C70B9">
        <w:t>in accordance with the NIST 800-53 Rev 4 Security Controls</w:t>
      </w:r>
      <w:r w:rsidR="00D468CD" w:rsidRPr="000C70B9">
        <w:t>. The governing document for this shall be the MASS System Security Plan (SSP).</w:t>
      </w:r>
      <w:r w:rsidRPr="000C70B9">
        <w:t xml:space="preserve"> </w:t>
      </w:r>
      <w:r w:rsidR="00D468CD" w:rsidRPr="000C70B9">
        <w:t>A Security Risk Assessment was</w:t>
      </w:r>
      <w:r w:rsidRPr="000C70B9">
        <w:t xml:space="preserve"> performed as part of the Assessment and Authorization (A&amp;A) package. </w:t>
      </w:r>
      <w:r w:rsidR="00D468CD" w:rsidRPr="000C70B9">
        <w:t>MASS</w:t>
      </w:r>
      <w:r w:rsidRPr="000C70B9">
        <w:t xml:space="preserve"> is categorized as a FISMA “High” system.</w:t>
      </w:r>
    </w:p>
    <w:p w:rsidR="006C48ED" w:rsidRPr="000C70B9" w:rsidRDefault="006C48ED" w:rsidP="001B5347">
      <w:pPr>
        <w:pStyle w:val="MASSBodyText"/>
      </w:pPr>
      <w:r w:rsidRPr="000C70B9">
        <w:t>Encryption of data at rest is protected using</w:t>
      </w:r>
      <w:r w:rsidR="00B45821" w:rsidRPr="000C70B9">
        <w:t xml:space="preserve"> the </w:t>
      </w:r>
      <w:proofErr w:type="spellStart"/>
      <w:r w:rsidR="00B45821" w:rsidRPr="000C70B9">
        <w:t>Vormetric</w:t>
      </w:r>
      <w:proofErr w:type="spellEnd"/>
      <w:r w:rsidR="00B45821" w:rsidRPr="000C70B9">
        <w:t xml:space="preserve"> data encryption tool in the Cent</w:t>
      </w:r>
      <w:r w:rsidR="00CE360E">
        <w:t>u</w:t>
      </w:r>
      <w:r w:rsidR="00B45821" w:rsidRPr="000C70B9">
        <w:t xml:space="preserve">ryLink cloud. Data encryption will be performed at the </w:t>
      </w:r>
      <w:r w:rsidR="005705C5">
        <w:t>storage area network (</w:t>
      </w:r>
      <w:r w:rsidR="00B45821" w:rsidRPr="000C70B9">
        <w:t>SAN</w:t>
      </w:r>
      <w:r w:rsidR="005705C5">
        <w:t>)</w:t>
      </w:r>
      <w:r w:rsidR="00B45821" w:rsidRPr="000C70B9">
        <w:t xml:space="preserve"> level for all data at rest.</w:t>
      </w:r>
    </w:p>
    <w:p w:rsidR="006C48ED" w:rsidRPr="000C70B9" w:rsidRDefault="006C48ED" w:rsidP="001B5347">
      <w:pPr>
        <w:pStyle w:val="MASSBodyText"/>
      </w:pPr>
      <w:r w:rsidRPr="000C70B9">
        <w:t xml:space="preserve">The </w:t>
      </w:r>
      <w:r w:rsidR="00D468CD" w:rsidRPr="000C70B9">
        <w:t>MASS</w:t>
      </w:r>
      <w:r w:rsidRPr="000C70B9">
        <w:t xml:space="preserve"> design will employ the secure </w:t>
      </w:r>
      <w:r w:rsidR="001B3632">
        <w:t>Transport Layer Security (</w:t>
      </w:r>
      <w:r w:rsidRPr="000C70B9">
        <w:t>TLS</w:t>
      </w:r>
      <w:r w:rsidR="001B3632">
        <w:t>)</w:t>
      </w:r>
      <w:r w:rsidRPr="000C70B9">
        <w:t xml:space="preserve"> protocol to protect the integrity of data in transit. TLS will establish FIPS-compliant, encrypted communications sessions on connections outside of the </w:t>
      </w:r>
      <w:r w:rsidR="00D468CD" w:rsidRPr="000C70B9">
        <w:t>MASS</w:t>
      </w:r>
      <w:r w:rsidRPr="000C70B9">
        <w:t xml:space="preserve"> environment. These connections will be established based upon VA-issued Digital Encryption Certificates installed on each of the </w:t>
      </w:r>
      <w:r w:rsidR="00D468CD" w:rsidRPr="000C70B9">
        <w:t>MASS</w:t>
      </w:r>
      <w:r w:rsidRPr="000C70B9">
        <w:t xml:space="preserve"> servers, and will protect the confidentiality and integrity of the data being transmitted.</w:t>
      </w:r>
    </w:p>
    <w:p w:rsidR="006C48ED" w:rsidRPr="000C70B9" w:rsidRDefault="006C48ED" w:rsidP="001B5347">
      <w:pPr>
        <w:pStyle w:val="MASSBodyText"/>
      </w:pPr>
      <w:r w:rsidRPr="000C70B9">
        <w:t xml:space="preserve">Multifactor user authentication will be employed as PIV cards are implemented throughout the VA staff user population. The multifactor authentication will consist of something a user has (PIV card), and something they know (Personal Identification Number </w:t>
      </w:r>
      <w:r w:rsidR="005705C5">
        <w:t>[</w:t>
      </w:r>
      <w:r w:rsidRPr="000C70B9">
        <w:t>PIN</w:t>
      </w:r>
      <w:r w:rsidR="005705C5">
        <w:t>]</w:t>
      </w:r>
      <w:r w:rsidRPr="000C70B9">
        <w:t>). These factors will enhance the integrity controls by making it exponentially more difficult for a user account to be compromised. Once a user is identified and authenticated, his or her access to system resources and application functionality will be predicated upon role-based access controls.</w:t>
      </w:r>
    </w:p>
    <w:p w:rsidR="006C48ED" w:rsidRPr="000C70B9" w:rsidRDefault="006C48ED" w:rsidP="001B5347">
      <w:pPr>
        <w:pStyle w:val="MASSBodyText"/>
      </w:pPr>
      <w:r w:rsidRPr="000C70B9">
        <w:t xml:space="preserve">The </w:t>
      </w:r>
      <w:r w:rsidR="00D468CD" w:rsidRPr="000C70B9">
        <w:t>MASS</w:t>
      </w:r>
      <w:r w:rsidRPr="000C70B9">
        <w:t xml:space="preserve"> production environment will be hosted within </w:t>
      </w:r>
      <w:r w:rsidR="00B45821" w:rsidRPr="000C70B9">
        <w:t xml:space="preserve">the </w:t>
      </w:r>
      <w:proofErr w:type="spellStart"/>
      <w:r w:rsidR="00B45821" w:rsidRPr="000C70B9">
        <w:t>Virtus</w:t>
      </w:r>
      <w:r w:rsidR="00D468CD" w:rsidRPr="000C70B9">
        <w:t>tream</w:t>
      </w:r>
      <w:proofErr w:type="spellEnd"/>
      <w:r w:rsidR="00B45821" w:rsidRPr="000C70B9">
        <w:t xml:space="preserve"> VA community cloud</w:t>
      </w:r>
      <w:r w:rsidR="00644764" w:rsidRPr="000C70B9">
        <w:t>. The system</w:t>
      </w:r>
      <w:r w:rsidRPr="000C70B9">
        <w:t xml:space="preserve"> access necessary to </w:t>
      </w:r>
      <w:r w:rsidR="00644764" w:rsidRPr="000C70B9">
        <w:t xml:space="preserve">use and </w:t>
      </w:r>
      <w:r w:rsidRPr="000C70B9">
        <w:t xml:space="preserve">manage </w:t>
      </w:r>
      <w:r w:rsidR="00D468CD" w:rsidRPr="000C70B9">
        <w:t>MASS</w:t>
      </w:r>
      <w:r w:rsidRPr="000C70B9">
        <w:t xml:space="preserve"> resources will employ the following technical resources and methods to ensure the integrity of the production environment:</w:t>
      </w:r>
    </w:p>
    <w:p w:rsidR="006C48ED" w:rsidRPr="000C70B9" w:rsidRDefault="006C48ED" w:rsidP="001B5347">
      <w:pPr>
        <w:pStyle w:val="BulletListMultiple"/>
      </w:pPr>
      <w:r w:rsidRPr="000C70B9">
        <w:t xml:space="preserve">Administrator access will require a user account that is authorized and granted administrator privileges for the </w:t>
      </w:r>
      <w:r w:rsidR="00D468CD" w:rsidRPr="000C70B9">
        <w:t>MASS</w:t>
      </w:r>
      <w:r w:rsidRPr="000C70B9">
        <w:t xml:space="preserve"> resources.</w:t>
      </w:r>
    </w:p>
    <w:p w:rsidR="006C48ED" w:rsidRPr="000C70B9" w:rsidRDefault="006C48ED" w:rsidP="001B5347">
      <w:pPr>
        <w:pStyle w:val="BulletListMultiple"/>
      </w:pPr>
      <w:r w:rsidRPr="000C70B9">
        <w:t>Administrators will be limited to accessing only those resources necessary to accomplish their assigned tasks.</w:t>
      </w:r>
    </w:p>
    <w:p w:rsidR="006C48ED" w:rsidRPr="000C70B9" w:rsidRDefault="006C48ED" w:rsidP="001B5347">
      <w:pPr>
        <w:pStyle w:val="BulletListMultiple"/>
      </w:pPr>
      <w:r w:rsidRPr="000C70B9">
        <w:t>Administrator access will be subject to auditing of all privileged actions to include logon, logoff, user account management, and administrative access to system servers and sensitive resources such as database access.</w:t>
      </w:r>
    </w:p>
    <w:p w:rsidR="00644764" w:rsidRPr="001B5347" w:rsidRDefault="00644764" w:rsidP="001B5347">
      <w:pPr>
        <w:pStyle w:val="BulletListMultiple"/>
      </w:pPr>
      <w:r w:rsidRPr="001B5347">
        <w:lastRenderedPageBreak/>
        <w:t xml:space="preserve">Every </w:t>
      </w:r>
      <w:r w:rsidR="00F54EBC">
        <w:t xml:space="preserve">system </w:t>
      </w:r>
      <w:r w:rsidRPr="001B5347">
        <w:t>user must have a User Record defined in the underlying Epic database. Without this record, the</w:t>
      </w:r>
      <w:r w:rsidR="00F54EBC">
        <w:t xml:space="preserve"> user</w:t>
      </w:r>
      <w:r w:rsidRPr="001B5347">
        <w:t xml:space="preserve"> cannot log in to the Epic system. Authentication is done directly in Epic or through an external system such as </w:t>
      </w:r>
      <w:r w:rsidR="001B3632">
        <w:t>the lightweight directory access protocol (</w:t>
      </w:r>
      <w:r w:rsidRPr="001B5347">
        <w:t>LDAP</w:t>
      </w:r>
      <w:r w:rsidR="001B3632">
        <w:t>)</w:t>
      </w:r>
      <w:r w:rsidRPr="001B5347">
        <w:t xml:space="preserve">. </w:t>
      </w:r>
      <w:r w:rsidR="00F54EBC">
        <w:t xml:space="preserve">The </w:t>
      </w:r>
      <w:r w:rsidRPr="001B5347">
        <w:t>IAM will provide the initial Authentication and Authorization used by the Epic system. Subsequent IAM interactions will be designed to ensure compliance with the VA’s IAM and security policies and procedures.</w:t>
      </w:r>
    </w:p>
    <w:p w:rsidR="00644764" w:rsidRPr="001B5347" w:rsidRDefault="00644764" w:rsidP="001B5347">
      <w:pPr>
        <w:pStyle w:val="BulletListMultiple"/>
      </w:pPr>
      <w:r w:rsidRPr="001B5347">
        <w:t>Once a user is authenticated, Security Classifications act like keys that determine what actions a user can perform in the system and which functionality and screens the user can access.</w:t>
      </w:r>
    </w:p>
    <w:p w:rsidR="00644764" w:rsidRPr="000C70B9" w:rsidRDefault="00644764" w:rsidP="001B5347">
      <w:pPr>
        <w:pStyle w:val="BulletListMultipleLast"/>
      </w:pPr>
      <w:r w:rsidRPr="000C70B9">
        <w:t>User Roles control the look and feel of the application and are customized for groups of users, typically by functional role. The User Role determines, generally, what parts of the application a user can see and how long he or she can stay in the system. If there are parts of the system that the user does not use, these features and screens can be hidden by the user role so that the user is not even aware of them.</w:t>
      </w:r>
    </w:p>
    <w:p w:rsidR="006C48ED" w:rsidRPr="000C70B9" w:rsidRDefault="006C48ED" w:rsidP="001B5347">
      <w:pPr>
        <w:pStyle w:val="MASSBodyText"/>
      </w:pPr>
      <w:r w:rsidRPr="000C70B9">
        <w:t xml:space="preserve">A user who is assigned administrative duties will be required to authenticate via a VA-issued PIV. In order to establish an administrative connection with </w:t>
      </w:r>
      <w:r w:rsidR="00D468CD" w:rsidRPr="000C70B9">
        <w:t>MASS</w:t>
      </w:r>
      <w:r w:rsidRPr="000C70B9">
        <w:t>, an administrator must be using the VA Citrix Access Gateway (CAG), VA Secure Mobility Client</w:t>
      </w:r>
      <w:r w:rsidR="00F54EBC">
        <w:t>,</w:t>
      </w:r>
      <w:r w:rsidRPr="000C70B9">
        <w:t xml:space="preserve"> or VA Rescue </w:t>
      </w:r>
      <w:r w:rsidR="00703517">
        <w:t>Virtual Private Network (</w:t>
      </w:r>
      <w:r w:rsidRPr="000C70B9">
        <w:t>VPN</w:t>
      </w:r>
      <w:r w:rsidR="00703517">
        <w:t>)</w:t>
      </w:r>
      <w:r w:rsidRPr="000C70B9">
        <w:t xml:space="preserve">. Each administrator </w:t>
      </w:r>
      <w:r w:rsidR="00F54EBC">
        <w:t xml:space="preserve">must complete the </w:t>
      </w:r>
      <w:r w:rsidR="0009204A">
        <w:t>Enterprise Operations (</w:t>
      </w:r>
      <w:r w:rsidRPr="000C70B9">
        <w:t>EO</w:t>
      </w:r>
      <w:r w:rsidR="0009204A">
        <w:t>)</w:t>
      </w:r>
      <w:r w:rsidRPr="000C70B9">
        <w:t xml:space="preserve"> production access request process in order to gain administrative access to </w:t>
      </w:r>
      <w:r w:rsidR="00D468CD" w:rsidRPr="000C70B9">
        <w:t>MASS</w:t>
      </w:r>
      <w:r w:rsidRPr="000C70B9">
        <w:t xml:space="preserve">. </w:t>
      </w:r>
      <w:r w:rsidR="00B45821" w:rsidRPr="000C70B9">
        <w:t xml:space="preserve">The </w:t>
      </w:r>
      <w:proofErr w:type="spellStart"/>
      <w:r w:rsidR="00B45821" w:rsidRPr="000C70B9">
        <w:t>Virtustream</w:t>
      </w:r>
      <w:proofErr w:type="spellEnd"/>
      <w:r w:rsidR="00B45821" w:rsidRPr="000C70B9">
        <w:t xml:space="preserve"> Cloud infrastructure would require a VPN concentrator in the </w:t>
      </w:r>
      <w:r w:rsidR="00703517">
        <w:t>Demilitarized Zone (</w:t>
      </w:r>
      <w:r w:rsidR="00B45821" w:rsidRPr="000C70B9">
        <w:t>DZ</w:t>
      </w:r>
      <w:r w:rsidR="00703517">
        <w:t>) Landing Zone</w:t>
      </w:r>
      <w:r w:rsidR="00B45821" w:rsidRPr="000C70B9">
        <w:t xml:space="preserve"> </w:t>
      </w:r>
      <w:r w:rsidR="00703517">
        <w:t>(</w:t>
      </w:r>
      <w:r w:rsidR="00B45821" w:rsidRPr="000C70B9">
        <w:t>LZ</w:t>
      </w:r>
      <w:r w:rsidR="00703517">
        <w:t>)</w:t>
      </w:r>
      <w:r w:rsidR="00B45821" w:rsidRPr="000C70B9">
        <w:t xml:space="preserve">. Once authenticated, traffic would be allowed into the </w:t>
      </w:r>
      <w:r w:rsidR="00703517">
        <w:t>Management Zone (</w:t>
      </w:r>
      <w:r w:rsidR="00B45821" w:rsidRPr="000C70B9">
        <w:t>MZ</w:t>
      </w:r>
      <w:r w:rsidR="00703517">
        <w:t>)</w:t>
      </w:r>
      <w:r w:rsidR="00B45821" w:rsidRPr="000C70B9">
        <w:t xml:space="preserve"> to facilitate Cloud administrative / management functions. </w:t>
      </w:r>
      <w:r w:rsidR="00703517">
        <w:t>Internal Zone (</w:t>
      </w:r>
      <w:r w:rsidR="00B45821" w:rsidRPr="000C70B9">
        <w:t>IZ</w:t>
      </w:r>
      <w:r w:rsidR="00703517">
        <w:t>)</w:t>
      </w:r>
      <w:r w:rsidR="00B45821" w:rsidRPr="000C70B9">
        <w:t xml:space="preserve"> server administration</w:t>
      </w:r>
      <w:r w:rsidR="00703517">
        <w:t>/</w:t>
      </w:r>
      <w:r w:rsidR="00B45821" w:rsidRPr="000C70B9">
        <w:t>management would traverse the core between the MZ and IZ.</w:t>
      </w:r>
    </w:p>
    <w:p w:rsidR="001A4698" w:rsidRPr="001B5347" w:rsidRDefault="006C48ED" w:rsidP="000C70B9">
      <w:pPr>
        <w:pStyle w:val="MASSBodyText"/>
      </w:pPr>
      <w:r w:rsidRPr="000C70B9">
        <w:t xml:space="preserve">Additional responses to these required items about security controls </w:t>
      </w:r>
      <w:r w:rsidR="00D468CD" w:rsidRPr="000C70B9">
        <w:t>will</w:t>
      </w:r>
      <w:r w:rsidRPr="000C70B9">
        <w:t xml:space="preserve"> be found in the </w:t>
      </w:r>
      <w:r w:rsidR="00D468CD" w:rsidRPr="000C70B9">
        <w:t>MASS</w:t>
      </w:r>
      <w:r w:rsidRPr="000C70B9">
        <w:t xml:space="preserve"> SSP. The entire list of security controls which </w:t>
      </w:r>
      <w:r w:rsidR="00D468CD" w:rsidRPr="000C70B9">
        <w:t>MASS</w:t>
      </w:r>
      <w:r w:rsidRPr="000C70B9">
        <w:t xml:space="preserve"> has been assessed </w:t>
      </w:r>
      <w:r w:rsidR="00D468CD" w:rsidRPr="000C70B9">
        <w:t>and will be</w:t>
      </w:r>
      <w:r w:rsidRPr="000C70B9">
        <w:t xml:space="preserve"> contained in the Inventory of Security Controls document, which also includes inherited controls provided by the VA infrastructure.</w:t>
      </w:r>
    </w:p>
    <w:p w:rsidR="00302295" w:rsidRPr="000C70B9" w:rsidRDefault="00302295" w:rsidP="000C70B9">
      <w:pPr>
        <w:pStyle w:val="Heading3"/>
      </w:pPr>
      <w:bookmarkStart w:id="578" w:name="_Toc434992006"/>
      <w:bookmarkStart w:id="579" w:name="_Toc435028240"/>
      <w:bookmarkStart w:id="580" w:name="_Toc436148115"/>
      <w:r w:rsidRPr="000C70B9">
        <w:t>Privacy</w:t>
      </w:r>
      <w:bookmarkEnd w:id="576"/>
      <w:bookmarkEnd w:id="577"/>
      <w:bookmarkEnd w:id="578"/>
      <w:bookmarkEnd w:id="579"/>
      <w:bookmarkEnd w:id="580"/>
    </w:p>
    <w:p w:rsidR="00A27CE5" w:rsidRPr="001B5347" w:rsidRDefault="00385909" w:rsidP="001B5347">
      <w:pPr>
        <w:pStyle w:val="MASSBodyText"/>
      </w:pPr>
      <w:bookmarkStart w:id="581" w:name="_Toc361062191"/>
      <w:bookmarkStart w:id="582" w:name="_Toc420996890"/>
      <w:r>
        <w:t>MASS is designed</w:t>
      </w:r>
      <w:r w:rsidR="00A27CE5" w:rsidRPr="000C70B9">
        <w:t xml:space="preserve"> to hold patient protected health information (PHI) and patient personally identifiable information (PII). As a result, MASS will comply with all security and privacy controls as detailed appropriate for a FISM</w:t>
      </w:r>
      <w:r w:rsidR="00615000">
        <w:t>A</w:t>
      </w:r>
      <w:r w:rsidR="00A27CE5" w:rsidRPr="000C70B9">
        <w:t xml:space="preserve"> high system as detailed in the </w:t>
      </w:r>
      <w:r w:rsidR="00A27CE5" w:rsidRPr="000C70B9">
        <w:rPr>
          <w:i/>
          <w:iCs/>
        </w:rPr>
        <w:t xml:space="preserve">Privacy Act of 1974, 5 U.S.C. § 552a, </w:t>
      </w:r>
      <w:r w:rsidR="00A27CE5" w:rsidRPr="001B5347">
        <w:t>the Health Insurance Portability and Accountability Act (HIPAA) of 1996, NIST Special Publication 800-66 Revision 1, as well as the Federal Register 45 CFR Parts 160, 162, and 164 Health Insurance Reform: Security Standards; Final Rule.</w:t>
      </w:r>
    </w:p>
    <w:p w:rsidR="00A27CE5" w:rsidRPr="000C70B9" w:rsidRDefault="00A27CE5" w:rsidP="000C70B9">
      <w:pPr>
        <w:pStyle w:val="MASSBodyText"/>
      </w:pPr>
      <w:r w:rsidRPr="000C70B9">
        <w:t>MASS takes a defense in depth approach to protecting PII/PHI including the following mechanisms:</w:t>
      </w:r>
    </w:p>
    <w:p w:rsidR="00A27CE5" w:rsidRPr="000C70B9" w:rsidRDefault="00A27CE5" w:rsidP="001B5347">
      <w:pPr>
        <w:pStyle w:val="BulletListMultiple"/>
      </w:pPr>
      <w:r w:rsidRPr="000C70B9">
        <w:t>MASS is in compliance with privacy controls per NIST 800-53 &amp; 800-66</w:t>
      </w:r>
      <w:r w:rsidR="00385909">
        <w:t xml:space="preserve"> </w:t>
      </w:r>
      <w:r w:rsidRPr="000C70B9">
        <w:t>as documented in SSP</w:t>
      </w:r>
      <w:r w:rsidR="0009204A">
        <w:t>.</w:t>
      </w:r>
    </w:p>
    <w:p w:rsidR="00A27CE5" w:rsidRPr="000C70B9" w:rsidRDefault="00F206AD" w:rsidP="001B5347">
      <w:pPr>
        <w:pStyle w:val="BulletListMultiple"/>
      </w:pPr>
      <w:r w:rsidRPr="000C70B9">
        <w:t>CenturyLink data center is o</w:t>
      </w:r>
      <w:r w:rsidR="00A27CE5" w:rsidRPr="000C70B9">
        <w:t>nly accessible from VA network</w:t>
      </w:r>
      <w:r w:rsidR="0009204A">
        <w:t>.</w:t>
      </w:r>
    </w:p>
    <w:p w:rsidR="00A27CE5" w:rsidRPr="000C70B9" w:rsidRDefault="00A27CE5" w:rsidP="001B5347">
      <w:pPr>
        <w:pStyle w:val="BulletListMultiple"/>
      </w:pPr>
      <w:r w:rsidRPr="000C70B9">
        <w:t>API protected by a policy enforcement/policy decision point</w:t>
      </w:r>
      <w:r w:rsidR="0009204A">
        <w:t>.</w:t>
      </w:r>
    </w:p>
    <w:p w:rsidR="00A27CE5" w:rsidRPr="000C70B9" w:rsidRDefault="00A27CE5" w:rsidP="001B5347">
      <w:pPr>
        <w:pStyle w:val="BulletListMultiple"/>
      </w:pPr>
      <w:r w:rsidRPr="000C70B9">
        <w:t>Data encryption at rest for any partition where PII/PHI will be contained</w:t>
      </w:r>
      <w:r w:rsidR="0009204A">
        <w:t>.</w:t>
      </w:r>
    </w:p>
    <w:p w:rsidR="00A27CE5" w:rsidRPr="000C70B9" w:rsidRDefault="00A27CE5" w:rsidP="001B5347">
      <w:pPr>
        <w:pStyle w:val="BulletListMultiple"/>
      </w:pPr>
      <w:r w:rsidRPr="000C70B9">
        <w:t>Data encryption in transit using TLS on any network traffic beyond the local enclave</w:t>
      </w:r>
      <w:r w:rsidR="0009204A">
        <w:t>.</w:t>
      </w:r>
    </w:p>
    <w:p w:rsidR="00A27CE5" w:rsidRPr="000C70B9" w:rsidRDefault="00A27CE5" w:rsidP="001B5347">
      <w:pPr>
        <w:pStyle w:val="BulletListMultipleLast"/>
      </w:pPr>
      <w:r w:rsidRPr="000C70B9">
        <w:t xml:space="preserve">Software security program will be built into the </w:t>
      </w:r>
      <w:r w:rsidR="00615000">
        <w:t>Software Development Lifecycle (</w:t>
      </w:r>
      <w:r w:rsidRPr="000C70B9">
        <w:t>SDLC</w:t>
      </w:r>
      <w:r w:rsidR="00615000">
        <w:t>)</w:t>
      </w:r>
      <w:r w:rsidRPr="000C70B9">
        <w:t xml:space="preserve"> to ensure vulnerabilities are found and remediated during development</w:t>
      </w:r>
      <w:r w:rsidR="0009204A">
        <w:t>.</w:t>
      </w:r>
    </w:p>
    <w:p w:rsidR="00A27CE5" w:rsidRPr="00A27CE5" w:rsidRDefault="00A27CE5" w:rsidP="001B5347">
      <w:pPr>
        <w:pStyle w:val="MASSBodyText"/>
      </w:pPr>
      <w:r>
        <w:t xml:space="preserve">Mass will work with the VA Privacy Office to establish annual Privacy Threshold Analysis (PTA) requirements and submit them to the VA through the VA’s </w:t>
      </w:r>
      <w:r w:rsidR="0009204A" w:rsidRPr="009460EE">
        <w:rPr>
          <w:rFonts w:eastAsiaTheme="minorHAnsi"/>
        </w:rPr>
        <w:t>Governance, Risk Management, and Compliance</w:t>
      </w:r>
      <w:r w:rsidR="0009204A">
        <w:t xml:space="preserve"> (</w:t>
      </w:r>
      <w:r>
        <w:t>GRC</w:t>
      </w:r>
      <w:r w:rsidR="0009204A">
        <w:t>)</w:t>
      </w:r>
      <w:r>
        <w:t xml:space="preserve"> tool, Risk Vision.</w:t>
      </w:r>
    </w:p>
    <w:p w:rsidR="00302295" w:rsidRPr="000C70B9" w:rsidRDefault="00302295" w:rsidP="000C70B9">
      <w:pPr>
        <w:pStyle w:val="Heading2"/>
      </w:pPr>
      <w:bookmarkStart w:id="583" w:name="_Toc434992007"/>
      <w:bookmarkStart w:id="584" w:name="_Toc435000758"/>
      <w:bookmarkStart w:id="585" w:name="_Toc434992008"/>
      <w:bookmarkStart w:id="586" w:name="_Toc435028241"/>
      <w:bookmarkStart w:id="587" w:name="_Toc436148116"/>
      <w:bookmarkEnd w:id="581"/>
      <w:bookmarkEnd w:id="583"/>
      <w:bookmarkEnd w:id="584"/>
      <w:r w:rsidRPr="000C70B9">
        <w:lastRenderedPageBreak/>
        <w:t>Service Oriented Architecture</w:t>
      </w:r>
      <w:r w:rsidR="00985A94" w:rsidRPr="000C70B9">
        <w:t>/</w:t>
      </w:r>
      <w:r w:rsidRPr="000C70B9">
        <w:t>ESS Detailed Design</w:t>
      </w:r>
      <w:bookmarkEnd w:id="582"/>
      <w:bookmarkEnd w:id="585"/>
      <w:bookmarkEnd w:id="586"/>
      <w:bookmarkEnd w:id="587"/>
    </w:p>
    <w:p w:rsidR="00AD08D1" w:rsidRPr="000C70B9" w:rsidRDefault="00AD08D1" w:rsidP="000C70B9">
      <w:pPr>
        <w:pStyle w:val="MASSBodyText"/>
      </w:pPr>
      <w:r w:rsidRPr="000C70B9">
        <w:t>The following sections provide details about the services that are produced and consumed by MASS.</w:t>
      </w:r>
    </w:p>
    <w:p w:rsidR="000A2036" w:rsidRPr="000C70B9" w:rsidRDefault="000A2036" w:rsidP="000C70B9">
      <w:pPr>
        <w:pStyle w:val="Heading3"/>
      </w:pPr>
      <w:bookmarkStart w:id="588" w:name="_Toc434992009"/>
      <w:bookmarkStart w:id="589" w:name="_Toc435028242"/>
      <w:bookmarkStart w:id="590" w:name="_Toc436148117"/>
      <w:bookmarkStart w:id="591" w:name="_Toc433745760"/>
      <w:r w:rsidRPr="000C70B9">
        <w:t>Service Description for WSR</w:t>
      </w:r>
      <w:bookmarkEnd w:id="588"/>
      <w:bookmarkEnd w:id="589"/>
      <w:bookmarkEnd w:id="590"/>
    </w:p>
    <w:p w:rsidR="000D1AD6" w:rsidRDefault="000D1AD6" w:rsidP="001B5347">
      <w:pPr>
        <w:pStyle w:val="InfoTBD"/>
      </w:pPr>
      <w:r>
        <w:t>Information will be provided in a future PMAS milestone update document release.</w:t>
      </w:r>
    </w:p>
    <w:p w:rsidR="000A2036" w:rsidRPr="000C70B9" w:rsidRDefault="000A2036" w:rsidP="000C70B9">
      <w:pPr>
        <w:pStyle w:val="Heading3"/>
      </w:pPr>
      <w:bookmarkStart w:id="592" w:name="_Toc434992010"/>
      <w:bookmarkStart w:id="593" w:name="_Toc435028243"/>
      <w:bookmarkStart w:id="594" w:name="_Toc436148118"/>
      <w:r w:rsidRPr="000C70B9">
        <w:t xml:space="preserve">Service Description for </w:t>
      </w:r>
      <w:bookmarkEnd w:id="591"/>
      <w:r w:rsidRPr="000C70B9">
        <w:t>MVI</w:t>
      </w:r>
      <w:bookmarkEnd w:id="592"/>
      <w:bookmarkEnd w:id="593"/>
      <w:bookmarkEnd w:id="594"/>
    </w:p>
    <w:p w:rsidR="000D1AD6" w:rsidRPr="00D364ED" w:rsidRDefault="000D1AD6" w:rsidP="00D364ED">
      <w:r w:rsidRPr="00D364ED">
        <w:t xml:space="preserve">A service description for MVI will be provided in the </w:t>
      </w:r>
      <w:hyperlink r:id="rId46" w:tooltip="Service Descirption Document" w:history="1">
        <w:r w:rsidRPr="00D364ED">
          <w:rPr>
            <w:rStyle w:val="Hyperlink"/>
            <w:i/>
          </w:rPr>
          <w:t>Service Description Document</w:t>
        </w:r>
      </w:hyperlink>
      <w:r w:rsidRPr="00D364ED">
        <w:t>.</w:t>
      </w:r>
    </w:p>
    <w:p w:rsidR="000A2036" w:rsidRPr="000C70B9" w:rsidRDefault="000A2036" w:rsidP="000C70B9">
      <w:pPr>
        <w:pStyle w:val="Heading3"/>
      </w:pPr>
      <w:bookmarkStart w:id="595" w:name="_Toc435000763"/>
      <w:bookmarkStart w:id="596" w:name="_Toc434992011"/>
      <w:bookmarkStart w:id="597" w:name="_Toc435028244"/>
      <w:bookmarkStart w:id="598" w:name="_Toc436148119"/>
      <w:bookmarkEnd w:id="595"/>
      <w:r w:rsidRPr="000C70B9">
        <w:t xml:space="preserve">Service Description for </w:t>
      </w:r>
      <w:proofErr w:type="spellStart"/>
      <w:r w:rsidRPr="000C70B9">
        <w:t>VistA</w:t>
      </w:r>
      <w:proofErr w:type="spellEnd"/>
      <w:r w:rsidRPr="000C70B9">
        <w:t xml:space="preserve"> </w:t>
      </w:r>
      <w:bookmarkEnd w:id="596"/>
      <w:r w:rsidR="00385909">
        <w:t>Adapter</w:t>
      </w:r>
      <w:bookmarkEnd w:id="597"/>
      <w:bookmarkEnd w:id="598"/>
    </w:p>
    <w:p w:rsidR="000D1AD6" w:rsidRDefault="000D1AD6" w:rsidP="001B5347">
      <w:pPr>
        <w:pStyle w:val="InfoTBD"/>
      </w:pPr>
      <w:r>
        <w:t>Information will be provided in a future PMAS milestone update document release.</w:t>
      </w:r>
    </w:p>
    <w:p w:rsidR="000A2036" w:rsidRPr="000C70B9" w:rsidRDefault="000A2036" w:rsidP="000C70B9">
      <w:pPr>
        <w:pStyle w:val="Heading3"/>
      </w:pPr>
      <w:bookmarkStart w:id="599" w:name="_Toc434992012"/>
      <w:bookmarkStart w:id="600" w:name="_Toc435028245"/>
      <w:bookmarkStart w:id="601" w:name="_Toc436148120"/>
      <w:r w:rsidRPr="000C70B9">
        <w:t>Service Description for IAM</w:t>
      </w:r>
      <w:bookmarkEnd w:id="599"/>
      <w:bookmarkEnd w:id="600"/>
      <w:bookmarkEnd w:id="601"/>
    </w:p>
    <w:p w:rsidR="000D1AD6" w:rsidRPr="00D364ED" w:rsidRDefault="000D1AD6" w:rsidP="00D364ED">
      <w:r w:rsidRPr="00D364ED">
        <w:t xml:space="preserve">A service description for MVI will be provided in the </w:t>
      </w:r>
      <w:hyperlink r:id="rId47" w:tooltip="Service Descirption Document" w:history="1">
        <w:r w:rsidRPr="00D364ED">
          <w:rPr>
            <w:rStyle w:val="Hyperlink"/>
            <w:i/>
          </w:rPr>
          <w:t>Service Description Document</w:t>
        </w:r>
      </w:hyperlink>
      <w:r w:rsidRPr="00D364ED">
        <w:t>.</w:t>
      </w:r>
    </w:p>
    <w:p w:rsidR="00AD08D1" w:rsidRDefault="00AD08D1" w:rsidP="000C70B9">
      <w:pPr>
        <w:pStyle w:val="Heading3"/>
      </w:pPr>
      <w:bookmarkStart w:id="602" w:name="_Toc435000767"/>
      <w:bookmarkStart w:id="603" w:name="_Toc434992013"/>
      <w:bookmarkStart w:id="604" w:name="_Toc435028246"/>
      <w:bookmarkStart w:id="605" w:name="_Toc436148121"/>
      <w:bookmarkEnd w:id="602"/>
      <w:r w:rsidRPr="000C70B9">
        <w:t xml:space="preserve">Service Design for Scheduling </w:t>
      </w:r>
      <w:r w:rsidR="00385909">
        <w:t>Adapter</w:t>
      </w:r>
      <w:r w:rsidRPr="000C70B9">
        <w:t xml:space="preserve"> Service</w:t>
      </w:r>
      <w:bookmarkEnd w:id="603"/>
      <w:bookmarkEnd w:id="604"/>
      <w:bookmarkEnd w:id="605"/>
    </w:p>
    <w:p w:rsidR="000D1AD6" w:rsidRPr="00907C01" w:rsidRDefault="000D1AD6" w:rsidP="000D1AD6">
      <w:pPr>
        <w:pStyle w:val="MASSBodyText"/>
      </w:pPr>
      <w:r w:rsidRPr="00907C01">
        <w:t xml:space="preserve">The following subsections provide service design information for the </w:t>
      </w:r>
      <w:r>
        <w:t>Scheduling</w:t>
      </w:r>
      <w:r w:rsidRPr="00907C01">
        <w:t xml:space="preserve"> Adapter service.</w:t>
      </w:r>
    </w:p>
    <w:p w:rsidR="00AD08D1" w:rsidRDefault="00AD08D1" w:rsidP="000C70B9">
      <w:pPr>
        <w:pStyle w:val="Heading4"/>
      </w:pPr>
      <w:bookmarkStart w:id="606" w:name="_Toc435000769"/>
      <w:bookmarkStart w:id="607" w:name="_Toc434992014"/>
      <w:bookmarkStart w:id="608" w:name="_Toc435028247"/>
      <w:bookmarkStart w:id="609" w:name="_Toc436148122"/>
      <w:bookmarkEnd w:id="606"/>
      <w:r w:rsidRPr="000C70B9">
        <w:t>Introduction</w:t>
      </w:r>
      <w:bookmarkEnd w:id="607"/>
      <w:bookmarkEnd w:id="608"/>
      <w:bookmarkEnd w:id="609"/>
    </w:p>
    <w:p w:rsidR="000D1AD6" w:rsidRPr="00907C01" w:rsidRDefault="000D1AD6" w:rsidP="000D1AD6">
      <w:pPr>
        <w:pStyle w:val="MASSBodyText"/>
      </w:pPr>
      <w:r>
        <w:t>The following subsections details the purpose and scope, and provides links to other documents for the Scheduling Adapter service.</w:t>
      </w:r>
    </w:p>
    <w:p w:rsidR="00AD08D1" w:rsidRPr="000C70B9" w:rsidRDefault="00AD08D1" w:rsidP="007C16F5">
      <w:pPr>
        <w:pStyle w:val="Heading5"/>
      </w:pPr>
      <w:bookmarkStart w:id="610" w:name="_Toc435000771"/>
      <w:bookmarkStart w:id="611" w:name="_Toc434992015"/>
      <w:bookmarkStart w:id="612" w:name="_Toc435028248"/>
      <w:bookmarkStart w:id="613" w:name="_Toc436148123"/>
      <w:bookmarkEnd w:id="610"/>
      <w:r w:rsidRPr="000C70B9">
        <w:t>Purpose and Scope of Service</w:t>
      </w:r>
      <w:bookmarkEnd w:id="611"/>
      <w:bookmarkEnd w:id="612"/>
      <w:bookmarkEnd w:id="613"/>
    </w:p>
    <w:p w:rsidR="00AD08D1" w:rsidRPr="000C70B9" w:rsidRDefault="00AD08D1" w:rsidP="000C70B9">
      <w:pPr>
        <w:pStyle w:val="MASSBodyText"/>
      </w:pPr>
      <w:r w:rsidRPr="000C70B9">
        <w:t xml:space="preserve">This service provides the ability to receive HL7 v 2 messages from the </w:t>
      </w:r>
      <w:proofErr w:type="gramStart"/>
      <w:r w:rsidRPr="000C70B9">
        <w:t>Epic</w:t>
      </w:r>
      <w:proofErr w:type="gramEnd"/>
      <w:r w:rsidRPr="000C70B9">
        <w:t xml:space="preserve"> scheduling application to write into </w:t>
      </w:r>
      <w:proofErr w:type="spellStart"/>
      <w:r w:rsidRPr="000C70B9">
        <w:t>VistA</w:t>
      </w:r>
      <w:proofErr w:type="spellEnd"/>
      <w:r w:rsidRPr="000C70B9">
        <w:t xml:space="preserve"> Scheduling for maintaining the data integrity of a patient and clinic schedule within </w:t>
      </w:r>
      <w:proofErr w:type="spellStart"/>
      <w:r w:rsidRPr="000C70B9">
        <w:t>VistA</w:t>
      </w:r>
      <w:proofErr w:type="spellEnd"/>
      <w:r w:rsidRPr="000C70B9">
        <w:t xml:space="preserve"> Scheduling.</w:t>
      </w:r>
    </w:p>
    <w:p w:rsidR="00AD08D1" w:rsidRPr="000C70B9" w:rsidRDefault="00AD08D1" w:rsidP="007C16F5">
      <w:pPr>
        <w:pStyle w:val="Heading5"/>
      </w:pPr>
      <w:bookmarkStart w:id="614" w:name="_Toc434992016"/>
      <w:bookmarkStart w:id="615" w:name="_Toc435028249"/>
      <w:bookmarkStart w:id="616" w:name="_Toc436148124"/>
      <w:r w:rsidRPr="000C70B9">
        <w:t>Links to Other Documents</w:t>
      </w:r>
      <w:bookmarkEnd w:id="614"/>
      <w:bookmarkEnd w:id="615"/>
      <w:bookmarkEnd w:id="616"/>
    </w:p>
    <w:p w:rsidR="000D1AD6" w:rsidRDefault="000D1AD6" w:rsidP="001B5347">
      <w:pPr>
        <w:pStyle w:val="InfoTBD"/>
      </w:pPr>
      <w:r>
        <w:t>Information will be provided in a future PMAS milestone update document release.</w:t>
      </w:r>
    </w:p>
    <w:p w:rsidR="00AD08D1" w:rsidRDefault="00AD08D1" w:rsidP="000C70B9">
      <w:pPr>
        <w:pStyle w:val="Heading4"/>
      </w:pPr>
      <w:bookmarkStart w:id="617" w:name="_Toc435000774"/>
      <w:bookmarkStart w:id="618" w:name="_Toc434992017"/>
      <w:bookmarkStart w:id="619" w:name="_Toc435028250"/>
      <w:bookmarkStart w:id="620" w:name="_Toc436148125"/>
      <w:bookmarkEnd w:id="617"/>
      <w:r w:rsidRPr="000C70B9">
        <w:t>Service Details</w:t>
      </w:r>
      <w:bookmarkEnd w:id="618"/>
      <w:bookmarkEnd w:id="619"/>
      <w:bookmarkEnd w:id="620"/>
    </w:p>
    <w:p w:rsidR="000D1AD6" w:rsidRPr="00907C01" w:rsidRDefault="000D1AD6" w:rsidP="000D1AD6">
      <w:pPr>
        <w:pStyle w:val="MASSBodyText"/>
      </w:pPr>
      <w:r>
        <w:t xml:space="preserve">The following subsections provide details related to the Scheduling Adapter Service identification, service versions, design, </w:t>
      </w:r>
      <w:r w:rsidR="0009204A">
        <w:t>service-oriented architecture (</w:t>
      </w:r>
      <w:r>
        <w:t>SOA</w:t>
      </w:r>
      <w:r w:rsidR="0009204A">
        <w:t>)</w:t>
      </w:r>
      <w:r>
        <w:t xml:space="preserve"> patterns, and platforms.</w:t>
      </w:r>
    </w:p>
    <w:p w:rsidR="00AD08D1" w:rsidRPr="000C70B9" w:rsidRDefault="00AD08D1" w:rsidP="007C16F5">
      <w:pPr>
        <w:pStyle w:val="Heading5"/>
      </w:pPr>
      <w:bookmarkStart w:id="621" w:name="_Toc435000776"/>
      <w:bookmarkStart w:id="622" w:name="_Toc434992018"/>
      <w:bookmarkStart w:id="623" w:name="_Toc435028251"/>
      <w:bookmarkStart w:id="624" w:name="_Toc436148126"/>
      <w:bookmarkEnd w:id="621"/>
      <w:r w:rsidRPr="000C70B9">
        <w:t>Service Identification</w:t>
      </w:r>
      <w:bookmarkEnd w:id="622"/>
      <w:bookmarkEnd w:id="623"/>
      <w:bookmarkEnd w:id="624"/>
    </w:p>
    <w:p w:rsidR="00AD08D1" w:rsidRPr="000C70B9" w:rsidRDefault="00AD08D1" w:rsidP="000C70B9">
      <w:pPr>
        <w:pStyle w:val="MASSBodyText"/>
      </w:pPr>
      <w:r w:rsidRPr="000C70B9">
        <w:t xml:space="preserve">Service identification information is provided in </w:t>
      </w:r>
      <w:r w:rsidR="00167994">
        <w:t>Table</w:t>
      </w:r>
      <w:r w:rsidRPr="000C70B9">
        <w:t xml:space="preserve"> 6</w:t>
      </w:r>
      <w:r w:rsidR="006643B1">
        <w:t>.1</w:t>
      </w:r>
      <w:r w:rsidRPr="000C70B9">
        <w:t>.</w:t>
      </w:r>
      <w:r w:rsidR="000C70B9">
        <w:t xml:space="preserve"> </w:t>
      </w:r>
      <w:r w:rsidR="000C70B9" w:rsidRPr="00E77C66">
        <w:t xml:space="preserve">The Scheduling </w:t>
      </w:r>
      <w:r w:rsidR="00385909">
        <w:t>Adapter</w:t>
      </w:r>
      <w:r w:rsidR="000C70B9" w:rsidRPr="00E77C66">
        <w:t xml:space="preserve"> Service will be made available as an ESS in the </w:t>
      </w:r>
      <w:proofErr w:type="spellStart"/>
      <w:r w:rsidR="000C70B9" w:rsidRPr="00E77C66">
        <w:t>eMI</w:t>
      </w:r>
      <w:proofErr w:type="spellEnd"/>
      <w:r w:rsidR="000C70B9" w:rsidRPr="00E77C66">
        <w:t xml:space="preserve"> to create, cancel, and update appointments from an HL7 v 2 </w:t>
      </w:r>
      <w:proofErr w:type="gramStart"/>
      <w:r w:rsidR="000C70B9" w:rsidRPr="00E77C66">
        <w:t>message</w:t>
      </w:r>
      <w:proofErr w:type="gramEnd"/>
      <w:r w:rsidR="000C70B9" w:rsidRPr="00E77C66">
        <w:t xml:space="preserve"> in </w:t>
      </w:r>
      <w:proofErr w:type="spellStart"/>
      <w:r w:rsidR="000C70B9" w:rsidRPr="00E77C66">
        <w:t>VistA</w:t>
      </w:r>
      <w:proofErr w:type="spellEnd"/>
      <w:r w:rsidR="000C70B9" w:rsidRPr="00E77C66">
        <w:t xml:space="preserve"> Scheduling.</w:t>
      </w:r>
    </w:p>
    <w:p w:rsidR="00AD08D1" w:rsidRDefault="00AD08D1" w:rsidP="001B5347">
      <w:pPr>
        <w:pStyle w:val="TableCaption"/>
      </w:pPr>
      <w:bookmarkStart w:id="625" w:name="_Toc436148436"/>
      <w:r w:rsidRPr="002C4CF4">
        <w:t>Table 6</w:t>
      </w:r>
      <w:r w:rsidR="006643B1">
        <w:t>.1:</w:t>
      </w:r>
      <w:r w:rsidRPr="002C4CF4">
        <w:t xml:space="preserve"> Service Identification Information</w:t>
      </w:r>
      <w:r w:rsidR="00986A0B">
        <w:t xml:space="preserve"> for the Scheduling Adapter Service</w:t>
      </w:r>
      <w:bookmarkEnd w:id="625"/>
    </w:p>
    <w:tbl>
      <w:tblPr>
        <w:tblStyle w:val="TableGrid"/>
        <w:tblW w:w="5000" w:type="pct"/>
        <w:tblLook w:val="04A0" w:firstRow="1" w:lastRow="0" w:firstColumn="1" w:lastColumn="0" w:noHBand="0" w:noVBand="1"/>
        <w:tblCaption w:val="Figure 6.1: Service Identification Information"/>
        <w:tblDescription w:val="This is the service identification information for the Scheduling Adapter Service."/>
      </w:tblPr>
      <w:tblGrid>
        <w:gridCol w:w="4518"/>
        <w:gridCol w:w="5058"/>
      </w:tblGrid>
      <w:tr w:rsidR="000C70B9" w:rsidRPr="00F7574E" w:rsidTr="001B5347">
        <w:trPr>
          <w:cantSplit/>
          <w:trHeight w:val="438"/>
          <w:tblHeader/>
        </w:trPr>
        <w:tc>
          <w:tcPr>
            <w:tcW w:w="2359" w:type="pct"/>
            <w:shd w:val="clear" w:color="auto" w:fill="BFBFBF" w:themeFill="background1" w:themeFillShade="BF"/>
            <w:vAlign w:val="center"/>
          </w:tcPr>
          <w:p w:rsidR="000C70B9" w:rsidRPr="00F7574E" w:rsidRDefault="000C70B9" w:rsidP="005A3076">
            <w:pPr>
              <w:pStyle w:val="TableColumnHeading"/>
            </w:pPr>
            <w:r>
              <w:t>Service Attribute</w:t>
            </w:r>
          </w:p>
        </w:tc>
        <w:tc>
          <w:tcPr>
            <w:tcW w:w="2641" w:type="pct"/>
            <w:shd w:val="clear" w:color="auto" w:fill="BFBFBF" w:themeFill="background1" w:themeFillShade="BF"/>
            <w:vAlign w:val="center"/>
          </w:tcPr>
          <w:p w:rsidR="000C70B9" w:rsidRPr="00F7574E" w:rsidRDefault="000C70B9" w:rsidP="005A3076">
            <w:pPr>
              <w:pStyle w:val="TableColumnHeading"/>
            </w:pPr>
            <w:r>
              <w:t>Value</w:t>
            </w:r>
          </w:p>
        </w:tc>
      </w:tr>
      <w:tr w:rsidR="000C70B9" w:rsidRPr="00652FF3" w:rsidTr="001B5347">
        <w:trPr>
          <w:cantSplit/>
          <w:trHeight w:val="116"/>
        </w:trPr>
        <w:tc>
          <w:tcPr>
            <w:tcW w:w="2359" w:type="pct"/>
          </w:tcPr>
          <w:p w:rsidR="000C70B9" w:rsidRPr="000C70B9" w:rsidRDefault="000C70B9" w:rsidP="000C70B9">
            <w:pPr>
              <w:pStyle w:val="TableText"/>
            </w:pPr>
            <w:r w:rsidRPr="001B5347">
              <w:t>Latest Version</w:t>
            </w:r>
          </w:p>
        </w:tc>
        <w:tc>
          <w:tcPr>
            <w:tcW w:w="2641" w:type="pct"/>
          </w:tcPr>
          <w:p w:rsidR="000C70B9" w:rsidRPr="000C70B9" w:rsidRDefault="000C70B9" w:rsidP="00167994">
            <w:pPr>
              <w:pStyle w:val="TableText"/>
            </w:pPr>
            <w:r w:rsidRPr="001B5347">
              <w:t>V 0.1</w:t>
            </w:r>
          </w:p>
        </w:tc>
      </w:tr>
      <w:tr w:rsidR="000C70B9" w:rsidRPr="00652FF3" w:rsidTr="001B5347">
        <w:trPr>
          <w:cantSplit/>
          <w:trHeight w:val="62"/>
        </w:trPr>
        <w:tc>
          <w:tcPr>
            <w:tcW w:w="2359" w:type="pct"/>
          </w:tcPr>
          <w:p w:rsidR="000C70B9" w:rsidRPr="000C70B9" w:rsidRDefault="000C70B9" w:rsidP="000C70B9">
            <w:pPr>
              <w:pStyle w:val="TableText"/>
            </w:pPr>
            <w:r w:rsidRPr="001B5347">
              <w:t>Service Type</w:t>
            </w:r>
          </w:p>
        </w:tc>
        <w:tc>
          <w:tcPr>
            <w:tcW w:w="2641" w:type="pct"/>
          </w:tcPr>
          <w:p w:rsidR="000C70B9" w:rsidRPr="000C70B9" w:rsidRDefault="000C70B9" w:rsidP="000C70B9">
            <w:pPr>
              <w:pStyle w:val="TableText"/>
            </w:pPr>
            <w:r w:rsidRPr="001B5347">
              <w:t>Business Application</w:t>
            </w:r>
          </w:p>
        </w:tc>
      </w:tr>
      <w:tr w:rsidR="000C70B9" w:rsidRPr="00652FF3" w:rsidTr="001B5347">
        <w:trPr>
          <w:cantSplit/>
          <w:trHeight w:val="197"/>
        </w:trPr>
        <w:tc>
          <w:tcPr>
            <w:tcW w:w="2359" w:type="pct"/>
          </w:tcPr>
          <w:p w:rsidR="000C70B9" w:rsidRPr="000C70B9" w:rsidRDefault="000C70B9" w:rsidP="000C70B9">
            <w:pPr>
              <w:pStyle w:val="TableText"/>
            </w:pPr>
            <w:r w:rsidRPr="001B5347">
              <w:t>Architecture Layer</w:t>
            </w:r>
          </w:p>
        </w:tc>
        <w:tc>
          <w:tcPr>
            <w:tcW w:w="2641" w:type="pct"/>
          </w:tcPr>
          <w:p w:rsidR="000C70B9" w:rsidRPr="000C70B9" w:rsidRDefault="000C70B9" w:rsidP="000C70B9">
            <w:pPr>
              <w:pStyle w:val="TableText"/>
            </w:pPr>
            <w:r w:rsidRPr="001B5347">
              <w:t>Application Services</w:t>
            </w:r>
          </w:p>
        </w:tc>
      </w:tr>
      <w:tr w:rsidR="000C70B9" w:rsidRPr="00652FF3" w:rsidTr="001B5347">
        <w:trPr>
          <w:cantSplit/>
        </w:trPr>
        <w:tc>
          <w:tcPr>
            <w:tcW w:w="2359" w:type="pct"/>
          </w:tcPr>
          <w:p w:rsidR="000C70B9" w:rsidRPr="000C70B9" w:rsidRDefault="000C70B9" w:rsidP="000C70B9">
            <w:pPr>
              <w:pStyle w:val="TableText"/>
            </w:pPr>
            <w:r w:rsidRPr="001B5347">
              <w:lastRenderedPageBreak/>
              <w:t>Business Domain</w:t>
            </w:r>
          </w:p>
        </w:tc>
        <w:tc>
          <w:tcPr>
            <w:tcW w:w="2641" w:type="pct"/>
          </w:tcPr>
          <w:p w:rsidR="000C70B9" w:rsidRPr="000C70B9" w:rsidRDefault="000C70B9" w:rsidP="000C70B9">
            <w:pPr>
              <w:pStyle w:val="TableText"/>
            </w:pPr>
            <w:r w:rsidRPr="001B5347">
              <w:t>VHA</w:t>
            </w:r>
          </w:p>
        </w:tc>
      </w:tr>
      <w:tr w:rsidR="000C70B9" w:rsidRPr="00652FF3" w:rsidTr="001B5347">
        <w:trPr>
          <w:cantSplit/>
        </w:trPr>
        <w:tc>
          <w:tcPr>
            <w:tcW w:w="2359" w:type="pct"/>
          </w:tcPr>
          <w:p w:rsidR="000C70B9" w:rsidRPr="001B5347" w:rsidRDefault="000C70B9" w:rsidP="000C70B9">
            <w:pPr>
              <w:pStyle w:val="TableText"/>
            </w:pPr>
            <w:r w:rsidRPr="001B5347">
              <w:t>Service Domains</w:t>
            </w:r>
          </w:p>
        </w:tc>
        <w:tc>
          <w:tcPr>
            <w:tcW w:w="2641" w:type="pct"/>
          </w:tcPr>
          <w:p w:rsidR="000C70B9" w:rsidRPr="001B5347" w:rsidRDefault="000C70B9" w:rsidP="000C70B9">
            <w:pPr>
              <w:pStyle w:val="TableText"/>
            </w:pPr>
            <w:r w:rsidRPr="001B5347">
              <w:t>Appointments</w:t>
            </w:r>
          </w:p>
        </w:tc>
      </w:tr>
      <w:tr w:rsidR="000C70B9" w:rsidRPr="00652FF3" w:rsidTr="001B5347">
        <w:trPr>
          <w:cantSplit/>
        </w:trPr>
        <w:tc>
          <w:tcPr>
            <w:tcW w:w="2359" w:type="pct"/>
          </w:tcPr>
          <w:p w:rsidR="000C70B9" w:rsidRPr="001B5347" w:rsidRDefault="000C70B9" w:rsidP="000C70B9">
            <w:pPr>
              <w:pStyle w:val="TableText"/>
            </w:pPr>
            <w:r w:rsidRPr="001B5347">
              <w:t>Business Organization and Owner</w:t>
            </w:r>
          </w:p>
        </w:tc>
        <w:tc>
          <w:tcPr>
            <w:tcW w:w="2641" w:type="pct"/>
          </w:tcPr>
          <w:p w:rsidR="000C70B9" w:rsidRPr="001B5347" w:rsidRDefault="000C70B9" w:rsidP="000C70B9">
            <w:pPr>
              <w:pStyle w:val="TableText"/>
            </w:pPr>
            <w:r w:rsidRPr="001B5347">
              <w:t>Dr.</w:t>
            </w:r>
          </w:p>
        </w:tc>
      </w:tr>
      <w:tr w:rsidR="000C70B9" w:rsidRPr="00652FF3" w:rsidTr="001B5347">
        <w:trPr>
          <w:cantSplit/>
        </w:trPr>
        <w:tc>
          <w:tcPr>
            <w:tcW w:w="2359" w:type="pct"/>
          </w:tcPr>
          <w:p w:rsidR="000C70B9" w:rsidRPr="001B5347" w:rsidRDefault="000C70B9" w:rsidP="000C70B9">
            <w:pPr>
              <w:pStyle w:val="TableText"/>
            </w:pPr>
            <w:r w:rsidRPr="001B5347">
              <w:t>Technical Organization and Owner</w:t>
            </w:r>
          </w:p>
        </w:tc>
        <w:tc>
          <w:tcPr>
            <w:tcW w:w="2641" w:type="pct"/>
          </w:tcPr>
          <w:p w:rsidR="000C70B9" w:rsidRPr="001B5347" w:rsidRDefault="000C70B9" w:rsidP="000C70B9">
            <w:pPr>
              <w:pStyle w:val="TableText"/>
            </w:pPr>
          </w:p>
        </w:tc>
      </w:tr>
      <w:tr w:rsidR="000C70B9" w:rsidRPr="00652FF3" w:rsidTr="001B5347">
        <w:trPr>
          <w:cantSplit/>
        </w:trPr>
        <w:tc>
          <w:tcPr>
            <w:tcW w:w="2359" w:type="pct"/>
          </w:tcPr>
          <w:p w:rsidR="000C70B9" w:rsidRPr="001B5347" w:rsidRDefault="000C70B9" w:rsidP="000C70B9">
            <w:pPr>
              <w:pStyle w:val="TableText"/>
            </w:pPr>
            <w:r w:rsidRPr="001B5347">
              <w:t>Development Organization and Owner</w:t>
            </w:r>
          </w:p>
        </w:tc>
        <w:tc>
          <w:tcPr>
            <w:tcW w:w="2641" w:type="pct"/>
          </w:tcPr>
          <w:p w:rsidR="000C70B9" w:rsidRPr="001B5347" w:rsidRDefault="000C70B9" w:rsidP="000C70B9">
            <w:pPr>
              <w:pStyle w:val="TableText"/>
            </w:pPr>
          </w:p>
        </w:tc>
      </w:tr>
      <w:tr w:rsidR="000C70B9" w:rsidRPr="00652FF3" w:rsidTr="001B5347">
        <w:trPr>
          <w:cantSplit/>
        </w:trPr>
        <w:tc>
          <w:tcPr>
            <w:tcW w:w="2359" w:type="pct"/>
          </w:tcPr>
          <w:p w:rsidR="000C70B9" w:rsidRPr="001B5347" w:rsidRDefault="000C70B9" w:rsidP="000C70B9">
            <w:pPr>
              <w:pStyle w:val="TableText"/>
            </w:pPr>
            <w:r w:rsidRPr="001B5347">
              <w:t>Support Organization and Owner</w:t>
            </w:r>
          </w:p>
        </w:tc>
        <w:tc>
          <w:tcPr>
            <w:tcW w:w="2641" w:type="pct"/>
          </w:tcPr>
          <w:p w:rsidR="000C70B9" w:rsidRPr="001B5347" w:rsidRDefault="000C70B9" w:rsidP="000C70B9">
            <w:pPr>
              <w:pStyle w:val="TableText"/>
            </w:pPr>
          </w:p>
        </w:tc>
      </w:tr>
      <w:tr w:rsidR="000C70B9" w:rsidRPr="00652FF3" w:rsidTr="001B5347">
        <w:trPr>
          <w:cantSplit/>
        </w:trPr>
        <w:tc>
          <w:tcPr>
            <w:tcW w:w="2359" w:type="pct"/>
          </w:tcPr>
          <w:p w:rsidR="000C70B9" w:rsidRPr="001B5347" w:rsidRDefault="000C70B9" w:rsidP="000C70B9">
            <w:pPr>
              <w:pStyle w:val="TableText"/>
            </w:pPr>
            <w:r w:rsidRPr="001B5347">
              <w:t>Target Consumer Organization(s) and Owner(s)</w:t>
            </w:r>
          </w:p>
        </w:tc>
        <w:tc>
          <w:tcPr>
            <w:tcW w:w="2641" w:type="pct"/>
          </w:tcPr>
          <w:p w:rsidR="000C70B9" w:rsidRPr="001B5347" w:rsidRDefault="000C70B9" w:rsidP="000C70B9">
            <w:pPr>
              <w:pStyle w:val="TableText"/>
            </w:pPr>
            <w:r w:rsidRPr="001B5347">
              <w:t>Scheduling clerks</w:t>
            </w:r>
          </w:p>
        </w:tc>
      </w:tr>
    </w:tbl>
    <w:p w:rsidR="00AD08D1" w:rsidRPr="000D1AD6" w:rsidRDefault="00AD08D1" w:rsidP="000D1AD6">
      <w:pPr>
        <w:pStyle w:val="Heading5"/>
      </w:pPr>
      <w:bookmarkStart w:id="626" w:name="_Toc434992019"/>
      <w:bookmarkStart w:id="627" w:name="_Toc435000778"/>
      <w:bookmarkStart w:id="628" w:name="_Toc434992056"/>
      <w:bookmarkStart w:id="629" w:name="_Toc435028252"/>
      <w:bookmarkStart w:id="630" w:name="_Toc436148127"/>
      <w:bookmarkEnd w:id="626"/>
      <w:bookmarkEnd w:id="627"/>
      <w:r w:rsidRPr="000D1AD6">
        <w:t>Service Versions</w:t>
      </w:r>
      <w:bookmarkEnd w:id="628"/>
      <w:bookmarkEnd w:id="629"/>
      <w:bookmarkEnd w:id="630"/>
    </w:p>
    <w:p w:rsidR="00AD08D1" w:rsidRPr="000D1AD6" w:rsidRDefault="00AD08D1" w:rsidP="000D1AD6">
      <w:pPr>
        <w:pStyle w:val="MASSBodyText"/>
      </w:pPr>
      <w:r w:rsidRPr="001B5347">
        <w:t xml:space="preserve">MASS service version information is shown in </w:t>
      </w:r>
      <w:r w:rsidR="00D02F71">
        <w:t>Table 6.2</w:t>
      </w:r>
      <w:r w:rsidRPr="001B5347">
        <w:t>.</w:t>
      </w:r>
    </w:p>
    <w:p w:rsidR="00C655CE" w:rsidRDefault="00C655CE" w:rsidP="001B5347">
      <w:pPr>
        <w:pStyle w:val="TableCaption"/>
      </w:pPr>
      <w:bookmarkStart w:id="631" w:name="_Toc436148437"/>
      <w:r>
        <w:t>Table 6.</w:t>
      </w:r>
      <w:r w:rsidR="006643B1">
        <w:t>2</w:t>
      </w:r>
      <w:r>
        <w:t>: Service Versions</w:t>
      </w:r>
      <w:bookmarkEnd w:id="631"/>
    </w:p>
    <w:tbl>
      <w:tblPr>
        <w:tblStyle w:val="TableGrid"/>
        <w:tblW w:w="5000" w:type="pct"/>
        <w:tblLook w:val="04A0" w:firstRow="1" w:lastRow="0" w:firstColumn="1" w:lastColumn="0" w:noHBand="0" w:noVBand="1"/>
        <w:tblCaption w:val="Table 6.2: Service Versions"/>
        <w:tblDescription w:val="This table shows the MASS service version information."/>
      </w:tblPr>
      <w:tblGrid>
        <w:gridCol w:w="2958"/>
        <w:gridCol w:w="3309"/>
        <w:gridCol w:w="3309"/>
      </w:tblGrid>
      <w:tr w:rsidR="00C655CE" w:rsidRPr="00F7574E" w:rsidTr="001B5347">
        <w:trPr>
          <w:cantSplit/>
          <w:trHeight w:val="438"/>
          <w:tblHeader/>
        </w:trPr>
        <w:tc>
          <w:tcPr>
            <w:tcW w:w="1544" w:type="pct"/>
            <w:shd w:val="clear" w:color="auto" w:fill="BFBFBF" w:themeFill="background1" w:themeFillShade="BF"/>
            <w:vAlign w:val="center"/>
          </w:tcPr>
          <w:p w:rsidR="00C655CE" w:rsidRPr="00F7574E" w:rsidRDefault="00C655CE" w:rsidP="005A3076">
            <w:pPr>
              <w:pStyle w:val="TableColumnHeading"/>
            </w:pPr>
            <w:r>
              <w:t>Version Number</w:t>
            </w:r>
          </w:p>
        </w:tc>
        <w:tc>
          <w:tcPr>
            <w:tcW w:w="1728" w:type="pct"/>
            <w:shd w:val="clear" w:color="auto" w:fill="BFBFBF" w:themeFill="background1" w:themeFillShade="BF"/>
            <w:vAlign w:val="center"/>
          </w:tcPr>
          <w:p w:rsidR="00C655CE" w:rsidRDefault="00C655CE" w:rsidP="005A3076">
            <w:pPr>
              <w:pStyle w:val="TableColumnHeading"/>
            </w:pPr>
            <w:r>
              <w:t>Current Status of Version</w:t>
            </w:r>
          </w:p>
        </w:tc>
        <w:tc>
          <w:tcPr>
            <w:tcW w:w="1728" w:type="pct"/>
            <w:shd w:val="clear" w:color="auto" w:fill="BFBFBF" w:themeFill="background1" w:themeFillShade="BF"/>
            <w:vAlign w:val="center"/>
          </w:tcPr>
          <w:p w:rsidR="00C655CE" w:rsidRPr="00F7574E" w:rsidRDefault="00C655CE" w:rsidP="005A3076">
            <w:pPr>
              <w:pStyle w:val="TableColumnHeading"/>
            </w:pPr>
            <w:r>
              <w:t>Brief Description of the Change Implemented in the Version</w:t>
            </w:r>
          </w:p>
        </w:tc>
      </w:tr>
      <w:tr w:rsidR="00C655CE" w:rsidRPr="00C655CE" w:rsidTr="001B5347">
        <w:trPr>
          <w:cantSplit/>
          <w:trHeight w:val="116"/>
        </w:trPr>
        <w:tc>
          <w:tcPr>
            <w:tcW w:w="1544" w:type="pct"/>
          </w:tcPr>
          <w:p w:rsidR="00C655CE" w:rsidRPr="00C655CE" w:rsidRDefault="00C655CE" w:rsidP="00C655CE">
            <w:pPr>
              <w:pStyle w:val="TableText"/>
            </w:pPr>
            <w:r w:rsidRPr="001B5347">
              <w:t>Version 0.1</w:t>
            </w:r>
          </w:p>
        </w:tc>
        <w:tc>
          <w:tcPr>
            <w:tcW w:w="1728" w:type="pct"/>
          </w:tcPr>
          <w:p w:rsidR="00C655CE" w:rsidRPr="00C655CE" w:rsidRDefault="00C655CE" w:rsidP="00C655CE">
            <w:pPr>
              <w:pStyle w:val="TableText"/>
            </w:pPr>
            <w:r w:rsidRPr="001B5347">
              <w:t>Currently in Analysis</w:t>
            </w:r>
          </w:p>
        </w:tc>
        <w:tc>
          <w:tcPr>
            <w:tcW w:w="1728" w:type="pct"/>
          </w:tcPr>
          <w:p w:rsidR="00C655CE" w:rsidRPr="00C655CE" w:rsidRDefault="00C655CE" w:rsidP="00C655CE">
            <w:pPr>
              <w:pStyle w:val="TableText"/>
            </w:pPr>
            <w:r w:rsidRPr="001B5347">
              <w:t>Initial version</w:t>
            </w:r>
          </w:p>
        </w:tc>
      </w:tr>
    </w:tbl>
    <w:p w:rsidR="00AD08D1" w:rsidRDefault="00AD08D1" w:rsidP="007C16F5">
      <w:pPr>
        <w:pStyle w:val="Heading5"/>
      </w:pPr>
      <w:bookmarkStart w:id="632" w:name="_Toc434992057"/>
      <w:bookmarkStart w:id="633" w:name="_Toc435000816"/>
      <w:bookmarkStart w:id="634" w:name="_Toc434992066"/>
      <w:bookmarkStart w:id="635" w:name="_Toc435000825"/>
      <w:bookmarkStart w:id="636" w:name="_Toc434992067"/>
      <w:bookmarkStart w:id="637" w:name="_Toc435028253"/>
      <w:bookmarkStart w:id="638" w:name="_Toc436148128"/>
      <w:bookmarkEnd w:id="632"/>
      <w:bookmarkEnd w:id="633"/>
      <w:bookmarkEnd w:id="634"/>
      <w:bookmarkEnd w:id="635"/>
      <w:r w:rsidRPr="00C655CE">
        <w:t>Summary of Design and Platform Details</w:t>
      </w:r>
      <w:bookmarkEnd w:id="636"/>
      <w:bookmarkEnd w:id="637"/>
      <w:bookmarkEnd w:id="638"/>
    </w:p>
    <w:p w:rsidR="000D1AD6" w:rsidRPr="007B2D47" w:rsidRDefault="000D1AD6" w:rsidP="001B5347">
      <w:pPr>
        <w:pStyle w:val="InfoTBD"/>
      </w:pPr>
      <w:r>
        <w:t>Information will be provided in a future PMAS milestone update document release.</w:t>
      </w:r>
    </w:p>
    <w:p w:rsidR="00AD08D1" w:rsidRPr="00C655CE" w:rsidRDefault="00AD08D1" w:rsidP="007C16F5">
      <w:pPr>
        <w:pStyle w:val="Heading5"/>
      </w:pPr>
      <w:bookmarkStart w:id="639" w:name="_Toc435000827"/>
      <w:bookmarkStart w:id="640" w:name="_Toc434992068"/>
      <w:bookmarkStart w:id="641" w:name="_Toc435028254"/>
      <w:bookmarkStart w:id="642" w:name="_Toc436148129"/>
      <w:bookmarkEnd w:id="639"/>
      <w:r w:rsidRPr="00C655CE">
        <w:t>SOA Pattern(s) Implemented</w:t>
      </w:r>
      <w:bookmarkEnd w:id="640"/>
      <w:bookmarkEnd w:id="641"/>
      <w:bookmarkEnd w:id="642"/>
    </w:p>
    <w:p w:rsidR="00AD08D1" w:rsidRPr="001B5347" w:rsidRDefault="00AD08D1" w:rsidP="00C655CE">
      <w:pPr>
        <w:pStyle w:val="MASSBodyText"/>
      </w:pPr>
      <w:r w:rsidRPr="001B5347">
        <w:t>The SOA pattern in use is application/data services composite service.</w:t>
      </w:r>
    </w:p>
    <w:p w:rsidR="00AD08D1" w:rsidRPr="00C655CE" w:rsidRDefault="00AD08D1" w:rsidP="007C16F5">
      <w:pPr>
        <w:pStyle w:val="Heading5"/>
      </w:pPr>
      <w:bookmarkStart w:id="643" w:name="_Toc434992069"/>
      <w:bookmarkStart w:id="644" w:name="_Toc435028255"/>
      <w:bookmarkStart w:id="645" w:name="_Toc436148130"/>
      <w:r w:rsidRPr="00C655CE">
        <w:t>Platform Vendor Names and Versions for Hosting Platform</w:t>
      </w:r>
      <w:bookmarkEnd w:id="643"/>
      <w:bookmarkEnd w:id="644"/>
      <w:bookmarkEnd w:id="645"/>
    </w:p>
    <w:p w:rsidR="00AD08D1" w:rsidRPr="001B5347" w:rsidRDefault="00AD08D1" w:rsidP="00C655CE">
      <w:pPr>
        <w:pStyle w:val="MASSBodyText"/>
      </w:pPr>
      <w:r w:rsidRPr="001B5347">
        <w:t xml:space="preserve">The hosting platform will use </w:t>
      </w:r>
      <w:proofErr w:type="spellStart"/>
      <w:r w:rsidRPr="001B5347">
        <w:t>eMI</w:t>
      </w:r>
      <w:proofErr w:type="spellEnd"/>
      <w:r w:rsidRPr="001B5347">
        <w:t xml:space="preserve"> based on the IBM Integration Bus Product </w:t>
      </w:r>
      <w:r w:rsidR="0009204A">
        <w:t xml:space="preserve">(IIB) </w:t>
      </w:r>
      <w:r w:rsidRPr="001B5347">
        <w:t>Suite.</w:t>
      </w:r>
    </w:p>
    <w:p w:rsidR="00AD08D1" w:rsidRPr="00C655CE" w:rsidRDefault="00AD08D1" w:rsidP="00C655CE">
      <w:pPr>
        <w:pStyle w:val="Heading4"/>
      </w:pPr>
      <w:bookmarkStart w:id="646" w:name="_Toc434992070"/>
      <w:bookmarkStart w:id="647" w:name="_Toc435028256"/>
      <w:bookmarkStart w:id="648" w:name="_Toc436148131"/>
      <w:r w:rsidRPr="00C655CE">
        <w:t>Dependencies</w:t>
      </w:r>
      <w:bookmarkEnd w:id="646"/>
      <w:bookmarkEnd w:id="647"/>
      <w:bookmarkEnd w:id="648"/>
    </w:p>
    <w:p w:rsidR="00AD08D1" w:rsidRPr="001B5347" w:rsidRDefault="00AD08D1" w:rsidP="00C655CE">
      <w:pPr>
        <w:pStyle w:val="MASSBodyText"/>
      </w:pPr>
      <w:r w:rsidRPr="001B5347">
        <w:t>The following list of applications and services are used to complete the process flow.</w:t>
      </w:r>
    </w:p>
    <w:p w:rsidR="00AD08D1" w:rsidRPr="002C4CF4" w:rsidRDefault="00AD08D1" w:rsidP="001B5347">
      <w:pPr>
        <w:pStyle w:val="BulletListMultiple"/>
      </w:pPr>
      <w:proofErr w:type="spellStart"/>
      <w:r w:rsidRPr="002C4CF4">
        <w:t>VistA</w:t>
      </w:r>
      <w:proofErr w:type="spellEnd"/>
    </w:p>
    <w:p w:rsidR="00AD08D1" w:rsidRPr="002C4CF4" w:rsidRDefault="00AD08D1" w:rsidP="001B5347">
      <w:pPr>
        <w:pStyle w:val="BulletListMultiple"/>
      </w:pPr>
      <w:proofErr w:type="spellStart"/>
      <w:r w:rsidRPr="002C4CF4">
        <w:t>VistA</w:t>
      </w:r>
      <w:proofErr w:type="spellEnd"/>
      <w:r w:rsidRPr="002C4CF4">
        <w:t xml:space="preserve"> Scheduling </w:t>
      </w:r>
      <w:r w:rsidR="00385909">
        <w:t>Adapter</w:t>
      </w:r>
    </w:p>
    <w:p w:rsidR="00AD08D1" w:rsidRPr="002C4CF4" w:rsidRDefault="00AD08D1" w:rsidP="001B5347">
      <w:pPr>
        <w:pStyle w:val="BulletListMultiple"/>
      </w:pPr>
      <w:proofErr w:type="spellStart"/>
      <w:r w:rsidRPr="002C4CF4">
        <w:t>eMI</w:t>
      </w:r>
      <w:proofErr w:type="spellEnd"/>
      <w:r w:rsidRPr="002C4CF4">
        <w:t xml:space="preserve"> Service Deployment</w:t>
      </w:r>
    </w:p>
    <w:p w:rsidR="00AD08D1" w:rsidRPr="002C4CF4" w:rsidRDefault="00AD08D1" w:rsidP="001B5347">
      <w:pPr>
        <w:pStyle w:val="BulletListMultipleLast"/>
      </w:pPr>
      <w:proofErr w:type="spellStart"/>
      <w:r w:rsidRPr="002C4CF4">
        <w:t>SSOi</w:t>
      </w:r>
      <w:proofErr w:type="spellEnd"/>
    </w:p>
    <w:p w:rsidR="00AD08D1" w:rsidRPr="00C655CE" w:rsidRDefault="00AD08D1" w:rsidP="00C655CE">
      <w:pPr>
        <w:pStyle w:val="Heading4"/>
      </w:pPr>
      <w:bookmarkStart w:id="649" w:name="_Toc434992071"/>
      <w:bookmarkStart w:id="650" w:name="_Toc435028257"/>
      <w:bookmarkStart w:id="651" w:name="_Toc436148132"/>
      <w:r w:rsidRPr="00C655CE">
        <w:t>Service Design Details</w:t>
      </w:r>
      <w:bookmarkEnd w:id="649"/>
      <w:bookmarkEnd w:id="650"/>
      <w:bookmarkEnd w:id="651"/>
    </w:p>
    <w:p w:rsidR="000D1AD6" w:rsidRDefault="000D1AD6" w:rsidP="001B5347">
      <w:pPr>
        <w:pStyle w:val="InfoTBD"/>
      </w:pPr>
      <w:r>
        <w:t>Information will be provided in a future PMAS milestone update document release.</w:t>
      </w:r>
    </w:p>
    <w:p w:rsidR="00AD08D1" w:rsidRPr="00C655CE" w:rsidRDefault="00AD08D1" w:rsidP="007C16F5">
      <w:pPr>
        <w:pStyle w:val="Heading5"/>
      </w:pPr>
      <w:bookmarkStart w:id="652" w:name="_Toc434992072"/>
      <w:bookmarkStart w:id="653" w:name="_Toc435028258"/>
      <w:bookmarkStart w:id="654" w:name="_Toc436148133"/>
      <w:r w:rsidRPr="00C655CE">
        <w:t>Interface Technical Specifications</w:t>
      </w:r>
      <w:bookmarkEnd w:id="652"/>
      <w:bookmarkEnd w:id="653"/>
      <w:bookmarkEnd w:id="654"/>
    </w:p>
    <w:p w:rsidR="000D1AD6" w:rsidRDefault="000D1AD6" w:rsidP="000D1AD6">
      <w:pPr>
        <w:pStyle w:val="InfoTBD"/>
      </w:pPr>
      <w:r>
        <w:t>Information will be provided in a future PMAS milestone update document release.</w:t>
      </w:r>
    </w:p>
    <w:p w:rsidR="00AD08D1" w:rsidRPr="00C655CE" w:rsidRDefault="00AD08D1" w:rsidP="00C655CE">
      <w:pPr>
        <w:pStyle w:val="MASSBodyText"/>
        <w:rPr>
          <w:b/>
        </w:rPr>
      </w:pPr>
      <w:r w:rsidRPr="00C655CE">
        <w:rPr>
          <w:b/>
        </w:rPr>
        <w:t>Service Invocation Type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lastRenderedPageBreak/>
        <w:t>Service Name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0D1AD6" w:rsidRDefault="000D1AD6" w:rsidP="000D1AD6">
      <w:pPr>
        <w:pStyle w:val="InfoTBD"/>
      </w:pPr>
      <w:r>
        <w:t>Information will be provided in a future PMAS milestone update document release.</w:t>
      </w:r>
    </w:p>
    <w:p w:rsidR="00AD08D1" w:rsidRPr="00C655CE" w:rsidRDefault="00AD08D1" w:rsidP="007C16F5">
      <w:pPr>
        <w:pStyle w:val="Heading5"/>
      </w:pPr>
      <w:bookmarkStart w:id="655" w:name="_Toc434992073"/>
      <w:bookmarkStart w:id="656" w:name="_Toc435028259"/>
      <w:bookmarkStart w:id="657" w:name="_Toc436148134"/>
      <w:r w:rsidRPr="00C655CE">
        <w:t>Information Model</w:t>
      </w:r>
      <w:bookmarkEnd w:id="655"/>
      <w:bookmarkEnd w:id="656"/>
      <w:bookmarkEnd w:id="657"/>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 xml:space="preserve">Mappings from </w:t>
      </w:r>
      <w:r w:rsidR="00703517" w:rsidRPr="00936CDE">
        <w:rPr>
          <w:rFonts w:eastAsiaTheme="minorHAnsi"/>
          <w:b/>
        </w:rPr>
        <w:t>Enterprise Logical Data Model</w:t>
      </w:r>
      <w:r w:rsidR="00703517" w:rsidRPr="002C4CF4">
        <w:rPr>
          <w:b/>
        </w:rPr>
        <w:t xml:space="preserve"> </w:t>
      </w:r>
      <w:r w:rsidR="00703517">
        <w:rPr>
          <w:b/>
        </w:rPr>
        <w:t>(</w:t>
      </w:r>
      <w:r w:rsidRPr="002C4CF4">
        <w:rPr>
          <w:b/>
        </w:rPr>
        <w:t>ELDM</w:t>
      </w:r>
      <w:r w:rsidR="00703517">
        <w:rPr>
          <w:b/>
        </w:rPr>
        <w:t>)</w:t>
      </w:r>
      <w:r w:rsidRPr="002C4CF4">
        <w:rPr>
          <w:b/>
        </w:rPr>
        <w:t xml:space="preserve"> to Standards-Based Schemas</w:t>
      </w:r>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658" w:name="_Toc434992074"/>
      <w:bookmarkStart w:id="659" w:name="_Toc435028260"/>
      <w:bookmarkStart w:id="660" w:name="_Toc436148135"/>
      <w:r w:rsidRPr="002C4CF4">
        <w:t>Behavior Model (AKA Use Case Realization)</w:t>
      </w:r>
      <w:bookmarkEnd w:id="658"/>
      <w:bookmarkEnd w:id="659"/>
      <w:bookmarkEnd w:id="660"/>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0D1AD6" w:rsidRDefault="000D1AD6" w:rsidP="000D1AD6">
      <w:pPr>
        <w:pStyle w:val="InfoTBD"/>
      </w:pPr>
      <w:r>
        <w:t>Information will be provided in a future PMAS milestone update document release.</w:t>
      </w:r>
    </w:p>
    <w:p w:rsidR="00AD08D1" w:rsidRPr="002C4CF4" w:rsidRDefault="00AD08D1" w:rsidP="0099456F">
      <w:pPr>
        <w:pStyle w:val="Heading4"/>
      </w:pPr>
      <w:bookmarkStart w:id="661" w:name="_Toc434992075"/>
      <w:bookmarkStart w:id="662" w:name="_Toc435028261"/>
      <w:bookmarkStart w:id="663" w:name="_Toc436148136"/>
      <w:r w:rsidRPr="002C4CF4">
        <w:t>Gap Analysis</w:t>
      </w:r>
      <w:bookmarkEnd w:id="661"/>
      <w:bookmarkEnd w:id="662"/>
      <w:bookmarkEnd w:id="663"/>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664" w:name="_Toc434992076"/>
      <w:bookmarkStart w:id="665" w:name="_Toc435028262"/>
      <w:bookmarkStart w:id="666" w:name="_Toc436148137"/>
      <w:r w:rsidRPr="002C4CF4">
        <w:t>Variances from Enterprise Target Architecture</w:t>
      </w:r>
      <w:bookmarkEnd w:id="664"/>
      <w:bookmarkEnd w:id="665"/>
      <w:bookmarkEnd w:id="666"/>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667" w:name="_Toc434992077"/>
      <w:bookmarkStart w:id="668" w:name="_Toc435028263"/>
      <w:bookmarkStart w:id="669" w:name="_Toc436148138"/>
      <w:r w:rsidRPr="002C4CF4">
        <w:t>Variances from SLDs</w:t>
      </w:r>
      <w:bookmarkEnd w:id="667"/>
      <w:bookmarkEnd w:id="668"/>
      <w:bookmarkEnd w:id="669"/>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670" w:name="_Toc434992078"/>
      <w:bookmarkStart w:id="671" w:name="_Toc435028264"/>
      <w:bookmarkStart w:id="672" w:name="_Toc436148139"/>
      <w:r w:rsidRPr="002C4CF4">
        <w:t>Variances from Standards and Policies</w:t>
      </w:r>
      <w:bookmarkEnd w:id="670"/>
      <w:bookmarkEnd w:id="671"/>
      <w:bookmarkEnd w:id="672"/>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673" w:name="_Toc434992079"/>
      <w:bookmarkStart w:id="674" w:name="_Toc435028265"/>
      <w:bookmarkStart w:id="675" w:name="_Toc436148140"/>
      <w:r w:rsidRPr="002C4CF4">
        <w:t>Justification for Exceptions and Mitigation</w:t>
      </w:r>
      <w:bookmarkEnd w:id="673"/>
      <w:bookmarkEnd w:id="674"/>
      <w:bookmarkEnd w:id="675"/>
    </w:p>
    <w:p w:rsidR="000D1AD6" w:rsidRDefault="000D1AD6" w:rsidP="000D1AD6">
      <w:pPr>
        <w:pStyle w:val="InfoTBD"/>
      </w:pPr>
      <w:r>
        <w:t>Information will be provided in a future PMAS milestone update document release.</w:t>
      </w:r>
    </w:p>
    <w:p w:rsidR="00AD08D1" w:rsidRDefault="00AD08D1" w:rsidP="00C655CE">
      <w:pPr>
        <w:pStyle w:val="Heading3"/>
      </w:pPr>
      <w:bookmarkStart w:id="676" w:name="_Toc434992080"/>
      <w:bookmarkStart w:id="677" w:name="_Toc435028266"/>
      <w:bookmarkStart w:id="678" w:name="_Toc436148141"/>
      <w:r w:rsidRPr="00C655CE">
        <w:lastRenderedPageBreak/>
        <w:t xml:space="preserve">Service Design for Patient Identity </w:t>
      </w:r>
      <w:r w:rsidR="00385909">
        <w:t>Adapter</w:t>
      </w:r>
      <w:r w:rsidRPr="00C655CE">
        <w:t xml:space="preserve"> Service</w:t>
      </w:r>
      <w:bookmarkEnd w:id="676"/>
      <w:bookmarkEnd w:id="677"/>
      <w:bookmarkEnd w:id="678"/>
    </w:p>
    <w:p w:rsidR="000D1AD6" w:rsidRPr="000D1AD6" w:rsidRDefault="000D1AD6" w:rsidP="000D1AD6">
      <w:pPr>
        <w:pStyle w:val="MASSBodyText"/>
      </w:pPr>
      <w:r w:rsidRPr="000D1AD6">
        <w:t>The following subsections provide service design information for the Patient Identity Adapter service.</w:t>
      </w:r>
    </w:p>
    <w:p w:rsidR="00AD08D1" w:rsidRDefault="00AD08D1" w:rsidP="00C655CE">
      <w:pPr>
        <w:pStyle w:val="Heading4"/>
      </w:pPr>
      <w:bookmarkStart w:id="679" w:name="_Toc435000850"/>
      <w:bookmarkStart w:id="680" w:name="_Toc434992081"/>
      <w:bookmarkStart w:id="681" w:name="_Toc435028267"/>
      <w:bookmarkStart w:id="682" w:name="_Toc436148142"/>
      <w:bookmarkEnd w:id="679"/>
      <w:r w:rsidRPr="00C655CE">
        <w:t>Introduction</w:t>
      </w:r>
      <w:bookmarkEnd w:id="680"/>
      <w:bookmarkEnd w:id="681"/>
      <w:bookmarkEnd w:id="682"/>
    </w:p>
    <w:p w:rsidR="000D1AD6" w:rsidRPr="000D1AD6" w:rsidRDefault="000D1AD6" w:rsidP="001B5347">
      <w:pPr>
        <w:pStyle w:val="MASSBodyText"/>
      </w:pPr>
      <w:r>
        <w:t>The following subsections details the purpose and scope, and provides links to other documents for the Patient Identity Adapter service.</w:t>
      </w:r>
    </w:p>
    <w:p w:rsidR="00AD08D1" w:rsidRPr="00C655CE" w:rsidRDefault="00AD08D1" w:rsidP="007C16F5">
      <w:pPr>
        <w:pStyle w:val="Heading5"/>
      </w:pPr>
      <w:bookmarkStart w:id="683" w:name="_Toc434992082"/>
      <w:bookmarkStart w:id="684" w:name="_Toc435028268"/>
      <w:bookmarkStart w:id="685" w:name="_Toc436148143"/>
      <w:r w:rsidRPr="00C655CE">
        <w:t>Purpose and Scope of Service</w:t>
      </w:r>
      <w:bookmarkEnd w:id="683"/>
      <w:bookmarkEnd w:id="684"/>
      <w:bookmarkEnd w:id="685"/>
    </w:p>
    <w:p w:rsidR="00AD08D1" w:rsidRPr="00C655CE" w:rsidRDefault="00AD08D1" w:rsidP="00C655CE">
      <w:pPr>
        <w:pStyle w:val="MASSBodyText"/>
      </w:pPr>
      <w:r w:rsidRPr="00C655CE">
        <w:t>The service provides the capability to receive patient identity update messages from the VA MVI, transform them into HL7 v2 and forward transformed messages to Epic.</w:t>
      </w:r>
    </w:p>
    <w:p w:rsidR="00AD08D1" w:rsidRPr="00C655CE" w:rsidRDefault="00AD08D1" w:rsidP="007C16F5">
      <w:pPr>
        <w:pStyle w:val="Heading5"/>
      </w:pPr>
      <w:bookmarkStart w:id="686" w:name="_Toc434992083"/>
      <w:bookmarkStart w:id="687" w:name="_Toc435028269"/>
      <w:bookmarkStart w:id="688" w:name="_Toc436148144"/>
      <w:r w:rsidRPr="00C655CE">
        <w:t>Links to Other Documents</w:t>
      </w:r>
      <w:bookmarkEnd w:id="686"/>
      <w:bookmarkEnd w:id="687"/>
      <w:bookmarkEnd w:id="688"/>
    </w:p>
    <w:p w:rsidR="000D1AD6" w:rsidRDefault="000D1AD6" w:rsidP="000D1AD6">
      <w:pPr>
        <w:pStyle w:val="InfoTBD"/>
      </w:pPr>
      <w:r>
        <w:t>Information will be provided in a future PMAS milestone update document release.</w:t>
      </w:r>
    </w:p>
    <w:p w:rsidR="00AD08D1" w:rsidRDefault="00AD08D1" w:rsidP="00C655CE">
      <w:pPr>
        <w:pStyle w:val="Heading4"/>
      </w:pPr>
      <w:bookmarkStart w:id="689" w:name="_Toc434992084"/>
      <w:bookmarkStart w:id="690" w:name="_Toc435028270"/>
      <w:bookmarkStart w:id="691" w:name="_Toc436148145"/>
      <w:r w:rsidRPr="00C655CE">
        <w:t>Service Details</w:t>
      </w:r>
      <w:bookmarkEnd w:id="689"/>
      <w:bookmarkEnd w:id="690"/>
      <w:bookmarkEnd w:id="691"/>
    </w:p>
    <w:p w:rsidR="000D1AD6" w:rsidRPr="000D1AD6" w:rsidRDefault="000D1AD6" w:rsidP="001B5347">
      <w:pPr>
        <w:pStyle w:val="MASSBodyText"/>
      </w:pPr>
      <w:r>
        <w:t>The following subsections provide details related to the Patient Identity Adapter Service identification, service versions, design, SOA patterns, and platforms.</w:t>
      </w:r>
    </w:p>
    <w:p w:rsidR="00AD08D1" w:rsidRPr="00C655CE" w:rsidRDefault="00AD08D1" w:rsidP="007C16F5">
      <w:pPr>
        <w:pStyle w:val="Heading5"/>
      </w:pPr>
      <w:bookmarkStart w:id="692" w:name="_Toc434992085"/>
      <w:bookmarkStart w:id="693" w:name="_Toc435028271"/>
      <w:bookmarkStart w:id="694" w:name="_Toc436148146"/>
      <w:r w:rsidRPr="00C655CE">
        <w:t>Service Identification</w:t>
      </w:r>
      <w:bookmarkEnd w:id="692"/>
      <w:bookmarkEnd w:id="693"/>
      <w:bookmarkEnd w:id="694"/>
    </w:p>
    <w:p w:rsidR="00AD08D1" w:rsidRPr="00C655CE" w:rsidRDefault="00AD08D1" w:rsidP="00C655CE">
      <w:pPr>
        <w:pStyle w:val="MASSBodyText"/>
      </w:pPr>
      <w:r w:rsidRPr="00C655CE">
        <w:t xml:space="preserve">Service identification information is provided in </w:t>
      </w:r>
      <w:r w:rsidR="001004F7">
        <w:t>T</w:t>
      </w:r>
      <w:r w:rsidRPr="00C655CE">
        <w:t>able 6</w:t>
      </w:r>
      <w:r w:rsidR="006643B1">
        <w:t>.3</w:t>
      </w:r>
      <w:r w:rsidRPr="00C655CE">
        <w:t>.</w:t>
      </w:r>
      <w:r w:rsidR="00C655CE" w:rsidRPr="00C655CE">
        <w:t xml:space="preserve"> </w:t>
      </w:r>
      <w:r w:rsidR="00C655CE" w:rsidRPr="001B5347">
        <w:t xml:space="preserve">The </w:t>
      </w:r>
      <w:r w:rsidR="001004F7">
        <w:t>P</w:t>
      </w:r>
      <w:r w:rsidR="00C655CE" w:rsidRPr="001B5347">
        <w:t xml:space="preserve">atient </w:t>
      </w:r>
      <w:r w:rsidR="001004F7">
        <w:t>I</w:t>
      </w:r>
      <w:r w:rsidR="00C655CE" w:rsidRPr="001B5347">
        <w:t xml:space="preserve">dentity </w:t>
      </w:r>
      <w:r w:rsidR="00DD64DF">
        <w:t xml:space="preserve">Adapter </w:t>
      </w:r>
      <w:r w:rsidR="00C655CE" w:rsidRPr="001B5347">
        <w:t xml:space="preserve">Service will be made available as an ESS in the </w:t>
      </w:r>
      <w:proofErr w:type="spellStart"/>
      <w:r w:rsidR="00C655CE" w:rsidRPr="001B5347">
        <w:t>eMI</w:t>
      </w:r>
      <w:proofErr w:type="spellEnd"/>
      <w:r w:rsidR="00C655CE" w:rsidRPr="001B5347">
        <w:t xml:space="preserve"> to create, merge, and unmerge patients and add, update, and move identifiers as an HL7 v 2 </w:t>
      </w:r>
      <w:proofErr w:type="gramStart"/>
      <w:r w:rsidR="00C655CE" w:rsidRPr="001B5347">
        <w:t>message</w:t>
      </w:r>
      <w:proofErr w:type="gramEnd"/>
      <w:r w:rsidR="00C655CE" w:rsidRPr="001B5347">
        <w:t xml:space="preserve"> in Epic.</w:t>
      </w:r>
    </w:p>
    <w:p w:rsidR="00AD08D1" w:rsidRDefault="00AD08D1" w:rsidP="001B5347">
      <w:pPr>
        <w:pStyle w:val="TableCaption"/>
      </w:pPr>
      <w:bookmarkStart w:id="695" w:name="_Toc436148438"/>
      <w:r w:rsidRPr="002C4CF4">
        <w:t>Table 6</w:t>
      </w:r>
      <w:r w:rsidR="006643B1">
        <w:t>.3</w:t>
      </w:r>
      <w:r w:rsidR="00DD64DF">
        <w:t>:</w:t>
      </w:r>
      <w:r w:rsidRPr="002C4CF4">
        <w:t xml:space="preserve"> Service Identification Information</w:t>
      </w:r>
      <w:r w:rsidR="00986A0B">
        <w:t xml:space="preserve"> for the Patient Identity </w:t>
      </w:r>
      <w:r w:rsidR="00DD64DF">
        <w:t xml:space="preserve">Adapter </w:t>
      </w:r>
      <w:r w:rsidR="00986A0B">
        <w:t>Service</w:t>
      </w:r>
      <w:bookmarkEnd w:id="695"/>
    </w:p>
    <w:tbl>
      <w:tblPr>
        <w:tblStyle w:val="TableGrid"/>
        <w:tblW w:w="5000" w:type="pct"/>
        <w:tblLook w:val="04A0" w:firstRow="1" w:lastRow="0" w:firstColumn="1" w:lastColumn="0" w:noHBand="0" w:noVBand="1"/>
        <w:tblCaption w:val="Table 6.3: Service Identification Information for the Patient Identity Adapter Service"/>
        <w:tblDescription w:val="This is the service identification information for the Patient Identity Adapter Service."/>
      </w:tblPr>
      <w:tblGrid>
        <w:gridCol w:w="4608"/>
        <w:gridCol w:w="4968"/>
      </w:tblGrid>
      <w:tr w:rsidR="00C655CE" w:rsidRPr="00F7574E" w:rsidTr="001B5347">
        <w:trPr>
          <w:cantSplit/>
          <w:trHeight w:val="438"/>
          <w:tblHeader/>
        </w:trPr>
        <w:tc>
          <w:tcPr>
            <w:tcW w:w="2406" w:type="pct"/>
            <w:shd w:val="clear" w:color="auto" w:fill="BFBFBF" w:themeFill="background1" w:themeFillShade="BF"/>
            <w:vAlign w:val="center"/>
          </w:tcPr>
          <w:p w:rsidR="00C655CE" w:rsidRPr="00F7574E" w:rsidRDefault="00C655CE" w:rsidP="005A3076">
            <w:pPr>
              <w:pStyle w:val="TableColumnHeading"/>
            </w:pPr>
            <w:r>
              <w:t>Service Attribute</w:t>
            </w:r>
          </w:p>
        </w:tc>
        <w:tc>
          <w:tcPr>
            <w:tcW w:w="2594" w:type="pct"/>
            <w:shd w:val="clear" w:color="auto" w:fill="BFBFBF" w:themeFill="background1" w:themeFillShade="BF"/>
            <w:vAlign w:val="center"/>
          </w:tcPr>
          <w:p w:rsidR="00C655CE" w:rsidRPr="00F7574E" w:rsidRDefault="00C655CE" w:rsidP="005A3076">
            <w:pPr>
              <w:pStyle w:val="TableColumnHeading"/>
            </w:pPr>
            <w:r>
              <w:t>Value</w:t>
            </w:r>
          </w:p>
        </w:tc>
      </w:tr>
      <w:tr w:rsidR="00C655CE" w:rsidRPr="00505F92" w:rsidTr="001B5347">
        <w:trPr>
          <w:cantSplit/>
          <w:trHeight w:val="58"/>
        </w:trPr>
        <w:tc>
          <w:tcPr>
            <w:tcW w:w="2406" w:type="pct"/>
          </w:tcPr>
          <w:p w:rsidR="00C655CE" w:rsidRPr="00986A0B" w:rsidRDefault="00C655CE" w:rsidP="00986A0B">
            <w:pPr>
              <w:pStyle w:val="TableText"/>
            </w:pPr>
            <w:r w:rsidRPr="00505F92">
              <w:t>Latest Version</w:t>
            </w:r>
          </w:p>
        </w:tc>
        <w:tc>
          <w:tcPr>
            <w:tcW w:w="2594" w:type="pct"/>
          </w:tcPr>
          <w:p w:rsidR="00C655CE" w:rsidRPr="00986A0B" w:rsidRDefault="00C655CE" w:rsidP="00986A0B">
            <w:pPr>
              <w:pStyle w:val="TableText"/>
            </w:pPr>
            <w:r w:rsidRPr="00505F92">
              <w:t>V 0.1</w:t>
            </w:r>
          </w:p>
        </w:tc>
      </w:tr>
      <w:tr w:rsidR="00C655CE" w:rsidRPr="00505F92" w:rsidTr="001B5347">
        <w:trPr>
          <w:cantSplit/>
          <w:trHeight w:val="116"/>
        </w:trPr>
        <w:tc>
          <w:tcPr>
            <w:tcW w:w="2406" w:type="pct"/>
          </w:tcPr>
          <w:p w:rsidR="00C655CE" w:rsidRPr="00986A0B" w:rsidRDefault="00C655CE" w:rsidP="00986A0B">
            <w:pPr>
              <w:pStyle w:val="TableText"/>
            </w:pPr>
            <w:r w:rsidRPr="00505F92">
              <w:t>Service Type</w:t>
            </w:r>
          </w:p>
        </w:tc>
        <w:tc>
          <w:tcPr>
            <w:tcW w:w="2594" w:type="pct"/>
          </w:tcPr>
          <w:p w:rsidR="00C655CE" w:rsidRPr="00986A0B" w:rsidRDefault="00C655CE" w:rsidP="00986A0B">
            <w:pPr>
              <w:pStyle w:val="TableText"/>
            </w:pPr>
            <w:r w:rsidRPr="00505F92">
              <w:t>Business Application</w:t>
            </w:r>
          </w:p>
        </w:tc>
      </w:tr>
      <w:tr w:rsidR="00C655CE" w:rsidRPr="00505F92" w:rsidTr="001B5347">
        <w:trPr>
          <w:cantSplit/>
          <w:trHeight w:val="62"/>
        </w:trPr>
        <w:tc>
          <w:tcPr>
            <w:tcW w:w="2406" w:type="pct"/>
          </w:tcPr>
          <w:p w:rsidR="00C655CE" w:rsidRPr="00986A0B" w:rsidRDefault="00C655CE" w:rsidP="00986A0B">
            <w:pPr>
              <w:pStyle w:val="TableText"/>
            </w:pPr>
            <w:r w:rsidRPr="00505F92">
              <w:t>Architecture Layer</w:t>
            </w:r>
          </w:p>
        </w:tc>
        <w:tc>
          <w:tcPr>
            <w:tcW w:w="2594" w:type="pct"/>
          </w:tcPr>
          <w:p w:rsidR="00C655CE" w:rsidRPr="00986A0B" w:rsidRDefault="00C655CE" w:rsidP="00986A0B">
            <w:pPr>
              <w:pStyle w:val="TableText"/>
            </w:pPr>
            <w:r w:rsidRPr="00505F92">
              <w:t>Application Services</w:t>
            </w:r>
          </w:p>
        </w:tc>
      </w:tr>
      <w:tr w:rsidR="00C655CE" w:rsidRPr="00505F92" w:rsidTr="001B5347">
        <w:trPr>
          <w:cantSplit/>
          <w:trHeight w:val="197"/>
        </w:trPr>
        <w:tc>
          <w:tcPr>
            <w:tcW w:w="2406" w:type="pct"/>
          </w:tcPr>
          <w:p w:rsidR="00C655CE" w:rsidRPr="00986A0B" w:rsidRDefault="00C655CE" w:rsidP="00986A0B">
            <w:pPr>
              <w:pStyle w:val="TableText"/>
            </w:pPr>
            <w:r w:rsidRPr="00505F92">
              <w:t>Business Domain</w:t>
            </w:r>
          </w:p>
        </w:tc>
        <w:tc>
          <w:tcPr>
            <w:tcW w:w="2594" w:type="pct"/>
          </w:tcPr>
          <w:p w:rsidR="00C655CE" w:rsidRPr="00986A0B" w:rsidRDefault="00C655CE" w:rsidP="00986A0B">
            <w:pPr>
              <w:pStyle w:val="TableText"/>
            </w:pPr>
            <w:r w:rsidRPr="00505F92">
              <w:t>VHA</w:t>
            </w:r>
          </w:p>
        </w:tc>
      </w:tr>
      <w:tr w:rsidR="00C655CE" w:rsidRPr="00505F92" w:rsidTr="001B5347">
        <w:trPr>
          <w:cantSplit/>
        </w:trPr>
        <w:tc>
          <w:tcPr>
            <w:tcW w:w="2406" w:type="pct"/>
          </w:tcPr>
          <w:p w:rsidR="00C655CE" w:rsidRPr="00986A0B" w:rsidRDefault="00C655CE" w:rsidP="00986A0B">
            <w:pPr>
              <w:pStyle w:val="TableText"/>
            </w:pPr>
            <w:r w:rsidRPr="00505F92">
              <w:t>Service Domains</w:t>
            </w:r>
          </w:p>
        </w:tc>
        <w:tc>
          <w:tcPr>
            <w:tcW w:w="2594" w:type="pct"/>
          </w:tcPr>
          <w:p w:rsidR="00C655CE" w:rsidRPr="00986A0B" w:rsidRDefault="00C655CE" w:rsidP="00986A0B">
            <w:pPr>
              <w:pStyle w:val="TableText"/>
            </w:pPr>
            <w:r w:rsidRPr="00505F92">
              <w:t>Appointments</w:t>
            </w:r>
          </w:p>
        </w:tc>
      </w:tr>
      <w:tr w:rsidR="00C655CE" w:rsidRPr="00505F92" w:rsidTr="001B5347">
        <w:trPr>
          <w:cantSplit/>
        </w:trPr>
        <w:tc>
          <w:tcPr>
            <w:tcW w:w="2406" w:type="pct"/>
          </w:tcPr>
          <w:p w:rsidR="00C655CE" w:rsidRPr="00505F92" w:rsidRDefault="00C655CE" w:rsidP="00986A0B">
            <w:pPr>
              <w:pStyle w:val="TableText"/>
            </w:pPr>
            <w:r w:rsidRPr="00505F92">
              <w:t>Business Organization and Owner</w:t>
            </w:r>
          </w:p>
        </w:tc>
        <w:tc>
          <w:tcPr>
            <w:tcW w:w="2594" w:type="pct"/>
          </w:tcPr>
          <w:p w:rsidR="00C655CE" w:rsidRPr="00505F92" w:rsidRDefault="00C655CE" w:rsidP="00714BEE">
            <w:pPr>
              <w:pStyle w:val="TableText"/>
            </w:pPr>
            <w:r w:rsidRPr="00505F92">
              <w:t>Dr.</w:t>
            </w:r>
          </w:p>
        </w:tc>
      </w:tr>
      <w:tr w:rsidR="00C655CE" w:rsidRPr="00505F92" w:rsidTr="001B5347">
        <w:trPr>
          <w:cantSplit/>
        </w:trPr>
        <w:tc>
          <w:tcPr>
            <w:tcW w:w="2406" w:type="pct"/>
          </w:tcPr>
          <w:p w:rsidR="00C655CE" w:rsidRPr="00505F92" w:rsidRDefault="00C655CE" w:rsidP="00986A0B">
            <w:pPr>
              <w:pStyle w:val="TableText"/>
            </w:pPr>
            <w:r w:rsidRPr="00505F92">
              <w:t>Technical Organization and Owner</w:t>
            </w:r>
          </w:p>
        </w:tc>
        <w:tc>
          <w:tcPr>
            <w:tcW w:w="2594" w:type="pct"/>
          </w:tcPr>
          <w:p w:rsidR="00C655CE" w:rsidRPr="00505F92" w:rsidRDefault="00C655CE" w:rsidP="00714BEE">
            <w:pPr>
              <w:pStyle w:val="TableText"/>
            </w:pPr>
          </w:p>
        </w:tc>
      </w:tr>
      <w:tr w:rsidR="00C655CE" w:rsidRPr="00505F92" w:rsidTr="001B5347">
        <w:trPr>
          <w:cantSplit/>
        </w:trPr>
        <w:tc>
          <w:tcPr>
            <w:tcW w:w="2406" w:type="pct"/>
          </w:tcPr>
          <w:p w:rsidR="00C655CE" w:rsidRPr="00505F92" w:rsidRDefault="00C655CE" w:rsidP="00986A0B">
            <w:pPr>
              <w:pStyle w:val="TableText"/>
            </w:pPr>
            <w:r w:rsidRPr="00505F92">
              <w:t>Development Organization and Owner</w:t>
            </w:r>
          </w:p>
        </w:tc>
        <w:tc>
          <w:tcPr>
            <w:tcW w:w="2594" w:type="pct"/>
          </w:tcPr>
          <w:p w:rsidR="00C655CE" w:rsidRPr="00505F92" w:rsidRDefault="00C655CE" w:rsidP="00714BEE">
            <w:pPr>
              <w:pStyle w:val="TableText"/>
            </w:pPr>
          </w:p>
        </w:tc>
      </w:tr>
      <w:tr w:rsidR="00C655CE" w:rsidRPr="00505F92" w:rsidTr="001B5347">
        <w:trPr>
          <w:cantSplit/>
        </w:trPr>
        <w:tc>
          <w:tcPr>
            <w:tcW w:w="2406" w:type="pct"/>
          </w:tcPr>
          <w:p w:rsidR="00C655CE" w:rsidRPr="00505F92" w:rsidRDefault="00C655CE" w:rsidP="00986A0B">
            <w:pPr>
              <w:pStyle w:val="TableText"/>
            </w:pPr>
            <w:r w:rsidRPr="00505F92">
              <w:t>Support Organization and Owner</w:t>
            </w:r>
          </w:p>
        </w:tc>
        <w:tc>
          <w:tcPr>
            <w:tcW w:w="2594" w:type="pct"/>
          </w:tcPr>
          <w:p w:rsidR="00C655CE" w:rsidRPr="00505F92" w:rsidRDefault="00C655CE" w:rsidP="00714BEE">
            <w:pPr>
              <w:pStyle w:val="TableText"/>
            </w:pPr>
          </w:p>
        </w:tc>
      </w:tr>
      <w:tr w:rsidR="00C655CE" w:rsidRPr="00505F92" w:rsidTr="001B5347">
        <w:trPr>
          <w:cantSplit/>
        </w:trPr>
        <w:tc>
          <w:tcPr>
            <w:tcW w:w="2406" w:type="pct"/>
          </w:tcPr>
          <w:p w:rsidR="00C655CE" w:rsidRPr="00505F92" w:rsidRDefault="00C655CE" w:rsidP="00986A0B">
            <w:pPr>
              <w:pStyle w:val="TableText"/>
            </w:pPr>
            <w:r w:rsidRPr="00505F92">
              <w:t>Target Consumer Organization(s) and Owner(s)</w:t>
            </w:r>
          </w:p>
        </w:tc>
        <w:tc>
          <w:tcPr>
            <w:tcW w:w="2594" w:type="pct"/>
          </w:tcPr>
          <w:p w:rsidR="00C655CE" w:rsidRPr="00505F92" w:rsidRDefault="00C655CE" w:rsidP="00714BEE">
            <w:pPr>
              <w:pStyle w:val="TableText"/>
            </w:pPr>
            <w:r w:rsidRPr="00505F92">
              <w:t>Scheduling clerks</w:t>
            </w:r>
          </w:p>
        </w:tc>
      </w:tr>
    </w:tbl>
    <w:p w:rsidR="00AD08D1" w:rsidRPr="00C655CE" w:rsidRDefault="00AD08D1" w:rsidP="007C16F5">
      <w:pPr>
        <w:pStyle w:val="Heading5"/>
      </w:pPr>
      <w:bookmarkStart w:id="696" w:name="_Toc434992086"/>
      <w:bookmarkStart w:id="697" w:name="_Toc435000857"/>
      <w:bookmarkStart w:id="698" w:name="_Toc434992123"/>
      <w:bookmarkStart w:id="699" w:name="_Toc435028272"/>
      <w:bookmarkStart w:id="700" w:name="_Toc436148147"/>
      <w:bookmarkEnd w:id="696"/>
      <w:bookmarkEnd w:id="697"/>
      <w:r w:rsidRPr="00C655CE">
        <w:t>Service Versions</w:t>
      </w:r>
      <w:bookmarkEnd w:id="698"/>
      <w:bookmarkEnd w:id="699"/>
      <w:bookmarkEnd w:id="700"/>
    </w:p>
    <w:p w:rsidR="00AD08D1" w:rsidRDefault="00AD08D1" w:rsidP="00C655CE">
      <w:pPr>
        <w:pStyle w:val="MASSBodyText"/>
      </w:pPr>
      <w:r w:rsidRPr="001B5347">
        <w:t>MASS service version information is shown in table 6</w:t>
      </w:r>
      <w:r w:rsidR="006643B1">
        <w:t>.4</w:t>
      </w:r>
      <w:r w:rsidRPr="001B5347">
        <w:t>.</w:t>
      </w:r>
    </w:p>
    <w:p w:rsidR="00C655CE" w:rsidRDefault="00C655CE" w:rsidP="001B5347">
      <w:pPr>
        <w:pStyle w:val="TableCaption"/>
      </w:pPr>
      <w:bookmarkStart w:id="701" w:name="_Toc436148439"/>
      <w:r>
        <w:t>Table 6.</w:t>
      </w:r>
      <w:r w:rsidR="006643B1">
        <w:t>4</w:t>
      </w:r>
      <w:r>
        <w:t>: Service Versions</w:t>
      </w:r>
      <w:bookmarkEnd w:id="701"/>
    </w:p>
    <w:tbl>
      <w:tblPr>
        <w:tblStyle w:val="TableGrid"/>
        <w:tblW w:w="5000" w:type="pct"/>
        <w:tblLook w:val="04A0" w:firstRow="1" w:lastRow="0" w:firstColumn="1" w:lastColumn="0" w:noHBand="0" w:noVBand="1"/>
        <w:tblCaption w:val="Table 6.4: Service Versions"/>
        <w:tblDescription w:val="This table shows the MASS service version information."/>
      </w:tblPr>
      <w:tblGrid>
        <w:gridCol w:w="1727"/>
        <w:gridCol w:w="3241"/>
        <w:gridCol w:w="4608"/>
      </w:tblGrid>
      <w:tr w:rsidR="00C655CE" w:rsidRPr="00F7574E" w:rsidTr="001B5347">
        <w:trPr>
          <w:cantSplit/>
          <w:trHeight w:val="438"/>
          <w:tblHeader/>
        </w:trPr>
        <w:tc>
          <w:tcPr>
            <w:tcW w:w="902" w:type="pct"/>
            <w:shd w:val="clear" w:color="auto" w:fill="BFBFBF" w:themeFill="background1" w:themeFillShade="BF"/>
            <w:vAlign w:val="center"/>
          </w:tcPr>
          <w:p w:rsidR="00C655CE" w:rsidRPr="00F7574E" w:rsidRDefault="00C655CE" w:rsidP="005A3076">
            <w:pPr>
              <w:pStyle w:val="TableColumnHeading"/>
            </w:pPr>
            <w:r>
              <w:t>Version Numbers</w:t>
            </w:r>
          </w:p>
        </w:tc>
        <w:tc>
          <w:tcPr>
            <w:tcW w:w="1692" w:type="pct"/>
            <w:shd w:val="clear" w:color="auto" w:fill="BFBFBF" w:themeFill="background1" w:themeFillShade="BF"/>
            <w:vAlign w:val="center"/>
          </w:tcPr>
          <w:p w:rsidR="00C655CE" w:rsidRPr="00F7574E" w:rsidRDefault="00C655CE" w:rsidP="005A3076">
            <w:pPr>
              <w:pStyle w:val="TableColumnHeading"/>
            </w:pPr>
            <w:r>
              <w:t>Current Status of Version</w:t>
            </w:r>
          </w:p>
        </w:tc>
        <w:tc>
          <w:tcPr>
            <w:tcW w:w="2406" w:type="pct"/>
            <w:shd w:val="clear" w:color="auto" w:fill="BFBFBF" w:themeFill="background1" w:themeFillShade="BF"/>
            <w:vAlign w:val="center"/>
          </w:tcPr>
          <w:p w:rsidR="00C655CE" w:rsidRPr="00F7574E" w:rsidRDefault="00C655CE" w:rsidP="005A3076">
            <w:pPr>
              <w:pStyle w:val="TableColumnHeading"/>
            </w:pPr>
            <w:r>
              <w:t>Brief Description of the Change Implemented in that Version</w:t>
            </w:r>
          </w:p>
        </w:tc>
      </w:tr>
      <w:tr w:rsidR="00C655CE" w:rsidRPr="00C655CE" w:rsidTr="001B5347">
        <w:trPr>
          <w:cantSplit/>
          <w:trHeight w:val="58"/>
        </w:trPr>
        <w:tc>
          <w:tcPr>
            <w:tcW w:w="902" w:type="pct"/>
          </w:tcPr>
          <w:p w:rsidR="00C655CE" w:rsidRPr="00C655CE" w:rsidRDefault="00C655CE" w:rsidP="00C655CE">
            <w:pPr>
              <w:pStyle w:val="TableText"/>
            </w:pPr>
            <w:r w:rsidRPr="001B5347">
              <w:t>Version 0.1</w:t>
            </w:r>
          </w:p>
        </w:tc>
        <w:tc>
          <w:tcPr>
            <w:tcW w:w="1692" w:type="pct"/>
          </w:tcPr>
          <w:p w:rsidR="00C655CE" w:rsidRPr="00C655CE" w:rsidRDefault="00C655CE" w:rsidP="00C655CE">
            <w:pPr>
              <w:pStyle w:val="TableText"/>
            </w:pPr>
            <w:r w:rsidRPr="001B5347">
              <w:t>Currently in Analysis</w:t>
            </w:r>
          </w:p>
        </w:tc>
        <w:tc>
          <w:tcPr>
            <w:tcW w:w="2406" w:type="pct"/>
          </w:tcPr>
          <w:p w:rsidR="00C655CE" w:rsidRPr="00C655CE" w:rsidRDefault="00C655CE" w:rsidP="00C655CE">
            <w:pPr>
              <w:pStyle w:val="TableText"/>
            </w:pPr>
            <w:r w:rsidRPr="001B5347">
              <w:t>Initial version</w:t>
            </w:r>
          </w:p>
        </w:tc>
      </w:tr>
    </w:tbl>
    <w:p w:rsidR="00AD08D1" w:rsidRDefault="00AD08D1" w:rsidP="007C16F5">
      <w:pPr>
        <w:pStyle w:val="Heading5"/>
      </w:pPr>
      <w:bookmarkStart w:id="702" w:name="_Toc434992124"/>
      <w:bookmarkStart w:id="703" w:name="_Toc435000895"/>
      <w:bookmarkStart w:id="704" w:name="_Toc434992133"/>
      <w:bookmarkStart w:id="705" w:name="_Toc435000904"/>
      <w:bookmarkStart w:id="706" w:name="_Toc434992134"/>
      <w:bookmarkStart w:id="707" w:name="_Toc435028273"/>
      <w:bookmarkStart w:id="708" w:name="_Toc436148148"/>
      <w:bookmarkEnd w:id="702"/>
      <w:bookmarkEnd w:id="703"/>
      <w:bookmarkEnd w:id="704"/>
      <w:bookmarkEnd w:id="705"/>
      <w:r w:rsidRPr="00C655CE">
        <w:lastRenderedPageBreak/>
        <w:t>Summary of Design and Platform Details</w:t>
      </w:r>
      <w:bookmarkEnd w:id="706"/>
      <w:bookmarkEnd w:id="707"/>
      <w:bookmarkEnd w:id="708"/>
    </w:p>
    <w:p w:rsidR="000D1AD6" w:rsidRPr="000D1AD6" w:rsidRDefault="000D1AD6" w:rsidP="001B5347">
      <w:pPr>
        <w:pStyle w:val="MASSBodyText"/>
      </w:pPr>
      <w:r>
        <w:t xml:space="preserve">The following subsections provide details related to the </w:t>
      </w:r>
      <w:r w:rsidR="00DD64DF">
        <w:t>Patient Identity</w:t>
      </w:r>
      <w:r>
        <w:t xml:space="preserve"> Adapter Service identification, service versions, design, SOA patterns, and platforms.</w:t>
      </w:r>
    </w:p>
    <w:p w:rsidR="00AD08D1" w:rsidRPr="00C655CE" w:rsidRDefault="00AD08D1" w:rsidP="007C16F5">
      <w:pPr>
        <w:pStyle w:val="Heading5"/>
      </w:pPr>
      <w:bookmarkStart w:id="709" w:name="_Toc434992135"/>
      <w:bookmarkStart w:id="710" w:name="_Toc435028274"/>
      <w:bookmarkStart w:id="711" w:name="_Toc436148149"/>
      <w:r w:rsidRPr="00C655CE">
        <w:t>SOA Pattern(s) Implemented</w:t>
      </w:r>
      <w:bookmarkEnd w:id="709"/>
      <w:bookmarkEnd w:id="710"/>
      <w:bookmarkEnd w:id="711"/>
    </w:p>
    <w:p w:rsidR="00AD08D1" w:rsidRPr="001B5347" w:rsidRDefault="00AD08D1" w:rsidP="00C655CE">
      <w:pPr>
        <w:pStyle w:val="MASSBodyText"/>
      </w:pPr>
      <w:r w:rsidRPr="001B5347">
        <w:t>The SOA pattern in use is application/data services composite service.</w:t>
      </w:r>
    </w:p>
    <w:p w:rsidR="00AD08D1" w:rsidRPr="00C655CE" w:rsidRDefault="00AD08D1" w:rsidP="007C16F5">
      <w:pPr>
        <w:pStyle w:val="Heading5"/>
      </w:pPr>
      <w:bookmarkStart w:id="712" w:name="_Toc434992136"/>
      <w:bookmarkStart w:id="713" w:name="_Toc435028275"/>
      <w:bookmarkStart w:id="714" w:name="_Toc436148150"/>
      <w:r w:rsidRPr="00C655CE">
        <w:t>Platform Vendor Names and Versions for Hosting Platform</w:t>
      </w:r>
      <w:bookmarkEnd w:id="712"/>
      <w:bookmarkEnd w:id="713"/>
      <w:bookmarkEnd w:id="714"/>
    </w:p>
    <w:p w:rsidR="00AD08D1" w:rsidRPr="001B5347" w:rsidRDefault="00AD08D1" w:rsidP="00C655CE">
      <w:pPr>
        <w:pStyle w:val="MASSBodyText"/>
      </w:pPr>
      <w:r w:rsidRPr="001B5347">
        <w:t xml:space="preserve">The hosting platform will use </w:t>
      </w:r>
      <w:proofErr w:type="spellStart"/>
      <w:r w:rsidRPr="001B5347">
        <w:t>eMI</w:t>
      </w:r>
      <w:proofErr w:type="spellEnd"/>
      <w:r w:rsidRPr="001B5347">
        <w:t xml:space="preserve"> based on the IBM </w:t>
      </w:r>
      <w:r w:rsidR="000534C4">
        <w:t>IIB</w:t>
      </w:r>
      <w:r w:rsidRPr="001B5347">
        <w:t xml:space="preserve"> Suite.</w:t>
      </w:r>
    </w:p>
    <w:p w:rsidR="00AD08D1" w:rsidRPr="00C655CE" w:rsidRDefault="00AD08D1" w:rsidP="00C655CE">
      <w:pPr>
        <w:pStyle w:val="Heading4"/>
      </w:pPr>
      <w:bookmarkStart w:id="715" w:name="_Toc434992137"/>
      <w:bookmarkStart w:id="716" w:name="_Toc435028276"/>
      <w:bookmarkStart w:id="717" w:name="_Toc436148151"/>
      <w:r w:rsidRPr="00C655CE">
        <w:t>Dependencies</w:t>
      </w:r>
      <w:bookmarkEnd w:id="715"/>
      <w:bookmarkEnd w:id="716"/>
      <w:bookmarkEnd w:id="717"/>
    </w:p>
    <w:p w:rsidR="00AD08D1" w:rsidRPr="001B5347" w:rsidRDefault="00AD08D1" w:rsidP="00C655CE">
      <w:pPr>
        <w:pStyle w:val="MASSBodyText"/>
      </w:pPr>
      <w:r w:rsidRPr="001B5347">
        <w:t>The following list of applications and services are used to complete the process flow.</w:t>
      </w:r>
    </w:p>
    <w:p w:rsidR="00AD08D1" w:rsidRPr="002C4CF4" w:rsidRDefault="00AD08D1" w:rsidP="001B5347">
      <w:pPr>
        <w:pStyle w:val="BulletListMultiple"/>
      </w:pPr>
      <w:proofErr w:type="spellStart"/>
      <w:r w:rsidRPr="002C4CF4">
        <w:t>VistA</w:t>
      </w:r>
      <w:proofErr w:type="spellEnd"/>
    </w:p>
    <w:p w:rsidR="00B54F8A" w:rsidRPr="00B54F8A" w:rsidRDefault="00AD08D1" w:rsidP="001B5347">
      <w:pPr>
        <w:pStyle w:val="BulletListMultiple"/>
      </w:pPr>
      <w:proofErr w:type="spellStart"/>
      <w:r w:rsidRPr="002C4CF4">
        <w:t>VistA</w:t>
      </w:r>
      <w:proofErr w:type="spellEnd"/>
      <w:r w:rsidRPr="002C4CF4">
        <w:t xml:space="preserve"> Scheduling </w:t>
      </w:r>
      <w:r w:rsidR="00385909">
        <w:t>Adapter</w:t>
      </w:r>
    </w:p>
    <w:p w:rsidR="00AD08D1" w:rsidRPr="002C4CF4" w:rsidRDefault="00AD08D1" w:rsidP="001B5347">
      <w:pPr>
        <w:pStyle w:val="BulletListMultiple"/>
      </w:pPr>
      <w:proofErr w:type="spellStart"/>
      <w:r w:rsidRPr="002C4CF4">
        <w:t>eMI</w:t>
      </w:r>
      <w:proofErr w:type="spellEnd"/>
      <w:r w:rsidRPr="002C4CF4">
        <w:t xml:space="preserve"> Service Deployment</w:t>
      </w:r>
    </w:p>
    <w:p w:rsidR="00AD08D1" w:rsidRPr="002C4CF4" w:rsidRDefault="00AD08D1" w:rsidP="001B5347">
      <w:pPr>
        <w:pStyle w:val="BulletListMultipleLast"/>
      </w:pPr>
      <w:proofErr w:type="spellStart"/>
      <w:r w:rsidRPr="002C4CF4">
        <w:t>SSOi</w:t>
      </w:r>
      <w:proofErr w:type="spellEnd"/>
    </w:p>
    <w:p w:rsidR="00AD08D1" w:rsidRPr="00C655CE" w:rsidRDefault="00AD08D1" w:rsidP="00C655CE">
      <w:pPr>
        <w:pStyle w:val="Heading4"/>
      </w:pPr>
      <w:bookmarkStart w:id="718" w:name="_Toc434992138"/>
      <w:bookmarkStart w:id="719" w:name="_Toc435028277"/>
      <w:bookmarkStart w:id="720" w:name="_Toc436148152"/>
      <w:r w:rsidRPr="00C655CE">
        <w:t>Service Design Details</w:t>
      </w:r>
      <w:bookmarkEnd w:id="718"/>
      <w:bookmarkEnd w:id="719"/>
      <w:bookmarkEnd w:id="720"/>
    </w:p>
    <w:p w:rsidR="000D1AD6" w:rsidRDefault="000D1AD6" w:rsidP="000D1AD6">
      <w:pPr>
        <w:pStyle w:val="InfoTBD"/>
      </w:pPr>
      <w:r>
        <w:t>Information will be provided in a future PMAS milestone update document release.</w:t>
      </w:r>
    </w:p>
    <w:p w:rsidR="00AD08D1" w:rsidRPr="00C655CE" w:rsidRDefault="00AD08D1" w:rsidP="007C16F5">
      <w:pPr>
        <w:pStyle w:val="Heading5"/>
      </w:pPr>
      <w:bookmarkStart w:id="721" w:name="_Toc434992139"/>
      <w:bookmarkStart w:id="722" w:name="_Toc435028278"/>
      <w:bookmarkStart w:id="723" w:name="_Toc436148153"/>
      <w:r w:rsidRPr="00C655CE">
        <w:t>Interface Technical Specifications</w:t>
      </w:r>
      <w:bookmarkEnd w:id="721"/>
      <w:bookmarkEnd w:id="722"/>
      <w:bookmarkEnd w:id="723"/>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24" w:name="_Toc434992140"/>
      <w:bookmarkStart w:id="725" w:name="_Toc435028279"/>
      <w:bookmarkStart w:id="726" w:name="_Toc436148154"/>
      <w:r w:rsidRPr="002C4CF4">
        <w:t>Information Model</w:t>
      </w:r>
      <w:bookmarkEnd w:id="724"/>
      <w:bookmarkEnd w:id="725"/>
      <w:bookmarkEnd w:id="726"/>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0D1AD6" w:rsidRDefault="000D1AD6" w:rsidP="000D1AD6">
      <w:pPr>
        <w:pStyle w:val="InfoTBD"/>
      </w:pPr>
      <w:r>
        <w:lastRenderedPageBreak/>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27" w:name="_Toc434992141"/>
      <w:bookmarkStart w:id="728" w:name="_Toc435028280"/>
      <w:bookmarkStart w:id="729" w:name="_Toc436148155"/>
      <w:r w:rsidRPr="002C4CF4">
        <w:t>Behavior Model (AKA Use Case Realization)</w:t>
      </w:r>
      <w:bookmarkEnd w:id="727"/>
      <w:bookmarkEnd w:id="728"/>
      <w:bookmarkEnd w:id="729"/>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0D1AD6" w:rsidRDefault="000D1AD6" w:rsidP="000D1AD6">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0D1AD6" w:rsidRDefault="000D1AD6" w:rsidP="000D1AD6">
      <w:pPr>
        <w:pStyle w:val="InfoTBD"/>
      </w:pPr>
      <w:r>
        <w:t>Information will be provided in a future PMAS milestone update document release.</w:t>
      </w:r>
    </w:p>
    <w:p w:rsidR="00AD08D1" w:rsidRPr="002C4CF4" w:rsidRDefault="00AD08D1" w:rsidP="0099456F">
      <w:pPr>
        <w:pStyle w:val="Heading4"/>
      </w:pPr>
      <w:bookmarkStart w:id="730" w:name="_Toc434992142"/>
      <w:bookmarkStart w:id="731" w:name="_Toc435028281"/>
      <w:bookmarkStart w:id="732" w:name="_Toc436148156"/>
      <w:r w:rsidRPr="002C4CF4">
        <w:t>Gap Analysis</w:t>
      </w:r>
      <w:bookmarkEnd w:id="730"/>
      <w:bookmarkEnd w:id="731"/>
      <w:bookmarkEnd w:id="732"/>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33" w:name="_Toc434992143"/>
      <w:bookmarkStart w:id="734" w:name="_Toc435028282"/>
      <w:bookmarkStart w:id="735" w:name="_Toc436148157"/>
      <w:r w:rsidRPr="002C4CF4">
        <w:t>Variances from Enterprise Target Architecture</w:t>
      </w:r>
      <w:bookmarkEnd w:id="733"/>
      <w:bookmarkEnd w:id="734"/>
      <w:bookmarkEnd w:id="735"/>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36" w:name="_Toc434992144"/>
      <w:bookmarkStart w:id="737" w:name="_Toc435028283"/>
      <w:bookmarkStart w:id="738" w:name="_Toc436148158"/>
      <w:r w:rsidRPr="002C4CF4">
        <w:t>Variances from SLDs</w:t>
      </w:r>
      <w:bookmarkEnd w:id="736"/>
      <w:bookmarkEnd w:id="737"/>
      <w:bookmarkEnd w:id="738"/>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39" w:name="_Toc434992145"/>
      <w:bookmarkStart w:id="740" w:name="_Toc435028284"/>
      <w:bookmarkStart w:id="741" w:name="_Toc436148159"/>
      <w:r w:rsidRPr="002C4CF4">
        <w:t>Variances from Standards and Policies</w:t>
      </w:r>
      <w:bookmarkEnd w:id="739"/>
      <w:bookmarkEnd w:id="740"/>
      <w:bookmarkEnd w:id="741"/>
    </w:p>
    <w:p w:rsidR="000D1AD6" w:rsidRDefault="000D1AD6" w:rsidP="000D1AD6">
      <w:pPr>
        <w:pStyle w:val="InfoTBD"/>
      </w:pPr>
      <w:r>
        <w:t>Information will be provided in a future PMAS milestone update document release.</w:t>
      </w:r>
    </w:p>
    <w:p w:rsidR="00AD08D1" w:rsidRPr="002C4CF4" w:rsidRDefault="00AD08D1" w:rsidP="007C16F5">
      <w:pPr>
        <w:pStyle w:val="Heading5"/>
      </w:pPr>
      <w:bookmarkStart w:id="742" w:name="_Toc434992146"/>
      <w:bookmarkStart w:id="743" w:name="_Toc435028285"/>
      <w:bookmarkStart w:id="744" w:name="_Toc436148160"/>
      <w:r w:rsidRPr="002C4CF4">
        <w:t>Justification for Exceptions and Mitigation</w:t>
      </w:r>
      <w:bookmarkEnd w:id="742"/>
      <w:bookmarkEnd w:id="743"/>
      <w:bookmarkEnd w:id="744"/>
    </w:p>
    <w:p w:rsidR="000D1AD6" w:rsidRDefault="000D1AD6" w:rsidP="000D1AD6">
      <w:pPr>
        <w:pStyle w:val="InfoTBD"/>
      </w:pPr>
      <w:r>
        <w:t>Information will be provided in a future PMAS milestone update document release.</w:t>
      </w:r>
    </w:p>
    <w:p w:rsidR="00AD08D1" w:rsidRDefault="00AD08D1" w:rsidP="00C655CE">
      <w:pPr>
        <w:pStyle w:val="Heading3"/>
      </w:pPr>
      <w:bookmarkStart w:id="745" w:name="_Toc434992147"/>
      <w:bookmarkStart w:id="746" w:name="_Toc435028286"/>
      <w:bookmarkStart w:id="747" w:name="_Toc436148161"/>
      <w:r w:rsidRPr="00C655CE">
        <w:t xml:space="preserve">Service Design for Demographics </w:t>
      </w:r>
      <w:r w:rsidR="00385909">
        <w:t>Adapter</w:t>
      </w:r>
      <w:r w:rsidRPr="00C655CE">
        <w:t xml:space="preserve"> Service</w:t>
      </w:r>
      <w:bookmarkEnd w:id="745"/>
      <w:bookmarkEnd w:id="746"/>
      <w:bookmarkEnd w:id="747"/>
    </w:p>
    <w:p w:rsidR="00877BBD" w:rsidRPr="00115B78" w:rsidRDefault="00877BBD" w:rsidP="00877BBD">
      <w:pPr>
        <w:pStyle w:val="MASSBodyText"/>
      </w:pPr>
      <w:r>
        <w:t>The following subsections provide service design information for the Demographics Adapter service.</w:t>
      </w:r>
    </w:p>
    <w:p w:rsidR="00AD08D1" w:rsidRDefault="00AD08D1" w:rsidP="00C655CE">
      <w:pPr>
        <w:pStyle w:val="Heading4"/>
      </w:pPr>
      <w:bookmarkStart w:id="748" w:name="_Toc435000928"/>
      <w:bookmarkStart w:id="749" w:name="_Toc434992148"/>
      <w:bookmarkStart w:id="750" w:name="_Toc435028287"/>
      <w:bookmarkStart w:id="751" w:name="_Toc436148162"/>
      <w:bookmarkEnd w:id="748"/>
      <w:r w:rsidRPr="00C655CE">
        <w:t>Introduction</w:t>
      </w:r>
      <w:bookmarkEnd w:id="749"/>
      <w:bookmarkEnd w:id="750"/>
      <w:bookmarkEnd w:id="751"/>
    </w:p>
    <w:p w:rsidR="00877BBD" w:rsidRDefault="00877BBD" w:rsidP="00877BBD">
      <w:pPr>
        <w:pStyle w:val="MASSBodyText"/>
      </w:pPr>
      <w:r>
        <w:t xml:space="preserve">The following subsections details the purpose and scope, and provides links to other documents for the Demographics Adapter </w:t>
      </w:r>
      <w:r w:rsidR="00DD64DF">
        <w:t>S</w:t>
      </w:r>
      <w:r>
        <w:t>ervice.</w:t>
      </w:r>
    </w:p>
    <w:p w:rsidR="00AD08D1" w:rsidRPr="00C655CE" w:rsidRDefault="00AD08D1" w:rsidP="007C16F5">
      <w:pPr>
        <w:pStyle w:val="Heading5"/>
      </w:pPr>
      <w:bookmarkStart w:id="752" w:name="_Toc435000930"/>
      <w:bookmarkStart w:id="753" w:name="_Toc434992149"/>
      <w:bookmarkStart w:id="754" w:name="_Toc435028288"/>
      <w:bookmarkStart w:id="755" w:name="_Toc436148163"/>
      <w:bookmarkEnd w:id="752"/>
      <w:r w:rsidRPr="00C655CE">
        <w:t>Purpose and Scope of Service</w:t>
      </w:r>
      <w:bookmarkEnd w:id="753"/>
      <w:bookmarkEnd w:id="754"/>
      <w:bookmarkEnd w:id="755"/>
    </w:p>
    <w:p w:rsidR="00AD08D1" w:rsidRPr="00C655CE" w:rsidRDefault="00AD08D1" w:rsidP="00C655CE">
      <w:pPr>
        <w:pStyle w:val="MASSBodyText"/>
      </w:pPr>
      <w:r w:rsidRPr="00C655CE">
        <w:t xml:space="preserve">The service provides the capability to receive demographic update </w:t>
      </w:r>
      <w:r w:rsidR="00C12065" w:rsidRPr="00C655CE">
        <w:t>messages from the VA ADR</w:t>
      </w:r>
      <w:r w:rsidR="00385909">
        <w:t xml:space="preserve"> </w:t>
      </w:r>
      <w:r w:rsidR="00C12065" w:rsidRPr="00C655CE">
        <w:t>or E&amp;E Services</w:t>
      </w:r>
      <w:r w:rsidRPr="00C655CE">
        <w:t xml:space="preserve">, transform them into HL7 v2 and forward transformed messages to </w:t>
      </w:r>
      <w:r w:rsidR="00C12065" w:rsidRPr="00C655CE">
        <w:t>Epic</w:t>
      </w:r>
      <w:r w:rsidRPr="00C655CE">
        <w:t>.</w:t>
      </w:r>
    </w:p>
    <w:p w:rsidR="00AD08D1" w:rsidRPr="002C4CF4" w:rsidRDefault="00AD08D1" w:rsidP="007C16F5">
      <w:pPr>
        <w:pStyle w:val="Heading5"/>
      </w:pPr>
      <w:bookmarkStart w:id="756" w:name="_Toc434992150"/>
      <w:bookmarkStart w:id="757" w:name="_Toc435028289"/>
      <w:bookmarkStart w:id="758" w:name="_Toc436148164"/>
      <w:r w:rsidRPr="002C4CF4">
        <w:t>Links to Other Documents</w:t>
      </w:r>
      <w:bookmarkEnd w:id="756"/>
      <w:bookmarkEnd w:id="757"/>
      <w:bookmarkEnd w:id="758"/>
    </w:p>
    <w:p w:rsidR="00877BBD" w:rsidRDefault="00877BBD" w:rsidP="00877BBD">
      <w:pPr>
        <w:pStyle w:val="InfoTBD"/>
      </w:pPr>
      <w:r>
        <w:t>Information will be provided in a future PMAS milestone update document release.</w:t>
      </w:r>
    </w:p>
    <w:p w:rsidR="00AD08D1" w:rsidRDefault="00AD08D1" w:rsidP="00C655CE">
      <w:pPr>
        <w:pStyle w:val="Heading4"/>
      </w:pPr>
      <w:bookmarkStart w:id="759" w:name="_Toc434992151"/>
      <w:bookmarkStart w:id="760" w:name="_Toc435028290"/>
      <w:bookmarkStart w:id="761" w:name="_Toc436148165"/>
      <w:r w:rsidRPr="00C655CE">
        <w:t>Service Details</w:t>
      </w:r>
      <w:bookmarkEnd w:id="759"/>
      <w:bookmarkEnd w:id="760"/>
      <w:bookmarkEnd w:id="761"/>
    </w:p>
    <w:p w:rsidR="00877BBD" w:rsidRPr="00877BBD" w:rsidRDefault="00877BBD" w:rsidP="001B5347">
      <w:pPr>
        <w:pStyle w:val="MASSBodyText"/>
      </w:pPr>
      <w:r>
        <w:t xml:space="preserve">The following subsections provide details related to the Demographics Adapter </w:t>
      </w:r>
      <w:r w:rsidR="00DD64DF">
        <w:t>S</w:t>
      </w:r>
      <w:r>
        <w:t>ervice identification, service versions, design, SOA patterns, and platforms.</w:t>
      </w:r>
    </w:p>
    <w:p w:rsidR="00AD08D1" w:rsidRPr="00C655CE" w:rsidRDefault="00AD08D1" w:rsidP="007C16F5">
      <w:pPr>
        <w:pStyle w:val="Heading5"/>
      </w:pPr>
      <w:bookmarkStart w:id="762" w:name="_Toc434992152"/>
      <w:bookmarkStart w:id="763" w:name="_Toc435028291"/>
      <w:bookmarkStart w:id="764" w:name="_Toc436148166"/>
      <w:r w:rsidRPr="00C655CE">
        <w:lastRenderedPageBreak/>
        <w:t>Service Identification</w:t>
      </w:r>
      <w:bookmarkEnd w:id="762"/>
      <w:bookmarkEnd w:id="763"/>
      <w:bookmarkEnd w:id="764"/>
    </w:p>
    <w:p w:rsidR="00AD08D1" w:rsidRPr="005A3076" w:rsidRDefault="00AD08D1" w:rsidP="005A3076">
      <w:pPr>
        <w:pStyle w:val="MASSBodyText"/>
      </w:pPr>
      <w:r w:rsidRPr="005A3076">
        <w:t>Service identification information is provided in table 6-5.</w:t>
      </w:r>
      <w:r w:rsidR="005A3076" w:rsidRPr="005A3076">
        <w:t xml:space="preserve"> </w:t>
      </w:r>
      <w:r w:rsidR="005A3076" w:rsidRPr="001B5347">
        <w:t xml:space="preserve">The Demographics </w:t>
      </w:r>
      <w:r w:rsidR="00385909">
        <w:t>Adapter</w:t>
      </w:r>
      <w:r w:rsidR="005A3076" w:rsidRPr="001B5347">
        <w:t xml:space="preserve"> Service will be made available as an ESS in the </w:t>
      </w:r>
      <w:proofErr w:type="spellStart"/>
      <w:r w:rsidR="005A3076" w:rsidRPr="001B5347">
        <w:t>eMI</w:t>
      </w:r>
      <w:proofErr w:type="spellEnd"/>
      <w:r w:rsidR="005A3076" w:rsidRPr="001B5347">
        <w:t xml:space="preserve"> to add or update demographics as a HL7 v 2 </w:t>
      </w:r>
      <w:proofErr w:type="gramStart"/>
      <w:r w:rsidR="005A3076" w:rsidRPr="001B5347">
        <w:t>message</w:t>
      </w:r>
      <w:proofErr w:type="gramEnd"/>
      <w:r w:rsidR="005A3076" w:rsidRPr="001B5347">
        <w:t xml:space="preserve"> in Epic.</w:t>
      </w:r>
    </w:p>
    <w:p w:rsidR="00AD08D1" w:rsidRDefault="00AD08D1" w:rsidP="001B5347">
      <w:pPr>
        <w:pStyle w:val="TableCaption"/>
      </w:pPr>
      <w:bookmarkStart w:id="765" w:name="_Toc436148440"/>
      <w:r w:rsidRPr="002C4CF4">
        <w:t>Table 6</w:t>
      </w:r>
      <w:r w:rsidR="0009204A">
        <w:t>.</w:t>
      </w:r>
      <w:r w:rsidRPr="002C4CF4">
        <w:t>5</w:t>
      </w:r>
      <w:r w:rsidR="0009204A">
        <w:t>:</w:t>
      </w:r>
      <w:r w:rsidRPr="002C4CF4">
        <w:t xml:space="preserve"> Service Identification Information</w:t>
      </w:r>
      <w:r w:rsidR="00986A0B">
        <w:t xml:space="preserve"> for the Demographic Adapter Service</w:t>
      </w:r>
      <w:bookmarkEnd w:id="765"/>
    </w:p>
    <w:tbl>
      <w:tblPr>
        <w:tblStyle w:val="TableGrid"/>
        <w:tblW w:w="5000" w:type="pct"/>
        <w:tblLook w:val="04A0" w:firstRow="1" w:lastRow="0" w:firstColumn="1" w:lastColumn="0" w:noHBand="0" w:noVBand="1"/>
        <w:tblCaption w:val="Table 6.5: Service Identification Information for the Demographic Adapter Service"/>
        <w:tblDescription w:val="This is the service identification information for the Demographic Adapter Service."/>
      </w:tblPr>
      <w:tblGrid>
        <w:gridCol w:w="4338"/>
        <w:gridCol w:w="5238"/>
      </w:tblGrid>
      <w:tr w:rsidR="005A3076" w:rsidRPr="00F7574E" w:rsidTr="001B5347">
        <w:trPr>
          <w:cantSplit/>
          <w:trHeight w:val="438"/>
          <w:tblHeader/>
        </w:trPr>
        <w:tc>
          <w:tcPr>
            <w:tcW w:w="2265" w:type="pct"/>
            <w:shd w:val="clear" w:color="auto" w:fill="BFBFBF" w:themeFill="background1" w:themeFillShade="BF"/>
            <w:vAlign w:val="center"/>
          </w:tcPr>
          <w:p w:rsidR="005A3076" w:rsidRPr="00F7574E" w:rsidRDefault="005A3076" w:rsidP="005A3076">
            <w:pPr>
              <w:pStyle w:val="TableColumnHeading"/>
            </w:pPr>
            <w:r>
              <w:t>Service Attribute</w:t>
            </w:r>
          </w:p>
        </w:tc>
        <w:tc>
          <w:tcPr>
            <w:tcW w:w="2735" w:type="pct"/>
            <w:shd w:val="clear" w:color="auto" w:fill="BFBFBF" w:themeFill="background1" w:themeFillShade="BF"/>
            <w:vAlign w:val="center"/>
          </w:tcPr>
          <w:p w:rsidR="005A3076" w:rsidRPr="00F7574E" w:rsidRDefault="005A3076" w:rsidP="005A3076">
            <w:pPr>
              <w:pStyle w:val="TableColumnHeading"/>
            </w:pPr>
            <w:r>
              <w:t>Value</w:t>
            </w:r>
          </w:p>
        </w:tc>
      </w:tr>
      <w:tr w:rsidR="005A3076" w:rsidRPr="005A3076" w:rsidTr="001B5347">
        <w:trPr>
          <w:cantSplit/>
          <w:trHeight w:val="58"/>
        </w:trPr>
        <w:tc>
          <w:tcPr>
            <w:tcW w:w="2265" w:type="pct"/>
          </w:tcPr>
          <w:p w:rsidR="005A3076" w:rsidRPr="005A3076" w:rsidRDefault="005A3076" w:rsidP="005A3076">
            <w:pPr>
              <w:pStyle w:val="TableText"/>
            </w:pPr>
            <w:r w:rsidRPr="001B5347">
              <w:t>Latest Version</w:t>
            </w:r>
          </w:p>
        </w:tc>
        <w:tc>
          <w:tcPr>
            <w:tcW w:w="2735" w:type="pct"/>
          </w:tcPr>
          <w:p w:rsidR="005A3076" w:rsidRPr="005A3076" w:rsidRDefault="005A3076" w:rsidP="005A3076">
            <w:pPr>
              <w:pStyle w:val="TableText"/>
            </w:pPr>
            <w:r w:rsidRPr="001B5347">
              <w:t>V 0.1</w:t>
            </w:r>
          </w:p>
        </w:tc>
      </w:tr>
      <w:tr w:rsidR="005A3076" w:rsidRPr="005A3076" w:rsidTr="001B5347">
        <w:trPr>
          <w:cantSplit/>
          <w:trHeight w:val="116"/>
        </w:trPr>
        <w:tc>
          <w:tcPr>
            <w:tcW w:w="2265" w:type="pct"/>
          </w:tcPr>
          <w:p w:rsidR="005A3076" w:rsidRPr="005A3076" w:rsidRDefault="005A3076" w:rsidP="005A3076">
            <w:pPr>
              <w:pStyle w:val="TableText"/>
            </w:pPr>
            <w:r w:rsidRPr="001B5347">
              <w:t>Service Type</w:t>
            </w:r>
          </w:p>
        </w:tc>
        <w:tc>
          <w:tcPr>
            <w:tcW w:w="2735" w:type="pct"/>
          </w:tcPr>
          <w:p w:rsidR="005A3076" w:rsidRPr="005A3076" w:rsidRDefault="005A3076" w:rsidP="005A3076">
            <w:pPr>
              <w:pStyle w:val="TableText"/>
            </w:pPr>
            <w:r w:rsidRPr="001B5347">
              <w:t>Business Application</w:t>
            </w:r>
          </w:p>
        </w:tc>
      </w:tr>
      <w:tr w:rsidR="005A3076" w:rsidRPr="005A3076" w:rsidTr="001B5347">
        <w:trPr>
          <w:cantSplit/>
          <w:trHeight w:val="62"/>
        </w:trPr>
        <w:tc>
          <w:tcPr>
            <w:tcW w:w="2265" w:type="pct"/>
          </w:tcPr>
          <w:p w:rsidR="005A3076" w:rsidRPr="005A3076" w:rsidRDefault="005A3076" w:rsidP="005A3076">
            <w:pPr>
              <w:pStyle w:val="TableText"/>
            </w:pPr>
            <w:r w:rsidRPr="001B5347">
              <w:t>Architecture Layer</w:t>
            </w:r>
          </w:p>
        </w:tc>
        <w:tc>
          <w:tcPr>
            <w:tcW w:w="2735" w:type="pct"/>
          </w:tcPr>
          <w:p w:rsidR="005A3076" w:rsidRPr="005A3076" w:rsidRDefault="005A3076" w:rsidP="005A3076">
            <w:pPr>
              <w:pStyle w:val="TableText"/>
            </w:pPr>
            <w:r w:rsidRPr="001B5347">
              <w:t>Application Services</w:t>
            </w:r>
          </w:p>
        </w:tc>
      </w:tr>
      <w:tr w:rsidR="005A3076" w:rsidRPr="005A3076" w:rsidTr="001B5347">
        <w:trPr>
          <w:cantSplit/>
          <w:trHeight w:val="197"/>
        </w:trPr>
        <w:tc>
          <w:tcPr>
            <w:tcW w:w="2265" w:type="pct"/>
          </w:tcPr>
          <w:p w:rsidR="005A3076" w:rsidRPr="005A3076" w:rsidRDefault="005A3076" w:rsidP="005A3076">
            <w:pPr>
              <w:pStyle w:val="TableText"/>
            </w:pPr>
            <w:r w:rsidRPr="001B5347">
              <w:t>Business Domain</w:t>
            </w:r>
          </w:p>
        </w:tc>
        <w:tc>
          <w:tcPr>
            <w:tcW w:w="2735" w:type="pct"/>
          </w:tcPr>
          <w:p w:rsidR="005A3076" w:rsidRPr="005A3076" w:rsidRDefault="005A3076" w:rsidP="005A3076">
            <w:pPr>
              <w:pStyle w:val="TableText"/>
            </w:pPr>
            <w:r w:rsidRPr="001B5347">
              <w:t>VHA</w:t>
            </w:r>
          </w:p>
        </w:tc>
      </w:tr>
      <w:tr w:rsidR="005A3076" w:rsidRPr="005A3076" w:rsidTr="001B5347">
        <w:trPr>
          <w:cantSplit/>
        </w:trPr>
        <w:tc>
          <w:tcPr>
            <w:tcW w:w="2265" w:type="pct"/>
          </w:tcPr>
          <w:p w:rsidR="005A3076" w:rsidRPr="005A3076" w:rsidRDefault="005A3076" w:rsidP="005A3076">
            <w:pPr>
              <w:pStyle w:val="TableText"/>
            </w:pPr>
            <w:r w:rsidRPr="001B5347">
              <w:t>Service Domains</w:t>
            </w:r>
          </w:p>
        </w:tc>
        <w:tc>
          <w:tcPr>
            <w:tcW w:w="2735" w:type="pct"/>
          </w:tcPr>
          <w:p w:rsidR="005A3076" w:rsidRPr="005A3076" w:rsidRDefault="005A3076" w:rsidP="005A3076">
            <w:pPr>
              <w:pStyle w:val="TableText"/>
            </w:pPr>
            <w:r w:rsidRPr="001B5347">
              <w:t>Appointments</w:t>
            </w:r>
          </w:p>
        </w:tc>
      </w:tr>
      <w:tr w:rsidR="005A3076" w:rsidRPr="005A3076" w:rsidTr="001B5347">
        <w:trPr>
          <w:cantSplit/>
        </w:trPr>
        <w:tc>
          <w:tcPr>
            <w:tcW w:w="2265" w:type="pct"/>
          </w:tcPr>
          <w:p w:rsidR="005A3076" w:rsidRPr="001B5347" w:rsidRDefault="005A3076" w:rsidP="005A3076">
            <w:pPr>
              <w:pStyle w:val="TableText"/>
            </w:pPr>
            <w:r w:rsidRPr="001B5347">
              <w:t>Business Organization and Owner</w:t>
            </w:r>
          </w:p>
        </w:tc>
        <w:tc>
          <w:tcPr>
            <w:tcW w:w="2735" w:type="pct"/>
          </w:tcPr>
          <w:p w:rsidR="005A3076" w:rsidRPr="001B5347" w:rsidRDefault="005A3076" w:rsidP="005A3076">
            <w:pPr>
              <w:pStyle w:val="TableText"/>
            </w:pPr>
            <w:r w:rsidRPr="001B5347">
              <w:t>Dr.</w:t>
            </w:r>
          </w:p>
        </w:tc>
      </w:tr>
      <w:tr w:rsidR="005A3076" w:rsidRPr="005A3076" w:rsidTr="001B5347">
        <w:trPr>
          <w:cantSplit/>
        </w:trPr>
        <w:tc>
          <w:tcPr>
            <w:tcW w:w="2265" w:type="pct"/>
          </w:tcPr>
          <w:p w:rsidR="005A3076" w:rsidRPr="001B5347" w:rsidRDefault="005A3076" w:rsidP="005A3076">
            <w:pPr>
              <w:pStyle w:val="TableText"/>
            </w:pPr>
            <w:r w:rsidRPr="001B5347">
              <w:t>Technical Organization and Owner</w:t>
            </w:r>
          </w:p>
        </w:tc>
        <w:tc>
          <w:tcPr>
            <w:tcW w:w="2735" w:type="pct"/>
          </w:tcPr>
          <w:p w:rsidR="005A3076" w:rsidRPr="001B5347" w:rsidRDefault="005A3076" w:rsidP="005A3076">
            <w:pPr>
              <w:pStyle w:val="TableText"/>
            </w:pPr>
          </w:p>
        </w:tc>
      </w:tr>
      <w:tr w:rsidR="005A3076" w:rsidRPr="005A3076" w:rsidTr="001B5347">
        <w:trPr>
          <w:cantSplit/>
        </w:trPr>
        <w:tc>
          <w:tcPr>
            <w:tcW w:w="2265" w:type="pct"/>
          </w:tcPr>
          <w:p w:rsidR="005A3076" w:rsidRPr="001B5347" w:rsidRDefault="005A3076" w:rsidP="005A3076">
            <w:pPr>
              <w:pStyle w:val="TableText"/>
            </w:pPr>
            <w:r w:rsidRPr="001B5347">
              <w:t>Development Organization and Owner</w:t>
            </w:r>
          </w:p>
        </w:tc>
        <w:tc>
          <w:tcPr>
            <w:tcW w:w="2735" w:type="pct"/>
          </w:tcPr>
          <w:p w:rsidR="005A3076" w:rsidRPr="001B5347" w:rsidRDefault="005A3076" w:rsidP="005A3076">
            <w:pPr>
              <w:pStyle w:val="TableText"/>
            </w:pPr>
          </w:p>
        </w:tc>
      </w:tr>
      <w:tr w:rsidR="005A3076" w:rsidRPr="005A3076" w:rsidTr="001B5347">
        <w:trPr>
          <w:cantSplit/>
        </w:trPr>
        <w:tc>
          <w:tcPr>
            <w:tcW w:w="2265" w:type="pct"/>
          </w:tcPr>
          <w:p w:rsidR="005A3076" w:rsidRPr="001B5347" w:rsidRDefault="005A3076" w:rsidP="005A3076">
            <w:pPr>
              <w:pStyle w:val="TableText"/>
            </w:pPr>
            <w:r w:rsidRPr="001B5347">
              <w:t>Support Organization and Owner</w:t>
            </w:r>
          </w:p>
        </w:tc>
        <w:tc>
          <w:tcPr>
            <w:tcW w:w="2735" w:type="pct"/>
          </w:tcPr>
          <w:p w:rsidR="005A3076" w:rsidRPr="001B5347" w:rsidRDefault="005A3076" w:rsidP="005A3076">
            <w:pPr>
              <w:pStyle w:val="TableText"/>
            </w:pPr>
          </w:p>
        </w:tc>
      </w:tr>
      <w:tr w:rsidR="005A3076" w:rsidRPr="005A3076" w:rsidTr="001B5347">
        <w:trPr>
          <w:cantSplit/>
        </w:trPr>
        <w:tc>
          <w:tcPr>
            <w:tcW w:w="2265" w:type="pct"/>
          </w:tcPr>
          <w:p w:rsidR="005A3076" w:rsidRPr="001B5347" w:rsidRDefault="005A3076" w:rsidP="005A3076">
            <w:pPr>
              <w:pStyle w:val="TableText"/>
            </w:pPr>
            <w:r w:rsidRPr="001B5347">
              <w:t>Target Consumer Organization(s) and Owner(s)</w:t>
            </w:r>
          </w:p>
        </w:tc>
        <w:tc>
          <w:tcPr>
            <w:tcW w:w="2735" w:type="pct"/>
          </w:tcPr>
          <w:p w:rsidR="005A3076" w:rsidRPr="001B5347" w:rsidRDefault="005A3076" w:rsidP="005A3076">
            <w:pPr>
              <w:pStyle w:val="TableText"/>
            </w:pPr>
            <w:r w:rsidRPr="001B5347">
              <w:t>Scheduling clerks</w:t>
            </w:r>
          </w:p>
        </w:tc>
      </w:tr>
    </w:tbl>
    <w:p w:rsidR="00AD08D1" w:rsidRPr="005A3076" w:rsidRDefault="00AD08D1" w:rsidP="007C16F5">
      <w:pPr>
        <w:pStyle w:val="Heading5"/>
      </w:pPr>
      <w:bookmarkStart w:id="766" w:name="_Toc434992153"/>
      <w:bookmarkStart w:id="767" w:name="_Toc435000936"/>
      <w:bookmarkStart w:id="768" w:name="_Toc434992190"/>
      <w:bookmarkStart w:id="769" w:name="_Toc435028292"/>
      <w:bookmarkStart w:id="770" w:name="_Toc436148167"/>
      <w:bookmarkEnd w:id="766"/>
      <w:bookmarkEnd w:id="767"/>
      <w:r w:rsidRPr="005A3076">
        <w:t>Service Versions</w:t>
      </w:r>
      <w:bookmarkEnd w:id="768"/>
      <w:bookmarkEnd w:id="769"/>
      <w:bookmarkEnd w:id="770"/>
    </w:p>
    <w:p w:rsidR="00AD08D1" w:rsidRDefault="00AD08D1" w:rsidP="005A3076">
      <w:pPr>
        <w:pStyle w:val="MASSBodyText"/>
      </w:pPr>
      <w:r w:rsidRPr="001B5347">
        <w:t xml:space="preserve">MASS service version information is shown in </w:t>
      </w:r>
      <w:r w:rsidR="00DD64DF">
        <w:t>T</w:t>
      </w:r>
      <w:r w:rsidRPr="001B5347">
        <w:t>able 6</w:t>
      </w:r>
      <w:r w:rsidR="00DD64DF">
        <w:t>.</w:t>
      </w:r>
      <w:r w:rsidRPr="001B5347">
        <w:t>6.</w:t>
      </w:r>
    </w:p>
    <w:p w:rsidR="005A3076" w:rsidRDefault="005A3076" w:rsidP="001B5347">
      <w:pPr>
        <w:pStyle w:val="TableCaption"/>
      </w:pPr>
      <w:bookmarkStart w:id="771" w:name="_Toc436148441"/>
      <w:r>
        <w:t>Table 6.6: Service Versions</w:t>
      </w:r>
      <w:bookmarkEnd w:id="771"/>
    </w:p>
    <w:tbl>
      <w:tblPr>
        <w:tblStyle w:val="TableGrid"/>
        <w:tblW w:w="5000" w:type="pct"/>
        <w:tblLook w:val="04A0" w:firstRow="1" w:lastRow="0" w:firstColumn="1" w:lastColumn="0" w:noHBand="0" w:noVBand="1"/>
        <w:tblCaption w:val="Table 6.6: Service Versions"/>
        <w:tblDescription w:val="This table shows the MASS service version information."/>
      </w:tblPr>
      <w:tblGrid>
        <w:gridCol w:w="1727"/>
        <w:gridCol w:w="3241"/>
        <w:gridCol w:w="4608"/>
      </w:tblGrid>
      <w:tr w:rsidR="005A3076" w:rsidRPr="00F7574E" w:rsidTr="005A3076">
        <w:trPr>
          <w:cantSplit/>
          <w:trHeight w:val="438"/>
          <w:tblHeader/>
        </w:trPr>
        <w:tc>
          <w:tcPr>
            <w:tcW w:w="902" w:type="pct"/>
            <w:shd w:val="clear" w:color="auto" w:fill="BFBFBF" w:themeFill="background1" w:themeFillShade="BF"/>
            <w:vAlign w:val="center"/>
          </w:tcPr>
          <w:p w:rsidR="005A3076" w:rsidRPr="00F7574E" w:rsidRDefault="005A3076" w:rsidP="005A3076">
            <w:pPr>
              <w:pStyle w:val="TableColumnHeading"/>
            </w:pPr>
            <w:r>
              <w:t>Version Numbers</w:t>
            </w:r>
          </w:p>
        </w:tc>
        <w:tc>
          <w:tcPr>
            <w:tcW w:w="1692" w:type="pct"/>
            <w:shd w:val="clear" w:color="auto" w:fill="BFBFBF" w:themeFill="background1" w:themeFillShade="BF"/>
            <w:vAlign w:val="center"/>
          </w:tcPr>
          <w:p w:rsidR="005A3076" w:rsidRPr="00F7574E" w:rsidRDefault="005A3076" w:rsidP="005A3076">
            <w:pPr>
              <w:pStyle w:val="TableColumnHeading"/>
            </w:pPr>
            <w:r>
              <w:t>Current Status of Version</w:t>
            </w:r>
          </w:p>
        </w:tc>
        <w:tc>
          <w:tcPr>
            <w:tcW w:w="2406" w:type="pct"/>
            <w:shd w:val="clear" w:color="auto" w:fill="BFBFBF" w:themeFill="background1" w:themeFillShade="BF"/>
            <w:vAlign w:val="center"/>
          </w:tcPr>
          <w:p w:rsidR="005A3076" w:rsidRPr="00F7574E" w:rsidRDefault="005A3076" w:rsidP="005A3076">
            <w:pPr>
              <w:pStyle w:val="TableColumnHeading"/>
            </w:pPr>
            <w:r>
              <w:t>Brief Description of the Change Implemented in that Version</w:t>
            </w:r>
          </w:p>
        </w:tc>
      </w:tr>
      <w:tr w:rsidR="005A3076" w:rsidRPr="00C655CE" w:rsidTr="005A3076">
        <w:trPr>
          <w:cantSplit/>
          <w:trHeight w:val="58"/>
        </w:trPr>
        <w:tc>
          <w:tcPr>
            <w:tcW w:w="902" w:type="pct"/>
          </w:tcPr>
          <w:p w:rsidR="005A3076" w:rsidRPr="00C655CE" w:rsidRDefault="005A3076" w:rsidP="005A3076">
            <w:pPr>
              <w:pStyle w:val="TableText"/>
            </w:pPr>
            <w:r w:rsidRPr="00E77C66">
              <w:t>Version 0.1</w:t>
            </w:r>
          </w:p>
        </w:tc>
        <w:tc>
          <w:tcPr>
            <w:tcW w:w="1692" w:type="pct"/>
          </w:tcPr>
          <w:p w:rsidR="005A3076" w:rsidRPr="00C655CE" w:rsidRDefault="005A3076" w:rsidP="005A3076">
            <w:pPr>
              <w:pStyle w:val="TableText"/>
            </w:pPr>
            <w:r w:rsidRPr="00E77C66">
              <w:t>Currently in Analysis</w:t>
            </w:r>
          </w:p>
        </w:tc>
        <w:tc>
          <w:tcPr>
            <w:tcW w:w="2406" w:type="pct"/>
          </w:tcPr>
          <w:p w:rsidR="005A3076" w:rsidRPr="00C655CE" w:rsidRDefault="005A3076" w:rsidP="005A3076">
            <w:pPr>
              <w:pStyle w:val="TableText"/>
            </w:pPr>
            <w:r w:rsidRPr="00E77C66">
              <w:t>Initial version</w:t>
            </w:r>
          </w:p>
        </w:tc>
      </w:tr>
    </w:tbl>
    <w:p w:rsidR="00AD08D1" w:rsidRDefault="00AD08D1" w:rsidP="007C16F5">
      <w:pPr>
        <w:pStyle w:val="Heading5"/>
      </w:pPr>
      <w:bookmarkStart w:id="772" w:name="_Toc434992191"/>
      <w:bookmarkStart w:id="773" w:name="_Toc435000974"/>
      <w:bookmarkStart w:id="774" w:name="_Toc434992200"/>
      <w:bookmarkStart w:id="775" w:name="_Toc435000983"/>
      <w:bookmarkStart w:id="776" w:name="_Toc434992201"/>
      <w:bookmarkStart w:id="777" w:name="_Toc435028293"/>
      <w:bookmarkStart w:id="778" w:name="_Toc436148168"/>
      <w:bookmarkEnd w:id="772"/>
      <w:bookmarkEnd w:id="773"/>
      <w:bookmarkEnd w:id="774"/>
      <w:bookmarkEnd w:id="775"/>
      <w:r w:rsidRPr="005A3076">
        <w:t>Summary of Design and Platform Details</w:t>
      </w:r>
      <w:bookmarkEnd w:id="776"/>
      <w:bookmarkEnd w:id="777"/>
      <w:bookmarkEnd w:id="778"/>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779" w:name="_Toc435000985"/>
      <w:bookmarkStart w:id="780" w:name="_Toc434992202"/>
      <w:bookmarkStart w:id="781" w:name="_Toc435028294"/>
      <w:bookmarkStart w:id="782" w:name="_Toc436148169"/>
      <w:bookmarkEnd w:id="779"/>
      <w:r w:rsidRPr="005A3076">
        <w:t>SOA Pattern(s) Implemented</w:t>
      </w:r>
      <w:bookmarkEnd w:id="780"/>
      <w:bookmarkEnd w:id="781"/>
      <w:bookmarkEnd w:id="782"/>
    </w:p>
    <w:p w:rsidR="00AD08D1" w:rsidRPr="001B5347" w:rsidRDefault="00AD08D1" w:rsidP="005A3076">
      <w:pPr>
        <w:pStyle w:val="MASSBodyText"/>
      </w:pPr>
      <w:r w:rsidRPr="001B5347">
        <w:t>The SOA pattern in use is application/data services composite service.</w:t>
      </w:r>
    </w:p>
    <w:p w:rsidR="00AD08D1" w:rsidRPr="005A3076" w:rsidRDefault="00AD08D1" w:rsidP="007C16F5">
      <w:pPr>
        <w:pStyle w:val="Heading5"/>
      </w:pPr>
      <w:bookmarkStart w:id="783" w:name="_Toc434992203"/>
      <w:bookmarkStart w:id="784" w:name="_Toc435028295"/>
      <w:bookmarkStart w:id="785" w:name="_Toc436148170"/>
      <w:r w:rsidRPr="005A3076">
        <w:t>Platform Vendor Names and Versions for Hosting Platform</w:t>
      </w:r>
      <w:bookmarkEnd w:id="783"/>
      <w:bookmarkEnd w:id="784"/>
      <w:bookmarkEnd w:id="785"/>
    </w:p>
    <w:p w:rsidR="00AD08D1" w:rsidRPr="001B5347" w:rsidRDefault="00AD08D1" w:rsidP="005A3076">
      <w:pPr>
        <w:pStyle w:val="MASSBodyText"/>
      </w:pPr>
      <w:r w:rsidRPr="001B5347">
        <w:t xml:space="preserve">The hosting platform will use </w:t>
      </w:r>
      <w:proofErr w:type="spellStart"/>
      <w:r w:rsidRPr="001B5347">
        <w:t>eMI</w:t>
      </w:r>
      <w:proofErr w:type="spellEnd"/>
      <w:r w:rsidRPr="001B5347">
        <w:t xml:space="preserve"> based on the IBM Integration Bus Product Suite.</w:t>
      </w:r>
    </w:p>
    <w:p w:rsidR="00AD08D1" w:rsidRPr="005A3076" w:rsidRDefault="00AD08D1" w:rsidP="005A3076">
      <w:pPr>
        <w:pStyle w:val="Heading4"/>
      </w:pPr>
      <w:bookmarkStart w:id="786" w:name="_Toc434992204"/>
      <w:bookmarkStart w:id="787" w:name="_Toc435028296"/>
      <w:bookmarkStart w:id="788" w:name="_Toc436148171"/>
      <w:r w:rsidRPr="005A3076">
        <w:t>Dependencies</w:t>
      </w:r>
      <w:bookmarkEnd w:id="786"/>
      <w:bookmarkEnd w:id="787"/>
      <w:bookmarkEnd w:id="788"/>
    </w:p>
    <w:p w:rsidR="00AD08D1" w:rsidRPr="001B5347" w:rsidRDefault="00AD08D1" w:rsidP="005A3076">
      <w:pPr>
        <w:pStyle w:val="MASSBodyText"/>
      </w:pPr>
      <w:r w:rsidRPr="001B5347">
        <w:t>The following list of applications and services are used to complete the process flow.</w:t>
      </w:r>
    </w:p>
    <w:p w:rsidR="00AD08D1" w:rsidRPr="00615000" w:rsidRDefault="0065337F" w:rsidP="00615000">
      <w:pPr>
        <w:pStyle w:val="BulletListMultiple"/>
      </w:pPr>
      <w:r w:rsidRPr="00615000">
        <w:t xml:space="preserve">ADR </w:t>
      </w:r>
    </w:p>
    <w:p w:rsidR="00AD08D1" w:rsidRPr="00505F92" w:rsidRDefault="00AD08D1" w:rsidP="00615000">
      <w:pPr>
        <w:pStyle w:val="BulletListMultiple"/>
      </w:pPr>
      <w:proofErr w:type="spellStart"/>
      <w:r w:rsidRPr="00505F92">
        <w:t>eMI</w:t>
      </w:r>
      <w:proofErr w:type="spellEnd"/>
      <w:r w:rsidRPr="00505F92">
        <w:t xml:space="preserve"> Service Deployment</w:t>
      </w:r>
    </w:p>
    <w:p w:rsidR="00AD08D1" w:rsidRPr="004A0907" w:rsidRDefault="00AD08D1" w:rsidP="004A0907">
      <w:pPr>
        <w:pStyle w:val="BulletListMultipleLast"/>
      </w:pPr>
      <w:proofErr w:type="spellStart"/>
      <w:r w:rsidRPr="00615000">
        <w:t>SSOi</w:t>
      </w:r>
      <w:proofErr w:type="spellEnd"/>
    </w:p>
    <w:p w:rsidR="00AD08D1" w:rsidRPr="005A3076" w:rsidRDefault="00AD08D1" w:rsidP="005A3076">
      <w:pPr>
        <w:pStyle w:val="Heading4"/>
      </w:pPr>
      <w:bookmarkStart w:id="789" w:name="_Toc434992205"/>
      <w:bookmarkStart w:id="790" w:name="_Toc435028297"/>
      <w:bookmarkStart w:id="791" w:name="_Toc436148172"/>
      <w:r w:rsidRPr="005A3076">
        <w:t>Service Design Details</w:t>
      </w:r>
      <w:bookmarkEnd w:id="789"/>
      <w:bookmarkEnd w:id="790"/>
      <w:bookmarkEnd w:id="791"/>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792" w:name="_Toc434992206"/>
      <w:bookmarkStart w:id="793" w:name="_Toc435028298"/>
      <w:bookmarkStart w:id="794" w:name="_Toc436148173"/>
      <w:r w:rsidRPr="005A3076">
        <w:lastRenderedPageBreak/>
        <w:t>Interface Technical Specifications</w:t>
      </w:r>
      <w:bookmarkEnd w:id="792"/>
      <w:bookmarkEnd w:id="793"/>
      <w:bookmarkEnd w:id="794"/>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795" w:name="_Toc434992207"/>
      <w:bookmarkStart w:id="796" w:name="_Toc435028299"/>
      <w:bookmarkStart w:id="797" w:name="_Toc436148174"/>
      <w:r w:rsidRPr="002C4CF4">
        <w:t>Information Model</w:t>
      </w:r>
      <w:bookmarkEnd w:id="795"/>
      <w:bookmarkEnd w:id="796"/>
      <w:bookmarkEnd w:id="797"/>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798" w:name="_Toc434992208"/>
      <w:bookmarkStart w:id="799" w:name="_Toc435028300"/>
      <w:bookmarkStart w:id="800" w:name="_Toc436148175"/>
      <w:r w:rsidRPr="002C4CF4">
        <w:t>Behavior Model (AKA Use Case Realization)</w:t>
      </w:r>
      <w:bookmarkEnd w:id="798"/>
      <w:bookmarkEnd w:id="799"/>
      <w:bookmarkEnd w:id="800"/>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877BBD" w:rsidRDefault="00877BBD" w:rsidP="00877BBD">
      <w:pPr>
        <w:pStyle w:val="InfoTBD"/>
      </w:pPr>
      <w:r>
        <w:t>Information will be provided in a future PMAS milestone update document release.</w:t>
      </w:r>
    </w:p>
    <w:p w:rsidR="00AD08D1" w:rsidRPr="002C4CF4" w:rsidRDefault="00AD08D1" w:rsidP="0099456F">
      <w:pPr>
        <w:pStyle w:val="Heading4"/>
      </w:pPr>
      <w:bookmarkStart w:id="801" w:name="_Toc434992209"/>
      <w:bookmarkStart w:id="802" w:name="_Toc435028301"/>
      <w:bookmarkStart w:id="803" w:name="_Toc436148176"/>
      <w:r w:rsidRPr="002C4CF4">
        <w:t>Gap Analysis</w:t>
      </w:r>
      <w:bookmarkEnd w:id="801"/>
      <w:bookmarkEnd w:id="802"/>
      <w:bookmarkEnd w:id="803"/>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804" w:name="_Toc434992210"/>
      <w:bookmarkStart w:id="805" w:name="_Toc435028302"/>
      <w:bookmarkStart w:id="806" w:name="_Toc436148177"/>
      <w:r w:rsidRPr="002C4CF4">
        <w:t>Variances from Enterprise Target Architecture</w:t>
      </w:r>
      <w:bookmarkEnd w:id="804"/>
      <w:bookmarkEnd w:id="805"/>
      <w:bookmarkEnd w:id="806"/>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807" w:name="_Toc434992211"/>
      <w:bookmarkStart w:id="808" w:name="_Toc435028303"/>
      <w:bookmarkStart w:id="809" w:name="_Toc436148178"/>
      <w:r w:rsidRPr="002C4CF4">
        <w:t>Variances from SLDs</w:t>
      </w:r>
      <w:bookmarkEnd w:id="807"/>
      <w:bookmarkEnd w:id="808"/>
      <w:bookmarkEnd w:id="809"/>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810" w:name="_Toc434992212"/>
      <w:bookmarkStart w:id="811" w:name="_Toc435028304"/>
      <w:bookmarkStart w:id="812" w:name="_Toc436148179"/>
      <w:r w:rsidRPr="002C4CF4">
        <w:lastRenderedPageBreak/>
        <w:t>Variances from Standards and Policies</w:t>
      </w:r>
      <w:bookmarkEnd w:id="810"/>
      <w:bookmarkEnd w:id="811"/>
      <w:bookmarkEnd w:id="812"/>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813" w:name="_Toc434992213"/>
      <w:bookmarkStart w:id="814" w:name="_Toc435028305"/>
      <w:bookmarkStart w:id="815" w:name="_Toc436148180"/>
      <w:r w:rsidRPr="002C4CF4">
        <w:t>Justification for Exceptions and Mitigation</w:t>
      </w:r>
      <w:bookmarkEnd w:id="813"/>
      <w:bookmarkEnd w:id="814"/>
      <w:bookmarkEnd w:id="815"/>
    </w:p>
    <w:p w:rsidR="00877BBD" w:rsidRDefault="00877BBD" w:rsidP="00877BBD">
      <w:pPr>
        <w:pStyle w:val="InfoTBD"/>
      </w:pPr>
      <w:r>
        <w:t>Information will be provided in a future PMAS milestone update document release.</w:t>
      </w:r>
    </w:p>
    <w:p w:rsidR="006B1F62" w:rsidRDefault="006B1F62" w:rsidP="005A3076">
      <w:pPr>
        <w:pStyle w:val="Heading3"/>
      </w:pPr>
      <w:bookmarkStart w:id="816" w:name="_Toc435001006"/>
      <w:bookmarkStart w:id="817" w:name="_Toc434992214"/>
      <w:bookmarkStart w:id="818" w:name="_Toc435028306"/>
      <w:bookmarkStart w:id="819" w:name="_Toc436148181"/>
      <w:bookmarkEnd w:id="816"/>
      <w:r w:rsidRPr="005A3076">
        <w:t xml:space="preserve">Service </w:t>
      </w:r>
      <w:r w:rsidR="003D0521" w:rsidRPr="005A3076">
        <w:t xml:space="preserve">Design </w:t>
      </w:r>
      <w:r w:rsidRPr="005A3076">
        <w:t>for Patient Flags</w:t>
      </w:r>
      <w:bookmarkEnd w:id="817"/>
      <w:r w:rsidR="00DD64DF">
        <w:t xml:space="preserve"> Service</w:t>
      </w:r>
      <w:bookmarkEnd w:id="818"/>
      <w:bookmarkEnd w:id="819"/>
    </w:p>
    <w:p w:rsidR="00877BBD" w:rsidRPr="00877BBD" w:rsidRDefault="00877BBD" w:rsidP="001B5347">
      <w:pPr>
        <w:pStyle w:val="MASSBodyText"/>
      </w:pPr>
      <w:r>
        <w:t xml:space="preserve">The following subsections provide service design information for the Patient Flags </w:t>
      </w:r>
      <w:r w:rsidR="00DD64DF">
        <w:t>S</w:t>
      </w:r>
      <w:r>
        <w:t>ervice.</w:t>
      </w:r>
    </w:p>
    <w:p w:rsidR="006B1F62" w:rsidRDefault="006B1F62" w:rsidP="005A3076">
      <w:pPr>
        <w:pStyle w:val="Heading4"/>
        <w:numPr>
          <w:ilvl w:val="3"/>
          <w:numId w:val="10"/>
        </w:numPr>
      </w:pPr>
      <w:bookmarkStart w:id="820" w:name="_Toc434550031"/>
      <w:bookmarkStart w:id="821" w:name="_Toc434992215"/>
      <w:bookmarkStart w:id="822" w:name="_Toc435028307"/>
      <w:bookmarkStart w:id="823" w:name="_Toc436148182"/>
      <w:r w:rsidRPr="005A3076">
        <w:t>Introduction</w:t>
      </w:r>
      <w:bookmarkEnd w:id="820"/>
      <w:bookmarkEnd w:id="821"/>
      <w:bookmarkEnd w:id="822"/>
      <w:bookmarkEnd w:id="823"/>
    </w:p>
    <w:p w:rsidR="00877BBD" w:rsidRPr="00877BBD" w:rsidRDefault="00877BBD" w:rsidP="001B5347">
      <w:pPr>
        <w:pStyle w:val="MASSBodyText"/>
      </w:pPr>
      <w:r>
        <w:t xml:space="preserve">The following subsections details the purpose and scope, and provides links to other documents for the Patient Flags </w:t>
      </w:r>
      <w:r w:rsidR="00DD64DF">
        <w:t>S</w:t>
      </w:r>
      <w:r>
        <w:t>ervice.</w:t>
      </w:r>
    </w:p>
    <w:p w:rsidR="006B1F62" w:rsidRPr="005A3076" w:rsidRDefault="006B1F62" w:rsidP="007C16F5">
      <w:pPr>
        <w:pStyle w:val="Heading5"/>
        <w:numPr>
          <w:ilvl w:val="4"/>
          <w:numId w:val="10"/>
        </w:numPr>
      </w:pPr>
      <w:bookmarkStart w:id="824" w:name="_Toc434550032"/>
      <w:bookmarkStart w:id="825" w:name="_Toc434992216"/>
      <w:bookmarkStart w:id="826" w:name="_Toc435028308"/>
      <w:bookmarkStart w:id="827" w:name="_Toc436148183"/>
      <w:r w:rsidRPr="005A3076">
        <w:t>Purpose and Scope of Service</w:t>
      </w:r>
      <w:bookmarkEnd w:id="824"/>
      <w:bookmarkEnd w:id="825"/>
      <w:bookmarkEnd w:id="826"/>
      <w:bookmarkEnd w:id="827"/>
    </w:p>
    <w:p w:rsidR="006B1F62" w:rsidRPr="005A3076" w:rsidRDefault="006B1F62" w:rsidP="005A3076">
      <w:pPr>
        <w:pStyle w:val="MASSBodyText"/>
      </w:pPr>
      <w:r w:rsidRPr="005A3076">
        <w:t xml:space="preserve">The service provides the capability to receive patient flag update messages from </w:t>
      </w:r>
      <w:proofErr w:type="spellStart"/>
      <w:r w:rsidRPr="005A3076">
        <w:t>VistA</w:t>
      </w:r>
      <w:proofErr w:type="spellEnd"/>
      <w:r w:rsidRPr="005A3076">
        <w:t>, transform them into HL7 v2 and forward transformed messages to Epic.</w:t>
      </w:r>
    </w:p>
    <w:p w:rsidR="006B1F62" w:rsidRPr="005A3076" w:rsidRDefault="006B1F62" w:rsidP="007C16F5">
      <w:pPr>
        <w:pStyle w:val="Heading5"/>
        <w:numPr>
          <w:ilvl w:val="4"/>
          <w:numId w:val="10"/>
        </w:numPr>
      </w:pPr>
      <w:bookmarkStart w:id="828" w:name="_Toc434550033"/>
      <w:bookmarkStart w:id="829" w:name="_Toc434992217"/>
      <w:bookmarkStart w:id="830" w:name="_Toc435028309"/>
      <w:bookmarkStart w:id="831" w:name="_Toc436148184"/>
      <w:r w:rsidRPr="005A3076">
        <w:t>Links to Other Documents</w:t>
      </w:r>
      <w:bookmarkEnd w:id="828"/>
      <w:bookmarkEnd w:id="829"/>
      <w:bookmarkEnd w:id="830"/>
      <w:bookmarkEnd w:id="831"/>
    </w:p>
    <w:p w:rsidR="00877BBD" w:rsidRDefault="00877BBD" w:rsidP="00877BBD">
      <w:pPr>
        <w:pStyle w:val="InfoTBD"/>
      </w:pPr>
      <w:r>
        <w:t>Information will be provided in a future PMAS milestone update document release.</w:t>
      </w:r>
    </w:p>
    <w:p w:rsidR="006B1F62" w:rsidRDefault="006B1F62" w:rsidP="005A3076">
      <w:pPr>
        <w:pStyle w:val="Heading4"/>
        <w:numPr>
          <w:ilvl w:val="3"/>
          <w:numId w:val="10"/>
        </w:numPr>
      </w:pPr>
      <w:bookmarkStart w:id="832" w:name="_Toc434550034"/>
      <w:bookmarkStart w:id="833" w:name="_Toc434992218"/>
      <w:bookmarkStart w:id="834" w:name="_Toc435028310"/>
      <w:bookmarkStart w:id="835" w:name="_Toc436148185"/>
      <w:r w:rsidRPr="005A3076">
        <w:t>Service Details</w:t>
      </w:r>
      <w:bookmarkEnd w:id="832"/>
      <w:bookmarkEnd w:id="833"/>
      <w:bookmarkEnd w:id="834"/>
      <w:bookmarkEnd w:id="835"/>
    </w:p>
    <w:p w:rsidR="00877BBD" w:rsidRPr="00877BBD" w:rsidRDefault="00877BBD" w:rsidP="001B5347">
      <w:pPr>
        <w:pStyle w:val="MASSBodyText"/>
      </w:pPr>
      <w:r>
        <w:t xml:space="preserve">The following subsections provide details related to the Patient Flags </w:t>
      </w:r>
      <w:r w:rsidR="00DD64DF">
        <w:t>S</w:t>
      </w:r>
      <w:r>
        <w:t>ervice identification, service versions, design, SOA patterns, and platforms.</w:t>
      </w:r>
    </w:p>
    <w:p w:rsidR="006B1F62" w:rsidRPr="005A3076" w:rsidRDefault="006B1F62" w:rsidP="007C16F5">
      <w:pPr>
        <w:pStyle w:val="Heading5"/>
        <w:numPr>
          <w:ilvl w:val="4"/>
          <w:numId w:val="10"/>
        </w:numPr>
      </w:pPr>
      <w:bookmarkStart w:id="836" w:name="_Toc434550035"/>
      <w:bookmarkStart w:id="837" w:name="_Toc434992219"/>
      <w:bookmarkStart w:id="838" w:name="_Toc435028311"/>
      <w:bookmarkStart w:id="839" w:name="_Toc436148186"/>
      <w:r w:rsidRPr="005A3076">
        <w:t>Service Identification</w:t>
      </w:r>
      <w:bookmarkEnd w:id="836"/>
      <w:bookmarkEnd w:id="837"/>
      <w:bookmarkEnd w:id="838"/>
      <w:bookmarkEnd w:id="839"/>
    </w:p>
    <w:p w:rsidR="006B1F62" w:rsidRPr="005A3076" w:rsidRDefault="006B1F62" w:rsidP="005A3076">
      <w:pPr>
        <w:pStyle w:val="MASSBodyText"/>
      </w:pPr>
      <w:r w:rsidRPr="005A3076">
        <w:t xml:space="preserve">Service identification information is provided in table </w:t>
      </w:r>
      <w:r w:rsidR="005A3076" w:rsidRPr="005A3076">
        <w:t>6.</w:t>
      </w:r>
      <w:r w:rsidR="006643B1">
        <w:t>7</w:t>
      </w:r>
      <w:r w:rsidRPr="005A3076">
        <w:t>.</w:t>
      </w:r>
      <w:r w:rsidR="005A3076" w:rsidRPr="005A3076">
        <w:t xml:space="preserve"> </w:t>
      </w:r>
      <w:r w:rsidR="005A3076" w:rsidRPr="001B5347">
        <w:t xml:space="preserve">The Patient Flags Service will be made available as an ESS in the </w:t>
      </w:r>
      <w:proofErr w:type="spellStart"/>
      <w:r w:rsidR="005A3076" w:rsidRPr="001B5347">
        <w:t>eMI</w:t>
      </w:r>
      <w:proofErr w:type="spellEnd"/>
      <w:r w:rsidR="005A3076" w:rsidRPr="001B5347">
        <w:t xml:space="preserve"> to update patient flags as a HL7 v 2 </w:t>
      </w:r>
      <w:proofErr w:type="gramStart"/>
      <w:r w:rsidR="005A3076" w:rsidRPr="001B5347">
        <w:t>message</w:t>
      </w:r>
      <w:proofErr w:type="gramEnd"/>
      <w:r w:rsidR="005A3076" w:rsidRPr="001B5347">
        <w:t xml:space="preserve"> in Epic.</w:t>
      </w:r>
    </w:p>
    <w:p w:rsidR="006B1F62" w:rsidRDefault="006B1F62" w:rsidP="001B5347">
      <w:pPr>
        <w:pStyle w:val="TableCaption"/>
      </w:pPr>
      <w:bookmarkStart w:id="840" w:name="_Toc436148442"/>
      <w:r w:rsidRPr="006B1F62">
        <w:t xml:space="preserve">Table </w:t>
      </w:r>
      <w:r w:rsidR="005A3076">
        <w:t>6.</w:t>
      </w:r>
      <w:r w:rsidR="006643B1">
        <w:t>7</w:t>
      </w:r>
      <w:r w:rsidR="005A3076">
        <w:t>:</w:t>
      </w:r>
      <w:r w:rsidRPr="006B1F62">
        <w:t xml:space="preserve"> Service Identification Information</w:t>
      </w:r>
      <w:r w:rsidR="00986A0B">
        <w:t xml:space="preserve"> for the Patient Flags Service</w:t>
      </w:r>
      <w:bookmarkEnd w:id="840"/>
    </w:p>
    <w:tbl>
      <w:tblPr>
        <w:tblStyle w:val="TableGrid"/>
        <w:tblW w:w="5000" w:type="pct"/>
        <w:tblLook w:val="04A0" w:firstRow="1" w:lastRow="0" w:firstColumn="1" w:lastColumn="0" w:noHBand="0" w:noVBand="1"/>
        <w:tblCaption w:val="Table 6.7: Service Identification Information for the Patient Flags Service"/>
        <w:tblDescription w:val="This is the service identification information for the Patient Flags Service."/>
      </w:tblPr>
      <w:tblGrid>
        <w:gridCol w:w="4608"/>
        <w:gridCol w:w="4968"/>
      </w:tblGrid>
      <w:tr w:rsidR="005A3076" w:rsidRPr="00F7574E" w:rsidTr="001B5347">
        <w:trPr>
          <w:cantSplit/>
          <w:trHeight w:val="438"/>
          <w:tblHeader/>
        </w:trPr>
        <w:tc>
          <w:tcPr>
            <w:tcW w:w="2406" w:type="pct"/>
            <w:shd w:val="clear" w:color="auto" w:fill="BFBFBF" w:themeFill="background1" w:themeFillShade="BF"/>
            <w:vAlign w:val="center"/>
          </w:tcPr>
          <w:p w:rsidR="005A3076" w:rsidRPr="00F7574E" w:rsidRDefault="005A3076" w:rsidP="005A3076">
            <w:pPr>
              <w:pStyle w:val="TableColumnHeading"/>
            </w:pPr>
            <w:r>
              <w:t>Service Attribute</w:t>
            </w:r>
          </w:p>
        </w:tc>
        <w:tc>
          <w:tcPr>
            <w:tcW w:w="2594" w:type="pct"/>
            <w:shd w:val="clear" w:color="auto" w:fill="BFBFBF" w:themeFill="background1" w:themeFillShade="BF"/>
            <w:vAlign w:val="center"/>
          </w:tcPr>
          <w:p w:rsidR="005A3076" w:rsidRPr="00F7574E" w:rsidRDefault="005A3076" w:rsidP="005A3076">
            <w:pPr>
              <w:pStyle w:val="TableColumnHeading"/>
            </w:pPr>
            <w:r>
              <w:t>Value</w:t>
            </w:r>
          </w:p>
        </w:tc>
      </w:tr>
      <w:tr w:rsidR="005A3076" w:rsidRPr="005A3076" w:rsidTr="001B5347">
        <w:trPr>
          <w:cantSplit/>
          <w:trHeight w:val="58"/>
        </w:trPr>
        <w:tc>
          <w:tcPr>
            <w:tcW w:w="2406" w:type="pct"/>
          </w:tcPr>
          <w:p w:rsidR="005A3076" w:rsidRPr="005A3076" w:rsidRDefault="005A3076" w:rsidP="005A3076">
            <w:pPr>
              <w:pStyle w:val="TableText"/>
            </w:pPr>
            <w:r w:rsidRPr="001B5347">
              <w:t>Latest Version</w:t>
            </w:r>
          </w:p>
        </w:tc>
        <w:tc>
          <w:tcPr>
            <w:tcW w:w="2594" w:type="pct"/>
          </w:tcPr>
          <w:p w:rsidR="005A3076" w:rsidRPr="005A3076" w:rsidRDefault="005A3076" w:rsidP="005A3076">
            <w:pPr>
              <w:pStyle w:val="TableText"/>
            </w:pPr>
            <w:r w:rsidRPr="001B5347">
              <w:t>V 0.1</w:t>
            </w:r>
          </w:p>
        </w:tc>
      </w:tr>
      <w:tr w:rsidR="005A3076" w:rsidRPr="005A3076" w:rsidTr="001B5347">
        <w:trPr>
          <w:cantSplit/>
          <w:trHeight w:val="116"/>
        </w:trPr>
        <w:tc>
          <w:tcPr>
            <w:tcW w:w="2406" w:type="pct"/>
          </w:tcPr>
          <w:p w:rsidR="005A3076" w:rsidRPr="005A3076" w:rsidRDefault="005A3076" w:rsidP="005A3076">
            <w:pPr>
              <w:pStyle w:val="TableText"/>
            </w:pPr>
            <w:r w:rsidRPr="001B5347">
              <w:t>Service Type</w:t>
            </w:r>
          </w:p>
        </w:tc>
        <w:tc>
          <w:tcPr>
            <w:tcW w:w="2594" w:type="pct"/>
          </w:tcPr>
          <w:p w:rsidR="005A3076" w:rsidRPr="005A3076" w:rsidRDefault="005A3076" w:rsidP="005A3076">
            <w:pPr>
              <w:pStyle w:val="TableText"/>
            </w:pPr>
            <w:r w:rsidRPr="001B5347">
              <w:t>Business Application</w:t>
            </w:r>
          </w:p>
        </w:tc>
      </w:tr>
      <w:tr w:rsidR="005A3076" w:rsidRPr="005A3076" w:rsidTr="001B5347">
        <w:trPr>
          <w:cantSplit/>
          <w:trHeight w:val="62"/>
        </w:trPr>
        <w:tc>
          <w:tcPr>
            <w:tcW w:w="2406" w:type="pct"/>
          </w:tcPr>
          <w:p w:rsidR="005A3076" w:rsidRPr="005A3076" w:rsidRDefault="005A3076" w:rsidP="005A3076">
            <w:pPr>
              <w:pStyle w:val="TableText"/>
            </w:pPr>
            <w:r w:rsidRPr="001B5347">
              <w:t>Architecture Layer</w:t>
            </w:r>
          </w:p>
        </w:tc>
        <w:tc>
          <w:tcPr>
            <w:tcW w:w="2594" w:type="pct"/>
          </w:tcPr>
          <w:p w:rsidR="005A3076" w:rsidRPr="005A3076" w:rsidRDefault="005A3076" w:rsidP="005A3076">
            <w:pPr>
              <w:pStyle w:val="TableText"/>
            </w:pPr>
            <w:r w:rsidRPr="001B5347">
              <w:t>Application Services</w:t>
            </w:r>
          </w:p>
        </w:tc>
      </w:tr>
      <w:tr w:rsidR="005A3076" w:rsidRPr="005A3076" w:rsidTr="001B5347">
        <w:trPr>
          <w:cantSplit/>
          <w:trHeight w:val="197"/>
        </w:trPr>
        <w:tc>
          <w:tcPr>
            <w:tcW w:w="2406" w:type="pct"/>
          </w:tcPr>
          <w:p w:rsidR="005A3076" w:rsidRPr="005A3076" w:rsidRDefault="005A3076" w:rsidP="005A3076">
            <w:pPr>
              <w:pStyle w:val="TableText"/>
            </w:pPr>
            <w:r w:rsidRPr="001B5347">
              <w:t>Business Domain</w:t>
            </w:r>
          </w:p>
        </w:tc>
        <w:tc>
          <w:tcPr>
            <w:tcW w:w="2594" w:type="pct"/>
          </w:tcPr>
          <w:p w:rsidR="005A3076" w:rsidRPr="005A3076" w:rsidRDefault="005A3076" w:rsidP="005A3076">
            <w:pPr>
              <w:pStyle w:val="TableText"/>
            </w:pPr>
            <w:r w:rsidRPr="001B5347">
              <w:t>VHA</w:t>
            </w:r>
          </w:p>
        </w:tc>
      </w:tr>
      <w:tr w:rsidR="005A3076" w:rsidRPr="005A3076" w:rsidTr="001B5347">
        <w:trPr>
          <w:cantSplit/>
        </w:trPr>
        <w:tc>
          <w:tcPr>
            <w:tcW w:w="2406" w:type="pct"/>
          </w:tcPr>
          <w:p w:rsidR="005A3076" w:rsidRPr="005A3076" w:rsidRDefault="005A3076" w:rsidP="005A3076">
            <w:pPr>
              <w:pStyle w:val="TableText"/>
            </w:pPr>
            <w:r w:rsidRPr="001B5347">
              <w:t>Service Domains</w:t>
            </w:r>
          </w:p>
        </w:tc>
        <w:tc>
          <w:tcPr>
            <w:tcW w:w="2594" w:type="pct"/>
          </w:tcPr>
          <w:p w:rsidR="005A3076" w:rsidRPr="005A3076" w:rsidRDefault="005A3076" w:rsidP="005A3076">
            <w:pPr>
              <w:pStyle w:val="TableText"/>
            </w:pPr>
            <w:r w:rsidRPr="001B5347">
              <w:t>Patient Flags</w:t>
            </w:r>
          </w:p>
        </w:tc>
      </w:tr>
      <w:tr w:rsidR="005A3076" w:rsidRPr="005A3076" w:rsidTr="001B5347">
        <w:trPr>
          <w:cantSplit/>
        </w:trPr>
        <w:tc>
          <w:tcPr>
            <w:tcW w:w="2406" w:type="pct"/>
          </w:tcPr>
          <w:p w:rsidR="005A3076" w:rsidRPr="001B5347" w:rsidRDefault="005A3076" w:rsidP="005A3076">
            <w:pPr>
              <w:pStyle w:val="TableText"/>
            </w:pPr>
            <w:r w:rsidRPr="001B5347">
              <w:t>Business Organization and Owner</w:t>
            </w:r>
          </w:p>
        </w:tc>
        <w:tc>
          <w:tcPr>
            <w:tcW w:w="2594" w:type="pct"/>
          </w:tcPr>
          <w:p w:rsidR="005A3076" w:rsidRPr="001B5347" w:rsidRDefault="005A3076" w:rsidP="005A3076">
            <w:pPr>
              <w:pStyle w:val="TableText"/>
            </w:pPr>
            <w:r w:rsidRPr="001B5347">
              <w:t>Dr.</w:t>
            </w:r>
          </w:p>
        </w:tc>
      </w:tr>
      <w:tr w:rsidR="005A3076" w:rsidRPr="005A3076" w:rsidTr="001B5347">
        <w:trPr>
          <w:cantSplit/>
        </w:trPr>
        <w:tc>
          <w:tcPr>
            <w:tcW w:w="2406" w:type="pct"/>
          </w:tcPr>
          <w:p w:rsidR="005A3076" w:rsidRPr="001B5347" w:rsidRDefault="005A3076" w:rsidP="005A3076">
            <w:pPr>
              <w:pStyle w:val="TableText"/>
            </w:pPr>
            <w:r w:rsidRPr="001B5347">
              <w:t>Technical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Development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Support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Target Consumer Organization(s) and Owner(s)</w:t>
            </w:r>
          </w:p>
        </w:tc>
        <w:tc>
          <w:tcPr>
            <w:tcW w:w="2594" w:type="pct"/>
          </w:tcPr>
          <w:p w:rsidR="005A3076" w:rsidRPr="001B5347" w:rsidRDefault="005A3076" w:rsidP="005A3076">
            <w:pPr>
              <w:pStyle w:val="TableText"/>
            </w:pPr>
            <w:r w:rsidRPr="001B5347">
              <w:t>Scheduling clerks</w:t>
            </w:r>
          </w:p>
        </w:tc>
      </w:tr>
    </w:tbl>
    <w:p w:rsidR="006B1F62" w:rsidRPr="005A3076" w:rsidRDefault="006B1F62" w:rsidP="007C16F5">
      <w:pPr>
        <w:pStyle w:val="Heading5"/>
      </w:pPr>
      <w:bookmarkStart w:id="841" w:name="_Toc434992220"/>
      <w:bookmarkStart w:id="842" w:name="_Toc435001014"/>
      <w:bookmarkStart w:id="843" w:name="_Toc434550036"/>
      <w:bookmarkStart w:id="844" w:name="_Toc434992257"/>
      <w:bookmarkStart w:id="845" w:name="_Toc435028312"/>
      <w:bookmarkStart w:id="846" w:name="_Toc436148187"/>
      <w:bookmarkEnd w:id="841"/>
      <w:bookmarkEnd w:id="842"/>
      <w:r w:rsidRPr="005A3076">
        <w:t>Service Versions</w:t>
      </w:r>
      <w:bookmarkEnd w:id="843"/>
      <w:bookmarkEnd w:id="844"/>
      <w:bookmarkEnd w:id="845"/>
      <w:bookmarkEnd w:id="846"/>
    </w:p>
    <w:p w:rsidR="006B1F62" w:rsidRPr="001B5347" w:rsidRDefault="006B1F62" w:rsidP="005A3076">
      <w:pPr>
        <w:pStyle w:val="MASSBodyText"/>
      </w:pPr>
      <w:r w:rsidRPr="001B5347">
        <w:t xml:space="preserve">MASS service version information is shown in table </w:t>
      </w:r>
      <w:r w:rsidR="006643B1">
        <w:t>6.8</w:t>
      </w:r>
      <w:r w:rsidRPr="001B5347">
        <w:t>.</w:t>
      </w:r>
    </w:p>
    <w:p w:rsidR="006B1F62" w:rsidRDefault="006B1F62" w:rsidP="001B5347">
      <w:pPr>
        <w:pStyle w:val="TableCaption"/>
      </w:pPr>
      <w:bookmarkStart w:id="847" w:name="_Toc436148443"/>
      <w:r w:rsidRPr="006B1F62">
        <w:lastRenderedPageBreak/>
        <w:t xml:space="preserve">Table </w:t>
      </w:r>
      <w:r w:rsidR="005A3076">
        <w:t>6.</w:t>
      </w:r>
      <w:r w:rsidR="006643B1">
        <w:t>8</w:t>
      </w:r>
      <w:r w:rsidR="005A3076">
        <w:t>:</w:t>
      </w:r>
      <w:r w:rsidRPr="006B1F62">
        <w:t xml:space="preserve"> Service Version Information</w:t>
      </w:r>
      <w:bookmarkEnd w:id="847"/>
    </w:p>
    <w:tbl>
      <w:tblPr>
        <w:tblStyle w:val="TableGrid"/>
        <w:tblW w:w="5000" w:type="pct"/>
        <w:tblLook w:val="04A0" w:firstRow="1" w:lastRow="0" w:firstColumn="1" w:lastColumn="0" w:noHBand="0" w:noVBand="1"/>
        <w:tblCaption w:val="Table 6.8: Service Version Information"/>
        <w:tblDescription w:val="This table shows the MASS service version information."/>
      </w:tblPr>
      <w:tblGrid>
        <w:gridCol w:w="1727"/>
        <w:gridCol w:w="3241"/>
        <w:gridCol w:w="4608"/>
      </w:tblGrid>
      <w:tr w:rsidR="005A3076" w:rsidRPr="00F7574E" w:rsidTr="005A3076">
        <w:trPr>
          <w:cantSplit/>
          <w:trHeight w:val="438"/>
          <w:tblHeader/>
        </w:trPr>
        <w:tc>
          <w:tcPr>
            <w:tcW w:w="902" w:type="pct"/>
            <w:shd w:val="clear" w:color="auto" w:fill="BFBFBF" w:themeFill="background1" w:themeFillShade="BF"/>
            <w:vAlign w:val="center"/>
          </w:tcPr>
          <w:p w:rsidR="005A3076" w:rsidRPr="00F7574E" w:rsidRDefault="005A3076" w:rsidP="005A3076">
            <w:pPr>
              <w:pStyle w:val="TableColumnHeading"/>
            </w:pPr>
            <w:r>
              <w:t>Version Numbers</w:t>
            </w:r>
          </w:p>
        </w:tc>
        <w:tc>
          <w:tcPr>
            <w:tcW w:w="1692" w:type="pct"/>
            <w:shd w:val="clear" w:color="auto" w:fill="BFBFBF" w:themeFill="background1" w:themeFillShade="BF"/>
            <w:vAlign w:val="center"/>
          </w:tcPr>
          <w:p w:rsidR="005A3076" w:rsidRPr="00F7574E" w:rsidRDefault="005A3076" w:rsidP="005A3076">
            <w:pPr>
              <w:pStyle w:val="TableColumnHeading"/>
            </w:pPr>
            <w:r>
              <w:t>Current Status of Version</w:t>
            </w:r>
          </w:p>
        </w:tc>
        <w:tc>
          <w:tcPr>
            <w:tcW w:w="2406" w:type="pct"/>
            <w:shd w:val="clear" w:color="auto" w:fill="BFBFBF" w:themeFill="background1" w:themeFillShade="BF"/>
            <w:vAlign w:val="center"/>
          </w:tcPr>
          <w:p w:rsidR="005A3076" w:rsidRPr="00F7574E" w:rsidRDefault="005A3076" w:rsidP="005A3076">
            <w:pPr>
              <w:pStyle w:val="TableColumnHeading"/>
            </w:pPr>
            <w:r>
              <w:t>Brief Description of the Change Implemented in that Version</w:t>
            </w:r>
          </w:p>
        </w:tc>
      </w:tr>
      <w:tr w:rsidR="005A3076" w:rsidRPr="00C655CE" w:rsidTr="005A3076">
        <w:trPr>
          <w:cantSplit/>
          <w:trHeight w:val="58"/>
        </w:trPr>
        <w:tc>
          <w:tcPr>
            <w:tcW w:w="902" w:type="pct"/>
          </w:tcPr>
          <w:p w:rsidR="005A3076" w:rsidRPr="00C655CE" w:rsidRDefault="005A3076" w:rsidP="005A3076">
            <w:pPr>
              <w:pStyle w:val="TableText"/>
            </w:pPr>
            <w:r w:rsidRPr="00E77C66">
              <w:t>Version 0.1</w:t>
            </w:r>
          </w:p>
        </w:tc>
        <w:tc>
          <w:tcPr>
            <w:tcW w:w="1692" w:type="pct"/>
          </w:tcPr>
          <w:p w:rsidR="005A3076" w:rsidRPr="00C655CE" w:rsidRDefault="005A3076" w:rsidP="005A3076">
            <w:pPr>
              <w:pStyle w:val="TableText"/>
            </w:pPr>
            <w:r w:rsidRPr="00E77C66">
              <w:t>Currently in Analysis</w:t>
            </w:r>
          </w:p>
        </w:tc>
        <w:tc>
          <w:tcPr>
            <w:tcW w:w="2406" w:type="pct"/>
          </w:tcPr>
          <w:p w:rsidR="005A3076" w:rsidRPr="00C655CE" w:rsidRDefault="005A3076" w:rsidP="005A3076">
            <w:pPr>
              <w:pStyle w:val="TableText"/>
            </w:pPr>
            <w:r w:rsidRPr="00E77C66">
              <w:t>Initial version</w:t>
            </w:r>
          </w:p>
        </w:tc>
      </w:tr>
    </w:tbl>
    <w:p w:rsidR="006B1F62" w:rsidRDefault="006B1F62" w:rsidP="007C16F5">
      <w:pPr>
        <w:pStyle w:val="Heading5"/>
      </w:pPr>
      <w:bookmarkStart w:id="848" w:name="_Toc434992258"/>
      <w:bookmarkStart w:id="849" w:name="_Toc435001052"/>
      <w:bookmarkStart w:id="850" w:name="_Toc434992267"/>
      <w:bookmarkStart w:id="851" w:name="_Toc435001061"/>
      <w:bookmarkStart w:id="852" w:name="_Toc434550037"/>
      <w:bookmarkStart w:id="853" w:name="_Toc434992268"/>
      <w:bookmarkStart w:id="854" w:name="_Toc435028313"/>
      <w:bookmarkStart w:id="855" w:name="_Toc436148188"/>
      <w:bookmarkEnd w:id="848"/>
      <w:bookmarkEnd w:id="849"/>
      <w:bookmarkEnd w:id="850"/>
      <w:bookmarkEnd w:id="851"/>
      <w:r w:rsidRPr="005A3076">
        <w:t>Summary of Design and Platform Details</w:t>
      </w:r>
      <w:bookmarkEnd w:id="852"/>
      <w:bookmarkEnd w:id="853"/>
      <w:bookmarkEnd w:id="854"/>
      <w:bookmarkEnd w:id="855"/>
    </w:p>
    <w:p w:rsidR="00877BBD" w:rsidRDefault="00877BBD" w:rsidP="00877BBD">
      <w:pPr>
        <w:pStyle w:val="InfoTBD"/>
      </w:pPr>
      <w:r>
        <w:t>Information will be provided in a future PMAS milestone update document release.</w:t>
      </w:r>
    </w:p>
    <w:p w:rsidR="006B1F62" w:rsidRPr="005A3076" w:rsidRDefault="006B1F62" w:rsidP="007C16F5">
      <w:pPr>
        <w:pStyle w:val="Heading5"/>
        <w:numPr>
          <w:ilvl w:val="4"/>
          <w:numId w:val="10"/>
        </w:numPr>
      </w:pPr>
      <w:bookmarkStart w:id="856" w:name="_Toc435001063"/>
      <w:bookmarkStart w:id="857" w:name="_Toc434550038"/>
      <w:bookmarkStart w:id="858" w:name="_Toc434992269"/>
      <w:bookmarkStart w:id="859" w:name="_Toc435028314"/>
      <w:bookmarkStart w:id="860" w:name="_Toc436148189"/>
      <w:bookmarkEnd w:id="856"/>
      <w:r w:rsidRPr="005A3076">
        <w:t>SOA Pattern(s) Implemented</w:t>
      </w:r>
      <w:bookmarkEnd w:id="857"/>
      <w:bookmarkEnd w:id="858"/>
      <w:bookmarkEnd w:id="859"/>
      <w:bookmarkEnd w:id="860"/>
    </w:p>
    <w:p w:rsidR="006B1F62" w:rsidRPr="001B5347" w:rsidRDefault="006B1F62" w:rsidP="005A3076">
      <w:pPr>
        <w:pStyle w:val="MASSBodyText"/>
      </w:pPr>
      <w:r w:rsidRPr="001B5347">
        <w:t>The SOA pattern in use is application/data services composite service.</w:t>
      </w:r>
    </w:p>
    <w:p w:rsidR="006B1F62" w:rsidRPr="005A3076" w:rsidRDefault="006B1F62" w:rsidP="007C16F5">
      <w:pPr>
        <w:pStyle w:val="Heading5"/>
        <w:numPr>
          <w:ilvl w:val="4"/>
          <w:numId w:val="10"/>
        </w:numPr>
      </w:pPr>
      <w:bookmarkStart w:id="861" w:name="_Toc434550039"/>
      <w:bookmarkStart w:id="862" w:name="_Toc434992270"/>
      <w:bookmarkStart w:id="863" w:name="_Toc435028315"/>
      <w:bookmarkStart w:id="864" w:name="_Toc436148190"/>
      <w:r w:rsidRPr="005A3076">
        <w:t>Platform Vendor Names and Versions for Hosting Platform</w:t>
      </w:r>
      <w:bookmarkEnd w:id="861"/>
      <w:bookmarkEnd w:id="862"/>
      <w:bookmarkEnd w:id="863"/>
      <w:bookmarkEnd w:id="864"/>
    </w:p>
    <w:p w:rsidR="006B1F62" w:rsidRPr="001B5347" w:rsidRDefault="006B1F62" w:rsidP="005A3076">
      <w:pPr>
        <w:pStyle w:val="MASSBodyText"/>
      </w:pPr>
      <w:r w:rsidRPr="001B5347">
        <w:t xml:space="preserve">The hosting platform will use </w:t>
      </w:r>
      <w:proofErr w:type="spellStart"/>
      <w:r w:rsidRPr="001B5347">
        <w:t>eMI</w:t>
      </w:r>
      <w:proofErr w:type="spellEnd"/>
      <w:r w:rsidRPr="001B5347">
        <w:t xml:space="preserve"> based on the IBM </w:t>
      </w:r>
      <w:r w:rsidR="000534C4">
        <w:t>IIB</w:t>
      </w:r>
      <w:r w:rsidRPr="001B5347">
        <w:t xml:space="preserve"> Suite.</w:t>
      </w:r>
    </w:p>
    <w:p w:rsidR="006B1F62" w:rsidRPr="006B1F62" w:rsidRDefault="006B1F62" w:rsidP="0099456F">
      <w:pPr>
        <w:pStyle w:val="Heading4"/>
        <w:numPr>
          <w:ilvl w:val="3"/>
          <w:numId w:val="10"/>
        </w:numPr>
      </w:pPr>
      <w:bookmarkStart w:id="865" w:name="_Toc434550040"/>
      <w:bookmarkStart w:id="866" w:name="_Toc434992271"/>
      <w:bookmarkStart w:id="867" w:name="_Toc435028316"/>
      <w:bookmarkStart w:id="868" w:name="_Toc436148191"/>
      <w:r w:rsidRPr="006B1F62">
        <w:t>Dependencies</w:t>
      </w:r>
      <w:bookmarkEnd w:id="865"/>
      <w:bookmarkEnd w:id="866"/>
      <w:bookmarkEnd w:id="867"/>
      <w:bookmarkEnd w:id="868"/>
    </w:p>
    <w:p w:rsidR="006B1F62" w:rsidRPr="001B5347" w:rsidRDefault="006B1F62" w:rsidP="005A3076">
      <w:pPr>
        <w:pStyle w:val="MASSBodyText"/>
      </w:pPr>
      <w:r w:rsidRPr="001B5347">
        <w:t>The following list of applications and services are used to complete the process flow.</w:t>
      </w:r>
    </w:p>
    <w:p w:rsidR="006B1F62" w:rsidRPr="005A3076" w:rsidRDefault="006B1F62" w:rsidP="001B5347">
      <w:pPr>
        <w:pStyle w:val="BulletListMultiple"/>
      </w:pPr>
      <w:proofErr w:type="spellStart"/>
      <w:r w:rsidRPr="005A3076">
        <w:t>VistA</w:t>
      </w:r>
      <w:proofErr w:type="spellEnd"/>
    </w:p>
    <w:p w:rsidR="006B1F62" w:rsidRPr="005A3076" w:rsidRDefault="006B1F62" w:rsidP="001B5347">
      <w:pPr>
        <w:pStyle w:val="BulletListMultiple"/>
      </w:pPr>
      <w:proofErr w:type="spellStart"/>
      <w:r w:rsidRPr="005A3076">
        <w:t>VistA</w:t>
      </w:r>
      <w:proofErr w:type="spellEnd"/>
      <w:r w:rsidRPr="005A3076">
        <w:t xml:space="preserve"> Registrati</w:t>
      </w:r>
      <w:r w:rsidR="00B54F8A" w:rsidRPr="005A3076">
        <w:t xml:space="preserve">on </w:t>
      </w:r>
      <w:r w:rsidR="00385909">
        <w:t>Adapter</w:t>
      </w:r>
    </w:p>
    <w:p w:rsidR="006B1F62" w:rsidRPr="001B5347" w:rsidRDefault="006B1F62" w:rsidP="001B5347">
      <w:pPr>
        <w:pStyle w:val="BulletListMultipleLast"/>
      </w:pPr>
      <w:proofErr w:type="spellStart"/>
      <w:r w:rsidRPr="005A3076">
        <w:t>eMI</w:t>
      </w:r>
      <w:proofErr w:type="spellEnd"/>
      <w:r w:rsidRPr="005A3076">
        <w:t xml:space="preserve"> Service Deployment</w:t>
      </w:r>
    </w:p>
    <w:p w:rsidR="00AD08D1" w:rsidRDefault="00AD08D1" w:rsidP="005A3076">
      <w:pPr>
        <w:pStyle w:val="Heading3"/>
      </w:pPr>
      <w:bookmarkStart w:id="869" w:name="_Toc434992272"/>
      <w:bookmarkStart w:id="870" w:name="_Toc435001067"/>
      <w:bookmarkStart w:id="871" w:name="_Toc434992273"/>
      <w:bookmarkStart w:id="872" w:name="_Toc435028317"/>
      <w:bookmarkStart w:id="873" w:name="_Toc436148192"/>
      <w:bookmarkEnd w:id="869"/>
      <w:bookmarkEnd w:id="870"/>
      <w:r w:rsidRPr="005A3076">
        <w:t xml:space="preserve">Service Design for Contact </w:t>
      </w:r>
      <w:r w:rsidR="00385909">
        <w:t>Adapter</w:t>
      </w:r>
      <w:r w:rsidRPr="005A3076">
        <w:t xml:space="preserve"> Service</w:t>
      </w:r>
      <w:bookmarkEnd w:id="871"/>
      <w:bookmarkEnd w:id="872"/>
      <w:bookmarkEnd w:id="873"/>
    </w:p>
    <w:p w:rsidR="00877BBD" w:rsidRPr="00115B78" w:rsidRDefault="00877BBD" w:rsidP="00877BBD">
      <w:pPr>
        <w:pStyle w:val="MASSBodyText"/>
      </w:pPr>
      <w:r>
        <w:t xml:space="preserve">The following subsections provide service design information for the Contact Adapter </w:t>
      </w:r>
      <w:r w:rsidR="00DD64DF">
        <w:t>S</w:t>
      </w:r>
      <w:r>
        <w:t>ervice.</w:t>
      </w:r>
    </w:p>
    <w:p w:rsidR="00AD08D1" w:rsidRDefault="00AD08D1" w:rsidP="005A3076">
      <w:pPr>
        <w:pStyle w:val="Heading4"/>
      </w:pPr>
      <w:bookmarkStart w:id="874" w:name="_Toc435001069"/>
      <w:bookmarkStart w:id="875" w:name="_Toc434992274"/>
      <w:bookmarkStart w:id="876" w:name="_Toc435028318"/>
      <w:bookmarkStart w:id="877" w:name="_Toc436148193"/>
      <w:bookmarkEnd w:id="874"/>
      <w:r w:rsidRPr="005A3076">
        <w:t>Introduction</w:t>
      </w:r>
      <w:bookmarkEnd w:id="875"/>
      <w:bookmarkEnd w:id="876"/>
      <w:bookmarkEnd w:id="877"/>
    </w:p>
    <w:p w:rsidR="00877BBD" w:rsidRDefault="00877BBD" w:rsidP="00877BBD">
      <w:pPr>
        <w:pStyle w:val="MASSBodyText"/>
      </w:pPr>
      <w:r>
        <w:t xml:space="preserve">The following subsections details the purpose and scope, and provides links to other documents for the Contact Adapter </w:t>
      </w:r>
      <w:r w:rsidR="00DD64DF">
        <w:t>S</w:t>
      </w:r>
      <w:r>
        <w:t>ervice.</w:t>
      </w:r>
    </w:p>
    <w:p w:rsidR="00AD08D1" w:rsidRPr="005A3076" w:rsidRDefault="00AD08D1" w:rsidP="007C16F5">
      <w:pPr>
        <w:pStyle w:val="Heading5"/>
      </w:pPr>
      <w:bookmarkStart w:id="878" w:name="_Toc435001071"/>
      <w:bookmarkStart w:id="879" w:name="_Toc434992275"/>
      <w:bookmarkStart w:id="880" w:name="_Toc435028319"/>
      <w:bookmarkStart w:id="881" w:name="_Toc436148194"/>
      <w:bookmarkEnd w:id="878"/>
      <w:r w:rsidRPr="005A3076">
        <w:t>Purpose and Scope of Service</w:t>
      </w:r>
      <w:bookmarkEnd w:id="879"/>
      <w:bookmarkEnd w:id="880"/>
      <w:bookmarkEnd w:id="881"/>
    </w:p>
    <w:p w:rsidR="00AD08D1" w:rsidRPr="005A3076" w:rsidRDefault="00AD08D1" w:rsidP="005A3076">
      <w:pPr>
        <w:pStyle w:val="MASSBodyText"/>
      </w:pPr>
      <w:r w:rsidRPr="005A3076">
        <w:t xml:space="preserve">This service provides the capability to receive messages from the </w:t>
      </w:r>
      <w:r w:rsidRPr="005A3076">
        <w:tab/>
        <w:t xml:space="preserve">VA CDI service, transform the messages into HL7 v2 and forward the transformed messages to </w:t>
      </w:r>
      <w:r w:rsidR="0065337F" w:rsidRPr="005A3076">
        <w:t>Epic</w:t>
      </w:r>
      <w:r w:rsidRPr="005A3076">
        <w:t>.</w:t>
      </w:r>
    </w:p>
    <w:p w:rsidR="00AD08D1" w:rsidRPr="005A3076" w:rsidRDefault="00AD08D1" w:rsidP="007C16F5">
      <w:pPr>
        <w:pStyle w:val="Heading5"/>
      </w:pPr>
      <w:bookmarkStart w:id="882" w:name="_Toc434992276"/>
      <w:bookmarkStart w:id="883" w:name="_Toc435028320"/>
      <w:bookmarkStart w:id="884" w:name="_Toc436148195"/>
      <w:r w:rsidRPr="005A3076">
        <w:t>Links to Other Documents</w:t>
      </w:r>
      <w:bookmarkEnd w:id="882"/>
      <w:bookmarkEnd w:id="883"/>
      <w:bookmarkEnd w:id="884"/>
    </w:p>
    <w:p w:rsidR="00877BBD" w:rsidRDefault="00877BBD" w:rsidP="00877BBD">
      <w:pPr>
        <w:pStyle w:val="InfoTBD"/>
      </w:pPr>
      <w:r>
        <w:t>Information will be provided in a future PMAS milestone update document release.</w:t>
      </w:r>
    </w:p>
    <w:p w:rsidR="00AD08D1" w:rsidRDefault="00AD08D1" w:rsidP="005A3076">
      <w:pPr>
        <w:pStyle w:val="Heading4"/>
      </w:pPr>
      <w:bookmarkStart w:id="885" w:name="_Toc434992277"/>
      <w:bookmarkStart w:id="886" w:name="_Toc435028321"/>
      <w:bookmarkStart w:id="887" w:name="_Toc436148196"/>
      <w:r w:rsidRPr="005A3076">
        <w:t>Service Details</w:t>
      </w:r>
      <w:bookmarkEnd w:id="885"/>
      <w:bookmarkEnd w:id="886"/>
      <w:bookmarkEnd w:id="887"/>
    </w:p>
    <w:p w:rsidR="00877BBD" w:rsidRDefault="00877BBD" w:rsidP="00877BBD">
      <w:pPr>
        <w:pStyle w:val="MASSBodyText"/>
      </w:pPr>
      <w:r>
        <w:t xml:space="preserve">The following subsections provide details related to the Contact Adapter </w:t>
      </w:r>
      <w:r w:rsidR="00DD64DF">
        <w:t>S</w:t>
      </w:r>
      <w:r>
        <w:t>ervice identification, service versions, design, SOA patterns, and platforms.</w:t>
      </w:r>
    </w:p>
    <w:p w:rsidR="00AD08D1" w:rsidRPr="005A3076" w:rsidRDefault="00AD08D1" w:rsidP="007C16F5">
      <w:pPr>
        <w:pStyle w:val="Heading5"/>
      </w:pPr>
      <w:bookmarkStart w:id="888" w:name="_Toc435001076"/>
      <w:bookmarkStart w:id="889" w:name="_Toc434992278"/>
      <w:bookmarkStart w:id="890" w:name="_Toc435028322"/>
      <w:bookmarkStart w:id="891" w:name="_Toc436148197"/>
      <w:bookmarkEnd w:id="888"/>
      <w:r w:rsidRPr="005A3076">
        <w:t>Service Identification</w:t>
      </w:r>
      <w:bookmarkEnd w:id="889"/>
      <w:bookmarkEnd w:id="890"/>
      <w:bookmarkEnd w:id="891"/>
    </w:p>
    <w:p w:rsidR="00AD08D1" w:rsidRPr="005A3076" w:rsidRDefault="00AD08D1" w:rsidP="005A3076">
      <w:pPr>
        <w:pStyle w:val="MASSBodyText"/>
      </w:pPr>
      <w:r w:rsidRPr="005A3076">
        <w:t xml:space="preserve">Service identification information is provided in </w:t>
      </w:r>
      <w:r w:rsidR="00DD64DF">
        <w:t>T</w:t>
      </w:r>
      <w:r w:rsidRPr="005A3076">
        <w:t>able 6</w:t>
      </w:r>
      <w:r w:rsidR="006643B1">
        <w:t>.9</w:t>
      </w:r>
      <w:r w:rsidRPr="005A3076">
        <w:t>.</w:t>
      </w:r>
      <w:r w:rsidR="005A3076" w:rsidRPr="005A3076">
        <w:t xml:space="preserve"> </w:t>
      </w:r>
      <w:r w:rsidR="005A3076" w:rsidRPr="001B5347">
        <w:t xml:space="preserve">The Contact </w:t>
      </w:r>
      <w:r w:rsidR="00385909">
        <w:t>Adapter</w:t>
      </w:r>
      <w:r w:rsidR="005A3076" w:rsidRPr="001B5347">
        <w:t xml:space="preserve"> Service will be made available as an ESS in the </w:t>
      </w:r>
      <w:proofErr w:type="spellStart"/>
      <w:r w:rsidR="005A3076" w:rsidRPr="001B5347">
        <w:t>eMI</w:t>
      </w:r>
      <w:proofErr w:type="spellEnd"/>
      <w:r w:rsidR="005A3076" w:rsidRPr="001B5347">
        <w:t xml:space="preserve"> to add or update contact information as HL7 v 2 messages in Epic.</w:t>
      </w:r>
    </w:p>
    <w:p w:rsidR="00AD08D1" w:rsidRDefault="00AD08D1" w:rsidP="001B5347">
      <w:pPr>
        <w:pStyle w:val="TableCaption"/>
      </w:pPr>
      <w:bookmarkStart w:id="892" w:name="_Toc436148444"/>
      <w:r w:rsidRPr="002C4CF4">
        <w:t>Table 6</w:t>
      </w:r>
      <w:r w:rsidR="006643B1">
        <w:t>.9</w:t>
      </w:r>
      <w:r w:rsidR="00DD64DF">
        <w:t>:</w:t>
      </w:r>
      <w:r w:rsidRPr="002C4CF4">
        <w:t xml:space="preserve"> Service Identification Information</w:t>
      </w:r>
      <w:r w:rsidR="00986A0B">
        <w:t xml:space="preserve"> for the Contact Adapter Service</w:t>
      </w:r>
      <w:bookmarkEnd w:id="892"/>
    </w:p>
    <w:tbl>
      <w:tblPr>
        <w:tblStyle w:val="TableGrid"/>
        <w:tblW w:w="5000" w:type="pct"/>
        <w:tblLook w:val="04A0" w:firstRow="1" w:lastRow="0" w:firstColumn="1" w:lastColumn="0" w:noHBand="0" w:noVBand="1"/>
        <w:tblCaption w:val="Table 6.9: Service Identification Information for the Contact Adapter Service"/>
        <w:tblDescription w:val="This is the service identification information for the Contact Adapter Service."/>
      </w:tblPr>
      <w:tblGrid>
        <w:gridCol w:w="4608"/>
        <w:gridCol w:w="4968"/>
      </w:tblGrid>
      <w:tr w:rsidR="005A3076" w:rsidRPr="00F7574E" w:rsidTr="001B5347">
        <w:trPr>
          <w:cantSplit/>
          <w:trHeight w:val="438"/>
          <w:tblHeader/>
        </w:trPr>
        <w:tc>
          <w:tcPr>
            <w:tcW w:w="2406" w:type="pct"/>
            <w:shd w:val="clear" w:color="auto" w:fill="BFBFBF" w:themeFill="background1" w:themeFillShade="BF"/>
            <w:vAlign w:val="center"/>
          </w:tcPr>
          <w:p w:rsidR="005A3076" w:rsidRPr="00F7574E" w:rsidRDefault="005A3076" w:rsidP="005A3076">
            <w:pPr>
              <w:pStyle w:val="TableColumnHeading"/>
            </w:pPr>
            <w:r>
              <w:t>Service Attribute</w:t>
            </w:r>
          </w:p>
        </w:tc>
        <w:tc>
          <w:tcPr>
            <w:tcW w:w="2594" w:type="pct"/>
            <w:shd w:val="clear" w:color="auto" w:fill="BFBFBF" w:themeFill="background1" w:themeFillShade="BF"/>
            <w:vAlign w:val="center"/>
          </w:tcPr>
          <w:p w:rsidR="005A3076" w:rsidRPr="00F7574E" w:rsidRDefault="005A3076" w:rsidP="005A3076">
            <w:pPr>
              <w:pStyle w:val="TableColumnHeading"/>
            </w:pPr>
            <w:r>
              <w:t>Value</w:t>
            </w:r>
          </w:p>
        </w:tc>
      </w:tr>
      <w:tr w:rsidR="005A3076" w:rsidRPr="005A3076" w:rsidTr="001B5347">
        <w:trPr>
          <w:cantSplit/>
          <w:trHeight w:val="58"/>
        </w:trPr>
        <w:tc>
          <w:tcPr>
            <w:tcW w:w="2406" w:type="pct"/>
          </w:tcPr>
          <w:p w:rsidR="005A3076" w:rsidRPr="005A3076" w:rsidRDefault="005A3076" w:rsidP="005A3076">
            <w:pPr>
              <w:pStyle w:val="TableText"/>
            </w:pPr>
            <w:r w:rsidRPr="001B5347">
              <w:t>Latest Version</w:t>
            </w:r>
          </w:p>
        </w:tc>
        <w:tc>
          <w:tcPr>
            <w:tcW w:w="2594" w:type="pct"/>
          </w:tcPr>
          <w:p w:rsidR="005A3076" w:rsidRPr="005A3076" w:rsidRDefault="005A3076" w:rsidP="005A3076">
            <w:pPr>
              <w:pStyle w:val="TableText"/>
            </w:pPr>
            <w:r w:rsidRPr="001B5347">
              <w:t>V 0.1</w:t>
            </w:r>
          </w:p>
        </w:tc>
      </w:tr>
      <w:tr w:rsidR="005A3076" w:rsidRPr="005A3076" w:rsidTr="001B5347">
        <w:trPr>
          <w:cantSplit/>
          <w:trHeight w:val="116"/>
        </w:trPr>
        <w:tc>
          <w:tcPr>
            <w:tcW w:w="2406" w:type="pct"/>
          </w:tcPr>
          <w:p w:rsidR="005A3076" w:rsidRPr="005A3076" w:rsidRDefault="005A3076" w:rsidP="005A3076">
            <w:pPr>
              <w:pStyle w:val="TableText"/>
            </w:pPr>
            <w:r w:rsidRPr="001B5347">
              <w:lastRenderedPageBreak/>
              <w:t>Service Type</w:t>
            </w:r>
          </w:p>
        </w:tc>
        <w:tc>
          <w:tcPr>
            <w:tcW w:w="2594" w:type="pct"/>
          </w:tcPr>
          <w:p w:rsidR="005A3076" w:rsidRPr="005A3076" w:rsidRDefault="005A3076" w:rsidP="005A3076">
            <w:pPr>
              <w:pStyle w:val="TableText"/>
            </w:pPr>
            <w:r w:rsidRPr="001B5347">
              <w:t>Business Application</w:t>
            </w:r>
          </w:p>
        </w:tc>
      </w:tr>
      <w:tr w:rsidR="005A3076" w:rsidRPr="005A3076" w:rsidTr="001B5347">
        <w:trPr>
          <w:cantSplit/>
          <w:trHeight w:val="62"/>
        </w:trPr>
        <w:tc>
          <w:tcPr>
            <w:tcW w:w="2406" w:type="pct"/>
          </w:tcPr>
          <w:p w:rsidR="005A3076" w:rsidRPr="005A3076" w:rsidRDefault="005A3076" w:rsidP="005A3076">
            <w:pPr>
              <w:pStyle w:val="TableText"/>
            </w:pPr>
            <w:r w:rsidRPr="001B5347">
              <w:t>Architecture Layer</w:t>
            </w:r>
          </w:p>
        </w:tc>
        <w:tc>
          <w:tcPr>
            <w:tcW w:w="2594" w:type="pct"/>
          </w:tcPr>
          <w:p w:rsidR="005A3076" w:rsidRPr="005A3076" w:rsidRDefault="005A3076" w:rsidP="005A3076">
            <w:pPr>
              <w:pStyle w:val="TableText"/>
            </w:pPr>
            <w:r w:rsidRPr="001B5347">
              <w:t>Application Services</w:t>
            </w:r>
          </w:p>
        </w:tc>
      </w:tr>
      <w:tr w:rsidR="005A3076" w:rsidRPr="005A3076" w:rsidTr="001B5347">
        <w:trPr>
          <w:cantSplit/>
          <w:trHeight w:val="197"/>
        </w:trPr>
        <w:tc>
          <w:tcPr>
            <w:tcW w:w="2406" w:type="pct"/>
          </w:tcPr>
          <w:p w:rsidR="005A3076" w:rsidRPr="005A3076" w:rsidRDefault="005A3076" w:rsidP="005A3076">
            <w:pPr>
              <w:pStyle w:val="TableText"/>
            </w:pPr>
            <w:r w:rsidRPr="001B5347">
              <w:t>Business Domain</w:t>
            </w:r>
          </w:p>
        </w:tc>
        <w:tc>
          <w:tcPr>
            <w:tcW w:w="2594" w:type="pct"/>
          </w:tcPr>
          <w:p w:rsidR="005A3076" w:rsidRPr="005A3076" w:rsidRDefault="005A3076" w:rsidP="005A3076">
            <w:pPr>
              <w:pStyle w:val="TableText"/>
            </w:pPr>
            <w:r w:rsidRPr="001B5347">
              <w:t>VHA</w:t>
            </w:r>
          </w:p>
        </w:tc>
      </w:tr>
      <w:tr w:rsidR="005A3076" w:rsidRPr="005A3076" w:rsidTr="001B5347">
        <w:trPr>
          <w:cantSplit/>
        </w:trPr>
        <w:tc>
          <w:tcPr>
            <w:tcW w:w="2406" w:type="pct"/>
          </w:tcPr>
          <w:p w:rsidR="005A3076" w:rsidRPr="005A3076" w:rsidRDefault="005A3076" w:rsidP="005A3076">
            <w:pPr>
              <w:pStyle w:val="TableText"/>
            </w:pPr>
            <w:r w:rsidRPr="001B5347">
              <w:t>Service Domains</w:t>
            </w:r>
          </w:p>
        </w:tc>
        <w:tc>
          <w:tcPr>
            <w:tcW w:w="2594" w:type="pct"/>
          </w:tcPr>
          <w:p w:rsidR="005A3076" w:rsidRPr="005A3076" w:rsidRDefault="005A3076" w:rsidP="005A3076">
            <w:pPr>
              <w:pStyle w:val="TableText"/>
            </w:pPr>
            <w:r w:rsidRPr="001B5347">
              <w:t>Appointments</w:t>
            </w:r>
          </w:p>
        </w:tc>
      </w:tr>
      <w:tr w:rsidR="005A3076" w:rsidRPr="005A3076" w:rsidTr="001B5347">
        <w:trPr>
          <w:cantSplit/>
        </w:trPr>
        <w:tc>
          <w:tcPr>
            <w:tcW w:w="2406" w:type="pct"/>
          </w:tcPr>
          <w:p w:rsidR="005A3076" w:rsidRPr="001B5347" w:rsidRDefault="005A3076" w:rsidP="005A3076">
            <w:pPr>
              <w:pStyle w:val="TableText"/>
            </w:pPr>
            <w:r w:rsidRPr="001B5347">
              <w:t>Business Organization and Owner</w:t>
            </w:r>
          </w:p>
        </w:tc>
        <w:tc>
          <w:tcPr>
            <w:tcW w:w="2594" w:type="pct"/>
          </w:tcPr>
          <w:p w:rsidR="005A3076" w:rsidRPr="001B5347" w:rsidRDefault="005A3076" w:rsidP="005A3076">
            <w:pPr>
              <w:pStyle w:val="TableText"/>
            </w:pPr>
            <w:r w:rsidRPr="001B5347">
              <w:t>Dr.</w:t>
            </w:r>
          </w:p>
        </w:tc>
      </w:tr>
      <w:tr w:rsidR="005A3076" w:rsidRPr="005A3076" w:rsidTr="001B5347">
        <w:trPr>
          <w:cantSplit/>
        </w:trPr>
        <w:tc>
          <w:tcPr>
            <w:tcW w:w="2406" w:type="pct"/>
          </w:tcPr>
          <w:p w:rsidR="005A3076" w:rsidRPr="001B5347" w:rsidRDefault="005A3076" w:rsidP="005A3076">
            <w:pPr>
              <w:pStyle w:val="TableText"/>
            </w:pPr>
            <w:r w:rsidRPr="001B5347">
              <w:t>Technical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Development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Support Organization and Owner</w:t>
            </w:r>
          </w:p>
        </w:tc>
        <w:tc>
          <w:tcPr>
            <w:tcW w:w="2594" w:type="pct"/>
          </w:tcPr>
          <w:p w:rsidR="005A3076" w:rsidRPr="001B5347" w:rsidRDefault="005A3076" w:rsidP="005A3076">
            <w:pPr>
              <w:pStyle w:val="TableText"/>
            </w:pPr>
          </w:p>
        </w:tc>
      </w:tr>
      <w:tr w:rsidR="005A3076" w:rsidRPr="005A3076" w:rsidTr="001B5347">
        <w:trPr>
          <w:cantSplit/>
        </w:trPr>
        <w:tc>
          <w:tcPr>
            <w:tcW w:w="2406" w:type="pct"/>
          </w:tcPr>
          <w:p w:rsidR="005A3076" w:rsidRPr="001B5347" w:rsidRDefault="005A3076" w:rsidP="005A3076">
            <w:pPr>
              <w:pStyle w:val="TableText"/>
            </w:pPr>
            <w:r w:rsidRPr="001B5347">
              <w:t>Target Consumer Organization(s) and Owner(s)</w:t>
            </w:r>
          </w:p>
        </w:tc>
        <w:tc>
          <w:tcPr>
            <w:tcW w:w="2594" w:type="pct"/>
          </w:tcPr>
          <w:p w:rsidR="005A3076" w:rsidRPr="001B5347" w:rsidRDefault="005A3076" w:rsidP="005A3076">
            <w:pPr>
              <w:pStyle w:val="TableText"/>
            </w:pPr>
            <w:r w:rsidRPr="001B5347">
              <w:t>Scheduling clerks</w:t>
            </w:r>
          </w:p>
        </w:tc>
      </w:tr>
    </w:tbl>
    <w:p w:rsidR="00AD08D1" w:rsidRPr="005A3076" w:rsidRDefault="00AD08D1" w:rsidP="007C16F5">
      <w:pPr>
        <w:pStyle w:val="Heading5"/>
      </w:pPr>
      <w:bookmarkStart w:id="893" w:name="_Toc434992279"/>
      <w:bookmarkStart w:id="894" w:name="_Toc435001078"/>
      <w:bookmarkStart w:id="895" w:name="_Toc434992316"/>
      <w:bookmarkStart w:id="896" w:name="_Toc435028323"/>
      <w:bookmarkStart w:id="897" w:name="_Toc436148198"/>
      <w:bookmarkEnd w:id="893"/>
      <w:bookmarkEnd w:id="894"/>
      <w:r w:rsidRPr="005A3076">
        <w:t>Service Versions</w:t>
      </w:r>
      <w:bookmarkEnd w:id="895"/>
      <w:bookmarkEnd w:id="896"/>
      <w:bookmarkEnd w:id="897"/>
    </w:p>
    <w:p w:rsidR="00AD08D1" w:rsidRDefault="00AD08D1" w:rsidP="005A3076">
      <w:pPr>
        <w:pStyle w:val="MASSBodyText"/>
      </w:pPr>
      <w:r w:rsidRPr="001B5347">
        <w:t xml:space="preserve">MASS service version information is shown in </w:t>
      </w:r>
      <w:r w:rsidR="00DD64DF">
        <w:t>T</w:t>
      </w:r>
      <w:r w:rsidRPr="001B5347">
        <w:t>able 6</w:t>
      </w:r>
      <w:r w:rsidR="006643B1">
        <w:t>.10</w:t>
      </w:r>
      <w:r w:rsidRPr="001B5347">
        <w:t>.</w:t>
      </w:r>
    </w:p>
    <w:p w:rsidR="005A3076" w:rsidRDefault="005A3076" w:rsidP="001B5347">
      <w:pPr>
        <w:pStyle w:val="TableCaption"/>
      </w:pPr>
      <w:bookmarkStart w:id="898" w:name="_Toc436148445"/>
      <w:r>
        <w:t>Table 6.10: Service Version Information</w:t>
      </w:r>
      <w:bookmarkEnd w:id="898"/>
    </w:p>
    <w:tbl>
      <w:tblPr>
        <w:tblStyle w:val="TableGrid"/>
        <w:tblW w:w="5000" w:type="pct"/>
        <w:tblLook w:val="04A0" w:firstRow="1" w:lastRow="0" w:firstColumn="1" w:lastColumn="0" w:noHBand="0" w:noVBand="1"/>
        <w:tblCaption w:val="Table 6.10: Service Version Information"/>
        <w:tblDescription w:val="This table shows the MASS service version information."/>
      </w:tblPr>
      <w:tblGrid>
        <w:gridCol w:w="1727"/>
        <w:gridCol w:w="3241"/>
        <w:gridCol w:w="4608"/>
      </w:tblGrid>
      <w:tr w:rsidR="005A3076" w:rsidRPr="00F7574E" w:rsidTr="005A3076">
        <w:trPr>
          <w:cantSplit/>
          <w:trHeight w:val="438"/>
          <w:tblHeader/>
        </w:trPr>
        <w:tc>
          <w:tcPr>
            <w:tcW w:w="902" w:type="pct"/>
            <w:shd w:val="clear" w:color="auto" w:fill="BFBFBF" w:themeFill="background1" w:themeFillShade="BF"/>
            <w:vAlign w:val="center"/>
          </w:tcPr>
          <w:p w:rsidR="005A3076" w:rsidRPr="00F7574E" w:rsidRDefault="005A3076" w:rsidP="005A3076">
            <w:pPr>
              <w:pStyle w:val="TableColumnHeading"/>
            </w:pPr>
            <w:r>
              <w:t>Version Numbers</w:t>
            </w:r>
          </w:p>
        </w:tc>
        <w:tc>
          <w:tcPr>
            <w:tcW w:w="1692" w:type="pct"/>
            <w:shd w:val="clear" w:color="auto" w:fill="BFBFBF" w:themeFill="background1" w:themeFillShade="BF"/>
            <w:vAlign w:val="center"/>
          </w:tcPr>
          <w:p w:rsidR="005A3076" w:rsidRPr="00F7574E" w:rsidRDefault="005A3076" w:rsidP="005A3076">
            <w:pPr>
              <w:pStyle w:val="TableColumnHeading"/>
            </w:pPr>
            <w:r>
              <w:t>Current Status of Version</w:t>
            </w:r>
          </w:p>
        </w:tc>
        <w:tc>
          <w:tcPr>
            <w:tcW w:w="2406" w:type="pct"/>
            <w:shd w:val="clear" w:color="auto" w:fill="BFBFBF" w:themeFill="background1" w:themeFillShade="BF"/>
            <w:vAlign w:val="center"/>
          </w:tcPr>
          <w:p w:rsidR="005A3076" w:rsidRPr="00F7574E" w:rsidRDefault="005A3076" w:rsidP="005A3076">
            <w:pPr>
              <w:pStyle w:val="TableColumnHeading"/>
            </w:pPr>
            <w:r>
              <w:t>Brief Description of the Change Implemented in that Version</w:t>
            </w:r>
          </w:p>
        </w:tc>
      </w:tr>
      <w:tr w:rsidR="005A3076" w:rsidRPr="00C655CE" w:rsidTr="005A3076">
        <w:trPr>
          <w:cantSplit/>
          <w:trHeight w:val="58"/>
        </w:trPr>
        <w:tc>
          <w:tcPr>
            <w:tcW w:w="902" w:type="pct"/>
          </w:tcPr>
          <w:p w:rsidR="005A3076" w:rsidRPr="00C655CE" w:rsidRDefault="005A3076" w:rsidP="005A3076">
            <w:pPr>
              <w:pStyle w:val="TableText"/>
            </w:pPr>
            <w:r w:rsidRPr="00E77C66">
              <w:t>Version 0.1</w:t>
            </w:r>
          </w:p>
        </w:tc>
        <w:tc>
          <w:tcPr>
            <w:tcW w:w="1692" w:type="pct"/>
          </w:tcPr>
          <w:p w:rsidR="005A3076" w:rsidRPr="00C655CE" w:rsidRDefault="005A3076" w:rsidP="005A3076">
            <w:pPr>
              <w:pStyle w:val="TableText"/>
            </w:pPr>
            <w:r w:rsidRPr="00E77C66">
              <w:t>Currently in Analysis</w:t>
            </w:r>
          </w:p>
        </w:tc>
        <w:tc>
          <w:tcPr>
            <w:tcW w:w="2406" w:type="pct"/>
          </w:tcPr>
          <w:p w:rsidR="005A3076" w:rsidRPr="00C655CE" w:rsidRDefault="005A3076" w:rsidP="005A3076">
            <w:pPr>
              <w:pStyle w:val="TableText"/>
            </w:pPr>
            <w:r w:rsidRPr="00E77C66">
              <w:t>Initial version</w:t>
            </w:r>
          </w:p>
        </w:tc>
      </w:tr>
    </w:tbl>
    <w:p w:rsidR="00AD08D1" w:rsidRDefault="00AD08D1" w:rsidP="007C16F5">
      <w:pPr>
        <w:pStyle w:val="Heading5"/>
      </w:pPr>
      <w:bookmarkStart w:id="899" w:name="_Toc434992317"/>
      <w:bookmarkStart w:id="900" w:name="_Toc435001116"/>
      <w:bookmarkStart w:id="901" w:name="_Toc434992326"/>
      <w:bookmarkStart w:id="902" w:name="_Toc435001125"/>
      <w:bookmarkStart w:id="903" w:name="_Toc434992327"/>
      <w:bookmarkStart w:id="904" w:name="_Toc435028324"/>
      <w:bookmarkStart w:id="905" w:name="_Toc436148199"/>
      <w:bookmarkEnd w:id="899"/>
      <w:bookmarkEnd w:id="900"/>
      <w:bookmarkEnd w:id="901"/>
      <w:bookmarkEnd w:id="902"/>
      <w:r w:rsidRPr="005A3076">
        <w:t>Summary of Design and Platform Details</w:t>
      </w:r>
      <w:bookmarkEnd w:id="903"/>
      <w:bookmarkEnd w:id="904"/>
      <w:bookmarkEnd w:id="905"/>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906" w:name="_Toc435001127"/>
      <w:bookmarkStart w:id="907" w:name="_Toc434992328"/>
      <w:bookmarkStart w:id="908" w:name="_Toc435028325"/>
      <w:bookmarkStart w:id="909" w:name="_Toc436148200"/>
      <w:bookmarkEnd w:id="906"/>
      <w:r w:rsidRPr="005A3076">
        <w:t>SOA Pattern(s) Implemented</w:t>
      </w:r>
      <w:bookmarkEnd w:id="907"/>
      <w:bookmarkEnd w:id="908"/>
      <w:bookmarkEnd w:id="909"/>
    </w:p>
    <w:p w:rsidR="00AD08D1" w:rsidRPr="001B5347" w:rsidRDefault="00AD08D1" w:rsidP="005A3076">
      <w:pPr>
        <w:pStyle w:val="MASSBodyText"/>
      </w:pPr>
      <w:r w:rsidRPr="001B5347">
        <w:t>The SOA pattern in use is application/data services composite service.</w:t>
      </w:r>
    </w:p>
    <w:p w:rsidR="00AD08D1" w:rsidRPr="005A3076" w:rsidRDefault="00AD08D1" w:rsidP="007C16F5">
      <w:pPr>
        <w:pStyle w:val="Heading5"/>
      </w:pPr>
      <w:bookmarkStart w:id="910" w:name="_Toc434992329"/>
      <w:bookmarkStart w:id="911" w:name="_Toc435028326"/>
      <w:bookmarkStart w:id="912" w:name="_Toc436148201"/>
      <w:r w:rsidRPr="005A3076">
        <w:t>Platform Vendor Names and Versions for Hosting Platform</w:t>
      </w:r>
      <w:bookmarkEnd w:id="910"/>
      <w:bookmarkEnd w:id="911"/>
      <w:bookmarkEnd w:id="912"/>
    </w:p>
    <w:p w:rsidR="00AD08D1" w:rsidRPr="001B5347" w:rsidRDefault="00AD08D1" w:rsidP="005A3076">
      <w:pPr>
        <w:pStyle w:val="MASSBodyText"/>
      </w:pPr>
      <w:r w:rsidRPr="001B5347">
        <w:t xml:space="preserve">The hosting platform will use </w:t>
      </w:r>
      <w:proofErr w:type="spellStart"/>
      <w:r w:rsidRPr="001B5347">
        <w:t>eMI</w:t>
      </w:r>
      <w:proofErr w:type="spellEnd"/>
      <w:r w:rsidRPr="001B5347">
        <w:t xml:space="preserve"> based on the IBM Integration Bus Product Suite.</w:t>
      </w:r>
    </w:p>
    <w:p w:rsidR="00AD08D1" w:rsidRPr="005A3076" w:rsidRDefault="00AD08D1" w:rsidP="005A3076">
      <w:pPr>
        <w:pStyle w:val="Heading4"/>
      </w:pPr>
      <w:bookmarkStart w:id="913" w:name="_Toc434992330"/>
      <w:bookmarkStart w:id="914" w:name="_Toc435028327"/>
      <w:bookmarkStart w:id="915" w:name="_Toc436148202"/>
      <w:r w:rsidRPr="005A3076">
        <w:t>Dependencies</w:t>
      </w:r>
      <w:bookmarkEnd w:id="913"/>
      <w:bookmarkEnd w:id="914"/>
      <w:bookmarkEnd w:id="915"/>
    </w:p>
    <w:p w:rsidR="00AD08D1" w:rsidRPr="001B5347" w:rsidRDefault="00AD08D1" w:rsidP="005A3076">
      <w:pPr>
        <w:pStyle w:val="MASSBodyText"/>
      </w:pPr>
      <w:r w:rsidRPr="001B5347">
        <w:t>The following list of applications and services are used to complete the process flow.</w:t>
      </w:r>
    </w:p>
    <w:p w:rsidR="00AD08D1" w:rsidRPr="0065337F" w:rsidRDefault="0065337F" w:rsidP="001B5347">
      <w:pPr>
        <w:pStyle w:val="BulletListMultiple"/>
      </w:pPr>
      <w:r>
        <w:t>CDI</w:t>
      </w:r>
    </w:p>
    <w:p w:rsidR="00AD08D1" w:rsidRPr="002C4CF4" w:rsidRDefault="00AD08D1" w:rsidP="001B5347">
      <w:pPr>
        <w:pStyle w:val="BulletListMultipleLast"/>
      </w:pPr>
      <w:proofErr w:type="spellStart"/>
      <w:r w:rsidRPr="002C4CF4">
        <w:t>eMI</w:t>
      </w:r>
      <w:proofErr w:type="spellEnd"/>
      <w:r w:rsidRPr="002C4CF4">
        <w:t xml:space="preserve"> Service Deployment</w:t>
      </w:r>
    </w:p>
    <w:p w:rsidR="00AD08D1" w:rsidRPr="005A3076" w:rsidRDefault="00AD08D1" w:rsidP="005A3076">
      <w:pPr>
        <w:pStyle w:val="Heading4"/>
      </w:pPr>
      <w:bookmarkStart w:id="916" w:name="_Toc434992331"/>
      <w:bookmarkStart w:id="917" w:name="_Toc435001131"/>
      <w:bookmarkStart w:id="918" w:name="_Toc434992332"/>
      <w:bookmarkStart w:id="919" w:name="_Toc435028328"/>
      <w:bookmarkStart w:id="920" w:name="_Toc436148203"/>
      <w:bookmarkEnd w:id="916"/>
      <w:bookmarkEnd w:id="917"/>
      <w:r w:rsidRPr="005A3076">
        <w:t>Service Design Details</w:t>
      </w:r>
      <w:bookmarkEnd w:id="918"/>
      <w:bookmarkEnd w:id="919"/>
      <w:bookmarkEnd w:id="920"/>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921" w:name="_Toc434992333"/>
      <w:bookmarkStart w:id="922" w:name="_Toc435028329"/>
      <w:bookmarkStart w:id="923" w:name="_Toc436148204"/>
      <w:r w:rsidRPr="005A3076">
        <w:t>Interface Technical Specifications</w:t>
      </w:r>
      <w:bookmarkEnd w:id="921"/>
      <w:bookmarkEnd w:id="922"/>
      <w:bookmarkEnd w:id="923"/>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lastRenderedPageBreak/>
        <w:t>Service Name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924" w:name="_Toc434992334"/>
      <w:bookmarkStart w:id="925" w:name="_Toc435028330"/>
      <w:bookmarkStart w:id="926" w:name="_Toc436148205"/>
      <w:r w:rsidRPr="005A3076">
        <w:t>Information Model</w:t>
      </w:r>
      <w:bookmarkEnd w:id="924"/>
      <w:bookmarkEnd w:id="925"/>
      <w:bookmarkEnd w:id="926"/>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877BBD" w:rsidRDefault="00877BBD" w:rsidP="00877BBD">
      <w:pPr>
        <w:pStyle w:val="InfoTBD"/>
      </w:pPr>
      <w:r>
        <w:t>Information will be provided in a future PMAS milestone update document release.</w:t>
      </w:r>
    </w:p>
    <w:p w:rsidR="00AD08D1" w:rsidRPr="005A3076" w:rsidRDefault="00AD08D1" w:rsidP="007C16F5">
      <w:pPr>
        <w:pStyle w:val="Heading5"/>
      </w:pPr>
      <w:bookmarkStart w:id="927" w:name="_Toc434992335"/>
      <w:bookmarkStart w:id="928" w:name="_Toc435028331"/>
      <w:bookmarkStart w:id="929" w:name="_Toc436148206"/>
      <w:r w:rsidRPr="005A3076">
        <w:t>Behavior Model (AKA Use Case Realization)</w:t>
      </w:r>
      <w:bookmarkEnd w:id="927"/>
      <w:bookmarkEnd w:id="928"/>
      <w:bookmarkEnd w:id="929"/>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877BBD" w:rsidRDefault="00877BBD" w:rsidP="00877BBD">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877BBD" w:rsidRDefault="00877BBD" w:rsidP="00877BBD">
      <w:pPr>
        <w:pStyle w:val="InfoTBD"/>
      </w:pPr>
      <w:r>
        <w:t>Information will be provided in a future PMAS milestone update document release.</w:t>
      </w:r>
    </w:p>
    <w:p w:rsidR="00AD08D1" w:rsidRPr="002C4CF4" w:rsidRDefault="00AD08D1" w:rsidP="0099456F">
      <w:pPr>
        <w:pStyle w:val="Heading4"/>
      </w:pPr>
      <w:bookmarkStart w:id="930" w:name="_Toc434992336"/>
      <w:bookmarkStart w:id="931" w:name="_Toc435028332"/>
      <w:bookmarkStart w:id="932" w:name="_Toc436148207"/>
      <w:r w:rsidRPr="002C4CF4">
        <w:t>Gap Analysis</w:t>
      </w:r>
      <w:bookmarkEnd w:id="930"/>
      <w:bookmarkEnd w:id="931"/>
      <w:bookmarkEnd w:id="932"/>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933" w:name="_Toc434992337"/>
      <w:bookmarkStart w:id="934" w:name="_Toc435028333"/>
      <w:bookmarkStart w:id="935" w:name="_Toc436148208"/>
      <w:r w:rsidRPr="002C4CF4">
        <w:t>Variances from Enterprise Target Architecture</w:t>
      </w:r>
      <w:bookmarkEnd w:id="933"/>
      <w:bookmarkEnd w:id="934"/>
      <w:bookmarkEnd w:id="935"/>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936" w:name="_Toc434992338"/>
      <w:bookmarkStart w:id="937" w:name="_Toc435028334"/>
      <w:bookmarkStart w:id="938" w:name="_Toc436148209"/>
      <w:r w:rsidRPr="002C4CF4">
        <w:t>Variances from SLDs</w:t>
      </w:r>
      <w:bookmarkEnd w:id="936"/>
      <w:bookmarkEnd w:id="937"/>
      <w:bookmarkEnd w:id="938"/>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939" w:name="_Toc434992339"/>
      <w:bookmarkStart w:id="940" w:name="_Toc435028335"/>
      <w:bookmarkStart w:id="941" w:name="_Toc436148210"/>
      <w:r w:rsidRPr="002C4CF4">
        <w:t>Variances from Standards and Policies</w:t>
      </w:r>
      <w:bookmarkEnd w:id="939"/>
      <w:bookmarkEnd w:id="940"/>
      <w:bookmarkEnd w:id="941"/>
    </w:p>
    <w:p w:rsidR="00877BBD" w:rsidRDefault="00877BBD" w:rsidP="00877BBD">
      <w:pPr>
        <w:pStyle w:val="InfoTBD"/>
      </w:pPr>
      <w:r>
        <w:t>Information will be provided in a future PMAS milestone update document release.</w:t>
      </w:r>
    </w:p>
    <w:p w:rsidR="00AD08D1" w:rsidRPr="002C4CF4" w:rsidRDefault="00AD08D1" w:rsidP="007C16F5">
      <w:pPr>
        <w:pStyle w:val="Heading5"/>
      </w:pPr>
      <w:bookmarkStart w:id="942" w:name="_Toc434992340"/>
      <w:bookmarkStart w:id="943" w:name="_Toc435028336"/>
      <w:bookmarkStart w:id="944" w:name="_Toc436148211"/>
      <w:r w:rsidRPr="002C4CF4">
        <w:t>Justification for Exceptions and Mitigation</w:t>
      </w:r>
      <w:bookmarkEnd w:id="942"/>
      <w:bookmarkEnd w:id="943"/>
      <w:bookmarkEnd w:id="944"/>
    </w:p>
    <w:p w:rsidR="00877BBD" w:rsidRDefault="00877BBD" w:rsidP="00877BBD">
      <w:pPr>
        <w:pStyle w:val="InfoTBD"/>
      </w:pPr>
      <w:r>
        <w:t>Information will be provided in a future PMAS milestone update document release.</w:t>
      </w:r>
    </w:p>
    <w:p w:rsidR="00AD08D1" w:rsidRDefault="00AD08D1" w:rsidP="005A3076">
      <w:pPr>
        <w:pStyle w:val="Heading3"/>
      </w:pPr>
      <w:bookmarkStart w:id="945" w:name="_Toc434992341"/>
      <w:bookmarkStart w:id="946" w:name="_Toc435028337"/>
      <w:bookmarkStart w:id="947" w:name="_Toc436148212"/>
      <w:r w:rsidRPr="005A3076">
        <w:lastRenderedPageBreak/>
        <w:t xml:space="preserve">Service Design for Eligibility </w:t>
      </w:r>
      <w:r w:rsidR="00385909">
        <w:t>Adapter</w:t>
      </w:r>
      <w:r w:rsidRPr="005A3076">
        <w:t xml:space="preserve"> Service</w:t>
      </w:r>
      <w:bookmarkEnd w:id="945"/>
      <w:bookmarkEnd w:id="946"/>
      <w:bookmarkEnd w:id="947"/>
    </w:p>
    <w:p w:rsidR="00877BBD" w:rsidRPr="00115B78" w:rsidRDefault="00877BBD" w:rsidP="00877BBD">
      <w:pPr>
        <w:pStyle w:val="MASSBodyText"/>
      </w:pPr>
      <w:r>
        <w:t xml:space="preserve">The following subsections provide service design information for the Eligibility Adapter </w:t>
      </w:r>
      <w:r w:rsidR="00DD64DF">
        <w:t>S</w:t>
      </w:r>
      <w:r>
        <w:t>ervice.</w:t>
      </w:r>
    </w:p>
    <w:p w:rsidR="00AD08D1" w:rsidRDefault="00AD08D1" w:rsidP="005A3076">
      <w:pPr>
        <w:pStyle w:val="Heading4"/>
      </w:pPr>
      <w:bookmarkStart w:id="948" w:name="_Toc435001151"/>
      <w:bookmarkStart w:id="949" w:name="_Toc434992342"/>
      <w:bookmarkStart w:id="950" w:name="_Toc435028338"/>
      <w:bookmarkStart w:id="951" w:name="_Toc436148213"/>
      <w:bookmarkEnd w:id="948"/>
      <w:r w:rsidRPr="005A3076">
        <w:t>Introduction</w:t>
      </w:r>
      <w:bookmarkEnd w:id="949"/>
      <w:bookmarkEnd w:id="950"/>
      <w:bookmarkEnd w:id="951"/>
    </w:p>
    <w:p w:rsidR="00877BBD" w:rsidRDefault="00877BBD" w:rsidP="00877BBD">
      <w:pPr>
        <w:pStyle w:val="MASSBodyText"/>
      </w:pPr>
      <w:r>
        <w:t xml:space="preserve">The following subsections details the purpose and scope, and provides links to other documents for the Eligibility Adapter </w:t>
      </w:r>
      <w:r w:rsidR="00DD64DF">
        <w:t>S</w:t>
      </w:r>
      <w:r>
        <w:t>ervice.</w:t>
      </w:r>
    </w:p>
    <w:p w:rsidR="00AD08D1" w:rsidRPr="005A3076" w:rsidRDefault="00AD08D1" w:rsidP="007C16F5">
      <w:pPr>
        <w:pStyle w:val="Heading5"/>
      </w:pPr>
      <w:bookmarkStart w:id="952" w:name="_Toc435001153"/>
      <w:bookmarkStart w:id="953" w:name="_Toc434992343"/>
      <w:bookmarkStart w:id="954" w:name="_Toc435028339"/>
      <w:bookmarkStart w:id="955" w:name="_Toc436148214"/>
      <w:bookmarkEnd w:id="952"/>
      <w:r w:rsidRPr="005A3076">
        <w:t>Purpose and Scope of Service</w:t>
      </w:r>
      <w:bookmarkEnd w:id="953"/>
      <w:bookmarkEnd w:id="954"/>
      <w:bookmarkEnd w:id="955"/>
    </w:p>
    <w:p w:rsidR="00AD08D1" w:rsidRPr="005D2AAE" w:rsidRDefault="00AD08D1" w:rsidP="005D2AAE">
      <w:pPr>
        <w:pStyle w:val="MASSBodyText"/>
      </w:pPr>
      <w:r w:rsidRPr="005D2AAE">
        <w:t>This service provides the capability to receive messages from the VA E&amp;E application, transform the messages into HL7 v2 and forward the transformed messages to Cadence.</w:t>
      </w:r>
    </w:p>
    <w:p w:rsidR="00AD08D1" w:rsidRPr="00425D04" w:rsidRDefault="00AD08D1" w:rsidP="007C16F5">
      <w:pPr>
        <w:pStyle w:val="Heading5"/>
      </w:pPr>
      <w:bookmarkStart w:id="956" w:name="_Toc434992344"/>
      <w:bookmarkStart w:id="957" w:name="_Toc435028340"/>
      <w:bookmarkStart w:id="958" w:name="_Toc436148215"/>
      <w:r w:rsidRPr="00425D04">
        <w:t>Links to Other Documents</w:t>
      </w:r>
      <w:bookmarkEnd w:id="956"/>
      <w:bookmarkEnd w:id="957"/>
      <w:bookmarkEnd w:id="958"/>
    </w:p>
    <w:p w:rsidR="00877BBD" w:rsidRDefault="00877BBD" w:rsidP="00877BBD">
      <w:pPr>
        <w:pStyle w:val="InfoTBD"/>
      </w:pPr>
      <w:r>
        <w:t>Information will be provided in a future PMAS milestone update document release.</w:t>
      </w:r>
    </w:p>
    <w:p w:rsidR="00AD08D1" w:rsidRDefault="00AD08D1" w:rsidP="00425D04">
      <w:pPr>
        <w:pStyle w:val="Heading4"/>
      </w:pPr>
      <w:bookmarkStart w:id="959" w:name="_Toc434992345"/>
      <w:bookmarkStart w:id="960" w:name="_Toc435028341"/>
      <w:bookmarkStart w:id="961" w:name="_Toc436148216"/>
      <w:r w:rsidRPr="00425D04">
        <w:t>Service Details</w:t>
      </w:r>
      <w:bookmarkEnd w:id="959"/>
      <w:bookmarkEnd w:id="960"/>
      <w:bookmarkEnd w:id="961"/>
    </w:p>
    <w:p w:rsidR="00ED04A7" w:rsidRDefault="00ED04A7" w:rsidP="00ED04A7">
      <w:pPr>
        <w:pStyle w:val="MASSBodyText"/>
      </w:pPr>
      <w:r>
        <w:t xml:space="preserve">The following subsections provide details related to the Eligibility Adapter </w:t>
      </w:r>
      <w:r w:rsidR="00DD64DF">
        <w:t>S</w:t>
      </w:r>
      <w:r>
        <w:t>ervice identification, service versions, design, SOA patterns, and platforms.</w:t>
      </w:r>
    </w:p>
    <w:p w:rsidR="00AD08D1" w:rsidRPr="00425D04" w:rsidRDefault="00AD08D1" w:rsidP="007C16F5">
      <w:pPr>
        <w:pStyle w:val="Heading5"/>
      </w:pPr>
      <w:bookmarkStart w:id="962" w:name="_Toc435001158"/>
      <w:bookmarkStart w:id="963" w:name="_Toc434992346"/>
      <w:bookmarkStart w:id="964" w:name="_Toc435028342"/>
      <w:bookmarkStart w:id="965" w:name="_Toc436148217"/>
      <w:bookmarkEnd w:id="962"/>
      <w:r w:rsidRPr="00425D04">
        <w:t>Service Identification</w:t>
      </w:r>
      <w:bookmarkEnd w:id="963"/>
      <w:bookmarkEnd w:id="964"/>
      <w:bookmarkEnd w:id="965"/>
    </w:p>
    <w:p w:rsidR="00AD08D1" w:rsidRPr="00425D04" w:rsidRDefault="00AD08D1" w:rsidP="00425D04">
      <w:pPr>
        <w:pStyle w:val="MASSBodyText"/>
      </w:pPr>
      <w:r w:rsidRPr="00425D04">
        <w:t xml:space="preserve">Service identification information is provided in </w:t>
      </w:r>
      <w:r w:rsidR="00DD64DF">
        <w:t>T</w:t>
      </w:r>
      <w:r w:rsidRPr="00425D04">
        <w:t>able 6</w:t>
      </w:r>
      <w:r w:rsidR="006643B1">
        <w:t>.11</w:t>
      </w:r>
      <w:r w:rsidRPr="00425D04">
        <w:t>.</w:t>
      </w:r>
      <w:r w:rsidR="00425D04" w:rsidRPr="00425D04">
        <w:t xml:space="preserve"> </w:t>
      </w:r>
      <w:r w:rsidR="00425D04" w:rsidRPr="001B5347">
        <w:t xml:space="preserve">The Eligibility </w:t>
      </w:r>
      <w:r w:rsidR="00385909">
        <w:t>Adapter</w:t>
      </w:r>
      <w:r w:rsidR="00425D04" w:rsidRPr="001B5347">
        <w:t xml:space="preserve"> Service will be made available as an ESS in the </w:t>
      </w:r>
      <w:proofErr w:type="spellStart"/>
      <w:r w:rsidR="00425D04" w:rsidRPr="001B5347">
        <w:t>eMI</w:t>
      </w:r>
      <w:proofErr w:type="spellEnd"/>
      <w:r w:rsidR="00425D04" w:rsidRPr="001B5347">
        <w:t xml:space="preserve"> to add, update, and delete eligibility information as HL7 v 2 messages in Epic.</w:t>
      </w:r>
    </w:p>
    <w:p w:rsidR="00AD08D1" w:rsidRDefault="00AD08D1" w:rsidP="001B5347">
      <w:pPr>
        <w:pStyle w:val="TableCaption"/>
      </w:pPr>
      <w:bookmarkStart w:id="966" w:name="_Toc436148446"/>
      <w:r w:rsidRPr="002C4CF4">
        <w:t>Table 6</w:t>
      </w:r>
      <w:r w:rsidR="006643B1">
        <w:t>.11</w:t>
      </w:r>
      <w:r w:rsidR="00DD64DF">
        <w:t>:</w:t>
      </w:r>
      <w:r w:rsidRPr="002C4CF4">
        <w:t xml:space="preserve"> Service Identification Information</w:t>
      </w:r>
      <w:r w:rsidR="0079183F">
        <w:t xml:space="preserve"> for the Eligibility Adapte</w:t>
      </w:r>
      <w:r w:rsidR="00986A0B">
        <w:t>r Service</w:t>
      </w:r>
      <w:bookmarkEnd w:id="966"/>
    </w:p>
    <w:tbl>
      <w:tblPr>
        <w:tblStyle w:val="TableGrid"/>
        <w:tblW w:w="5000" w:type="pct"/>
        <w:tblLook w:val="04A0" w:firstRow="1" w:lastRow="0" w:firstColumn="1" w:lastColumn="0" w:noHBand="0" w:noVBand="1"/>
        <w:tblCaption w:val="Table 6.11: Service Identification Information for the Eligibility Adapter Service"/>
        <w:tblDescription w:val="This is the service identification information for the Eligibility Adapter Service."/>
      </w:tblPr>
      <w:tblGrid>
        <w:gridCol w:w="4788"/>
        <w:gridCol w:w="4788"/>
      </w:tblGrid>
      <w:tr w:rsidR="00425D04" w:rsidRPr="00F7574E" w:rsidTr="001B5347">
        <w:trPr>
          <w:cantSplit/>
          <w:trHeight w:val="438"/>
          <w:tblHeader/>
        </w:trPr>
        <w:tc>
          <w:tcPr>
            <w:tcW w:w="2500" w:type="pct"/>
            <w:shd w:val="clear" w:color="auto" w:fill="BFBFBF" w:themeFill="background1" w:themeFillShade="BF"/>
            <w:vAlign w:val="center"/>
          </w:tcPr>
          <w:p w:rsidR="00425D04" w:rsidRPr="00F7574E" w:rsidRDefault="00425D04" w:rsidP="00425D04">
            <w:pPr>
              <w:pStyle w:val="TableColumnHeading"/>
            </w:pPr>
            <w:r>
              <w:t>Service Attribute</w:t>
            </w:r>
          </w:p>
        </w:tc>
        <w:tc>
          <w:tcPr>
            <w:tcW w:w="2500" w:type="pct"/>
            <w:shd w:val="clear" w:color="auto" w:fill="BFBFBF" w:themeFill="background1" w:themeFillShade="BF"/>
            <w:vAlign w:val="center"/>
          </w:tcPr>
          <w:p w:rsidR="00425D04" w:rsidRPr="00F7574E" w:rsidRDefault="00425D04" w:rsidP="00425D04">
            <w:pPr>
              <w:pStyle w:val="TableColumnHeading"/>
            </w:pPr>
            <w:r>
              <w:t>Value</w:t>
            </w:r>
          </w:p>
        </w:tc>
      </w:tr>
      <w:tr w:rsidR="00425D04" w:rsidRPr="00425D04" w:rsidTr="001B5347">
        <w:trPr>
          <w:cantSplit/>
          <w:trHeight w:val="58"/>
        </w:trPr>
        <w:tc>
          <w:tcPr>
            <w:tcW w:w="2500" w:type="pct"/>
          </w:tcPr>
          <w:p w:rsidR="00425D04" w:rsidRPr="00425D04" w:rsidRDefault="00425D04" w:rsidP="00425D04">
            <w:pPr>
              <w:pStyle w:val="TableText"/>
            </w:pPr>
            <w:r w:rsidRPr="001B5347">
              <w:t>Latest Version</w:t>
            </w:r>
          </w:p>
        </w:tc>
        <w:tc>
          <w:tcPr>
            <w:tcW w:w="2500" w:type="pct"/>
          </w:tcPr>
          <w:p w:rsidR="00425D04" w:rsidRPr="00425D04" w:rsidRDefault="00425D04" w:rsidP="00425D04">
            <w:pPr>
              <w:pStyle w:val="TableText"/>
            </w:pPr>
            <w:r w:rsidRPr="001B5347">
              <w:t>V 0.1</w:t>
            </w:r>
          </w:p>
        </w:tc>
      </w:tr>
      <w:tr w:rsidR="00425D04" w:rsidRPr="00425D04" w:rsidTr="001B5347">
        <w:trPr>
          <w:cantSplit/>
          <w:trHeight w:val="116"/>
        </w:trPr>
        <w:tc>
          <w:tcPr>
            <w:tcW w:w="2500" w:type="pct"/>
          </w:tcPr>
          <w:p w:rsidR="00425D04" w:rsidRPr="00425D04" w:rsidRDefault="00425D04" w:rsidP="00425D04">
            <w:pPr>
              <w:pStyle w:val="TableText"/>
            </w:pPr>
            <w:r w:rsidRPr="001B5347">
              <w:t>Service Type</w:t>
            </w:r>
          </w:p>
        </w:tc>
        <w:tc>
          <w:tcPr>
            <w:tcW w:w="2500" w:type="pct"/>
          </w:tcPr>
          <w:p w:rsidR="00425D04" w:rsidRPr="00425D04" w:rsidRDefault="00425D04" w:rsidP="00425D04">
            <w:pPr>
              <w:pStyle w:val="TableText"/>
            </w:pPr>
            <w:r w:rsidRPr="001B5347">
              <w:t>Business Application</w:t>
            </w:r>
          </w:p>
        </w:tc>
      </w:tr>
      <w:tr w:rsidR="00425D04" w:rsidRPr="00425D04" w:rsidTr="001B5347">
        <w:trPr>
          <w:cantSplit/>
          <w:trHeight w:val="62"/>
        </w:trPr>
        <w:tc>
          <w:tcPr>
            <w:tcW w:w="2500" w:type="pct"/>
          </w:tcPr>
          <w:p w:rsidR="00425D04" w:rsidRPr="00425D04" w:rsidRDefault="00425D04" w:rsidP="00425D04">
            <w:pPr>
              <w:pStyle w:val="TableText"/>
            </w:pPr>
            <w:r w:rsidRPr="001B5347">
              <w:t>Architecture Layer</w:t>
            </w:r>
          </w:p>
        </w:tc>
        <w:tc>
          <w:tcPr>
            <w:tcW w:w="2500" w:type="pct"/>
          </w:tcPr>
          <w:p w:rsidR="00425D04" w:rsidRPr="00425D04" w:rsidRDefault="00425D04" w:rsidP="00425D04">
            <w:pPr>
              <w:pStyle w:val="TableText"/>
            </w:pPr>
            <w:r w:rsidRPr="001B5347">
              <w:t>Application Services</w:t>
            </w:r>
          </w:p>
        </w:tc>
      </w:tr>
      <w:tr w:rsidR="00425D04" w:rsidRPr="00425D04" w:rsidTr="001B5347">
        <w:trPr>
          <w:cantSplit/>
          <w:trHeight w:val="197"/>
        </w:trPr>
        <w:tc>
          <w:tcPr>
            <w:tcW w:w="2500" w:type="pct"/>
          </w:tcPr>
          <w:p w:rsidR="00425D04" w:rsidRPr="00425D04" w:rsidRDefault="00425D04" w:rsidP="00425D04">
            <w:pPr>
              <w:pStyle w:val="TableText"/>
            </w:pPr>
            <w:r w:rsidRPr="001B5347">
              <w:t>Business Domain</w:t>
            </w:r>
          </w:p>
        </w:tc>
        <w:tc>
          <w:tcPr>
            <w:tcW w:w="2500" w:type="pct"/>
          </w:tcPr>
          <w:p w:rsidR="00425D04" w:rsidRPr="00425D04" w:rsidRDefault="00425D04" w:rsidP="00425D04">
            <w:pPr>
              <w:pStyle w:val="TableText"/>
            </w:pPr>
            <w:r w:rsidRPr="001B5347">
              <w:t>VHA</w:t>
            </w:r>
          </w:p>
        </w:tc>
      </w:tr>
      <w:tr w:rsidR="00425D04" w:rsidRPr="00425D04" w:rsidTr="001B5347">
        <w:trPr>
          <w:cantSplit/>
        </w:trPr>
        <w:tc>
          <w:tcPr>
            <w:tcW w:w="2500" w:type="pct"/>
          </w:tcPr>
          <w:p w:rsidR="00425D04" w:rsidRPr="00425D04" w:rsidRDefault="00425D04" w:rsidP="00425D04">
            <w:pPr>
              <w:pStyle w:val="TableText"/>
            </w:pPr>
            <w:r w:rsidRPr="001B5347">
              <w:t>Service Domains</w:t>
            </w:r>
          </w:p>
        </w:tc>
        <w:tc>
          <w:tcPr>
            <w:tcW w:w="2500" w:type="pct"/>
          </w:tcPr>
          <w:p w:rsidR="00425D04" w:rsidRPr="00425D04" w:rsidRDefault="00425D04" w:rsidP="00425D04">
            <w:pPr>
              <w:pStyle w:val="TableText"/>
            </w:pPr>
            <w:r w:rsidRPr="001B5347">
              <w:t>Appointments</w:t>
            </w:r>
          </w:p>
        </w:tc>
      </w:tr>
      <w:tr w:rsidR="00425D04" w:rsidRPr="00425D04" w:rsidTr="001B5347">
        <w:trPr>
          <w:cantSplit/>
        </w:trPr>
        <w:tc>
          <w:tcPr>
            <w:tcW w:w="2500" w:type="pct"/>
          </w:tcPr>
          <w:p w:rsidR="00425D04" w:rsidRPr="001B5347" w:rsidRDefault="00425D04" w:rsidP="00425D04">
            <w:pPr>
              <w:pStyle w:val="TableText"/>
            </w:pPr>
            <w:r w:rsidRPr="001B5347">
              <w:t>Business Organization and Owner</w:t>
            </w:r>
          </w:p>
        </w:tc>
        <w:tc>
          <w:tcPr>
            <w:tcW w:w="2500" w:type="pct"/>
          </w:tcPr>
          <w:p w:rsidR="00425D04" w:rsidRPr="001B5347" w:rsidRDefault="00425D04" w:rsidP="00425D04">
            <w:pPr>
              <w:pStyle w:val="TableText"/>
            </w:pPr>
            <w:r w:rsidRPr="001B5347">
              <w:t>Dr.</w:t>
            </w:r>
          </w:p>
        </w:tc>
      </w:tr>
      <w:tr w:rsidR="00425D04" w:rsidRPr="00425D04" w:rsidTr="001B5347">
        <w:trPr>
          <w:cantSplit/>
        </w:trPr>
        <w:tc>
          <w:tcPr>
            <w:tcW w:w="2500" w:type="pct"/>
          </w:tcPr>
          <w:p w:rsidR="00425D04" w:rsidRPr="001B5347" w:rsidRDefault="00425D04" w:rsidP="00425D04">
            <w:pPr>
              <w:pStyle w:val="TableText"/>
            </w:pPr>
            <w:r w:rsidRPr="001B5347">
              <w:t>Technical Organization and Owner</w:t>
            </w:r>
          </w:p>
        </w:tc>
        <w:tc>
          <w:tcPr>
            <w:tcW w:w="2500" w:type="pct"/>
          </w:tcPr>
          <w:p w:rsidR="00425D04" w:rsidRPr="001B5347" w:rsidRDefault="00425D04" w:rsidP="00425D04">
            <w:pPr>
              <w:pStyle w:val="TableText"/>
            </w:pPr>
          </w:p>
        </w:tc>
      </w:tr>
      <w:tr w:rsidR="00425D04" w:rsidRPr="00425D04" w:rsidTr="001B5347">
        <w:trPr>
          <w:cantSplit/>
        </w:trPr>
        <w:tc>
          <w:tcPr>
            <w:tcW w:w="2500" w:type="pct"/>
          </w:tcPr>
          <w:p w:rsidR="00425D04" w:rsidRPr="001B5347" w:rsidRDefault="00425D04" w:rsidP="00425D04">
            <w:pPr>
              <w:pStyle w:val="TableText"/>
            </w:pPr>
            <w:r w:rsidRPr="001B5347">
              <w:t>Development Organization and Owner</w:t>
            </w:r>
          </w:p>
        </w:tc>
        <w:tc>
          <w:tcPr>
            <w:tcW w:w="2500" w:type="pct"/>
          </w:tcPr>
          <w:p w:rsidR="00425D04" w:rsidRPr="001B5347" w:rsidRDefault="00425D04" w:rsidP="00425D04">
            <w:pPr>
              <w:pStyle w:val="TableText"/>
            </w:pPr>
          </w:p>
        </w:tc>
      </w:tr>
      <w:tr w:rsidR="00425D04" w:rsidRPr="00425D04" w:rsidTr="001B5347">
        <w:trPr>
          <w:cantSplit/>
        </w:trPr>
        <w:tc>
          <w:tcPr>
            <w:tcW w:w="2500" w:type="pct"/>
          </w:tcPr>
          <w:p w:rsidR="00425D04" w:rsidRPr="001B5347" w:rsidRDefault="00425D04" w:rsidP="00425D04">
            <w:pPr>
              <w:pStyle w:val="TableText"/>
            </w:pPr>
            <w:r w:rsidRPr="001B5347">
              <w:t>Support Organization and Owner</w:t>
            </w:r>
          </w:p>
        </w:tc>
        <w:tc>
          <w:tcPr>
            <w:tcW w:w="2500" w:type="pct"/>
          </w:tcPr>
          <w:p w:rsidR="00425D04" w:rsidRPr="001B5347" w:rsidRDefault="00425D04" w:rsidP="00425D04">
            <w:pPr>
              <w:pStyle w:val="TableText"/>
            </w:pPr>
          </w:p>
        </w:tc>
      </w:tr>
      <w:tr w:rsidR="00425D04" w:rsidRPr="00425D04" w:rsidTr="001B5347">
        <w:trPr>
          <w:cantSplit/>
        </w:trPr>
        <w:tc>
          <w:tcPr>
            <w:tcW w:w="2500" w:type="pct"/>
          </w:tcPr>
          <w:p w:rsidR="00425D04" w:rsidRPr="001B5347" w:rsidRDefault="00425D04" w:rsidP="00425D04">
            <w:pPr>
              <w:pStyle w:val="TableText"/>
            </w:pPr>
            <w:r w:rsidRPr="001B5347">
              <w:t>Target Consumer Organization(s) and Owner(s)</w:t>
            </w:r>
          </w:p>
        </w:tc>
        <w:tc>
          <w:tcPr>
            <w:tcW w:w="2500" w:type="pct"/>
          </w:tcPr>
          <w:p w:rsidR="00425D04" w:rsidRPr="001B5347" w:rsidRDefault="00425D04" w:rsidP="00425D04">
            <w:pPr>
              <w:pStyle w:val="TableText"/>
            </w:pPr>
            <w:r w:rsidRPr="001B5347">
              <w:t>Scheduling clerks</w:t>
            </w:r>
          </w:p>
        </w:tc>
      </w:tr>
    </w:tbl>
    <w:p w:rsidR="00AD08D1" w:rsidRPr="00425D04" w:rsidRDefault="00AD08D1" w:rsidP="007C16F5">
      <w:pPr>
        <w:pStyle w:val="Heading5"/>
      </w:pPr>
      <w:bookmarkStart w:id="967" w:name="_Toc434992347"/>
      <w:bookmarkStart w:id="968" w:name="_Toc435001160"/>
      <w:bookmarkStart w:id="969" w:name="_Toc434992384"/>
      <w:bookmarkStart w:id="970" w:name="_Toc435028343"/>
      <w:bookmarkStart w:id="971" w:name="_Toc436148218"/>
      <w:bookmarkEnd w:id="967"/>
      <w:bookmarkEnd w:id="968"/>
      <w:r w:rsidRPr="00425D04">
        <w:t>Service Versions</w:t>
      </w:r>
      <w:bookmarkEnd w:id="969"/>
      <w:bookmarkEnd w:id="970"/>
      <w:bookmarkEnd w:id="971"/>
    </w:p>
    <w:p w:rsidR="00AD08D1" w:rsidRDefault="00AD08D1" w:rsidP="00425D04">
      <w:pPr>
        <w:pStyle w:val="MASSBodyText"/>
      </w:pPr>
      <w:r w:rsidRPr="001B5347">
        <w:t>MASS service version information is shown in table 6</w:t>
      </w:r>
      <w:r w:rsidR="006643B1">
        <w:t>.12</w:t>
      </w:r>
      <w:r w:rsidRPr="001B5347">
        <w:t>.</w:t>
      </w:r>
    </w:p>
    <w:p w:rsidR="00425D04" w:rsidRDefault="00425D04" w:rsidP="00425D04">
      <w:pPr>
        <w:pStyle w:val="TableCaption"/>
      </w:pPr>
      <w:bookmarkStart w:id="972" w:name="_Toc436148447"/>
      <w:r>
        <w:t>Table 6.1</w:t>
      </w:r>
      <w:r w:rsidR="006643B1">
        <w:t>2</w:t>
      </w:r>
      <w:r>
        <w:t>: Service Version Information</w:t>
      </w:r>
      <w:bookmarkEnd w:id="972"/>
    </w:p>
    <w:tbl>
      <w:tblPr>
        <w:tblStyle w:val="TableGrid"/>
        <w:tblW w:w="5000" w:type="pct"/>
        <w:tblLook w:val="04A0" w:firstRow="1" w:lastRow="0" w:firstColumn="1" w:lastColumn="0" w:noHBand="0" w:noVBand="1"/>
        <w:tblCaption w:val="Table 6.12: Service Version Information"/>
        <w:tblDescription w:val="This table shows the MASS service version information."/>
      </w:tblPr>
      <w:tblGrid>
        <w:gridCol w:w="1727"/>
        <w:gridCol w:w="3241"/>
        <w:gridCol w:w="4608"/>
      </w:tblGrid>
      <w:tr w:rsidR="00425D04" w:rsidRPr="00F7574E" w:rsidTr="00425D04">
        <w:trPr>
          <w:cantSplit/>
          <w:trHeight w:val="438"/>
          <w:tblHeader/>
        </w:trPr>
        <w:tc>
          <w:tcPr>
            <w:tcW w:w="902" w:type="pct"/>
            <w:shd w:val="clear" w:color="auto" w:fill="BFBFBF" w:themeFill="background1" w:themeFillShade="BF"/>
            <w:vAlign w:val="center"/>
          </w:tcPr>
          <w:p w:rsidR="00425D04" w:rsidRPr="00F7574E" w:rsidRDefault="00425D04" w:rsidP="00425D04">
            <w:pPr>
              <w:pStyle w:val="TableColumnHeading"/>
            </w:pPr>
            <w:r>
              <w:t>Version Numbers</w:t>
            </w:r>
          </w:p>
        </w:tc>
        <w:tc>
          <w:tcPr>
            <w:tcW w:w="1692" w:type="pct"/>
            <w:shd w:val="clear" w:color="auto" w:fill="BFBFBF" w:themeFill="background1" w:themeFillShade="BF"/>
            <w:vAlign w:val="center"/>
          </w:tcPr>
          <w:p w:rsidR="00425D04" w:rsidRPr="00F7574E" w:rsidRDefault="00425D04" w:rsidP="00425D04">
            <w:pPr>
              <w:pStyle w:val="TableColumnHeading"/>
            </w:pPr>
            <w:r>
              <w:t>Current Status of Version</w:t>
            </w:r>
          </w:p>
        </w:tc>
        <w:tc>
          <w:tcPr>
            <w:tcW w:w="2406" w:type="pct"/>
            <w:shd w:val="clear" w:color="auto" w:fill="BFBFBF" w:themeFill="background1" w:themeFillShade="BF"/>
            <w:vAlign w:val="center"/>
          </w:tcPr>
          <w:p w:rsidR="00425D04" w:rsidRPr="00F7574E" w:rsidRDefault="00425D04" w:rsidP="00425D04">
            <w:pPr>
              <w:pStyle w:val="TableColumnHeading"/>
            </w:pPr>
            <w:r>
              <w:t>Brief Description of the Change Implemented in that Version</w:t>
            </w:r>
          </w:p>
        </w:tc>
      </w:tr>
      <w:tr w:rsidR="00425D04" w:rsidRPr="00C655CE" w:rsidTr="00425D04">
        <w:trPr>
          <w:cantSplit/>
          <w:trHeight w:val="58"/>
        </w:trPr>
        <w:tc>
          <w:tcPr>
            <w:tcW w:w="902" w:type="pct"/>
          </w:tcPr>
          <w:p w:rsidR="00425D04" w:rsidRPr="00C655CE" w:rsidRDefault="00425D04" w:rsidP="00425D04">
            <w:pPr>
              <w:pStyle w:val="TableText"/>
            </w:pPr>
            <w:r w:rsidRPr="00E77C66">
              <w:t>Version 0.1</w:t>
            </w:r>
          </w:p>
        </w:tc>
        <w:tc>
          <w:tcPr>
            <w:tcW w:w="1692" w:type="pct"/>
          </w:tcPr>
          <w:p w:rsidR="00425D04" w:rsidRPr="00C655CE" w:rsidRDefault="00425D04" w:rsidP="00425D04">
            <w:pPr>
              <w:pStyle w:val="TableText"/>
            </w:pPr>
            <w:r w:rsidRPr="00E77C66">
              <w:t>Currently in Analysis</w:t>
            </w:r>
          </w:p>
        </w:tc>
        <w:tc>
          <w:tcPr>
            <w:tcW w:w="2406" w:type="pct"/>
          </w:tcPr>
          <w:p w:rsidR="00425D04" w:rsidRPr="00C655CE" w:rsidRDefault="00425D04" w:rsidP="00425D04">
            <w:pPr>
              <w:pStyle w:val="TableText"/>
            </w:pPr>
            <w:r w:rsidRPr="00E77C66">
              <w:t>Initial version</w:t>
            </w:r>
          </w:p>
        </w:tc>
      </w:tr>
    </w:tbl>
    <w:p w:rsidR="00AD08D1" w:rsidRDefault="00AD08D1" w:rsidP="007C16F5">
      <w:pPr>
        <w:pStyle w:val="Heading5"/>
      </w:pPr>
      <w:bookmarkStart w:id="973" w:name="_Toc434992385"/>
      <w:bookmarkStart w:id="974" w:name="_Toc435001198"/>
      <w:bookmarkStart w:id="975" w:name="_Toc434992394"/>
      <w:bookmarkStart w:id="976" w:name="_Toc435001207"/>
      <w:bookmarkStart w:id="977" w:name="_Toc434992395"/>
      <w:bookmarkStart w:id="978" w:name="_Toc435028344"/>
      <w:bookmarkStart w:id="979" w:name="_Toc436148219"/>
      <w:bookmarkEnd w:id="973"/>
      <w:bookmarkEnd w:id="974"/>
      <w:bookmarkEnd w:id="975"/>
      <w:bookmarkEnd w:id="976"/>
      <w:r w:rsidRPr="00425D04">
        <w:lastRenderedPageBreak/>
        <w:t>Summary of Design and Platform Details</w:t>
      </w:r>
      <w:bookmarkEnd w:id="977"/>
      <w:bookmarkEnd w:id="978"/>
      <w:bookmarkEnd w:id="979"/>
    </w:p>
    <w:p w:rsidR="00ED04A7" w:rsidRDefault="00ED04A7" w:rsidP="00ED04A7">
      <w:pPr>
        <w:pStyle w:val="InfoTBD"/>
      </w:pPr>
      <w:r>
        <w:t>Information will be provided in a future PMAS milestone update document release.</w:t>
      </w:r>
    </w:p>
    <w:p w:rsidR="00AD08D1" w:rsidRPr="00425D04" w:rsidRDefault="00AD08D1" w:rsidP="007C16F5">
      <w:pPr>
        <w:pStyle w:val="Heading5"/>
      </w:pPr>
      <w:bookmarkStart w:id="980" w:name="_Toc435001209"/>
      <w:bookmarkStart w:id="981" w:name="_Toc434992396"/>
      <w:bookmarkStart w:id="982" w:name="_Toc435028345"/>
      <w:bookmarkStart w:id="983" w:name="_Toc436148220"/>
      <w:bookmarkEnd w:id="980"/>
      <w:r w:rsidRPr="00425D04">
        <w:t>SOA Pattern(s) Implemented</w:t>
      </w:r>
      <w:bookmarkEnd w:id="981"/>
      <w:bookmarkEnd w:id="982"/>
      <w:bookmarkEnd w:id="983"/>
    </w:p>
    <w:p w:rsidR="00AD08D1" w:rsidRPr="001B5347" w:rsidRDefault="00AD08D1" w:rsidP="00425D04">
      <w:pPr>
        <w:pStyle w:val="MASSBodyText"/>
      </w:pPr>
      <w:r w:rsidRPr="001B5347">
        <w:t>The SOA pattern in use is application/data services composite service.</w:t>
      </w:r>
    </w:p>
    <w:p w:rsidR="00AD08D1" w:rsidRPr="00425D04" w:rsidRDefault="00AD08D1" w:rsidP="007C16F5">
      <w:pPr>
        <w:pStyle w:val="Heading5"/>
      </w:pPr>
      <w:bookmarkStart w:id="984" w:name="_Toc434992397"/>
      <w:bookmarkStart w:id="985" w:name="_Toc435028346"/>
      <w:bookmarkStart w:id="986" w:name="_Toc436148221"/>
      <w:r w:rsidRPr="00425D04">
        <w:t>Platform Vendor Names and Versions for Hosting Platform</w:t>
      </w:r>
      <w:bookmarkEnd w:id="984"/>
      <w:bookmarkEnd w:id="985"/>
      <w:bookmarkEnd w:id="986"/>
    </w:p>
    <w:p w:rsidR="00AD08D1" w:rsidRPr="001B5347" w:rsidRDefault="00AD08D1" w:rsidP="00425D04">
      <w:pPr>
        <w:pStyle w:val="MASSBodyText"/>
      </w:pPr>
      <w:r w:rsidRPr="001B5347">
        <w:t xml:space="preserve">The hosting platform will use </w:t>
      </w:r>
      <w:proofErr w:type="spellStart"/>
      <w:r w:rsidRPr="001B5347">
        <w:t>eMI</w:t>
      </w:r>
      <w:proofErr w:type="spellEnd"/>
      <w:r w:rsidRPr="001B5347">
        <w:t xml:space="preserve"> based on the IBM Integration Bus Product Suite.</w:t>
      </w:r>
    </w:p>
    <w:p w:rsidR="00AD08D1" w:rsidRPr="00425D04" w:rsidRDefault="00AD08D1" w:rsidP="00425D04">
      <w:pPr>
        <w:pStyle w:val="Heading4"/>
      </w:pPr>
      <w:bookmarkStart w:id="987" w:name="_Toc434992398"/>
      <w:bookmarkStart w:id="988" w:name="_Toc435028347"/>
      <w:bookmarkStart w:id="989" w:name="_Toc436148222"/>
      <w:r w:rsidRPr="00425D04">
        <w:t>Dependencies</w:t>
      </w:r>
      <w:bookmarkEnd w:id="987"/>
      <w:bookmarkEnd w:id="988"/>
      <w:bookmarkEnd w:id="989"/>
    </w:p>
    <w:p w:rsidR="00AD08D1" w:rsidRPr="001B5347" w:rsidRDefault="00AD08D1" w:rsidP="00425D04">
      <w:pPr>
        <w:pStyle w:val="MASSBodyText"/>
      </w:pPr>
      <w:r w:rsidRPr="001B5347">
        <w:t>The following list of applications and services are used to complete the process flow.</w:t>
      </w:r>
    </w:p>
    <w:p w:rsidR="00AD08D1" w:rsidRPr="002C4CF4" w:rsidRDefault="00E95028" w:rsidP="001B5347">
      <w:pPr>
        <w:pStyle w:val="BulletListMultiple"/>
      </w:pPr>
      <w:r>
        <w:t>Enrollment and Eligibility</w:t>
      </w:r>
    </w:p>
    <w:p w:rsidR="00AD08D1" w:rsidRPr="002C4CF4" w:rsidRDefault="00E95028" w:rsidP="001B5347">
      <w:pPr>
        <w:pStyle w:val="BulletListMultiple"/>
      </w:pPr>
      <w:r>
        <w:t>Eligibility</w:t>
      </w:r>
      <w:r w:rsidR="00DD64DF">
        <w:t xml:space="preserve"> </w:t>
      </w:r>
      <w:r w:rsidR="00385909">
        <w:t>Adapter</w:t>
      </w:r>
    </w:p>
    <w:p w:rsidR="00AD08D1" w:rsidRPr="00E95028" w:rsidRDefault="00AD08D1" w:rsidP="001B5347">
      <w:pPr>
        <w:pStyle w:val="BulletListMultipleLast"/>
      </w:pPr>
      <w:proofErr w:type="spellStart"/>
      <w:r w:rsidRPr="002C4CF4">
        <w:t>eMI</w:t>
      </w:r>
      <w:proofErr w:type="spellEnd"/>
      <w:r w:rsidRPr="002C4CF4">
        <w:t xml:space="preserve"> Service Deployment</w:t>
      </w:r>
    </w:p>
    <w:p w:rsidR="00AD08D1" w:rsidRPr="00425D04" w:rsidRDefault="00AD08D1" w:rsidP="00425D04">
      <w:pPr>
        <w:pStyle w:val="Heading4"/>
      </w:pPr>
      <w:bookmarkStart w:id="990" w:name="_Toc434992399"/>
      <w:bookmarkStart w:id="991" w:name="_Toc435028348"/>
      <w:bookmarkStart w:id="992" w:name="_Toc436148223"/>
      <w:r w:rsidRPr="00425D04">
        <w:t>Service Design Details</w:t>
      </w:r>
      <w:bookmarkEnd w:id="990"/>
      <w:bookmarkEnd w:id="991"/>
      <w:bookmarkEnd w:id="992"/>
    </w:p>
    <w:p w:rsidR="00ED04A7" w:rsidRDefault="00ED04A7" w:rsidP="00ED04A7">
      <w:pPr>
        <w:pStyle w:val="InfoTBD"/>
      </w:pPr>
      <w:r>
        <w:t>Information will be provided in a future PMAS milestone update document release.</w:t>
      </w:r>
    </w:p>
    <w:p w:rsidR="00AD08D1" w:rsidRPr="00425D04" w:rsidRDefault="00AD08D1" w:rsidP="007C16F5">
      <w:pPr>
        <w:pStyle w:val="Heading5"/>
      </w:pPr>
      <w:bookmarkStart w:id="993" w:name="_Toc434992400"/>
      <w:bookmarkStart w:id="994" w:name="_Toc435028349"/>
      <w:bookmarkStart w:id="995" w:name="_Toc436148224"/>
      <w:r w:rsidRPr="00425D04">
        <w:t>Interface Technical Specifications</w:t>
      </w:r>
      <w:bookmarkEnd w:id="993"/>
      <w:bookmarkEnd w:id="994"/>
      <w:bookmarkEnd w:id="995"/>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996" w:name="_Toc434992401"/>
      <w:bookmarkStart w:id="997" w:name="_Toc435028350"/>
      <w:bookmarkStart w:id="998" w:name="_Toc436148225"/>
      <w:r w:rsidRPr="002C4CF4">
        <w:t>Information Model</w:t>
      </w:r>
      <w:bookmarkEnd w:id="996"/>
      <w:bookmarkEnd w:id="997"/>
      <w:bookmarkEnd w:id="998"/>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D04A7" w:rsidRDefault="00ED04A7" w:rsidP="00ED04A7">
      <w:pPr>
        <w:pStyle w:val="InfoTBD"/>
      </w:pPr>
      <w:r>
        <w:lastRenderedPageBreak/>
        <w:t>Information will be provided in a future PMAS milestone update document release.</w:t>
      </w:r>
    </w:p>
    <w:p w:rsidR="00AD08D1" w:rsidRPr="002C4CF4" w:rsidRDefault="00AD08D1" w:rsidP="007C16F5">
      <w:pPr>
        <w:pStyle w:val="Heading5"/>
      </w:pPr>
      <w:bookmarkStart w:id="999" w:name="_Toc434992402"/>
      <w:bookmarkStart w:id="1000" w:name="_Toc435028351"/>
      <w:bookmarkStart w:id="1001" w:name="_Toc436148226"/>
      <w:r w:rsidRPr="002C4CF4">
        <w:t>Behavior Model (AKA Use Case Realization)</w:t>
      </w:r>
      <w:bookmarkEnd w:id="999"/>
      <w:bookmarkEnd w:id="1000"/>
      <w:bookmarkEnd w:id="1001"/>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D04A7" w:rsidRDefault="00ED04A7" w:rsidP="00ED04A7">
      <w:pPr>
        <w:pStyle w:val="InfoTBD"/>
      </w:pPr>
      <w:r>
        <w:t>Information will be provided in a future PMAS milestone update document release.</w:t>
      </w:r>
    </w:p>
    <w:p w:rsidR="00AD08D1" w:rsidRPr="002C4CF4" w:rsidRDefault="00AD08D1" w:rsidP="0099456F">
      <w:pPr>
        <w:pStyle w:val="Heading4"/>
      </w:pPr>
      <w:bookmarkStart w:id="1002" w:name="_Toc434992403"/>
      <w:bookmarkStart w:id="1003" w:name="_Toc435028352"/>
      <w:bookmarkStart w:id="1004" w:name="_Toc436148227"/>
      <w:r w:rsidRPr="002C4CF4">
        <w:t>Gap Analysis</w:t>
      </w:r>
      <w:bookmarkEnd w:id="1002"/>
      <w:bookmarkEnd w:id="1003"/>
      <w:bookmarkEnd w:id="1004"/>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05" w:name="_Toc434992404"/>
      <w:bookmarkStart w:id="1006" w:name="_Toc435028353"/>
      <w:bookmarkStart w:id="1007" w:name="_Toc436148228"/>
      <w:r w:rsidRPr="002C4CF4">
        <w:t>Variances from Enterprise Target Architecture</w:t>
      </w:r>
      <w:bookmarkEnd w:id="1005"/>
      <w:bookmarkEnd w:id="1006"/>
      <w:bookmarkEnd w:id="1007"/>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08" w:name="_Toc434992405"/>
      <w:bookmarkStart w:id="1009" w:name="_Toc435028354"/>
      <w:bookmarkStart w:id="1010" w:name="_Toc436148229"/>
      <w:r w:rsidRPr="002C4CF4">
        <w:t>Variances from SLDs</w:t>
      </w:r>
      <w:bookmarkEnd w:id="1008"/>
      <w:bookmarkEnd w:id="1009"/>
      <w:bookmarkEnd w:id="1010"/>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11" w:name="_Toc434992406"/>
      <w:bookmarkStart w:id="1012" w:name="_Toc435028355"/>
      <w:bookmarkStart w:id="1013" w:name="_Toc436148230"/>
      <w:r w:rsidRPr="002C4CF4">
        <w:t>Variances from Standards and Policies</w:t>
      </w:r>
      <w:bookmarkEnd w:id="1011"/>
      <w:bookmarkEnd w:id="1012"/>
      <w:bookmarkEnd w:id="1013"/>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14" w:name="_Toc434992407"/>
      <w:bookmarkStart w:id="1015" w:name="_Toc435028356"/>
      <w:bookmarkStart w:id="1016" w:name="_Toc436148231"/>
      <w:r w:rsidRPr="002C4CF4">
        <w:t>Justification for Exceptions and Mitigation</w:t>
      </w:r>
      <w:bookmarkEnd w:id="1014"/>
      <w:bookmarkEnd w:id="1015"/>
      <w:bookmarkEnd w:id="1016"/>
    </w:p>
    <w:p w:rsidR="00ED04A7" w:rsidRDefault="00ED04A7" w:rsidP="00ED04A7">
      <w:pPr>
        <w:pStyle w:val="InfoTBD"/>
      </w:pPr>
      <w:r>
        <w:t>Information will be provided in a future PMAS milestone update document release.</w:t>
      </w:r>
    </w:p>
    <w:p w:rsidR="00AD08D1" w:rsidRDefault="00AD08D1" w:rsidP="00425D04">
      <w:pPr>
        <w:pStyle w:val="Heading3"/>
      </w:pPr>
      <w:bookmarkStart w:id="1017" w:name="_Toc434992408"/>
      <w:bookmarkStart w:id="1018" w:name="_Toc435028357"/>
      <w:bookmarkStart w:id="1019" w:name="_Toc436148232"/>
      <w:r w:rsidRPr="00425D04">
        <w:t xml:space="preserve">Service </w:t>
      </w:r>
      <w:r w:rsidR="00B70529" w:rsidRPr="00425D04">
        <w:t xml:space="preserve">Design for </w:t>
      </w:r>
      <w:r w:rsidR="008A3366" w:rsidRPr="00425D04">
        <w:t>Appointment Status</w:t>
      </w:r>
      <w:r w:rsidRPr="00425D04">
        <w:t xml:space="preserve"> </w:t>
      </w:r>
      <w:r w:rsidR="00385909">
        <w:t>Adapter</w:t>
      </w:r>
      <w:r w:rsidRPr="00425D04">
        <w:t xml:space="preserve"> Service</w:t>
      </w:r>
      <w:bookmarkEnd w:id="1017"/>
      <w:bookmarkEnd w:id="1018"/>
      <w:bookmarkEnd w:id="1019"/>
    </w:p>
    <w:p w:rsidR="00ED04A7" w:rsidRPr="00115B78" w:rsidRDefault="00ED04A7" w:rsidP="00ED04A7">
      <w:pPr>
        <w:pStyle w:val="MASSBodyText"/>
      </w:pPr>
      <w:r>
        <w:t xml:space="preserve">The following subsections provide service design information for the Appointment Status Adapter </w:t>
      </w:r>
      <w:r w:rsidR="00DD64DF">
        <w:t>S</w:t>
      </w:r>
      <w:r>
        <w:t>ervice.</w:t>
      </w:r>
    </w:p>
    <w:p w:rsidR="00AD08D1" w:rsidRDefault="00AD08D1" w:rsidP="00425D04">
      <w:pPr>
        <w:pStyle w:val="Heading4"/>
      </w:pPr>
      <w:bookmarkStart w:id="1020" w:name="_Toc435001232"/>
      <w:bookmarkStart w:id="1021" w:name="_Toc434992409"/>
      <w:bookmarkStart w:id="1022" w:name="_Toc435028358"/>
      <w:bookmarkStart w:id="1023" w:name="_Toc436148233"/>
      <w:bookmarkEnd w:id="1020"/>
      <w:r w:rsidRPr="00425D04">
        <w:t>Introduction</w:t>
      </w:r>
      <w:bookmarkEnd w:id="1021"/>
      <w:bookmarkEnd w:id="1022"/>
      <w:bookmarkEnd w:id="1023"/>
    </w:p>
    <w:p w:rsidR="00ED04A7" w:rsidRDefault="00ED04A7" w:rsidP="00ED04A7">
      <w:pPr>
        <w:pStyle w:val="MASSBodyText"/>
      </w:pPr>
      <w:r>
        <w:t xml:space="preserve">The following subsections details the purpose and scope, and provides links to other documents for the Appointment Status Adapter </w:t>
      </w:r>
      <w:r w:rsidR="00DD64DF">
        <w:t>S</w:t>
      </w:r>
      <w:r>
        <w:t>ervice.</w:t>
      </w:r>
    </w:p>
    <w:p w:rsidR="00AD08D1" w:rsidRPr="00425D04" w:rsidRDefault="00AD08D1" w:rsidP="007C16F5">
      <w:pPr>
        <w:pStyle w:val="Heading5"/>
      </w:pPr>
      <w:bookmarkStart w:id="1024" w:name="_Toc435001234"/>
      <w:bookmarkStart w:id="1025" w:name="_Toc434992410"/>
      <w:bookmarkStart w:id="1026" w:name="_Toc435028359"/>
      <w:bookmarkStart w:id="1027" w:name="_Toc436148234"/>
      <w:bookmarkEnd w:id="1024"/>
      <w:r w:rsidRPr="00425D04">
        <w:t>Purpose and Scope of Service</w:t>
      </w:r>
      <w:bookmarkEnd w:id="1025"/>
      <w:bookmarkEnd w:id="1026"/>
      <w:bookmarkEnd w:id="1027"/>
    </w:p>
    <w:p w:rsidR="00AD08D1" w:rsidRPr="00425D04" w:rsidRDefault="00AD08D1" w:rsidP="00425D04">
      <w:pPr>
        <w:pStyle w:val="MASSBodyText"/>
      </w:pPr>
      <w:r w:rsidRPr="00425D04">
        <w:t xml:space="preserve">This service provides the capability to receive messages from the </w:t>
      </w:r>
      <w:proofErr w:type="spellStart"/>
      <w:r w:rsidR="008A3366" w:rsidRPr="00425D04">
        <w:t>Vetlink</w:t>
      </w:r>
      <w:proofErr w:type="spellEnd"/>
      <w:r w:rsidR="008A3366" w:rsidRPr="00425D04">
        <w:t xml:space="preserve"> and </w:t>
      </w:r>
      <w:proofErr w:type="spellStart"/>
      <w:r w:rsidR="008A3366" w:rsidRPr="00425D04">
        <w:t>Audiocare</w:t>
      </w:r>
      <w:proofErr w:type="spellEnd"/>
      <w:r w:rsidRPr="00425D04">
        <w:t xml:space="preserve"> application</w:t>
      </w:r>
      <w:r w:rsidR="008A3366" w:rsidRPr="00425D04">
        <w:t>s</w:t>
      </w:r>
      <w:r w:rsidRPr="00425D04">
        <w:t xml:space="preserve">, transform the messages into HL7 v2 and forward the transformed messages to </w:t>
      </w:r>
      <w:r w:rsidR="008A3366" w:rsidRPr="00425D04">
        <w:t>Epic</w:t>
      </w:r>
      <w:r w:rsidRPr="00425D04">
        <w:t>.</w:t>
      </w:r>
    </w:p>
    <w:p w:rsidR="00AD08D1" w:rsidRPr="00425D04" w:rsidRDefault="00AD08D1" w:rsidP="007C16F5">
      <w:pPr>
        <w:pStyle w:val="Heading5"/>
      </w:pPr>
      <w:bookmarkStart w:id="1028" w:name="_Toc434992411"/>
      <w:bookmarkStart w:id="1029" w:name="_Toc435028360"/>
      <w:bookmarkStart w:id="1030" w:name="_Toc436148235"/>
      <w:r w:rsidRPr="00425D04">
        <w:t>Links to Other Documents</w:t>
      </w:r>
      <w:bookmarkEnd w:id="1028"/>
      <w:bookmarkEnd w:id="1029"/>
      <w:bookmarkEnd w:id="1030"/>
    </w:p>
    <w:p w:rsidR="00ED04A7" w:rsidRDefault="00ED04A7" w:rsidP="00ED04A7">
      <w:pPr>
        <w:pStyle w:val="InfoTBD"/>
      </w:pPr>
      <w:r>
        <w:t>Information will be provided in a future PMAS milestone update document release.</w:t>
      </w:r>
    </w:p>
    <w:p w:rsidR="00AD08D1" w:rsidRDefault="00AD08D1" w:rsidP="00425D04">
      <w:pPr>
        <w:pStyle w:val="Heading4"/>
      </w:pPr>
      <w:bookmarkStart w:id="1031" w:name="_Toc434992412"/>
      <w:bookmarkStart w:id="1032" w:name="_Toc435028361"/>
      <w:bookmarkStart w:id="1033" w:name="_Toc436148236"/>
      <w:r w:rsidRPr="00425D04">
        <w:t>Service Details</w:t>
      </w:r>
      <w:bookmarkEnd w:id="1031"/>
      <w:bookmarkEnd w:id="1032"/>
      <w:bookmarkEnd w:id="1033"/>
    </w:p>
    <w:p w:rsidR="00ED04A7" w:rsidRDefault="00ED04A7" w:rsidP="00ED04A7">
      <w:pPr>
        <w:pStyle w:val="MASSBodyText"/>
      </w:pPr>
      <w:r>
        <w:t xml:space="preserve">The following subsections provide details related to the Appointment Status Adapter </w:t>
      </w:r>
      <w:r w:rsidR="00DD64DF">
        <w:t>S</w:t>
      </w:r>
      <w:r>
        <w:t>ervice identification, service versions, design, SOA patterns, and platforms.</w:t>
      </w:r>
    </w:p>
    <w:p w:rsidR="00AD08D1" w:rsidRPr="00425D04" w:rsidRDefault="00AD08D1" w:rsidP="007C16F5">
      <w:pPr>
        <w:pStyle w:val="Heading5"/>
      </w:pPr>
      <w:bookmarkStart w:id="1034" w:name="_Toc435001239"/>
      <w:bookmarkStart w:id="1035" w:name="_Toc434992413"/>
      <w:bookmarkStart w:id="1036" w:name="_Toc435028362"/>
      <w:bookmarkStart w:id="1037" w:name="_Toc436148237"/>
      <w:bookmarkEnd w:id="1034"/>
      <w:r w:rsidRPr="00425D04">
        <w:t>Service Identification</w:t>
      </w:r>
      <w:bookmarkEnd w:id="1035"/>
      <w:bookmarkEnd w:id="1036"/>
      <w:bookmarkEnd w:id="1037"/>
    </w:p>
    <w:p w:rsidR="00AD08D1" w:rsidRPr="00425D04" w:rsidRDefault="00AD08D1" w:rsidP="00425D04">
      <w:pPr>
        <w:pStyle w:val="MASSBodyText"/>
      </w:pPr>
      <w:r w:rsidRPr="00425D04">
        <w:t xml:space="preserve">Service identification information is provided in </w:t>
      </w:r>
      <w:r w:rsidR="00DD64DF">
        <w:t>T</w:t>
      </w:r>
      <w:r w:rsidRPr="00425D04">
        <w:t>able 6</w:t>
      </w:r>
      <w:r w:rsidR="006643B1">
        <w:t>.13</w:t>
      </w:r>
      <w:r w:rsidRPr="00425D04">
        <w:t>.</w:t>
      </w:r>
      <w:r w:rsidR="00425D04" w:rsidRPr="00425D04">
        <w:t xml:space="preserve"> </w:t>
      </w:r>
      <w:r w:rsidR="00425D04" w:rsidRPr="001B5347">
        <w:t xml:space="preserve">The Appointment Status </w:t>
      </w:r>
      <w:r w:rsidR="00385909">
        <w:t>Adapter</w:t>
      </w:r>
      <w:r w:rsidR="00425D04" w:rsidRPr="001B5347">
        <w:t xml:space="preserve"> Service will be made available as an ESS in the </w:t>
      </w:r>
      <w:proofErr w:type="spellStart"/>
      <w:r w:rsidR="00425D04" w:rsidRPr="001B5347">
        <w:t>eMI</w:t>
      </w:r>
      <w:proofErr w:type="spellEnd"/>
      <w:r w:rsidR="00425D04" w:rsidRPr="001B5347">
        <w:t xml:space="preserve"> to check in, check out, and cancel appointments as HL7 v 2 messages in Epic. </w:t>
      </w:r>
    </w:p>
    <w:p w:rsidR="00AD08D1" w:rsidRDefault="00AD08D1" w:rsidP="001B5347">
      <w:pPr>
        <w:pStyle w:val="TableCaption"/>
      </w:pPr>
      <w:bookmarkStart w:id="1038" w:name="_Toc436148448"/>
      <w:r w:rsidRPr="002C4CF4">
        <w:lastRenderedPageBreak/>
        <w:t>Table 6</w:t>
      </w:r>
      <w:r w:rsidR="006643B1">
        <w:t>.13</w:t>
      </w:r>
      <w:r w:rsidR="00DD64DF">
        <w:t>:</w:t>
      </w:r>
      <w:r w:rsidRPr="002C4CF4">
        <w:t xml:space="preserve"> Service Identification Information</w:t>
      </w:r>
      <w:r w:rsidR="0079183F">
        <w:t xml:space="preserve"> for the Appointment Status Adapter Service</w:t>
      </w:r>
      <w:bookmarkEnd w:id="1038"/>
    </w:p>
    <w:tbl>
      <w:tblPr>
        <w:tblStyle w:val="TableGrid"/>
        <w:tblW w:w="5000" w:type="pct"/>
        <w:tblLook w:val="04A0" w:firstRow="1" w:lastRow="0" w:firstColumn="1" w:lastColumn="0" w:noHBand="0" w:noVBand="1"/>
        <w:tblCaption w:val="Table 6.13: Service Identification Information for the Appointment Status Atapter Service"/>
        <w:tblDescription w:val="This is the service identification information for the Appointment Status Adapter Service."/>
      </w:tblPr>
      <w:tblGrid>
        <w:gridCol w:w="4788"/>
        <w:gridCol w:w="4788"/>
      </w:tblGrid>
      <w:tr w:rsidR="00425D04" w:rsidRPr="00F7574E" w:rsidTr="001B5347">
        <w:trPr>
          <w:cantSplit/>
          <w:trHeight w:val="438"/>
          <w:tblHeader/>
        </w:trPr>
        <w:tc>
          <w:tcPr>
            <w:tcW w:w="2500" w:type="pct"/>
            <w:shd w:val="clear" w:color="auto" w:fill="BFBFBF" w:themeFill="background1" w:themeFillShade="BF"/>
            <w:vAlign w:val="center"/>
          </w:tcPr>
          <w:p w:rsidR="00425D04" w:rsidRPr="00F7574E" w:rsidRDefault="00425D04" w:rsidP="00425D04">
            <w:pPr>
              <w:pStyle w:val="TableColumnHeading"/>
            </w:pPr>
            <w:r>
              <w:t>Service Attribute</w:t>
            </w:r>
          </w:p>
        </w:tc>
        <w:tc>
          <w:tcPr>
            <w:tcW w:w="2500" w:type="pct"/>
            <w:shd w:val="clear" w:color="auto" w:fill="BFBFBF" w:themeFill="background1" w:themeFillShade="BF"/>
            <w:vAlign w:val="center"/>
          </w:tcPr>
          <w:p w:rsidR="00425D04" w:rsidRPr="00F7574E" w:rsidRDefault="00425D04" w:rsidP="00425D04">
            <w:pPr>
              <w:pStyle w:val="TableColumnHeading"/>
            </w:pPr>
            <w:r>
              <w:t>Value</w:t>
            </w:r>
          </w:p>
        </w:tc>
      </w:tr>
      <w:tr w:rsidR="00425D04" w:rsidRPr="00425D04" w:rsidTr="001B5347">
        <w:trPr>
          <w:cantSplit/>
          <w:trHeight w:val="58"/>
        </w:trPr>
        <w:tc>
          <w:tcPr>
            <w:tcW w:w="2500" w:type="pct"/>
          </w:tcPr>
          <w:p w:rsidR="00425D04" w:rsidRPr="00425D04" w:rsidRDefault="00425D04" w:rsidP="00505F92">
            <w:pPr>
              <w:pStyle w:val="TableText"/>
            </w:pPr>
            <w:r w:rsidRPr="00425D04">
              <w:t>Latest Version</w:t>
            </w:r>
          </w:p>
        </w:tc>
        <w:tc>
          <w:tcPr>
            <w:tcW w:w="2500" w:type="pct"/>
          </w:tcPr>
          <w:p w:rsidR="00425D04" w:rsidRPr="00425D04" w:rsidRDefault="00425D04" w:rsidP="00505F92">
            <w:pPr>
              <w:pStyle w:val="TableText"/>
            </w:pPr>
            <w:r w:rsidRPr="00425D04">
              <w:t>V 0.1</w:t>
            </w:r>
          </w:p>
        </w:tc>
      </w:tr>
      <w:tr w:rsidR="00425D04" w:rsidRPr="00425D04" w:rsidTr="001B5347">
        <w:trPr>
          <w:cantSplit/>
          <w:trHeight w:val="116"/>
        </w:trPr>
        <w:tc>
          <w:tcPr>
            <w:tcW w:w="2500" w:type="pct"/>
          </w:tcPr>
          <w:p w:rsidR="00425D04" w:rsidRPr="00425D04" w:rsidRDefault="00425D04" w:rsidP="00505F92">
            <w:pPr>
              <w:pStyle w:val="TableText"/>
            </w:pPr>
            <w:r w:rsidRPr="00425D04">
              <w:t>Service Type</w:t>
            </w:r>
          </w:p>
        </w:tc>
        <w:tc>
          <w:tcPr>
            <w:tcW w:w="2500" w:type="pct"/>
          </w:tcPr>
          <w:p w:rsidR="00425D04" w:rsidRPr="00425D04" w:rsidRDefault="00425D04" w:rsidP="00505F92">
            <w:pPr>
              <w:pStyle w:val="TableText"/>
            </w:pPr>
            <w:r w:rsidRPr="00425D04">
              <w:t>Business Application</w:t>
            </w:r>
          </w:p>
        </w:tc>
      </w:tr>
      <w:tr w:rsidR="00425D04" w:rsidRPr="00425D04" w:rsidTr="001B5347">
        <w:trPr>
          <w:cantSplit/>
          <w:trHeight w:val="62"/>
        </w:trPr>
        <w:tc>
          <w:tcPr>
            <w:tcW w:w="2500" w:type="pct"/>
          </w:tcPr>
          <w:p w:rsidR="00425D04" w:rsidRPr="00425D04" w:rsidRDefault="00425D04" w:rsidP="00505F92">
            <w:pPr>
              <w:pStyle w:val="TableText"/>
            </w:pPr>
            <w:r w:rsidRPr="00425D04">
              <w:t>Architecture Layer</w:t>
            </w:r>
          </w:p>
        </w:tc>
        <w:tc>
          <w:tcPr>
            <w:tcW w:w="2500" w:type="pct"/>
          </w:tcPr>
          <w:p w:rsidR="00425D04" w:rsidRPr="00425D04" w:rsidRDefault="00425D04" w:rsidP="00505F92">
            <w:pPr>
              <w:pStyle w:val="TableText"/>
            </w:pPr>
            <w:r w:rsidRPr="00425D04">
              <w:t>Application Services</w:t>
            </w:r>
          </w:p>
        </w:tc>
      </w:tr>
      <w:tr w:rsidR="00425D04" w:rsidRPr="00425D04" w:rsidTr="001B5347">
        <w:trPr>
          <w:cantSplit/>
          <w:trHeight w:val="197"/>
        </w:trPr>
        <w:tc>
          <w:tcPr>
            <w:tcW w:w="2500" w:type="pct"/>
          </w:tcPr>
          <w:p w:rsidR="00425D04" w:rsidRPr="00425D04" w:rsidRDefault="00425D04" w:rsidP="00505F92">
            <w:pPr>
              <w:pStyle w:val="TableText"/>
            </w:pPr>
            <w:r w:rsidRPr="00425D04">
              <w:t>Business Domain</w:t>
            </w:r>
          </w:p>
        </w:tc>
        <w:tc>
          <w:tcPr>
            <w:tcW w:w="2500" w:type="pct"/>
          </w:tcPr>
          <w:p w:rsidR="00425D04" w:rsidRPr="00425D04" w:rsidRDefault="00425D04" w:rsidP="00505F92">
            <w:pPr>
              <w:pStyle w:val="TableText"/>
            </w:pPr>
            <w:r w:rsidRPr="00425D04">
              <w:t>VHA</w:t>
            </w:r>
          </w:p>
        </w:tc>
      </w:tr>
      <w:tr w:rsidR="00425D04" w:rsidRPr="00425D04" w:rsidTr="001B5347">
        <w:trPr>
          <w:cantSplit/>
        </w:trPr>
        <w:tc>
          <w:tcPr>
            <w:tcW w:w="2500" w:type="pct"/>
          </w:tcPr>
          <w:p w:rsidR="00425D04" w:rsidRPr="00425D04" w:rsidRDefault="00425D04" w:rsidP="00505F92">
            <w:pPr>
              <w:pStyle w:val="TableText"/>
            </w:pPr>
            <w:r w:rsidRPr="00425D04">
              <w:t>Service Domains</w:t>
            </w:r>
          </w:p>
        </w:tc>
        <w:tc>
          <w:tcPr>
            <w:tcW w:w="2500" w:type="pct"/>
          </w:tcPr>
          <w:p w:rsidR="00425D04" w:rsidRPr="00425D04" w:rsidRDefault="00425D04" w:rsidP="00505F92">
            <w:pPr>
              <w:pStyle w:val="TableText"/>
            </w:pPr>
            <w:r w:rsidRPr="00425D04">
              <w:t>Appointments</w:t>
            </w:r>
          </w:p>
        </w:tc>
      </w:tr>
      <w:tr w:rsidR="00425D04" w:rsidRPr="00425D04" w:rsidTr="001B5347">
        <w:trPr>
          <w:cantSplit/>
        </w:trPr>
        <w:tc>
          <w:tcPr>
            <w:tcW w:w="2500" w:type="pct"/>
          </w:tcPr>
          <w:p w:rsidR="00425D04" w:rsidRPr="00425D04" w:rsidRDefault="00425D04" w:rsidP="00505F92">
            <w:pPr>
              <w:pStyle w:val="TableText"/>
            </w:pPr>
            <w:r w:rsidRPr="00425D04">
              <w:t>Business Organization and Owner</w:t>
            </w:r>
          </w:p>
        </w:tc>
        <w:tc>
          <w:tcPr>
            <w:tcW w:w="2500" w:type="pct"/>
          </w:tcPr>
          <w:p w:rsidR="00425D04" w:rsidRPr="00425D04" w:rsidRDefault="00425D04" w:rsidP="00505F92">
            <w:pPr>
              <w:pStyle w:val="TableText"/>
            </w:pPr>
            <w:r w:rsidRPr="00425D04">
              <w:t>Dr.</w:t>
            </w:r>
          </w:p>
        </w:tc>
      </w:tr>
      <w:tr w:rsidR="00425D04" w:rsidRPr="00425D04" w:rsidTr="001B5347">
        <w:trPr>
          <w:cantSplit/>
        </w:trPr>
        <w:tc>
          <w:tcPr>
            <w:tcW w:w="2500" w:type="pct"/>
          </w:tcPr>
          <w:p w:rsidR="00425D04" w:rsidRPr="00425D04" w:rsidRDefault="00425D04" w:rsidP="00505F92">
            <w:pPr>
              <w:pStyle w:val="TableText"/>
            </w:pPr>
            <w:r w:rsidRPr="00425D04">
              <w:t>Technical Organization and Owner</w:t>
            </w:r>
          </w:p>
        </w:tc>
        <w:tc>
          <w:tcPr>
            <w:tcW w:w="2500" w:type="pct"/>
          </w:tcPr>
          <w:p w:rsidR="00425D04" w:rsidRPr="00425D04" w:rsidRDefault="00425D04" w:rsidP="00505F92">
            <w:pPr>
              <w:pStyle w:val="TableText"/>
            </w:pPr>
          </w:p>
        </w:tc>
      </w:tr>
      <w:tr w:rsidR="00425D04" w:rsidRPr="00425D04" w:rsidTr="001B5347">
        <w:trPr>
          <w:cantSplit/>
        </w:trPr>
        <w:tc>
          <w:tcPr>
            <w:tcW w:w="2500" w:type="pct"/>
          </w:tcPr>
          <w:p w:rsidR="00425D04" w:rsidRPr="00425D04" w:rsidRDefault="00425D04" w:rsidP="00505F92">
            <w:pPr>
              <w:pStyle w:val="TableText"/>
            </w:pPr>
            <w:r w:rsidRPr="00425D04">
              <w:t>Development Organization and Owner</w:t>
            </w:r>
          </w:p>
        </w:tc>
        <w:tc>
          <w:tcPr>
            <w:tcW w:w="2500" w:type="pct"/>
          </w:tcPr>
          <w:p w:rsidR="00425D04" w:rsidRPr="00425D04" w:rsidRDefault="00425D04" w:rsidP="00505F92">
            <w:pPr>
              <w:pStyle w:val="TableText"/>
            </w:pPr>
          </w:p>
        </w:tc>
      </w:tr>
      <w:tr w:rsidR="00425D04" w:rsidRPr="00425D04" w:rsidTr="001B5347">
        <w:trPr>
          <w:cantSplit/>
        </w:trPr>
        <w:tc>
          <w:tcPr>
            <w:tcW w:w="2500" w:type="pct"/>
          </w:tcPr>
          <w:p w:rsidR="00425D04" w:rsidRPr="00425D04" w:rsidRDefault="00425D04" w:rsidP="00505F92">
            <w:pPr>
              <w:pStyle w:val="TableText"/>
            </w:pPr>
            <w:r w:rsidRPr="00425D04">
              <w:t>Support Organization and Owner</w:t>
            </w:r>
          </w:p>
        </w:tc>
        <w:tc>
          <w:tcPr>
            <w:tcW w:w="2500" w:type="pct"/>
          </w:tcPr>
          <w:p w:rsidR="00425D04" w:rsidRPr="00425D04" w:rsidRDefault="00425D04" w:rsidP="00505F92">
            <w:pPr>
              <w:pStyle w:val="TableText"/>
            </w:pPr>
          </w:p>
        </w:tc>
      </w:tr>
      <w:tr w:rsidR="00425D04" w:rsidRPr="00425D04" w:rsidTr="001B5347">
        <w:trPr>
          <w:cantSplit/>
        </w:trPr>
        <w:tc>
          <w:tcPr>
            <w:tcW w:w="2500" w:type="pct"/>
          </w:tcPr>
          <w:p w:rsidR="00425D04" w:rsidRPr="00425D04" w:rsidRDefault="00425D04" w:rsidP="00505F92">
            <w:pPr>
              <w:pStyle w:val="TableText"/>
            </w:pPr>
            <w:r w:rsidRPr="00425D04">
              <w:t>Target Consumer Organization(s) and Owner(s)</w:t>
            </w:r>
          </w:p>
        </w:tc>
        <w:tc>
          <w:tcPr>
            <w:tcW w:w="2500" w:type="pct"/>
          </w:tcPr>
          <w:p w:rsidR="00425D04" w:rsidRPr="00425D04" w:rsidRDefault="00425D04" w:rsidP="00505F92">
            <w:pPr>
              <w:pStyle w:val="TableText"/>
            </w:pPr>
            <w:r w:rsidRPr="00425D04">
              <w:t>Scheduling clerks</w:t>
            </w:r>
          </w:p>
        </w:tc>
      </w:tr>
    </w:tbl>
    <w:p w:rsidR="00AD08D1" w:rsidRPr="00425D04" w:rsidRDefault="00AD08D1" w:rsidP="007C16F5">
      <w:pPr>
        <w:pStyle w:val="Heading5"/>
      </w:pPr>
      <w:bookmarkStart w:id="1039" w:name="_Toc434992414"/>
      <w:bookmarkStart w:id="1040" w:name="_Toc435001241"/>
      <w:bookmarkStart w:id="1041" w:name="_Toc434992451"/>
      <w:bookmarkStart w:id="1042" w:name="_Toc435028363"/>
      <w:bookmarkStart w:id="1043" w:name="_Toc436148238"/>
      <w:bookmarkEnd w:id="1039"/>
      <w:bookmarkEnd w:id="1040"/>
      <w:r w:rsidRPr="00425D04">
        <w:t>Service Versions</w:t>
      </w:r>
      <w:bookmarkEnd w:id="1041"/>
      <w:bookmarkEnd w:id="1042"/>
      <w:bookmarkEnd w:id="1043"/>
    </w:p>
    <w:p w:rsidR="00AD08D1" w:rsidRDefault="00AD08D1" w:rsidP="00425D04">
      <w:pPr>
        <w:pStyle w:val="MASSBodyText"/>
      </w:pPr>
      <w:r w:rsidRPr="001B5347">
        <w:t xml:space="preserve">MASS service version information is shown in </w:t>
      </w:r>
      <w:r w:rsidR="00DD64DF">
        <w:t>T</w:t>
      </w:r>
      <w:r w:rsidRPr="001B5347">
        <w:t>able 6</w:t>
      </w:r>
      <w:r w:rsidR="006643B1">
        <w:t>.14</w:t>
      </w:r>
      <w:r w:rsidRPr="001B5347">
        <w:t>.</w:t>
      </w:r>
    </w:p>
    <w:p w:rsidR="00425D04" w:rsidRDefault="00425D04" w:rsidP="00425D04">
      <w:pPr>
        <w:pStyle w:val="TableCaption"/>
      </w:pPr>
      <w:bookmarkStart w:id="1044" w:name="_Toc436148449"/>
      <w:r>
        <w:t>Table 6.1</w:t>
      </w:r>
      <w:r w:rsidR="006643B1">
        <w:t>4</w:t>
      </w:r>
      <w:r>
        <w:t>: Service Version Information</w:t>
      </w:r>
      <w:bookmarkEnd w:id="1044"/>
    </w:p>
    <w:tbl>
      <w:tblPr>
        <w:tblStyle w:val="TableGrid"/>
        <w:tblW w:w="5000" w:type="pct"/>
        <w:tblLook w:val="04A0" w:firstRow="1" w:lastRow="0" w:firstColumn="1" w:lastColumn="0" w:noHBand="0" w:noVBand="1"/>
        <w:tblCaption w:val="Table 6.14: Service Version Information"/>
        <w:tblDescription w:val="This table shows the MASS service version information."/>
      </w:tblPr>
      <w:tblGrid>
        <w:gridCol w:w="1727"/>
        <w:gridCol w:w="3241"/>
        <w:gridCol w:w="4608"/>
      </w:tblGrid>
      <w:tr w:rsidR="00425D04" w:rsidRPr="00F7574E" w:rsidTr="00425D04">
        <w:trPr>
          <w:cantSplit/>
          <w:trHeight w:val="438"/>
          <w:tblHeader/>
        </w:trPr>
        <w:tc>
          <w:tcPr>
            <w:tcW w:w="902" w:type="pct"/>
            <w:shd w:val="clear" w:color="auto" w:fill="BFBFBF" w:themeFill="background1" w:themeFillShade="BF"/>
            <w:vAlign w:val="center"/>
          </w:tcPr>
          <w:p w:rsidR="00425D04" w:rsidRPr="00F7574E" w:rsidRDefault="00425D04" w:rsidP="00425D04">
            <w:pPr>
              <w:pStyle w:val="TableColumnHeading"/>
            </w:pPr>
            <w:r>
              <w:t>Version Numbers</w:t>
            </w:r>
          </w:p>
        </w:tc>
        <w:tc>
          <w:tcPr>
            <w:tcW w:w="1692" w:type="pct"/>
            <w:shd w:val="clear" w:color="auto" w:fill="BFBFBF" w:themeFill="background1" w:themeFillShade="BF"/>
            <w:vAlign w:val="center"/>
          </w:tcPr>
          <w:p w:rsidR="00425D04" w:rsidRPr="00F7574E" w:rsidRDefault="00425D04" w:rsidP="00425D04">
            <w:pPr>
              <w:pStyle w:val="TableColumnHeading"/>
            </w:pPr>
            <w:r>
              <w:t>Current Status of Version</w:t>
            </w:r>
          </w:p>
        </w:tc>
        <w:tc>
          <w:tcPr>
            <w:tcW w:w="2406" w:type="pct"/>
            <w:shd w:val="clear" w:color="auto" w:fill="BFBFBF" w:themeFill="background1" w:themeFillShade="BF"/>
            <w:vAlign w:val="center"/>
          </w:tcPr>
          <w:p w:rsidR="00425D04" w:rsidRPr="00F7574E" w:rsidRDefault="00425D04" w:rsidP="00425D04">
            <w:pPr>
              <w:pStyle w:val="TableColumnHeading"/>
            </w:pPr>
            <w:r>
              <w:t>Brief Description of the Change Implemented in that Version</w:t>
            </w:r>
          </w:p>
        </w:tc>
      </w:tr>
      <w:tr w:rsidR="00425D04" w:rsidRPr="00C655CE" w:rsidTr="00425D04">
        <w:trPr>
          <w:cantSplit/>
          <w:trHeight w:val="58"/>
        </w:trPr>
        <w:tc>
          <w:tcPr>
            <w:tcW w:w="902" w:type="pct"/>
          </w:tcPr>
          <w:p w:rsidR="00425D04" w:rsidRPr="00C655CE" w:rsidRDefault="00425D04" w:rsidP="00425D04">
            <w:pPr>
              <w:pStyle w:val="TableText"/>
            </w:pPr>
            <w:r w:rsidRPr="00E77C66">
              <w:t>Version 0.1</w:t>
            </w:r>
          </w:p>
        </w:tc>
        <w:tc>
          <w:tcPr>
            <w:tcW w:w="1692" w:type="pct"/>
          </w:tcPr>
          <w:p w:rsidR="00425D04" w:rsidRPr="00C655CE" w:rsidRDefault="00425D04" w:rsidP="00425D04">
            <w:pPr>
              <w:pStyle w:val="TableText"/>
            </w:pPr>
            <w:r w:rsidRPr="00E77C66">
              <w:t>Currently in Analysis</w:t>
            </w:r>
          </w:p>
        </w:tc>
        <w:tc>
          <w:tcPr>
            <w:tcW w:w="2406" w:type="pct"/>
          </w:tcPr>
          <w:p w:rsidR="00425D04" w:rsidRPr="00C655CE" w:rsidRDefault="00425D04" w:rsidP="00425D04">
            <w:pPr>
              <w:pStyle w:val="TableText"/>
            </w:pPr>
            <w:r w:rsidRPr="00E77C66">
              <w:t>Initial version</w:t>
            </w:r>
          </w:p>
        </w:tc>
      </w:tr>
    </w:tbl>
    <w:p w:rsidR="00AD08D1" w:rsidRDefault="00AD08D1" w:rsidP="007C16F5">
      <w:pPr>
        <w:pStyle w:val="Heading5"/>
      </w:pPr>
      <w:bookmarkStart w:id="1045" w:name="_Toc434992452"/>
      <w:bookmarkStart w:id="1046" w:name="_Toc435001279"/>
      <w:bookmarkStart w:id="1047" w:name="_Toc434992461"/>
      <w:bookmarkStart w:id="1048" w:name="_Toc435001288"/>
      <w:bookmarkStart w:id="1049" w:name="_Toc434992462"/>
      <w:bookmarkStart w:id="1050" w:name="_Toc435028364"/>
      <w:bookmarkStart w:id="1051" w:name="_Toc436148239"/>
      <w:bookmarkEnd w:id="1045"/>
      <w:bookmarkEnd w:id="1046"/>
      <w:bookmarkEnd w:id="1047"/>
      <w:bookmarkEnd w:id="1048"/>
      <w:r w:rsidRPr="00425D04">
        <w:t>Summary of Design and Platform Details</w:t>
      </w:r>
      <w:bookmarkEnd w:id="1049"/>
      <w:bookmarkEnd w:id="1050"/>
      <w:bookmarkEnd w:id="1051"/>
    </w:p>
    <w:p w:rsidR="00ED04A7" w:rsidRDefault="00ED04A7" w:rsidP="00ED04A7">
      <w:pPr>
        <w:pStyle w:val="InfoTBD"/>
      </w:pPr>
      <w:r>
        <w:t>Information will be provided in a future PMAS milestone update document release.</w:t>
      </w:r>
    </w:p>
    <w:p w:rsidR="00AD08D1" w:rsidRPr="00425D04" w:rsidRDefault="00AD08D1" w:rsidP="007C16F5">
      <w:pPr>
        <w:pStyle w:val="Heading5"/>
      </w:pPr>
      <w:bookmarkStart w:id="1052" w:name="_Toc435001290"/>
      <w:bookmarkStart w:id="1053" w:name="_Toc434992463"/>
      <w:bookmarkStart w:id="1054" w:name="_Toc435028365"/>
      <w:bookmarkStart w:id="1055" w:name="_Toc436148240"/>
      <w:bookmarkEnd w:id="1052"/>
      <w:r w:rsidRPr="00425D04">
        <w:t>SOA Pattern(s) Implemented</w:t>
      </w:r>
      <w:bookmarkEnd w:id="1053"/>
      <w:bookmarkEnd w:id="1054"/>
      <w:bookmarkEnd w:id="1055"/>
    </w:p>
    <w:p w:rsidR="00AD08D1" w:rsidRPr="001B5347" w:rsidRDefault="00AD08D1" w:rsidP="00425D04">
      <w:pPr>
        <w:pStyle w:val="MASSBodyText"/>
      </w:pPr>
      <w:r w:rsidRPr="001B5347">
        <w:t>The SOA pattern in use is application/data services composite service.</w:t>
      </w:r>
    </w:p>
    <w:p w:rsidR="00AD08D1" w:rsidRPr="00425D04" w:rsidRDefault="00AD08D1" w:rsidP="007C16F5">
      <w:pPr>
        <w:pStyle w:val="Heading5"/>
      </w:pPr>
      <w:bookmarkStart w:id="1056" w:name="_Toc434992464"/>
      <w:bookmarkStart w:id="1057" w:name="_Toc435028366"/>
      <w:bookmarkStart w:id="1058" w:name="_Toc436148241"/>
      <w:r w:rsidRPr="00425D04">
        <w:t>Platform Vendor Names and Versions for Hosting Platform</w:t>
      </w:r>
      <w:bookmarkEnd w:id="1056"/>
      <w:bookmarkEnd w:id="1057"/>
      <w:bookmarkEnd w:id="1058"/>
    </w:p>
    <w:p w:rsidR="00AD08D1" w:rsidRPr="001B5347" w:rsidRDefault="00AD08D1" w:rsidP="00425D04">
      <w:pPr>
        <w:pStyle w:val="MASSBodyText"/>
      </w:pPr>
      <w:r w:rsidRPr="001B5347">
        <w:t xml:space="preserve">The hosting platform will use </w:t>
      </w:r>
      <w:proofErr w:type="spellStart"/>
      <w:r w:rsidRPr="001B5347">
        <w:t>eMI</w:t>
      </w:r>
      <w:proofErr w:type="spellEnd"/>
      <w:r w:rsidRPr="001B5347">
        <w:t xml:space="preserve"> based on the IBM </w:t>
      </w:r>
      <w:r w:rsidR="000534C4">
        <w:t>IIB Suite</w:t>
      </w:r>
      <w:r w:rsidRPr="001B5347">
        <w:t>.</w:t>
      </w:r>
    </w:p>
    <w:p w:rsidR="00AD08D1" w:rsidRPr="002C4CF4" w:rsidRDefault="00AD08D1" w:rsidP="0099456F">
      <w:pPr>
        <w:pStyle w:val="Heading4"/>
      </w:pPr>
      <w:bookmarkStart w:id="1059" w:name="_Toc434992465"/>
      <w:bookmarkStart w:id="1060" w:name="_Toc435028367"/>
      <w:bookmarkStart w:id="1061" w:name="_Toc436148242"/>
      <w:r w:rsidRPr="002C4CF4">
        <w:t>Dependencies</w:t>
      </w:r>
      <w:bookmarkEnd w:id="1059"/>
      <w:bookmarkEnd w:id="1060"/>
      <w:bookmarkEnd w:id="1061"/>
    </w:p>
    <w:p w:rsidR="00AD08D1" w:rsidRPr="001B5347" w:rsidRDefault="00AD08D1" w:rsidP="00425D04">
      <w:pPr>
        <w:pStyle w:val="MASSBodyText"/>
      </w:pPr>
      <w:r w:rsidRPr="001B5347">
        <w:t>The following list of applications and services are used to complete the process flow.</w:t>
      </w:r>
    </w:p>
    <w:p w:rsidR="00AD08D1" w:rsidRDefault="00110700" w:rsidP="001B5347">
      <w:pPr>
        <w:pStyle w:val="BulletListMultiple"/>
      </w:pPr>
      <w:proofErr w:type="spellStart"/>
      <w:r>
        <w:t>Vetlink</w:t>
      </w:r>
      <w:proofErr w:type="spellEnd"/>
    </w:p>
    <w:p w:rsidR="00AD08D1" w:rsidRPr="00110700" w:rsidRDefault="00110700" w:rsidP="001B5347">
      <w:pPr>
        <w:pStyle w:val="BulletListMultiple"/>
      </w:pPr>
      <w:proofErr w:type="spellStart"/>
      <w:r>
        <w:t>Audiocare</w:t>
      </w:r>
      <w:proofErr w:type="spellEnd"/>
    </w:p>
    <w:p w:rsidR="00AD08D1" w:rsidRDefault="00AD08D1" w:rsidP="001B5347">
      <w:pPr>
        <w:pStyle w:val="BulletListMultiple"/>
      </w:pPr>
      <w:proofErr w:type="spellStart"/>
      <w:r w:rsidRPr="002C4CF4">
        <w:t>eMI</w:t>
      </w:r>
      <w:proofErr w:type="spellEnd"/>
      <w:r w:rsidRPr="002C4CF4">
        <w:t xml:space="preserve"> Service Deployment</w:t>
      </w:r>
    </w:p>
    <w:p w:rsidR="009C606D" w:rsidRDefault="009C606D" w:rsidP="001B5347">
      <w:pPr>
        <w:pStyle w:val="BulletListMultiple"/>
      </w:pPr>
      <w:proofErr w:type="spellStart"/>
      <w:r>
        <w:t>VistA</w:t>
      </w:r>
      <w:proofErr w:type="spellEnd"/>
    </w:p>
    <w:p w:rsidR="009C606D" w:rsidRPr="00110700" w:rsidRDefault="009C606D" w:rsidP="001B5347">
      <w:pPr>
        <w:pStyle w:val="BulletListMultipleLast"/>
      </w:pPr>
      <w:proofErr w:type="spellStart"/>
      <w:r>
        <w:t>VistA</w:t>
      </w:r>
      <w:proofErr w:type="spellEnd"/>
      <w:r>
        <w:t xml:space="preserve"> </w:t>
      </w:r>
      <w:r w:rsidR="00385909">
        <w:t>Adapter</w:t>
      </w:r>
    </w:p>
    <w:p w:rsidR="00AD08D1" w:rsidRPr="00425D04" w:rsidRDefault="00AD08D1" w:rsidP="00425D04">
      <w:pPr>
        <w:pStyle w:val="Heading4"/>
      </w:pPr>
      <w:bookmarkStart w:id="1062" w:name="_Toc434992466"/>
      <w:bookmarkStart w:id="1063" w:name="_Toc435028368"/>
      <w:bookmarkStart w:id="1064" w:name="_Toc436148243"/>
      <w:r w:rsidRPr="00425D04">
        <w:t>Service Design Details</w:t>
      </w:r>
      <w:bookmarkEnd w:id="1062"/>
      <w:bookmarkEnd w:id="1063"/>
      <w:bookmarkEnd w:id="1064"/>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65" w:name="_Toc434992467"/>
      <w:bookmarkStart w:id="1066" w:name="_Toc435028369"/>
      <w:bookmarkStart w:id="1067" w:name="_Toc436148244"/>
      <w:r w:rsidRPr="002C4CF4">
        <w:t>Interface Technical Specifications</w:t>
      </w:r>
      <w:bookmarkEnd w:id="1065"/>
      <w:bookmarkEnd w:id="1066"/>
      <w:bookmarkEnd w:id="1067"/>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lastRenderedPageBreak/>
        <w:t>Service Invocation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68" w:name="_Toc434992468"/>
      <w:bookmarkStart w:id="1069" w:name="_Toc435028370"/>
      <w:bookmarkStart w:id="1070" w:name="_Toc436148245"/>
      <w:r w:rsidRPr="002C4CF4">
        <w:t>Information Model</w:t>
      </w:r>
      <w:bookmarkEnd w:id="1068"/>
      <w:bookmarkEnd w:id="1069"/>
      <w:bookmarkEnd w:id="1070"/>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71" w:name="_Toc434992469"/>
      <w:bookmarkStart w:id="1072" w:name="_Toc435028371"/>
      <w:bookmarkStart w:id="1073" w:name="_Toc436148246"/>
      <w:r w:rsidRPr="002C4CF4">
        <w:t>Behavior Model (AKA Use Case Realization)</w:t>
      </w:r>
      <w:bookmarkEnd w:id="1071"/>
      <w:bookmarkEnd w:id="1072"/>
      <w:bookmarkEnd w:id="1073"/>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D04A7" w:rsidRDefault="00ED04A7" w:rsidP="00ED04A7">
      <w:pPr>
        <w:pStyle w:val="InfoTBD"/>
      </w:pPr>
      <w:r>
        <w:t>Information will be provided in a future PMAS milestone update document release.</w:t>
      </w:r>
    </w:p>
    <w:p w:rsidR="00AD08D1" w:rsidRPr="002C4CF4" w:rsidRDefault="00AD08D1" w:rsidP="0099456F">
      <w:pPr>
        <w:pStyle w:val="Heading4"/>
      </w:pPr>
      <w:bookmarkStart w:id="1074" w:name="_Toc434992470"/>
      <w:bookmarkStart w:id="1075" w:name="_Toc435028372"/>
      <w:bookmarkStart w:id="1076" w:name="_Toc436148247"/>
      <w:r w:rsidRPr="002C4CF4">
        <w:t>Gap Analysis</w:t>
      </w:r>
      <w:bookmarkEnd w:id="1074"/>
      <w:bookmarkEnd w:id="1075"/>
      <w:bookmarkEnd w:id="1076"/>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77" w:name="_Toc434992471"/>
      <w:bookmarkStart w:id="1078" w:name="_Toc435028373"/>
      <w:bookmarkStart w:id="1079" w:name="_Toc436148248"/>
      <w:r w:rsidRPr="002C4CF4">
        <w:t>Variances from Enterprise Target Architecture</w:t>
      </w:r>
      <w:bookmarkEnd w:id="1077"/>
      <w:bookmarkEnd w:id="1078"/>
      <w:bookmarkEnd w:id="1079"/>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80" w:name="_Toc434992472"/>
      <w:bookmarkStart w:id="1081" w:name="_Toc435028374"/>
      <w:bookmarkStart w:id="1082" w:name="_Toc436148249"/>
      <w:r w:rsidRPr="002C4CF4">
        <w:t>Variances from SLDs</w:t>
      </w:r>
      <w:bookmarkEnd w:id="1080"/>
      <w:bookmarkEnd w:id="1081"/>
      <w:bookmarkEnd w:id="1082"/>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83" w:name="_Toc434992473"/>
      <w:bookmarkStart w:id="1084" w:name="_Toc435028375"/>
      <w:bookmarkStart w:id="1085" w:name="_Toc436148250"/>
      <w:r w:rsidRPr="002C4CF4">
        <w:lastRenderedPageBreak/>
        <w:t>Variances from Standards and Policies</w:t>
      </w:r>
      <w:bookmarkEnd w:id="1083"/>
      <w:bookmarkEnd w:id="1084"/>
      <w:bookmarkEnd w:id="1085"/>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086" w:name="_Toc434992474"/>
      <w:bookmarkStart w:id="1087" w:name="_Toc435028376"/>
      <w:bookmarkStart w:id="1088" w:name="_Toc436148251"/>
      <w:r w:rsidRPr="002C4CF4">
        <w:t>Justification for Exceptions and Mitigation</w:t>
      </w:r>
      <w:bookmarkEnd w:id="1086"/>
      <w:bookmarkEnd w:id="1087"/>
      <w:bookmarkEnd w:id="1088"/>
    </w:p>
    <w:p w:rsidR="00ED04A7" w:rsidRDefault="00ED04A7" w:rsidP="00ED04A7">
      <w:pPr>
        <w:pStyle w:val="InfoTBD"/>
      </w:pPr>
      <w:r>
        <w:t>Information will be provided in a future PMAS milestone update document release.</w:t>
      </w:r>
    </w:p>
    <w:p w:rsidR="00AD08D1" w:rsidRDefault="00AD08D1" w:rsidP="00756F07">
      <w:pPr>
        <w:pStyle w:val="Heading3"/>
      </w:pPr>
      <w:bookmarkStart w:id="1089" w:name="_Toc434992476"/>
      <w:bookmarkStart w:id="1090" w:name="_Toc435028377"/>
      <w:bookmarkStart w:id="1091" w:name="_Toc436148252"/>
      <w:r w:rsidRPr="002C4CF4">
        <w:t xml:space="preserve">Service Design for Notice of Death </w:t>
      </w:r>
      <w:r w:rsidR="00385909">
        <w:t>Adapter</w:t>
      </w:r>
      <w:r w:rsidRPr="002C4CF4">
        <w:t xml:space="preserve"> Service</w:t>
      </w:r>
      <w:bookmarkEnd w:id="1089"/>
      <w:bookmarkEnd w:id="1090"/>
      <w:bookmarkEnd w:id="1091"/>
    </w:p>
    <w:p w:rsidR="00ED04A7" w:rsidRPr="00115B78" w:rsidRDefault="00ED04A7" w:rsidP="00ED04A7">
      <w:pPr>
        <w:pStyle w:val="MASSBodyText"/>
      </w:pPr>
      <w:r>
        <w:t xml:space="preserve">The following subsections provide service design information for the Notice of Death Adapter </w:t>
      </w:r>
      <w:r w:rsidR="00DD64DF">
        <w:t>S</w:t>
      </w:r>
      <w:r>
        <w:t>ervice.</w:t>
      </w:r>
    </w:p>
    <w:p w:rsidR="00AD08D1" w:rsidRDefault="00AD08D1" w:rsidP="0097487D">
      <w:pPr>
        <w:pStyle w:val="Heading4"/>
      </w:pPr>
      <w:bookmarkStart w:id="1092" w:name="_Toc435001314"/>
      <w:bookmarkStart w:id="1093" w:name="_Toc434992477"/>
      <w:bookmarkStart w:id="1094" w:name="_Toc435028378"/>
      <w:bookmarkStart w:id="1095" w:name="_Toc436148253"/>
      <w:bookmarkEnd w:id="1092"/>
      <w:r w:rsidRPr="0097487D">
        <w:t>Introduction</w:t>
      </w:r>
      <w:bookmarkEnd w:id="1093"/>
      <w:bookmarkEnd w:id="1094"/>
      <w:bookmarkEnd w:id="1095"/>
    </w:p>
    <w:p w:rsidR="00ED04A7" w:rsidRDefault="00ED04A7" w:rsidP="00ED04A7">
      <w:pPr>
        <w:pStyle w:val="MASSBodyText"/>
      </w:pPr>
      <w:r>
        <w:t xml:space="preserve">The following subsections details the purpose and scope, and provides links to other documents for the Notice of Death Adapter </w:t>
      </w:r>
      <w:r w:rsidR="00DD64DF">
        <w:t>S</w:t>
      </w:r>
      <w:r>
        <w:t>ervice.</w:t>
      </w:r>
    </w:p>
    <w:p w:rsidR="00AD08D1" w:rsidRPr="0097487D" w:rsidRDefault="00AD08D1" w:rsidP="007C16F5">
      <w:pPr>
        <w:pStyle w:val="Heading5"/>
      </w:pPr>
      <w:bookmarkStart w:id="1096" w:name="_Toc435001316"/>
      <w:bookmarkStart w:id="1097" w:name="_Toc434992478"/>
      <w:bookmarkStart w:id="1098" w:name="_Toc435028379"/>
      <w:bookmarkStart w:id="1099" w:name="_Toc436148254"/>
      <w:bookmarkEnd w:id="1096"/>
      <w:r w:rsidRPr="0097487D">
        <w:t>Purpose and Scope of Service</w:t>
      </w:r>
      <w:bookmarkEnd w:id="1097"/>
      <w:bookmarkEnd w:id="1098"/>
      <w:bookmarkEnd w:id="1099"/>
    </w:p>
    <w:p w:rsidR="00AD08D1" w:rsidRPr="0097487D" w:rsidRDefault="00AD08D1" w:rsidP="0097487D">
      <w:pPr>
        <w:pStyle w:val="MASSBodyText"/>
      </w:pPr>
      <w:r w:rsidRPr="0097487D">
        <w:t xml:space="preserve">This service provides the capability to receive notice of death messages from </w:t>
      </w:r>
      <w:proofErr w:type="spellStart"/>
      <w:r w:rsidRPr="0097487D">
        <w:t>VistA</w:t>
      </w:r>
      <w:proofErr w:type="spellEnd"/>
      <w:r w:rsidRPr="0097487D">
        <w:t>, transform the messages into HL7 v2 and forward the transformed messages to Epic.</w:t>
      </w:r>
    </w:p>
    <w:p w:rsidR="00AD08D1" w:rsidRPr="002C4CF4" w:rsidRDefault="00AD08D1" w:rsidP="007C16F5">
      <w:pPr>
        <w:pStyle w:val="Heading5"/>
      </w:pPr>
      <w:bookmarkStart w:id="1100" w:name="_Toc434992479"/>
      <w:bookmarkStart w:id="1101" w:name="_Toc435028380"/>
      <w:bookmarkStart w:id="1102" w:name="_Toc436148255"/>
      <w:r w:rsidRPr="002C4CF4">
        <w:t>Links to Other Documents</w:t>
      </w:r>
      <w:bookmarkEnd w:id="1100"/>
      <w:bookmarkEnd w:id="1101"/>
      <w:bookmarkEnd w:id="1102"/>
    </w:p>
    <w:p w:rsidR="00ED04A7" w:rsidRDefault="00ED04A7" w:rsidP="00ED04A7">
      <w:pPr>
        <w:pStyle w:val="InfoTBD"/>
      </w:pPr>
      <w:r>
        <w:t>Information will be provided in a future PMAS milestone update document release.</w:t>
      </w:r>
    </w:p>
    <w:p w:rsidR="00AD08D1" w:rsidRDefault="00AD08D1" w:rsidP="005F2A7B">
      <w:pPr>
        <w:pStyle w:val="Heading4"/>
      </w:pPr>
      <w:bookmarkStart w:id="1103" w:name="_Toc434992480"/>
      <w:bookmarkStart w:id="1104" w:name="_Toc435028381"/>
      <w:bookmarkStart w:id="1105" w:name="_Toc436148256"/>
      <w:r w:rsidRPr="005F2A7B">
        <w:t>Service Details</w:t>
      </w:r>
      <w:bookmarkEnd w:id="1103"/>
      <w:bookmarkEnd w:id="1104"/>
      <w:bookmarkEnd w:id="1105"/>
    </w:p>
    <w:p w:rsidR="00ED04A7" w:rsidRDefault="00ED04A7" w:rsidP="00ED04A7">
      <w:pPr>
        <w:pStyle w:val="MASSBodyText"/>
      </w:pPr>
      <w:r>
        <w:t xml:space="preserve">The following subsections provide details related to the Notice of Death Adapter </w:t>
      </w:r>
      <w:r w:rsidR="00DD64DF">
        <w:t>S</w:t>
      </w:r>
      <w:r>
        <w:t>ervice identification, service versions, design, SOA patterns, and platforms.</w:t>
      </w:r>
    </w:p>
    <w:p w:rsidR="00AD08D1" w:rsidRPr="005F2A7B" w:rsidRDefault="00AD08D1" w:rsidP="007C16F5">
      <w:pPr>
        <w:pStyle w:val="Heading5"/>
      </w:pPr>
      <w:bookmarkStart w:id="1106" w:name="_Toc435001321"/>
      <w:bookmarkStart w:id="1107" w:name="_Toc434992481"/>
      <w:bookmarkStart w:id="1108" w:name="_Toc435028382"/>
      <w:bookmarkStart w:id="1109" w:name="_Toc436148257"/>
      <w:bookmarkEnd w:id="1106"/>
      <w:r w:rsidRPr="005F2A7B">
        <w:t>Service Identification</w:t>
      </w:r>
      <w:bookmarkEnd w:id="1107"/>
      <w:bookmarkEnd w:id="1108"/>
      <w:bookmarkEnd w:id="1109"/>
    </w:p>
    <w:p w:rsidR="00AD08D1" w:rsidRPr="005F2A7B" w:rsidRDefault="00AD08D1" w:rsidP="005F2A7B">
      <w:pPr>
        <w:pStyle w:val="MASSBodyText"/>
      </w:pPr>
      <w:r w:rsidRPr="005F2A7B">
        <w:t xml:space="preserve">Service identification information is provided in </w:t>
      </w:r>
      <w:r w:rsidR="00DD64DF">
        <w:t>T</w:t>
      </w:r>
      <w:r w:rsidRPr="005F2A7B">
        <w:t>able 6</w:t>
      </w:r>
      <w:r w:rsidR="006643B1">
        <w:t>.15</w:t>
      </w:r>
      <w:r w:rsidRPr="005F2A7B">
        <w:t>.</w:t>
      </w:r>
      <w:r w:rsidR="005F2A7B" w:rsidRPr="005F2A7B">
        <w:t xml:space="preserve"> </w:t>
      </w:r>
      <w:r w:rsidR="005F2A7B" w:rsidRPr="001B5347">
        <w:t xml:space="preserve">The Notice of Death Service will be made available as an ESS in the </w:t>
      </w:r>
      <w:proofErr w:type="spellStart"/>
      <w:r w:rsidR="005F2A7B" w:rsidRPr="001B5347">
        <w:t>eMI</w:t>
      </w:r>
      <w:proofErr w:type="spellEnd"/>
      <w:r w:rsidR="005F2A7B" w:rsidRPr="001B5347">
        <w:t xml:space="preserve"> to create, and delete notifications of patient death as an HL7 v 2 </w:t>
      </w:r>
      <w:proofErr w:type="gramStart"/>
      <w:r w:rsidR="005F2A7B" w:rsidRPr="001B5347">
        <w:t>message</w:t>
      </w:r>
      <w:proofErr w:type="gramEnd"/>
      <w:r w:rsidR="005F2A7B" w:rsidRPr="001B5347">
        <w:t xml:space="preserve"> in Epic.</w:t>
      </w:r>
    </w:p>
    <w:p w:rsidR="00AD08D1" w:rsidRDefault="00AD08D1" w:rsidP="001B5347">
      <w:pPr>
        <w:pStyle w:val="TableCaption"/>
      </w:pPr>
      <w:bookmarkStart w:id="1110" w:name="_Toc436148450"/>
      <w:r w:rsidRPr="002C4CF4">
        <w:t>Table 6</w:t>
      </w:r>
      <w:r w:rsidR="006643B1">
        <w:t>.15</w:t>
      </w:r>
      <w:r w:rsidRPr="002C4CF4">
        <w:t xml:space="preserve"> Service Identification Information</w:t>
      </w:r>
      <w:r w:rsidR="0079183F">
        <w:t xml:space="preserve"> for the Notice of Death Service</w:t>
      </w:r>
      <w:bookmarkEnd w:id="1110"/>
    </w:p>
    <w:tbl>
      <w:tblPr>
        <w:tblStyle w:val="TableGrid"/>
        <w:tblW w:w="5000" w:type="pct"/>
        <w:tblLook w:val="04A0" w:firstRow="1" w:lastRow="0" w:firstColumn="1" w:lastColumn="0" w:noHBand="0" w:noVBand="1"/>
        <w:tblCaption w:val="Figure 6.15: Service Identification Information for the Notice of Death Service"/>
        <w:tblDescription w:val="This is the service identification information for the Notice of Death Service."/>
      </w:tblPr>
      <w:tblGrid>
        <w:gridCol w:w="4788"/>
        <w:gridCol w:w="4788"/>
      </w:tblGrid>
      <w:tr w:rsidR="005F2A7B" w:rsidRPr="00F7574E" w:rsidTr="001B5347">
        <w:trPr>
          <w:cantSplit/>
          <w:trHeight w:val="438"/>
          <w:tblHeader/>
        </w:trPr>
        <w:tc>
          <w:tcPr>
            <w:tcW w:w="2500" w:type="pct"/>
            <w:shd w:val="clear" w:color="auto" w:fill="BFBFBF" w:themeFill="background1" w:themeFillShade="BF"/>
            <w:vAlign w:val="center"/>
          </w:tcPr>
          <w:p w:rsidR="005F2A7B" w:rsidRPr="00F7574E" w:rsidRDefault="005F2A7B" w:rsidP="007C16F5">
            <w:pPr>
              <w:pStyle w:val="TableColumnHeading"/>
            </w:pPr>
            <w:r>
              <w:t>Service Attribute</w:t>
            </w:r>
          </w:p>
        </w:tc>
        <w:tc>
          <w:tcPr>
            <w:tcW w:w="2500" w:type="pct"/>
            <w:shd w:val="clear" w:color="auto" w:fill="BFBFBF" w:themeFill="background1" w:themeFillShade="BF"/>
            <w:vAlign w:val="center"/>
          </w:tcPr>
          <w:p w:rsidR="005F2A7B" w:rsidRPr="00F7574E" w:rsidRDefault="005F2A7B" w:rsidP="007C16F5">
            <w:pPr>
              <w:pStyle w:val="TableColumnHeading"/>
            </w:pPr>
            <w:r>
              <w:t>Value</w:t>
            </w:r>
          </w:p>
        </w:tc>
      </w:tr>
      <w:tr w:rsidR="005F2A7B" w:rsidRPr="00505F92" w:rsidTr="001B5347">
        <w:trPr>
          <w:cantSplit/>
          <w:trHeight w:val="58"/>
        </w:trPr>
        <w:tc>
          <w:tcPr>
            <w:tcW w:w="2500" w:type="pct"/>
          </w:tcPr>
          <w:p w:rsidR="005F2A7B" w:rsidRPr="0079183F" w:rsidRDefault="005F2A7B" w:rsidP="00505F92">
            <w:pPr>
              <w:pStyle w:val="TableText"/>
            </w:pPr>
            <w:r w:rsidRPr="0079183F">
              <w:t>Latest Version</w:t>
            </w:r>
          </w:p>
        </w:tc>
        <w:tc>
          <w:tcPr>
            <w:tcW w:w="2500" w:type="pct"/>
          </w:tcPr>
          <w:p w:rsidR="005F2A7B" w:rsidRPr="00714BEE" w:rsidRDefault="005F2A7B" w:rsidP="00505F92">
            <w:pPr>
              <w:pStyle w:val="TableText"/>
            </w:pPr>
            <w:r w:rsidRPr="00714BEE">
              <w:t>V 0.1</w:t>
            </w:r>
          </w:p>
        </w:tc>
      </w:tr>
      <w:tr w:rsidR="005F2A7B" w:rsidRPr="00505F92" w:rsidTr="001B5347">
        <w:trPr>
          <w:cantSplit/>
          <w:trHeight w:val="116"/>
        </w:trPr>
        <w:tc>
          <w:tcPr>
            <w:tcW w:w="2500" w:type="pct"/>
          </w:tcPr>
          <w:p w:rsidR="005F2A7B" w:rsidRPr="0079183F" w:rsidRDefault="005F2A7B" w:rsidP="00505F92">
            <w:pPr>
              <w:pStyle w:val="TableText"/>
            </w:pPr>
            <w:r w:rsidRPr="0079183F">
              <w:t>Service Type</w:t>
            </w:r>
          </w:p>
        </w:tc>
        <w:tc>
          <w:tcPr>
            <w:tcW w:w="2500" w:type="pct"/>
          </w:tcPr>
          <w:p w:rsidR="005F2A7B" w:rsidRPr="00714BEE" w:rsidRDefault="005F2A7B" w:rsidP="00505F92">
            <w:pPr>
              <w:pStyle w:val="TableText"/>
            </w:pPr>
            <w:r w:rsidRPr="00714BEE">
              <w:t>Business Application</w:t>
            </w:r>
          </w:p>
        </w:tc>
      </w:tr>
      <w:tr w:rsidR="005F2A7B" w:rsidRPr="00505F92" w:rsidTr="001B5347">
        <w:trPr>
          <w:cantSplit/>
          <w:trHeight w:val="62"/>
        </w:trPr>
        <w:tc>
          <w:tcPr>
            <w:tcW w:w="2500" w:type="pct"/>
          </w:tcPr>
          <w:p w:rsidR="005F2A7B" w:rsidRPr="0079183F" w:rsidRDefault="005F2A7B" w:rsidP="00505F92">
            <w:pPr>
              <w:pStyle w:val="TableText"/>
            </w:pPr>
            <w:r w:rsidRPr="0079183F">
              <w:t>Architecture Layer</w:t>
            </w:r>
          </w:p>
        </w:tc>
        <w:tc>
          <w:tcPr>
            <w:tcW w:w="2500" w:type="pct"/>
          </w:tcPr>
          <w:p w:rsidR="005F2A7B" w:rsidRPr="00714BEE" w:rsidRDefault="005F2A7B" w:rsidP="00505F92">
            <w:pPr>
              <w:pStyle w:val="TableText"/>
            </w:pPr>
            <w:r w:rsidRPr="00714BEE">
              <w:t>Application Services</w:t>
            </w:r>
          </w:p>
        </w:tc>
      </w:tr>
      <w:tr w:rsidR="005F2A7B" w:rsidRPr="00505F92" w:rsidTr="001B5347">
        <w:trPr>
          <w:cantSplit/>
          <w:trHeight w:val="197"/>
        </w:trPr>
        <w:tc>
          <w:tcPr>
            <w:tcW w:w="2500" w:type="pct"/>
          </w:tcPr>
          <w:p w:rsidR="005F2A7B" w:rsidRPr="0079183F" w:rsidRDefault="005F2A7B" w:rsidP="00505F92">
            <w:pPr>
              <w:pStyle w:val="TableText"/>
            </w:pPr>
            <w:r w:rsidRPr="0079183F">
              <w:t>Business Domain</w:t>
            </w:r>
          </w:p>
        </w:tc>
        <w:tc>
          <w:tcPr>
            <w:tcW w:w="2500" w:type="pct"/>
          </w:tcPr>
          <w:p w:rsidR="005F2A7B" w:rsidRPr="00714BEE" w:rsidRDefault="005F2A7B" w:rsidP="00505F92">
            <w:pPr>
              <w:pStyle w:val="TableText"/>
            </w:pPr>
            <w:r w:rsidRPr="00714BEE">
              <w:t>VHA</w:t>
            </w:r>
          </w:p>
        </w:tc>
      </w:tr>
      <w:tr w:rsidR="005F2A7B" w:rsidRPr="00505F92" w:rsidTr="001B5347">
        <w:trPr>
          <w:cantSplit/>
        </w:trPr>
        <w:tc>
          <w:tcPr>
            <w:tcW w:w="2500" w:type="pct"/>
          </w:tcPr>
          <w:p w:rsidR="005F2A7B" w:rsidRPr="0079183F" w:rsidRDefault="005F2A7B" w:rsidP="00505F92">
            <w:pPr>
              <w:pStyle w:val="TableText"/>
            </w:pPr>
            <w:r w:rsidRPr="0079183F">
              <w:t>Service Domains</w:t>
            </w:r>
          </w:p>
        </w:tc>
        <w:tc>
          <w:tcPr>
            <w:tcW w:w="2500" w:type="pct"/>
          </w:tcPr>
          <w:p w:rsidR="005F2A7B" w:rsidRPr="00F878C0" w:rsidRDefault="005F2A7B" w:rsidP="00505F92">
            <w:pPr>
              <w:pStyle w:val="TableText"/>
            </w:pPr>
            <w:r w:rsidRPr="00714BEE">
              <w:t>Ap</w:t>
            </w:r>
            <w:r w:rsidRPr="00F878C0">
              <w:t>pointments</w:t>
            </w:r>
          </w:p>
        </w:tc>
      </w:tr>
      <w:tr w:rsidR="005F2A7B" w:rsidRPr="00505F92" w:rsidTr="001B5347">
        <w:trPr>
          <w:cantSplit/>
        </w:trPr>
        <w:tc>
          <w:tcPr>
            <w:tcW w:w="2500" w:type="pct"/>
          </w:tcPr>
          <w:p w:rsidR="005F2A7B" w:rsidRPr="0079183F" w:rsidRDefault="005F2A7B" w:rsidP="00505F92">
            <w:pPr>
              <w:pStyle w:val="TableText"/>
            </w:pPr>
            <w:r w:rsidRPr="0079183F">
              <w:t>Business Organization and Owner</w:t>
            </w:r>
          </w:p>
        </w:tc>
        <w:tc>
          <w:tcPr>
            <w:tcW w:w="2500" w:type="pct"/>
          </w:tcPr>
          <w:p w:rsidR="005F2A7B" w:rsidRPr="0079183F" w:rsidRDefault="005F2A7B" w:rsidP="00505F92">
            <w:pPr>
              <w:pStyle w:val="TableText"/>
            </w:pPr>
            <w:r w:rsidRPr="0079183F">
              <w:t>Dr.</w:t>
            </w:r>
          </w:p>
        </w:tc>
      </w:tr>
      <w:tr w:rsidR="005F2A7B" w:rsidRPr="00505F92" w:rsidTr="001B5347">
        <w:trPr>
          <w:cantSplit/>
        </w:trPr>
        <w:tc>
          <w:tcPr>
            <w:tcW w:w="2500" w:type="pct"/>
          </w:tcPr>
          <w:p w:rsidR="005F2A7B" w:rsidRPr="0079183F" w:rsidRDefault="005F2A7B" w:rsidP="00505F92">
            <w:pPr>
              <w:pStyle w:val="TableText"/>
            </w:pPr>
            <w:r w:rsidRPr="0079183F">
              <w:t>Technical Organization and Owner</w:t>
            </w:r>
          </w:p>
        </w:tc>
        <w:tc>
          <w:tcPr>
            <w:tcW w:w="2500" w:type="pct"/>
          </w:tcPr>
          <w:p w:rsidR="005F2A7B" w:rsidRPr="0079183F" w:rsidRDefault="005F2A7B" w:rsidP="00505F92">
            <w:pPr>
              <w:pStyle w:val="TableText"/>
            </w:pPr>
          </w:p>
        </w:tc>
      </w:tr>
      <w:tr w:rsidR="005F2A7B" w:rsidRPr="00505F92" w:rsidTr="001B5347">
        <w:trPr>
          <w:cantSplit/>
        </w:trPr>
        <w:tc>
          <w:tcPr>
            <w:tcW w:w="2500" w:type="pct"/>
          </w:tcPr>
          <w:p w:rsidR="005F2A7B" w:rsidRPr="0079183F" w:rsidRDefault="005F2A7B" w:rsidP="00505F92">
            <w:pPr>
              <w:pStyle w:val="TableText"/>
            </w:pPr>
            <w:r w:rsidRPr="0079183F">
              <w:t>Development Organization and Owner</w:t>
            </w:r>
          </w:p>
        </w:tc>
        <w:tc>
          <w:tcPr>
            <w:tcW w:w="2500" w:type="pct"/>
          </w:tcPr>
          <w:p w:rsidR="005F2A7B" w:rsidRPr="00714BEE" w:rsidRDefault="005F2A7B" w:rsidP="00505F92">
            <w:pPr>
              <w:pStyle w:val="TableText"/>
            </w:pPr>
          </w:p>
        </w:tc>
      </w:tr>
      <w:tr w:rsidR="005F2A7B" w:rsidRPr="00505F92" w:rsidTr="001B5347">
        <w:trPr>
          <w:cantSplit/>
        </w:trPr>
        <w:tc>
          <w:tcPr>
            <w:tcW w:w="2500" w:type="pct"/>
          </w:tcPr>
          <w:p w:rsidR="005F2A7B" w:rsidRPr="0079183F" w:rsidRDefault="005F2A7B" w:rsidP="00505F92">
            <w:pPr>
              <w:pStyle w:val="TableText"/>
            </w:pPr>
            <w:r w:rsidRPr="0079183F">
              <w:t>Support Organization and Owner</w:t>
            </w:r>
          </w:p>
        </w:tc>
        <w:tc>
          <w:tcPr>
            <w:tcW w:w="2500" w:type="pct"/>
          </w:tcPr>
          <w:p w:rsidR="005F2A7B" w:rsidRPr="0079183F" w:rsidRDefault="005F2A7B" w:rsidP="00505F92">
            <w:pPr>
              <w:pStyle w:val="TableText"/>
            </w:pPr>
          </w:p>
        </w:tc>
      </w:tr>
      <w:tr w:rsidR="005F2A7B" w:rsidRPr="00505F92" w:rsidTr="001B5347">
        <w:trPr>
          <w:cantSplit/>
        </w:trPr>
        <w:tc>
          <w:tcPr>
            <w:tcW w:w="2500" w:type="pct"/>
          </w:tcPr>
          <w:p w:rsidR="005F2A7B" w:rsidRPr="0079183F" w:rsidRDefault="005F2A7B" w:rsidP="00505F92">
            <w:pPr>
              <w:pStyle w:val="TableText"/>
            </w:pPr>
            <w:r w:rsidRPr="0079183F">
              <w:t>Target Consumer Organization(s) and Owner(s)</w:t>
            </w:r>
          </w:p>
        </w:tc>
        <w:tc>
          <w:tcPr>
            <w:tcW w:w="2500" w:type="pct"/>
          </w:tcPr>
          <w:p w:rsidR="005F2A7B" w:rsidRPr="0079183F" w:rsidRDefault="005F2A7B" w:rsidP="00505F92">
            <w:pPr>
              <w:pStyle w:val="TableText"/>
            </w:pPr>
            <w:r w:rsidRPr="0079183F">
              <w:t>Scheduling clerks</w:t>
            </w:r>
          </w:p>
        </w:tc>
      </w:tr>
    </w:tbl>
    <w:p w:rsidR="00AD08D1" w:rsidRPr="005F2A7B" w:rsidRDefault="00AD08D1" w:rsidP="007C16F5">
      <w:pPr>
        <w:pStyle w:val="Heading5"/>
      </w:pPr>
      <w:bookmarkStart w:id="1111" w:name="_Toc434992482"/>
      <w:bookmarkStart w:id="1112" w:name="_Toc435001323"/>
      <w:bookmarkStart w:id="1113" w:name="_Toc434992519"/>
      <w:bookmarkStart w:id="1114" w:name="_Toc435028383"/>
      <w:bookmarkStart w:id="1115" w:name="_Toc436148258"/>
      <w:bookmarkEnd w:id="1111"/>
      <w:bookmarkEnd w:id="1112"/>
      <w:r w:rsidRPr="005F2A7B">
        <w:t>Service Versions</w:t>
      </w:r>
      <w:bookmarkEnd w:id="1113"/>
      <w:bookmarkEnd w:id="1114"/>
      <w:bookmarkEnd w:id="1115"/>
    </w:p>
    <w:p w:rsidR="00AD08D1" w:rsidRDefault="00AD08D1" w:rsidP="005F2A7B">
      <w:pPr>
        <w:pStyle w:val="MASSBodyText"/>
      </w:pPr>
      <w:r w:rsidRPr="001B5347">
        <w:t>MASS service version information is shown in table 6</w:t>
      </w:r>
      <w:r w:rsidR="006643B1">
        <w:t>.16</w:t>
      </w:r>
      <w:r w:rsidRPr="001B5347">
        <w:t>.</w:t>
      </w:r>
    </w:p>
    <w:p w:rsidR="005F2A7B" w:rsidRDefault="005F2A7B" w:rsidP="005F2A7B">
      <w:pPr>
        <w:pStyle w:val="TableCaption"/>
      </w:pPr>
      <w:bookmarkStart w:id="1116" w:name="_Toc436148451"/>
      <w:r>
        <w:lastRenderedPageBreak/>
        <w:t>Table 6.1</w:t>
      </w:r>
      <w:r w:rsidR="006643B1">
        <w:t>6</w:t>
      </w:r>
      <w:r>
        <w:t>: Service Version Information</w:t>
      </w:r>
      <w:bookmarkEnd w:id="1116"/>
    </w:p>
    <w:tbl>
      <w:tblPr>
        <w:tblStyle w:val="TableGrid"/>
        <w:tblW w:w="5000" w:type="pct"/>
        <w:tblLook w:val="04A0" w:firstRow="1" w:lastRow="0" w:firstColumn="1" w:lastColumn="0" w:noHBand="0" w:noVBand="1"/>
        <w:tblCaption w:val="Table 6.16: Service Version Information"/>
        <w:tblDescription w:val="This table shows the MASS service version information."/>
      </w:tblPr>
      <w:tblGrid>
        <w:gridCol w:w="1727"/>
        <w:gridCol w:w="3241"/>
        <w:gridCol w:w="4608"/>
      </w:tblGrid>
      <w:tr w:rsidR="005F2A7B" w:rsidRPr="00F7574E" w:rsidTr="007C16F5">
        <w:trPr>
          <w:cantSplit/>
          <w:trHeight w:val="438"/>
          <w:tblHeader/>
        </w:trPr>
        <w:tc>
          <w:tcPr>
            <w:tcW w:w="902" w:type="pct"/>
            <w:shd w:val="clear" w:color="auto" w:fill="BFBFBF" w:themeFill="background1" w:themeFillShade="BF"/>
            <w:vAlign w:val="center"/>
          </w:tcPr>
          <w:p w:rsidR="005F2A7B" w:rsidRPr="00F7574E" w:rsidRDefault="005F2A7B" w:rsidP="007C16F5">
            <w:pPr>
              <w:pStyle w:val="TableColumnHeading"/>
            </w:pPr>
            <w:r>
              <w:t>Version Numbers</w:t>
            </w:r>
          </w:p>
        </w:tc>
        <w:tc>
          <w:tcPr>
            <w:tcW w:w="1692" w:type="pct"/>
            <w:shd w:val="clear" w:color="auto" w:fill="BFBFBF" w:themeFill="background1" w:themeFillShade="BF"/>
            <w:vAlign w:val="center"/>
          </w:tcPr>
          <w:p w:rsidR="005F2A7B" w:rsidRPr="00F7574E" w:rsidRDefault="005F2A7B" w:rsidP="007C16F5">
            <w:pPr>
              <w:pStyle w:val="TableColumnHeading"/>
            </w:pPr>
            <w:r>
              <w:t>Current Status of Version</w:t>
            </w:r>
          </w:p>
        </w:tc>
        <w:tc>
          <w:tcPr>
            <w:tcW w:w="2406" w:type="pct"/>
            <w:shd w:val="clear" w:color="auto" w:fill="BFBFBF" w:themeFill="background1" w:themeFillShade="BF"/>
            <w:vAlign w:val="center"/>
          </w:tcPr>
          <w:p w:rsidR="005F2A7B" w:rsidRPr="00F7574E" w:rsidRDefault="005F2A7B" w:rsidP="007C16F5">
            <w:pPr>
              <w:pStyle w:val="TableColumnHeading"/>
            </w:pPr>
            <w:r>
              <w:t>Brief Description of the Change Implemented in that Version</w:t>
            </w:r>
          </w:p>
        </w:tc>
      </w:tr>
      <w:tr w:rsidR="005F2A7B" w:rsidRPr="00C655CE" w:rsidTr="007C16F5">
        <w:trPr>
          <w:cantSplit/>
          <w:trHeight w:val="58"/>
        </w:trPr>
        <w:tc>
          <w:tcPr>
            <w:tcW w:w="902" w:type="pct"/>
          </w:tcPr>
          <w:p w:rsidR="005F2A7B" w:rsidRPr="00C655CE" w:rsidRDefault="005F2A7B" w:rsidP="007C16F5">
            <w:pPr>
              <w:pStyle w:val="TableText"/>
            </w:pPr>
            <w:r w:rsidRPr="00E77C66">
              <w:t>Version 0.1</w:t>
            </w:r>
          </w:p>
        </w:tc>
        <w:tc>
          <w:tcPr>
            <w:tcW w:w="1692" w:type="pct"/>
          </w:tcPr>
          <w:p w:rsidR="005F2A7B" w:rsidRPr="00C655CE" w:rsidRDefault="005F2A7B" w:rsidP="007C16F5">
            <w:pPr>
              <w:pStyle w:val="TableText"/>
            </w:pPr>
            <w:r w:rsidRPr="00E77C66">
              <w:t>Currently in Analysis</w:t>
            </w:r>
          </w:p>
        </w:tc>
        <w:tc>
          <w:tcPr>
            <w:tcW w:w="2406" w:type="pct"/>
          </w:tcPr>
          <w:p w:rsidR="005F2A7B" w:rsidRPr="00C655CE" w:rsidRDefault="005F2A7B" w:rsidP="007C16F5">
            <w:pPr>
              <w:pStyle w:val="TableText"/>
            </w:pPr>
            <w:r w:rsidRPr="00E77C66">
              <w:t>Initial version</w:t>
            </w:r>
          </w:p>
        </w:tc>
      </w:tr>
    </w:tbl>
    <w:p w:rsidR="00AD08D1" w:rsidRDefault="00AD08D1" w:rsidP="007C16F5">
      <w:pPr>
        <w:pStyle w:val="Heading5"/>
      </w:pPr>
      <w:bookmarkStart w:id="1117" w:name="_Toc434992520"/>
      <w:bookmarkStart w:id="1118" w:name="_Toc435001361"/>
      <w:bookmarkStart w:id="1119" w:name="_Toc434992529"/>
      <w:bookmarkStart w:id="1120" w:name="_Toc435001370"/>
      <w:bookmarkStart w:id="1121" w:name="_Toc434992530"/>
      <w:bookmarkStart w:id="1122" w:name="_Toc435028384"/>
      <w:bookmarkStart w:id="1123" w:name="_Toc436148259"/>
      <w:bookmarkEnd w:id="1117"/>
      <w:bookmarkEnd w:id="1118"/>
      <w:bookmarkEnd w:id="1119"/>
      <w:bookmarkEnd w:id="1120"/>
      <w:r w:rsidRPr="005F2A7B">
        <w:t>Summary of Design and Platform Details</w:t>
      </w:r>
      <w:bookmarkEnd w:id="1121"/>
      <w:bookmarkEnd w:id="1122"/>
      <w:bookmarkEnd w:id="1123"/>
    </w:p>
    <w:p w:rsidR="00ED04A7" w:rsidRDefault="00ED04A7" w:rsidP="00ED04A7">
      <w:pPr>
        <w:pStyle w:val="InfoTBD"/>
      </w:pPr>
      <w:r>
        <w:t>Information will be provided in a future PMAS milestone update document release.</w:t>
      </w:r>
    </w:p>
    <w:p w:rsidR="00AD08D1" w:rsidRPr="005F2A7B" w:rsidRDefault="00AD08D1" w:rsidP="007C16F5">
      <w:pPr>
        <w:pStyle w:val="Heading5"/>
      </w:pPr>
      <w:bookmarkStart w:id="1124" w:name="_Toc435001372"/>
      <w:bookmarkStart w:id="1125" w:name="_Toc434992531"/>
      <w:bookmarkStart w:id="1126" w:name="_Toc435028385"/>
      <w:bookmarkStart w:id="1127" w:name="_Toc436148260"/>
      <w:bookmarkEnd w:id="1124"/>
      <w:r w:rsidRPr="005F2A7B">
        <w:t>SOA Pattern(s) Implemented</w:t>
      </w:r>
      <w:bookmarkEnd w:id="1125"/>
      <w:bookmarkEnd w:id="1126"/>
      <w:bookmarkEnd w:id="1127"/>
    </w:p>
    <w:p w:rsidR="00AD08D1" w:rsidRPr="001B5347" w:rsidRDefault="00AD08D1" w:rsidP="005F2A7B">
      <w:pPr>
        <w:pStyle w:val="MASSBodyText"/>
      </w:pPr>
      <w:r w:rsidRPr="001B5347">
        <w:t>The SOA pattern in use is application/data services composite service.</w:t>
      </w:r>
    </w:p>
    <w:p w:rsidR="00AD08D1" w:rsidRPr="005F2A7B" w:rsidRDefault="00AD08D1" w:rsidP="007C16F5">
      <w:pPr>
        <w:pStyle w:val="Heading5"/>
      </w:pPr>
      <w:bookmarkStart w:id="1128" w:name="_Toc434992532"/>
      <w:bookmarkStart w:id="1129" w:name="_Toc435028386"/>
      <w:bookmarkStart w:id="1130" w:name="_Toc436148261"/>
      <w:r w:rsidRPr="005F2A7B">
        <w:t>Platform Vendor Names and Versions for Hosting Platform</w:t>
      </w:r>
      <w:bookmarkEnd w:id="1128"/>
      <w:bookmarkEnd w:id="1129"/>
      <w:bookmarkEnd w:id="1130"/>
    </w:p>
    <w:p w:rsidR="00AD08D1" w:rsidRPr="001B5347" w:rsidRDefault="00AD08D1" w:rsidP="005F2A7B">
      <w:pPr>
        <w:pStyle w:val="MASSBodyText"/>
      </w:pPr>
      <w:r w:rsidRPr="001B5347">
        <w:t xml:space="preserve">The hosting platform will use </w:t>
      </w:r>
      <w:proofErr w:type="spellStart"/>
      <w:r w:rsidRPr="001B5347">
        <w:t>eMI</w:t>
      </w:r>
      <w:proofErr w:type="spellEnd"/>
      <w:r w:rsidRPr="001B5347">
        <w:t xml:space="preserve"> based on the IBM </w:t>
      </w:r>
      <w:r w:rsidR="000534C4">
        <w:t>IIB Suite</w:t>
      </w:r>
      <w:r w:rsidRPr="001B5347">
        <w:t>.</w:t>
      </w:r>
    </w:p>
    <w:p w:rsidR="00AD08D1" w:rsidRPr="002C4CF4" w:rsidRDefault="00AD08D1" w:rsidP="0099456F">
      <w:pPr>
        <w:pStyle w:val="Heading4"/>
      </w:pPr>
      <w:bookmarkStart w:id="1131" w:name="_Toc434992533"/>
      <w:bookmarkStart w:id="1132" w:name="_Toc435028387"/>
      <w:bookmarkStart w:id="1133" w:name="_Toc436148262"/>
      <w:r w:rsidRPr="002C4CF4">
        <w:t>Dependencies</w:t>
      </w:r>
      <w:bookmarkEnd w:id="1131"/>
      <w:bookmarkEnd w:id="1132"/>
      <w:bookmarkEnd w:id="1133"/>
    </w:p>
    <w:p w:rsidR="00AD08D1" w:rsidRPr="001B5347" w:rsidRDefault="00AD08D1" w:rsidP="005F2A7B">
      <w:pPr>
        <w:pStyle w:val="MASSBodyText"/>
      </w:pPr>
      <w:r w:rsidRPr="001B5347">
        <w:t>The following list of applications and services are used to complete the process flow.</w:t>
      </w:r>
    </w:p>
    <w:p w:rsidR="00AD08D1" w:rsidRPr="002C4CF4" w:rsidRDefault="00AD08D1" w:rsidP="001B5347">
      <w:pPr>
        <w:pStyle w:val="BulletListMultiple"/>
      </w:pPr>
      <w:proofErr w:type="spellStart"/>
      <w:r w:rsidRPr="002C4CF4">
        <w:t>VistA</w:t>
      </w:r>
      <w:proofErr w:type="spellEnd"/>
    </w:p>
    <w:p w:rsidR="00B54F8A" w:rsidRPr="00B54F8A" w:rsidRDefault="00AD08D1" w:rsidP="001B5347">
      <w:pPr>
        <w:pStyle w:val="BulletListMultiple"/>
      </w:pPr>
      <w:proofErr w:type="spellStart"/>
      <w:r w:rsidRPr="002C4CF4">
        <w:t>VistA</w:t>
      </w:r>
      <w:proofErr w:type="spellEnd"/>
      <w:r w:rsidRPr="002C4CF4">
        <w:t xml:space="preserve"> Scheduling </w:t>
      </w:r>
      <w:r w:rsidR="00385909">
        <w:t>Adapter</w:t>
      </w:r>
      <w:r w:rsidR="00B54F8A">
        <w:t xml:space="preserve"> </w:t>
      </w:r>
    </w:p>
    <w:p w:rsidR="00AD08D1" w:rsidRPr="002C4CF4" w:rsidRDefault="00AD08D1" w:rsidP="001B5347">
      <w:pPr>
        <w:pStyle w:val="BulletListMultiple"/>
      </w:pPr>
      <w:proofErr w:type="spellStart"/>
      <w:r w:rsidRPr="002C4CF4">
        <w:t>eMI</w:t>
      </w:r>
      <w:proofErr w:type="spellEnd"/>
      <w:r w:rsidRPr="002C4CF4">
        <w:t xml:space="preserve"> Service Deployment</w:t>
      </w:r>
    </w:p>
    <w:p w:rsidR="00AD08D1" w:rsidRPr="002C4CF4" w:rsidRDefault="00AD08D1" w:rsidP="001B5347">
      <w:pPr>
        <w:pStyle w:val="BulletListMultipleLast"/>
      </w:pPr>
      <w:proofErr w:type="spellStart"/>
      <w:r w:rsidRPr="002C4CF4">
        <w:t>SSOi</w:t>
      </w:r>
      <w:proofErr w:type="spellEnd"/>
    </w:p>
    <w:p w:rsidR="00AD08D1" w:rsidRPr="005F2A7B" w:rsidRDefault="00AD08D1" w:rsidP="005F2A7B">
      <w:pPr>
        <w:pStyle w:val="Heading4"/>
      </w:pPr>
      <w:bookmarkStart w:id="1134" w:name="_Toc434992534"/>
      <w:bookmarkStart w:id="1135" w:name="_Toc435028388"/>
      <w:bookmarkStart w:id="1136" w:name="_Toc436148263"/>
      <w:r w:rsidRPr="005F2A7B">
        <w:t>Service Design Details</w:t>
      </w:r>
      <w:bookmarkEnd w:id="1134"/>
      <w:bookmarkEnd w:id="1135"/>
      <w:bookmarkEnd w:id="1136"/>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37" w:name="_Toc434992535"/>
      <w:bookmarkStart w:id="1138" w:name="_Toc435028389"/>
      <w:bookmarkStart w:id="1139" w:name="_Toc436148264"/>
      <w:r w:rsidRPr="002C4CF4">
        <w:t>Interface Technical Specifications</w:t>
      </w:r>
      <w:bookmarkEnd w:id="1137"/>
      <w:bookmarkEnd w:id="1138"/>
      <w:bookmarkEnd w:id="1139"/>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40" w:name="_Toc434992536"/>
      <w:bookmarkStart w:id="1141" w:name="_Toc435028390"/>
      <w:bookmarkStart w:id="1142" w:name="_Toc436148265"/>
      <w:r w:rsidRPr="002C4CF4">
        <w:lastRenderedPageBreak/>
        <w:t>Information Model</w:t>
      </w:r>
      <w:bookmarkEnd w:id="1140"/>
      <w:bookmarkEnd w:id="1141"/>
      <w:bookmarkEnd w:id="1142"/>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43" w:name="_Toc434992537"/>
      <w:bookmarkStart w:id="1144" w:name="_Toc435028391"/>
      <w:bookmarkStart w:id="1145" w:name="_Toc436148266"/>
      <w:r w:rsidRPr="002C4CF4">
        <w:t>Behavior Model (AKA Use Case Realization)</w:t>
      </w:r>
      <w:bookmarkEnd w:id="1143"/>
      <w:bookmarkEnd w:id="1144"/>
      <w:bookmarkEnd w:id="1145"/>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D04A7" w:rsidRDefault="00ED04A7" w:rsidP="00ED04A7">
      <w:pPr>
        <w:pStyle w:val="InfoTBD"/>
      </w:pPr>
      <w:r>
        <w:t>Information will be provided in a future PMAS milestone update document release.</w:t>
      </w:r>
    </w:p>
    <w:p w:rsidR="00AD08D1" w:rsidRPr="002C4CF4" w:rsidRDefault="00AD08D1" w:rsidP="0099456F">
      <w:pPr>
        <w:pStyle w:val="Heading4"/>
      </w:pPr>
      <w:bookmarkStart w:id="1146" w:name="_Toc434992538"/>
      <w:bookmarkStart w:id="1147" w:name="_Toc435028392"/>
      <w:bookmarkStart w:id="1148" w:name="_Toc436148267"/>
      <w:r w:rsidRPr="002C4CF4">
        <w:t>Gap Analysis</w:t>
      </w:r>
      <w:bookmarkEnd w:id="1146"/>
      <w:bookmarkEnd w:id="1147"/>
      <w:bookmarkEnd w:id="1148"/>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49" w:name="_Toc434992539"/>
      <w:bookmarkStart w:id="1150" w:name="_Toc435028393"/>
      <w:bookmarkStart w:id="1151" w:name="_Toc436148268"/>
      <w:r w:rsidRPr="002C4CF4">
        <w:t>Variances from Enterprise Target Architecture</w:t>
      </w:r>
      <w:bookmarkEnd w:id="1149"/>
      <w:bookmarkEnd w:id="1150"/>
      <w:bookmarkEnd w:id="1151"/>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52" w:name="_Toc434992540"/>
      <w:bookmarkStart w:id="1153" w:name="_Toc435028394"/>
      <w:bookmarkStart w:id="1154" w:name="_Toc436148269"/>
      <w:r w:rsidRPr="002C4CF4">
        <w:t>Variances from SLDs</w:t>
      </w:r>
      <w:bookmarkEnd w:id="1152"/>
      <w:bookmarkEnd w:id="1153"/>
      <w:bookmarkEnd w:id="1154"/>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55" w:name="_Toc434992541"/>
      <w:bookmarkStart w:id="1156" w:name="_Toc435028395"/>
      <w:bookmarkStart w:id="1157" w:name="_Toc436148270"/>
      <w:r w:rsidRPr="002C4CF4">
        <w:t>Variances from Standards and Policies</w:t>
      </w:r>
      <w:bookmarkEnd w:id="1155"/>
      <w:bookmarkEnd w:id="1156"/>
      <w:bookmarkEnd w:id="1157"/>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58" w:name="_Toc434992542"/>
      <w:bookmarkStart w:id="1159" w:name="_Toc435028396"/>
      <w:bookmarkStart w:id="1160" w:name="_Toc436148271"/>
      <w:r w:rsidRPr="002C4CF4">
        <w:t>Justification for Exceptions and Mitigation</w:t>
      </w:r>
      <w:bookmarkEnd w:id="1158"/>
      <w:bookmarkEnd w:id="1159"/>
      <w:bookmarkEnd w:id="1160"/>
    </w:p>
    <w:p w:rsidR="00ED04A7" w:rsidRDefault="00ED04A7" w:rsidP="00ED04A7">
      <w:pPr>
        <w:pStyle w:val="InfoTBD"/>
      </w:pPr>
      <w:r>
        <w:t>Information will be provided in a future PMAS milestone update document release.</w:t>
      </w:r>
    </w:p>
    <w:p w:rsidR="00AD08D1" w:rsidRDefault="00AD08D1" w:rsidP="00ED04A7">
      <w:pPr>
        <w:pStyle w:val="Heading3"/>
      </w:pPr>
      <w:bookmarkStart w:id="1161" w:name="_Toc434992543"/>
      <w:bookmarkStart w:id="1162" w:name="_Toc435028397"/>
      <w:bookmarkStart w:id="1163" w:name="_Toc436148272"/>
      <w:r w:rsidRPr="00ED04A7">
        <w:t xml:space="preserve">Service Design for Provider </w:t>
      </w:r>
      <w:r w:rsidR="00385909">
        <w:t>Adapter</w:t>
      </w:r>
      <w:r w:rsidRPr="00ED04A7">
        <w:t xml:space="preserve"> Service</w:t>
      </w:r>
      <w:bookmarkEnd w:id="1161"/>
      <w:bookmarkEnd w:id="1162"/>
      <w:bookmarkEnd w:id="1163"/>
    </w:p>
    <w:p w:rsidR="00ED04A7" w:rsidRPr="00115B78" w:rsidRDefault="00ED04A7" w:rsidP="00ED04A7">
      <w:pPr>
        <w:pStyle w:val="MASSBodyText"/>
      </w:pPr>
      <w:r>
        <w:t xml:space="preserve">The following subsections provide service design information for the Provider Adapter </w:t>
      </w:r>
      <w:r w:rsidR="00DD64DF">
        <w:t>S</w:t>
      </w:r>
      <w:r>
        <w:t>ervice.</w:t>
      </w:r>
    </w:p>
    <w:p w:rsidR="00AD08D1" w:rsidRDefault="00AD08D1" w:rsidP="007C16F5">
      <w:pPr>
        <w:pStyle w:val="Heading4"/>
      </w:pPr>
      <w:bookmarkStart w:id="1164" w:name="_Toc435001395"/>
      <w:bookmarkStart w:id="1165" w:name="_Toc434992544"/>
      <w:bookmarkStart w:id="1166" w:name="_Toc435028398"/>
      <w:bookmarkStart w:id="1167" w:name="_Toc436148273"/>
      <w:bookmarkEnd w:id="1164"/>
      <w:r w:rsidRPr="007C16F5">
        <w:t>Introduction</w:t>
      </w:r>
      <w:bookmarkEnd w:id="1165"/>
      <w:bookmarkEnd w:id="1166"/>
      <w:bookmarkEnd w:id="1167"/>
    </w:p>
    <w:p w:rsidR="00ED04A7" w:rsidRDefault="00ED04A7" w:rsidP="00ED04A7">
      <w:pPr>
        <w:pStyle w:val="MASSBodyText"/>
      </w:pPr>
      <w:r>
        <w:t xml:space="preserve">The following subsections details the purpose and scope, and provides links to other documents for the Provider Adapter </w:t>
      </w:r>
      <w:r w:rsidR="00DD64DF">
        <w:t>S</w:t>
      </w:r>
      <w:r>
        <w:t>ervice.</w:t>
      </w:r>
    </w:p>
    <w:p w:rsidR="00AD08D1" w:rsidRPr="002C4CF4" w:rsidRDefault="00AD08D1" w:rsidP="007C16F5">
      <w:pPr>
        <w:pStyle w:val="Heading5"/>
      </w:pPr>
      <w:bookmarkStart w:id="1168" w:name="_Toc435001397"/>
      <w:bookmarkStart w:id="1169" w:name="_Toc434992545"/>
      <w:bookmarkStart w:id="1170" w:name="_Toc435028399"/>
      <w:bookmarkStart w:id="1171" w:name="_Toc436148274"/>
      <w:bookmarkEnd w:id="1168"/>
      <w:r w:rsidRPr="002C4CF4">
        <w:t>Purpose and Scope of Service</w:t>
      </w:r>
      <w:bookmarkEnd w:id="1169"/>
      <w:bookmarkEnd w:id="1170"/>
      <w:bookmarkEnd w:id="1171"/>
    </w:p>
    <w:p w:rsidR="00AD08D1" w:rsidRPr="007C16F5" w:rsidRDefault="00AD08D1" w:rsidP="007C16F5">
      <w:pPr>
        <w:pStyle w:val="MASSBodyText"/>
      </w:pPr>
      <w:r w:rsidRPr="007C16F5">
        <w:t xml:space="preserve">The service provides the capability to receive Provider creation, deletion, activation, deactivation, and update messages from </w:t>
      </w:r>
      <w:proofErr w:type="spellStart"/>
      <w:r w:rsidRPr="007C16F5">
        <w:t>VistA</w:t>
      </w:r>
      <w:proofErr w:type="spellEnd"/>
      <w:r w:rsidRPr="007C16F5">
        <w:t>, transform them into HL7 v2 and forward transformed messages to Epic.</w:t>
      </w:r>
    </w:p>
    <w:p w:rsidR="00AD08D1" w:rsidRPr="002C4CF4" w:rsidRDefault="00AD08D1" w:rsidP="007C16F5">
      <w:pPr>
        <w:pStyle w:val="Heading5"/>
      </w:pPr>
      <w:bookmarkStart w:id="1172" w:name="_Toc434992546"/>
      <w:bookmarkStart w:id="1173" w:name="_Toc435028400"/>
      <w:bookmarkStart w:id="1174" w:name="_Toc436148275"/>
      <w:r w:rsidRPr="002C4CF4">
        <w:t>Links to Other Documents</w:t>
      </w:r>
      <w:bookmarkEnd w:id="1172"/>
      <w:bookmarkEnd w:id="1173"/>
      <w:bookmarkEnd w:id="1174"/>
    </w:p>
    <w:p w:rsidR="00ED04A7" w:rsidRDefault="00ED04A7" w:rsidP="00ED04A7">
      <w:pPr>
        <w:pStyle w:val="InfoTBD"/>
      </w:pPr>
      <w:r>
        <w:t>Information will be provided in a future PMAS milestone update document release.</w:t>
      </w:r>
    </w:p>
    <w:p w:rsidR="00AD08D1" w:rsidRDefault="00AD08D1" w:rsidP="0099456F">
      <w:pPr>
        <w:pStyle w:val="Heading4"/>
      </w:pPr>
      <w:bookmarkStart w:id="1175" w:name="_Toc434992547"/>
      <w:bookmarkStart w:id="1176" w:name="_Toc435028401"/>
      <w:bookmarkStart w:id="1177" w:name="_Toc436148276"/>
      <w:r w:rsidRPr="002C4CF4">
        <w:lastRenderedPageBreak/>
        <w:t>Service Details</w:t>
      </w:r>
      <w:bookmarkEnd w:id="1175"/>
      <w:bookmarkEnd w:id="1176"/>
      <w:bookmarkEnd w:id="1177"/>
    </w:p>
    <w:p w:rsidR="00ED04A7" w:rsidRDefault="00ED04A7" w:rsidP="00ED04A7">
      <w:pPr>
        <w:pStyle w:val="MASSBodyText"/>
      </w:pPr>
      <w:r>
        <w:t xml:space="preserve">The following subsections provide details related to the Provider Adapter </w:t>
      </w:r>
      <w:r w:rsidR="00DD64DF">
        <w:t>S</w:t>
      </w:r>
      <w:r>
        <w:t>ervice identification, service versions, design, SOA patterns, and platforms.</w:t>
      </w:r>
    </w:p>
    <w:p w:rsidR="00AD08D1" w:rsidRPr="002C4CF4" w:rsidRDefault="00AD08D1" w:rsidP="007C16F5">
      <w:pPr>
        <w:pStyle w:val="Heading5"/>
      </w:pPr>
      <w:bookmarkStart w:id="1178" w:name="_Toc435001402"/>
      <w:bookmarkStart w:id="1179" w:name="_Toc434992548"/>
      <w:bookmarkStart w:id="1180" w:name="_Toc435028402"/>
      <w:bookmarkStart w:id="1181" w:name="_Toc436148277"/>
      <w:bookmarkEnd w:id="1178"/>
      <w:r w:rsidRPr="002C4CF4">
        <w:t>Service Identification</w:t>
      </w:r>
      <w:bookmarkEnd w:id="1179"/>
      <w:bookmarkEnd w:id="1180"/>
      <w:bookmarkEnd w:id="1181"/>
    </w:p>
    <w:p w:rsidR="00AD08D1" w:rsidRPr="007C16F5" w:rsidRDefault="00AD08D1" w:rsidP="007C16F5">
      <w:pPr>
        <w:pStyle w:val="MASSBodyText"/>
      </w:pPr>
      <w:r w:rsidRPr="007C16F5">
        <w:t>Service identification information is provided in table 6</w:t>
      </w:r>
      <w:r w:rsidR="006643B1">
        <w:t>.17</w:t>
      </w:r>
      <w:r w:rsidRPr="007C16F5">
        <w:t>.</w:t>
      </w:r>
      <w:r w:rsidR="007C16F5" w:rsidRPr="007C16F5">
        <w:t xml:space="preserve"> </w:t>
      </w:r>
      <w:r w:rsidR="007C16F5" w:rsidRPr="001B5347">
        <w:t xml:space="preserve">The Provider </w:t>
      </w:r>
      <w:r w:rsidR="00385909">
        <w:t>Adapter</w:t>
      </w:r>
      <w:r w:rsidR="007C16F5" w:rsidRPr="001B5347">
        <w:t xml:space="preserve"> Service will be made available as an ESS in the </w:t>
      </w:r>
      <w:proofErr w:type="spellStart"/>
      <w:r w:rsidR="007C16F5" w:rsidRPr="001B5347">
        <w:t>eMI</w:t>
      </w:r>
      <w:proofErr w:type="spellEnd"/>
      <w:r w:rsidR="007C16F5" w:rsidRPr="001B5347">
        <w:t xml:space="preserve"> to create, delete, and update Provider Records.</w:t>
      </w:r>
    </w:p>
    <w:p w:rsidR="00AD08D1" w:rsidRDefault="00AD08D1" w:rsidP="001B5347">
      <w:pPr>
        <w:pStyle w:val="TableCaption"/>
      </w:pPr>
      <w:bookmarkStart w:id="1182" w:name="_Toc436148452"/>
      <w:r w:rsidRPr="002C4CF4">
        <w:t>Table 6</w:t>
      </w:r>
      <w:r w:rsidR="006643B1">
        <w:t>.17</w:t>
      </w:r>
      <w:r w:rsidR="000534C4">
        <w:t>:</w:t>
      </w:r>
      <w:r w:rsidRPr="002C4CF4">
        <w:t xml:space="preserve"> Service Identification Information</w:t>
      </w:r>
      <w:r w:rsidR="0079183F">
        <w:t xml:space="preserve"> for the Provider Adapter Service</w:t>
      </w:r>
      <w:bookmarkEnd w:id="1182"/>
    </w:p>
    <w:tbl>
      <w:tblPr>
        <w:tblStyle w:val="TableGrid"/>
        <w:tblW w:w="5000" w:type="pct"/>
        <w:tblLook w:val="04A0" w:firstRow="1" w:lastRow="0" w:firstColumn="1" w:lastColumn="0" w:noHBand="0" w:noVBand="1"/>
        <w:tblCaption w:val="Table 6.17: Service Identification Information for the Provider Adapter Service"/>
        <w:tblDescription w:val="This is the service identification information for the Provider Adapter Service."/>
      </w:tblPr>
      <w:tblGrid>
        <w:gridCol w:w="4968"/>
        <w:gridCol w:w="4608"/>
      </w:tblGrid>
      <w:tr w:rsidR="007C16F5" w:rsidRPr="00F7574E" w:rsidTr="001B5347">
        <w:trPr>
          <w:cantSplit/>
          <w:trHeight w:val="438"/>
          <w:tblHeader/>
        </w:trPr>
        <w:tc>
          <w:tcPr>
            <w:tcW w:w="2594" w:type="pct"/>
            <w:shd w:val="clear" w:color="auto" w:fill="BFBFBF" w:themeFill="background1" w:themeFillShade="BF"/>
            <w:vAlign w:val="center"/>
          </w:tcPr>
          <w:p w:rsidR="007C16F5" w:rsidRPr="00F7574E" w:rsidRDefault="007C16F5" w:rsidP="007C16F5">
            <w:pPr>
              <w:pStyle w:val="TableColumnHeading"/>
            </w:pPr>
            <w:r>
              <w:t>Service Attribute</w:t>
            </w:r>
          </w:p>
        </w:tc>
        <w:tc>
          <w:tcPr>
            <w:tcW w:w="2406" w:type="pct"/>
            <w:shd w:val="clear" w:color="auto" w:fill="BFBFBF" w:themeFill="background1" w:themeFillShade="BF"/>
            <w:vAlign w:val="center"/>
          </w:tcPr>
          <w:p w:rsidR="007C16F5" w:rsidRPr="00F7574E" w:rsidRDefault="007C16F5" w:rsidP="007C16F5">
            <w:pPr>
              <w:pStyle w:val="TableColumnHeading"/>
            </w:pPr>
            <w:r>
              <w:t>Value</w:t>
            </w:r>
          </w:p>
        </w:tc>
      </w:tr>
      <w:tr w:rsidR="007C16F5" w:rsidRPr="00505F92" w:rsidTr="001B5347">
        <w:trPr>
          <w:cantSplit/>
          <w:trHeight w:val="58"/>
        </w:trPr>
        <w:tc>
          <w:tcPr>
            <w:tcW w:w="2594" w:type="pct"/>
          </w:tcPr>
          <w:p w:rsidR="007C16F5" w:rsidRPr="0079183F" w:rsidRDefault="007C16F5" w:rsidP="0079183F">
            <w:pPr>
              <w:pStyle w:val="TableText"/>
            </w:pPr>
            <w:r w:rsidRPr="0079183F">
              <w:t>Latest Version</w:t>
            </w:r>
          </w:p>
        </w:tc>
        <w:tc>
          <w:tcPr>
            <w:tcW w:w="2406" w:type="pct"/>
          </w:tcPr>
          <w:p w:rsidR="007C16F5" w:rsidRPr="00F878C0" w:rsidRDefault="007C16F5" w:rsidP="00714BEE">
            <w:pPr>
              <w:pStyle w:val="TableText"/>
            </w:pPr>
            <w:r w:rsidRPr="00714BEE">
              <w:t xml:space="preserve">V </w:t>
            </w:r>
            <w:r w:rsidRPr="00F878C0">
              <w:t>0.1</w:t>
            </w:r>
          </w:p>
        </w:tc>
      </w:tr>
      <w:tr w:rsidR="007C16F5" w:rsidRPr="00505F92" w:rsidTr="001B5347">
        <w:trPr>
          <w:cantSplit/>
          <w:trHeight w:val="116"/>
        </w:trPr>
        <w:tc>
          <w:tcPr>
            <w:tcW w:w="2594" w:type="pct"/>
          </w:tcPr>
          <w:p w:rsidR="007C16F5" w:rsidRPr="0079183F" w:rsidRDefault="007C16F5" w:rsidP="0079183F">
            <w:pPr>
              <w:pStyle w:val="TableText"/>
            </w:pPr>
            <w:r w:rsidRPr="0079183F">
              <w:t>Service Type</w:t>
            </w:r>
          </w:p>
        </w:tc>
        <w:tc>
          <w:tcPr>
            <w:tcW w:w="2406" w:type="pct"/>
          </w:tcPr>
          <w:p w:rsidR="007C16F5" w:rsidRPr="00714BEE" w:rsidRDefault="007C16F5" w:rsidP="00714BEE">
            <w:pPr>
              <w:pStyle w:val="TableText"/>
            </w:pPr>
            <w:r w:rsidRPr="00714BEE">
              <w:t>Business Application</w:t>
            </w:r>
          </w:p>
        </w:tc>
      </w:tr>
      <w:tr w:rsidR="007C16F5" w:rsidRPr="00505F92" w:rsidTr="001B5347">
        <w:trPr>
          <w:cantSplit/>
          <w:trHeight w:val="62"/>
        </w:trPr>
        <w:tc>
          <w:tcPr>
            <w:tcW w:w="2594" w:type="pct"/>
          </w:tcPr>
          <w:p w:rsidR="007C16F5" w:rsidRPr="0079183F" w:rsidRDefault="007C16F5" w:rsidP="0079183F">
            <w:pPr>
              <w:pStyle w:val="TableText"/>
            </w:pPr>
            <w:r w:rsidRPr="0079183F">
              <w:t>Architecture Layer</w:t>
            </w:r>
          </w:p>
        </w:tc>
        <w:tc>
          <w:tcPr>
            <w:tcW w:w="2406" w:type="pct"/>
          </w:tcPr>
          <w:p w:rsidR="007C16F5" w:rsidRPr="00714BEE" w:rsidRDefault="007C16F5" w:rsidP="00714BEE">
            <w:pPr>
              <w:pStyle w:val="TableText"/>
            </w:pPr>
            <w:r w:rsidRPr="00714BEE">
              <w:t>Application Services</w:t>
            </w:r>
          </w:p>
        </w:tc>
      </w:tr>
      <w:tr w:rsidR="007C16F5" w:rsidRPr="00505F92" w:rsidTr="001B5347">
        <w:trPr>
          <w:cantSplit/>
          <w:trHeight w:val="197"/>
        </w:trPr>
        <w:tc>
          <w:tcPr>
            <w:tcW w:w="2594" w:type="pct"/>
          </w:tcPr>
          <w:p w:rsidR="007C16F5" w:rsidRPr="0079183F" w:rsidRDefault="007C16F5" w:rsidP="0079183F">
            <w:pPr>
              <w:pStyle w:val="TableText"/>
            </w:pPr>
            <w:r w:rsidRPr="0079183F">
              <w:t>Business Domain</w:t>
            </w:r>
          </w:p>
        </w:tc>
        <w:tc>
          <w:tcPr>
            <w:tcW w:w="2406" w:type="pct"/>
          </w:tcPr>
          <w:p w:rsidR="007C16F5" w:rsidRPr="00714BEE" w:rsidRDefault="007C16F5" w:rsidP="00714BEE">
            <w:pPr>
              <w:pStyle w:val="TableText"/>
            </w:pPr>
            <w:r w:rsidRPr="00714BEE">
              <w:t>VHA</w:t>
            </w:r>
          </w:p>
        </w:tc>
      </w:tr>
      <w:tr w:rsidR="007C16F5" w:rsidRPr="00505F92" w:rsidTr="001B5347">
        <w:trPr>
          <w:cantSplit/>
        </w:trPr>
        <w:tc>
          <w:tcPr>
            <w:tcW w:w="2594" w:type="pct"/>
          </w:tcPr>
          <w:p w:rsidR="007C16F5" w:rsidRPr="0079183F" w:rsidRDefault="007C16F5" w:rsidP="0079183F">
            <w:pPr>
              <w:pStyle w:val="TableText"/>
            </w:pPr>
            <w:r w:rsidRPr="0079183F">
              <w:t>Service Domains</w:t>
            </w:r>
          </w:p>
        </w:tc>
        <w:tc>
          <w:tcPr>
            <w:tcW w:w="2406" w:type="pct"/>
          </w:tcPr>
          <w:p w:rsidR="007C16F5" w:rsidRPr="00714BEE" w:rsidRDefault="007C16F5" w:rsidP="00714BEE">
            <w:pPr>
              <w:pStyle w:val="TableText"/>
            </w:pPr>
            <w:r w:rsidRPr="00714BEE">
              <w:t>Appointments</w:t>
            </w:r>
          </w:p>
        </w:tc>
      </w:tr>
      <w:tr w:rsidR="007C16F5" w:rsidRPr="00505F92" w:rsidTr="001B5347">
        <w:trPr>
          <w:cantSplit/>
        </w:trPr>
        <w:tc>
          <w:tcPr>
            <w:tcW w:w="2594" w:type="pct"/>
          </w:tcPr>
          <w:p w:rsidR="007C16F5" w:rsidRPr="0079183F" w:rsidRDefault="007C16F5" w:rsidP="0079183F">
            <w:pPr>
              <w:pStyle w:val="TableText"/>
            </w:pPr>
            <w:r w:rsidRPr="0079183F">
              <w:t>Business Organization and Owner</w:t>
            </w:r>
          </w:p>
        </w:tc>
        <w:tc>
          <w:tcPr>
            <w:tcW w:w="2406" w:type="pct"/>
          </w:tcPr>
          <w:p w:rsidR="007C16F5" w:rsidRPr="00714BEE" w:rsidRDefault="007C16F5" w:rsidP="00714BEE">
            <w:pPr>
              <w:pStyle w:val="TableText"/>
            </w:pPr>
            <w:r w:rsidRPr="00714BEE">
              <w:t>Dr.</w:t>
            </w:r>
          </w:p>
        </w:tc>
      </w:tr>
      <w:tr w:rsidR="007C16F5" w:rsidRPr="00505F92" w:rsidTr="001B5347">
        <w:trPr>
          <w:cantSplit/>
        </w:trPr>
        <w:tc>
          <w:tcPr>
            <w:tcW w:w="2594" w:type="pct"/>
          </w:tcPr>
          <w:p w:rsidR="007C16F5" w:rsidRPr="0079183F" w:rsidRDefault="007C16F5" w:rsidP="0079183F">
            <w:pPr>
              <w:pStyle w:val="TableText"/>
            </w:pPr>
            <w:r w:rsidRPr="0079183F">
              <w:t>Technical Organization and Owner</w:t>
            </w:r>
          </w:p>
        </w:tc>
        <w:tc>
          <w:tcPr>
            <w:tcW w:w="2406" w:type="pct"/>
          </w:tcPr>
          <w:p w:rsidR="007C16F5" w:rsidRPr="00714BEE" w:rsidRDefault="007C16F5" w:rsidP="00714BEE">
            <w:pPr>
              <w:pStyle w:val="TableText"/>
            </w:pPr>
          </w:p>
        </w:tc>
      </w:tr>
      <w:tr w:rsidR="007C16F5" w:rsidRPr="00505F92" w:rsidTr="001B5347">
        <w:trPr>
          <w:cantSplit/>
        </w:trPr>
        <w:tc>
          <w:tcPr>
            <w:tcW w:w="2594" w:type="pct"/>
          </w:tcPr>
          <w:p w:rsidR="007C16F5" w:rsidRPr="0079183F" w:rsidRDefault="007C16F5" w:rsidP="0079183F">
            <w:pPr>
              <w:pStyle w:val="TableText"/>
            </w:pPr>
            <w:r w:rsidRPr="0079183F">
              <w:t>Development Organization and Owner</w:t>
            </w:r>
          </w:p>
        </w:tc>
        <w:tc>
          <w:tcPr>
            <w:tcW w:w="2406" w:type="pct"/>
          </w:tcPr>
          <w:p w:rsidR="007C16F5" w:rsidRPr="00714BEE" w:rsidRDefault="007C16F5" w:rsidP="00714BEE">
            <w:pPr>
              <w:pStyle w:val="TableText"/>
            </w:pPr>
          </w:p>
        </w:tc>
      </w:tr>
      <w:tr w:rsidR="007C16F5" w:rsidRPr="00505F92" w:rsidTr="001B5347">
        <w:trPr>
          <w:cantSplit/>
        </w:trPr>
        <w:tc>
          <w:tcPr>
            <w:tcW w:w="2594" w:type="pct"/>
          </w:tcPr>
          <w:p w:rsidR="007C16F5" w:rsidRPr="0079183F" w:rsidRDefault="007C16F5" w:rsidP="0079183F">
            <w:pPr>
              <w:pStyle w:val="TableText"/>
            </w:pPr>
            <w:r w:rsidRPr="0079183F">
              <w:t>Support Organization and Owner</w:t>
            </w:r>
          </w:p>
        </w:tc>
        <w:tc>
          <w:tcPr>
            <w:tcW w:w="2406" w:type="pct"/>
          </w:tcPr>
          <w:p w:rsidR="007C16F5" w:rsidRPr="00714BEE" w:rsidRDefault="007C16F5" w:rsidP="00714BEE">
            <w:pPr>
              <w:pStyle w:val="TableText"/>
            </w:pPr>
          </w:p>
        </w:tc>
      </w:tr>
      <w:tr w:rsidR="007C16F5" w:rsidRPr="00505F92" w:rsidTr="001B5347">
        <w:trPr>
          <w:cantSplit/>
        </w:trPr>
        <w:tc>
          <w:tcPr>
            <w:tcW w:w="2594" w:type="pct"/>
          </w:tcPr>
          <w:p w:rsidR="007C16F5" w:rsidRPr="0079183F" w:rsidRDefault="007C16F5" w:rsidP="0079183F">
            <w:pPr>
              <w:pStyle w:val="TableText"/>
            </w:pPr>
            <w:r w:rsidRPr="0079183F">
              <w:t>Target Consumer Organization(s) and Owner(s)</w:t>
            </w:r>
          </w:p>
        </w:tc>
        <w:tc>
          <w:tcPr>
            <w:tcW w:w="2406" w:type="pct"/>
          </w:tcPr>
          <w:p w:rsidR="007C16F5" w:rsidRPr="00714BEE" w:rsidRDefault="007C16F5" w:rsidP="00714BEE">
            <w:pPr>
              <w:pStyle w:val="TableText"/>
            </w:pPr>
            <w:r w:rsidRPr="00714BEE">
              <w:t>Scheduling clerks</w:t>
            </w:r>
          </w:p>
        </w:tc>
      </w:tr>
    </w:tbl>
    <w:p w:rsidR="00AD08D1" w:rsidRPr="002C4CF4" w:rsidRDefault="00AD08D1" w:rsidP="007C16F5">
      <w:pPr>
        <w:pStyle w:val="Heading5"/>
      </w:pPr>
      <w:bookmarkStart w:id="1183" w:name="_Toc434992549"/>
      <w:bookmarkStart w:id="1184" w:name="_Toc435001404"/>
      <w:bookmarkStart w:id="1185" w:name="_Toc434992586"/>
      <w:bookmarkStart w:id="1186" w:name="_Toc435028403"/>
      <w:bookmarkStart w:id="1187" w:name="_Toc436148278"/>
      <w:bookmarkEnd w:id="1183"/>
      <w:bookmarkEnd w:id="1184"/>
      <w:r w:rsidRPr="002C4CF4">
        <w:t>Service Versions</w:t>
      </w:r>
      <w:bookmarkEnd w:id="1185"/>
      <w:bookmarkEnd w:id="1186"/>
      <w:bookmarkEnd w:id="1187"/>
    </w:p>
    <w:p w:rsidR="00AD08D1" w:rsidRDefault="00AD08D1" w:rsidP="007C16F5">
      <w:pPr>
        <w:pStyle w:val="MASSBodyText"/>
      </w:pPr>
      <w:r w:rsidRPr="001B5347">
        <w:t xml:space="preserve">MASS service version information is shown in </w:t>
      </w:r>
      <w:r w:rsidR="00DD64DF">
        <w:t>T</w:t>
      </w:r>
      <w:r w:rsidRPr="001B5347">
        <w:t>able 6</w:t>
      </w:r>
      <w:r w:rsidR="006643B1">
        <w:t>.18</w:t>
      </w:r>
      <w:r w:rsidRPr="001B5347">
        <w:t>.</w:t>
      </w:r>
    </w:p>
    <w:p w:rsidR="007C16F5" w:rsidRDefault="007C16F5" w:rsidP="007C16F5">
      <w:pPr>
        <w:pStyle w:val="TableCaption"/>
      </w:pPr>
      <w:bookmarkStart w:id="1188" w:name="_Toc436148453"/>
      <w:r>
        <w:t>Table 6.1</w:t>
      </w:r>
      <w:r w:rsidR="006643B1">
        <w:t>8</w:t>
      </w:r>
      <w:r>
        <w:t>: Service Version Information</w:t>
      </w:r>
      <w:bookmarkEnd w:id="1188"/>
    </w:p>
    <w:tbl>
      <w:tblPr>
        <w:tblStyle w:val="TableGrid"/>
        <w:tblW w:w="5000" w:type="pct"/>
        <w:tblLook w:val="04A0" w:firstRow="1" w:lastRow="0" w:firstColumn="1" w:lastColumn="0" w:noHBand="0" w:noVBand="1"/>
        <w:tblCaption w:val="Table 6.18: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Pr="002C4CF4" w:rsidRDefault="00AD08D1" w:rsidP="00AD08D1">
      <w:pPr>
        <w:pStyle w:val="MASSBodyText"/>
        <w:rPr>
          <w:i/>
        </w:rPr>
      </w:pPr>
    </w:p>
    <w:p w:rsidR="00AD08D1" w:rsidRDefault="00AD08D1" w:rsidP="007C16F5">
      <w:pPr>
        <w:pStyle w:val="Heading5"/>
      </w:pPr>
      <w:bookmarkStart w:id="1189" w:name="_Toc434992587"/>
      <w:bookmarkStart w:id="1190" w:name="_Toc435028404"/>
      <w:bookmarkStart w:id="1191" w:name="_Toc436148279"/>
      <w:r w:rsidRPr="002C4CF4">
        <w:t>Summary of Design and Platform Details</w:t>
      </w:r>
      <w:bookmarkEnd w:id="1189"/>
      <w:bookmarkEnd w:id="1190"/>
      <w:bookmarkEnd w:id="1191"/>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192" w:name="_Toc435001443"/>
      <w:bookmarkStart w:id="1193" w:name="_Toc434992588"/>
      <w:bookmarkStart w:id="1194" w:name="_Toc435028405"/>
      <w:bookmarkStart w:id="1195" w:name="_Toc436148280"/>
      <w:bookmarkEnd w:id="1192"/>
      <w:r w:rsidRPr="002C4CF4">
        <w:t>SOA Pattern(s) Implemented</w:t>
      </w:r>
      <w:bookmarkEnd w:id="1193"/>
      <w:bookmarkEnd w:id="1194"/>
      <w:bookmarkEnd w:id="1195"/>
    </w:p>
    <w:p w:rsidR="00AD08D1" w:rsidRPr="008C1D78" w:rsidRDefault="00AD08D1" w:rsidP="00AD08D1">
      <w:pPr>
        <w:pStyle w:val="MASSBodyText"/>
      </w:pPr>
      <w:r w:rsidRPr="008C1D78">
        <w:t>The SOA pattern in use is application/data services composite service.</w:t>
      </w:r>
    </w:p>
    <w:p w:rsidR="00AD08D1" w:rsidRPr="002C4CF4" w:rsidRDefault="00AD08D1" w:rsidP="007C16F5">
      <w:pPr>
        <w:pStyle w:val="Heading5"/>
      </w:pPr>
      <w:bookmarkStart w:id="1196" w:name="_Toc434992589"/>
      <w:bookmarkStart w:id="1197" w:name="_Toc435028406"/>
      <w:bookmarkStart w:id="1198" w:name="_Toc436148281"/>
      <w:r w:rsidRPr="002C4CF4">
        <w:t>Platform Vendor Names and Versions for Hosting Platform</w:t>
      </w:r>
      <w:bookmarkEnd w:id="1196"/>
      <w:bookmarkEnd w:id="1197"/>
      <w:bookmarkEnd w:id="1198"/>
    </w:p>
    <w:p w:rsidR="00AD08D1" w:rsidRPr="008C1D78" w:rsidRDefault="00AD08D1" w:rsidP="00AD08D1">
      <w:pPr>
        <w:pStyle w:val="MASSBodyText"/>
      </w:pPr>
      <w:r w:rsidRPr="008C1D78">
        <w:t xml:space="preserve">The hosting platform will use </w:t>
      </w:r>
      <w:proofErr w:type="spellStart"/>
      <w:r w:rsidRPr="008C1D78">
        <w:t>eMI</w:t>
      </w:r>
      <w:proofErr w:type="spellEnd"/>
      <w:r w:rsidRPr="008C1D78">
        <w:t xml:space="preserve"> based on the IBM </w:t>
      </w:r>
      <w:r w:rsidR="000534C4">
        <w:t>IIB</w:t>
      </w:r>
      <w:r w:rsidRPr="008C1D78">
        <w:t xml:space="preserve"> Suite.</w:t>
      </w:r>
    </w:p>
    <w:p w:rsidR="00AD08D1" w:rsidRPr="002C4CF4" w:rsidRDefault="00AD08D1" w:rsidP="0099456F">
      <w:pPr>
        <w:pStyle w:val="Heading4"/>
      </w:pPr>
      <w:bookmarkStart w:id="1199" w:name="_Toc434992590"/>
      <w:bookmarkStart w:id="1200" w:name="_Toc435028407"/>
      <w:bookmarkStart w:id="1201" w:name="_Toc436148282"/>
      <w:r w:rsidRPr="002C4CF4">
        <w:t>Dependencies</w:t>
      </w:r>
      <w:bookmarkEnd w:id="1199"/>
      <w:bookmarkEnd w:id="1200"/>
      <w:bookmarkEnd w:id="1201"/>
    </w:p>
    <w:p w:rsidR="00AD08D1" w:rsidRPr="008C1D78" w:rsidRDefault="00AD08D1" w:rsidP="00AD08D1">
      <w:pPr>
        <w:pStyle w:val="MASSBodyText"/>
      </w:pPr>
      <w:r w:rsidRPr="008C1D78">
        <w:t>The following list of applications and services are used to complete the process flow.</w:t>
      </w:r>
    </w:p>
    <w:p w:rsidR="00AD08D1" w:rsidRPr="002C4CF4" w:rsidRDefault="00AD08D1" w:rsidP="00505F92">
      <w:pPr>
        <w:pStyle w:val="BulletListMultiple"/>
      </w:pPr>
      <w:proofErr w:type="spellStart"/>
      <w:r w:rsidRPr="002C4CF4">
        <w:t>VistA</w:t>
      </w:r>
      <w:proofErr w:type="spellEnd"/>
    </w:p>
    <w:p w:rsidR="00AD08D1" w:rsidRPr="002C4CF4" w:rsidRDefault="00AD08D1" w:rsidP="00505F92">
      <w:pPr>
        <w:pStyle w:val="BulletListMultiple"/>
      </w:pPr>
      <w:proofErr w:type="spellStart"/>
      <w:r w:rsidRPr="002C4CF4">
        <w:t>VistA</w:t>
      </w:r>
      <w:proofErr w:type="spellEnd"/>
      <w:r w:rsidRPr="002C4CF4">
        <w:t xml:space="preserve"> </w:t>
      </w:r>
      <w:r w:rsidR="00047C3F">
        <w:t>Provider</w:t>
      </w:r>
      <w:r w:rsidRPr="002C4CF4">
        <w:t xml:space="preserve"> </w:t>
      </w:r>
      <w:r w:rsidR="00385909">
        <w:t>Adapter</w:t>
      </w:r>
    </w:p>
    <w:p w:rsidR="00AD08D1" w:rsidRPr="00047C3F" w:rsidRDefault="00AD08D1" w:rsidP="00505F92">
      <w:pPr>
        <w:pStyle w:val="BulletListMultipleLast"/>
      </w:pPr>
      <w:proofErr w:type="spellStart"/>
      <w:r w:rsidRPr="002C4CF4">
        <w:t>eMI</w:t>
      </w:r>
      <w:proofErr w:type="spellEnd"/>
      <w:r w:rsidRPr="002C4CF4">
        <w:t xml:space="preserve"> Service Deployment</w:t>
      </w:r>
    </w:p>
    <w:p w:rsidR="00AD08D1" w:rsidRPr="002C4CF4" w:rsidRDefault="00AD08D1" w:rsidP="0099456F">
      <w:pPr>
        <w:pStyle w:val="Heading4"/>
      </w:pPr>
      <w:bookmarkStart w:id="1202" w:name="_Toc434992591"/>
      <w:bookmarkStart w:id="1203" w:name="_Toc435028408"/>
      <w:bookmarkStart w:id="1204" w:name="_Toc436148283"/>
      <w:r w:rsidRPr="002C4CF4">
        <w:lastRenderedPageBreak/>
        <w:t>Service Design Details</w:t>
      </w:r>
      <w:bookmarkEnd w:id="1202"/>
      <w:bookmarkEnd w:id="1203"/>
      <w:bookmarkEnd w:id="1204"/>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05" w:name="_Toc434992592"/>
      <w:bookmarkStart w:id="1206" w:name="_Toc435028409"/>
      <w:bookmarkStart w:id="1207" w:name="_Toc436148284"/>
      <w:r w:rsidRPr="002C4CF4">
        <w:t>Interface Technical Specifications</w:t>
      </w:r>
      <w:bookmarkEnd w:id="1205"/>
      <w:bookmarkEnd w:id="1206"/>
      <w:bookmarkEnd w:id="1207"/>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08" w:name="_Toc434992593"/>
      <w:bookmarkStart w:id="1209" w:name="_Toc435028410"/>
      <w:bookmarkStart w:id="1210" w:name="_Toc436148285"/>
      <w:r w:rsidRPr="002C4CF4">
        <w:t>Information Model</w:t>
      </w:r>
      <w:bookmarkEnd w:id="1208"/>
      <w:bookmarkEnd w:id="1209"/>
      <w:bookmarkEnd w:id="1210"/>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11" w:name="_Toc434992594"/>
      <w:bookmarkStart w:id="1212" w:name="_Toc435028411"/>
      <w:bookmarkStart w:id="1213" w:name="_Toc436148286"/>
      <w:r w:rsidRPr="002C4CF4">
        <w:t>Behavior Model (AKA Use Case Realization)</w:t>
      </w:r>
      <w:bookmarkEnd w:id="1211"/>
      <w:bookmarkEnd w:id="1212"/>
      <w:bookmarkEnd w:id="1213"/>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D04A7" w:rsidRDefault="00ED04A7" w:rsidP="00ED04A7">
      <w:pPr>
        <w:pStyle w:val="InfoTBD"/>
      </w:pPr>
      <w:r>
        <w:t>Information will be provided in a future PMAS milestone update document release.</w:t>
      </w:r>
    </w:p>
    <w:p w:rsidR="00AD08D1" w:rsidRPr="002C4CF4" w:rsidRDefault="00AD08D1" w:rsidP="0099456F">
      <w:pPr>
        <w:pStyle w:val="Heading4"/>
      </w:pPr>
      <w:bookmarkStart w:id="1214" w:name="_Toc434992595"/>
      <w:bookmarkStart w:id="1215" w:name="_Toc435028412"/>
      <w:bookmarkStart w:id="1216" w:name="_Toc436148287"/>
      <w:r w:rsidRPr="002C4CF4">
        <w:t>Gap Analysis</w:t>
      </w:r>
      <w:bookmarkEnd w:id="1214"/>
      <w:bookmarkEnd w:id="1215"/>
      <w:bookmarkEnd w:id="1216"/>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17" w:name="_Toc434992596"/>
      <w:bookmarkStart w:id="1218" w:name="_Toc435028413"/>
      <w:bookmarkStart w:id="1219" w:name="_Toc436148288"/>
      <w:r w:rsidRPr="002C4CF4">
        <w:lastRenderedPageBreak/>
        <w:t>Variances from Enterprise Target Architecture</w:t>
      </w:r>
      <w:bookmarkEnd w:id="1217"/>
      <w:bookmarkEnd w:id="1218"/>
      <w:bookmarkEnd w:id="1219"/>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20" w:name="_Toc434992597"/>
      <w:bookmarkStart w:id="1221" w:name="_Toc435028414"/>
      <w:bookmarkStart w:id="1222" w:name="_Toc436148289"/>
      <w:r w:rsidRPr="002C4CF4">
        <w:t>Variances from SLDs</w:t>
      </w:r>
      <w:bookmarkEnd w:id="1220"/>
      <w:bookmarkEnd w:id="1221"/>
      <w:bookmarkEnd w:id="1222"/>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23" w:name="_Toc434992598"/>
      <w:bookmarkStart w:id="1224" w:name="_Toc435028415"/>
      <w:bookmarkStart w:id="1225" w:name="_Toc436148290"/>
      <w:r w:rsidRPr="002C4CF4">
        <w:t>Variances from Standards and Policies</w:t>
      </w:r>
      <w:bookmarkEnd w:id="1223"/>
      <w:bookmarkEnd w:id="1224"/>
      <w:bookmarkEnd w:id="1225"/>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26" w:name="_Toc434992599"/>
      <w:bookmarkStart w:id="1227" w:name="_Toc435028416"/>
      <w:bookmarkStart w:id="1228" w:name="_Toc436148291"/>
      <w:r w:rsidRPr="002C4CF4">
        <w:t>Justification for Exceptions and Mitigation</w:t>
      </w:r>
      <w:bookmarkEnd w:id="1226"/>
      <w:bookmarkEnd w:id="1227"/>
      <w:bookmarkEnd w:id="1228"/>
    </w:p>
    <w:p w:rsidR="00ED04A7" w:rsidRDefault="00ED04A7" w:rsidP="00ED04A7">
      <w:pPr>
        <w:pStyle w:val="InfoTBD"/>
      </w:pPr>
      <w:r>
        <w:t>Information will be provided in a future PMAS milestone update document release.</w:t>
      </w:r>
    </w:p>
    <w:p w:rsidR="00AD08D1" w:rsidRDefault="00AD08D1" w:rsidP="00756F07">
      <w:pPr>
        <w:pStyle w:val="Heading3"/>
      </w:pPr>
      <w:bookmarkStart w:id="1229" w:name="_Toc434992600"/>
      <w:bookmarkStart w:id="1230" w:name="_Toc435028417"/>
      <w:bookmarkStart w:id="1231" w:name="_Toc436148292"/>
      <w:r w:rsidRPr="002C4CF4">
        <w:t xml:space="preserve">Service Design for Authentication </w:t>
      </w:r>
      <w:r w:rsidR="00385909">
        <w:t>Adapter</w:t>
      </w:r>
      <w:r w:rsidRPr="002C4CF4">
        <w:t xml:space="preserve"> Service</w:t>
      </w:r>
      <w:bookmarkEnd w:id="1229"/>
      <w:bookmarkEnd w:id="1230"/>
      <w:bookmarkEnd w:id="1231"/>
    </w:p>
    <w:p w:rsidR="00ED04A7" w:rsidRPr="00115B78" w:rsidRDefault="00ED04A7" w:rsidP="00ED04A7">
      <w:pPr>
        <w:pStyle w:val="MASSBodyText"/>
      </w:pPr>
      <w:r>
        <w:t xml:space="preserve">The following subsections provide service design information for the Authentication Adapter </w:t>
      </w:r>
      <w:r w:rsidR="00DD64DF">
        <w:t>S</w:t>
      </w:r>
      <w:r>
        <w:t>ervice.</w:t>
      </w:r>
    </w:p>
    <w:p w:rsidR="00AD08D1" w:rsidRDefault="00AD08D1" w:rsidP="0099456F">
      <w:pPr>
        <w:pStyle w:val="Heading4"/>
      </w:pPr>
      <w:bookmarkStart w:id="1232" w:name="_Toc435001466"/>
      <w:bookmarkStart w:id="1233" w:name="_Toc434992601"/>
      <w:bookmarkStart w:id="1234" w:name="_Toc435028418"/>
      <w:bookmarkStart w:id="1235" w:name="_Toc436148293"/>
      <w:bookmarkEnd w:id="1232"/>
      <w:r w:rsidRPr="002C4CF4">
        <w:t>Introduction</w:t>
      </w:r>
      <w:bookmarkEnd w:id="1233"/>
      <w:bookmarkEnd w:id="1234"/>
      <w:bookmarkEnd w:id="1235"/>
    </w:p>
    <w:p w:rsidR="00ED04A7" w:rsidRDefault="00ED04A7" w:rsidP="00ED04A7">
      <w:pPr>
        <w:pStyle w:val="MASSBodyText"/>
      </w:pPr>
      <w:r>
        <w:t xml:space="preserve">The following subsections details the purpose and scope, and provides links to other documents for the Authentication Adapter </w:t>
      </w:r>
      <w:r w:rsidR="00DD64DF">
        <w:t>S</w:t>
      </w:r>
      <w:r>
        <w:t>ervice.</w:t>
      </w:r>
    </w:p>
    <w:p w:rsidR="00AD08D1" w:rsidRPr="002C4CF4" w:rsidRDefault="00AD08D1" w:rsidP="007C16F5">
      <w:pPr>
        <w:pStyle w:val="Heading5"/>
      </w:pPr>
      <w:bookmarkStart w:id="1236" w:name="_Toc435001468"/>
      <w:bookmarkStart w:id="1237" w:name="_Toc434992602"/>
      <w:bookmarkStart w:id="1238" w:name="_Toc435028419"/>
      <w:bookmarkStart w:id="1239" w:name="_Toc436148294"/>
      <w:bookmarkEnd w:id="1236"/>
      <w:r w:rsidRPr="002C4CF4">
        <w:t>Purpose and Scope of Service</w:t>
      </w:r>
      <w:bookmarkEnd w:id="1237"/>
      <w:bookmarkEnd w:id="1238"/>
      <w:bookmarkEnd w:id="1239"/>
    </w:p>
    <w:p w:rsidR="00AD08D1" w:rsidRPr="007C16F5" w:rsidRDefault="00AD08D1" w:rsidP="007C16F5">
      <w:pPr>
        <w:pStyle w:val="MASSBodyText"/>
      </w:pPr>
      <w:r w:rsidRPr="007C16F5">
        <w:t xml:space="preserve">The service provides the capability to exchange authentication tokens on service calls to and from the VA </w:t>
      </w:r>
      <w:proofErr w:type="spellStart"/>
      <w:r w:rsidRPr="007C16F5">
        <w:t>eMI</w:t>
      </w:r>
      <w:proofErr w:type="spellEnd"/>
      <w:r w:rsidR="00DD64DF">
        <w:t>.</w:t>
      </w:r>
    </w:p>
    <w:p w:rsidR="00AD08D1" w:rsidRPr="002C4CF4" w:rsidRDefault="00AD08D1" w:rsidP="007C16F5">
      <w:pPr>
        <w:pStyle w:val="Heading5"/>
      </w:pPr>
      <w:bookmarkStart w:id="1240" w:name="_Toc434992603"/>
      <w:bookmarkStart w:id="1241" w:name="_Toc435028420"/>
      <w:bookmarkStart w:id="1242" w:name="_Toc436148295"/>
      <w:r w:rsidRPr="002C4CF4">
        <w:t>Links to Other Documents</w:t>
      </w:r>
      <w:bookmarkEnd w:id="1240"/>
      <w:bookmarkEnd w:id="1241"/>
      <w:bookmarkEnd w:id="1242"/>
    </w:p>
    <w:p w:rsidR="00ED04A7" w:rsidRDefault="00ED04A7" w:rsidP="00ED04A7">
      <w:pPr>
        <w:pStyle w:val="InfoTBD"/>
      </w:pPr>
      <w:r>
        <w:t>Information will be provided in a future PMAS milestone update document release.</w:t>
      </w:r>
    </w:p>
    <w:p w:rsidR="00AD08D1" w:rsidRDefault="00AD08D1" w:rsidP="0099456F">
      <w:pPr>
        <w:pStyle w:val="Heading4"/>
      </w:pPr>
      <w:bookmarkStart w:id="1243" w:name="_Toc434992604"/>
      <w:bookmarkStart w:id="1244" w:name="_Toc435028421"/>
      <w:bookmarkStart w:id="1245" w:name="_Toc436148296"/>
      <w:r w:rsidRPr="002C4CF4">
        <w:t>Service Details</w:t>
      </w:r>
      <w:bookmarkEnd w:id="1243"/>
      <w:bookmarkEnd w:id="1244"/>
      <w:bookmarkEnd w:id="1245"/>
    </w:p>
    <w:p w:rsidR="00ED04A7" w:rsidRDefault="00ED04A7" w:rsidP="00ED04A7">
      <w:pPr>
        <w:pStyle w:val="MASSBodyText"/>
      </w:pPr>
      <w:r>
        <w:t>The following subsections provide details related to the Authentication Adapter service identification, service versions, design, SOA patterns, and platforms.</w:t>
      </w:r>
    </w:p>
    <w:p w:rsidR="00AD08D1" w:rsidRPr="002C4CF4" w:rsidRDefault="00AD08D1" w:rsidP="007C16F5">
      <w:pPr>
        <w:pStyle w:val="Heading5"/>
      </w:pPr>
      <w:bookmarkStart w:id="1246" w:name="_Toc435001473"/>
      <w:bookmarkStart w:id="1247" w:name="_Toc434992605"/>
      <w:bookmarkStart w:id="1248" w:name="_Toc435028422"/>
      <w:bookmarkStart w:id="1249" w:name="_Toc436148297"/>
      <w:bookmarkEnd w:id="1246"/>
      <w:r w:rsidRPr="002C4CF4">
        <w:t>Service Identification</w:t>
      </w:r>
      <w:bookmarkEnd w:id="1247"/>
      <w:bookmarkEnd w:id="1248"/>
      <w:bookmarkEnd w:id="1249"/>
    </w:p>
    <w:p w:rsidR="00AD08D1" w:rsidRPr="007C16F5" w:rsidRDefault="00AD08D1" w:rsidP="007C16F5">
      <w:pPr>
        <w:pStyle w:val="MASSBodyText"/>
      </w:pPr>
      <w:r w:rsidRPr="007C16F5">
        <w:t xml:space="preserve">Service identification information is provided in </w:t>
      </w:r>
      <w:r w:rsidR="00DD64DF">
        <w:t>T</w:t>
      </w:r>
      <w:r w:rsidRPr="007C16F5">
        <w:t>able 6</w:t>
      </w:r>
      <w:r w:rsidR="006643B1">
        <w:t>.19</w:t>
      </w:r>
      <w:r w:rsidRPr="007C16F5">
        <w:t>.</w:t>
      </w:r>
      <w:r w:rsidR="007C16F5" w:rsidRPr="007C16F5">
        <w:t xml:space="preserve"> </w:t>
      </w:r>
      <w:r w:rsidR="007C16F5" w:rsidRPr="001B5347">
        <w:t xml:space="preserve">The Authentication </w:t>
      </w:r>
      <w:r w:rsidR="00385909">
        <w:t>Adapter</w:t>
      </w:r>
      <w:r w:rsidR="007C16F5" w:rsidRPr="001B5347">
        <w:t xml:space="preserve"> Service will be made available as an ESS in the </w:t>
      </w:r>
      <w:proofErr w:type="spellStart"/>
      <w:r w:rsidR="007C16F5" w:rsidRPr="001B5347">
        <w:t>eMI</w:t>
      </w:r>
      <w:proofErr w:type="spellEnd"/>
      <w:r w:rsidR="007C16F5" w:rsidRPr="001B5347">
        <w:t xml:space="preserve"> to exchange authentication tokens.</w:t>
      </w:r>
    </w:p>
    <w:p w:rsidR="007C16F5" w:rsidRDefault="007C16F5" w:rsidP="007C16F5">
      <w:pPr>
        <w:pStyle w:val="TableCaption"/>
      </w:pPr>
      <w:bookmarkStart w:id="1250" w:name="_Toc436148454"/>
      <w:r w:rsidRPr="002C4CF4">
        <w:t>Table 6</w:t>
      </w:r>
      <w:r w:rsidR="006643B1">
        <w:t>.19</w:t>
      </w:r>
      <w:r w:rsidR="000534C4">
        <w:t>:</w:t>
      </w:r>
      <w:r w:rsidRPr="002C4CF4">
        <w:t xml:space="preserve"> Service Identification Information</w:t>
      </w:r>
      <w:r w:rsidR="0079183F">
        <w:t xml:space="preserve"> for the Authentication Adapter Service</w:t>
      </w:r>
      <w:bookmarkEnd w:id="1250"/>
    </w:p>
    <w:tbl>
      <w:tblPr>
        <w:tblStyle w:val="TableGrid"/>
        <w:tblW w:w="5000" w:type="pct"/>
        <w:tblLook w:val="04A0" w:firstRow="1" w:lastRow="0" w:firstColumn="1" w:lastColumn="0" w:noHBand="0" w:noVBand="1"/>
        <w:tblCaption w:val="Table 6.19: Service Identification Information for the Authentication Adapter Service"/>
        <w:tblDescription w:val="This is the service identification information for the Authentication Adapter Service."/>
      </w:tblPr>
      <w:tblGrid>
        <w:gridCol w:w="4968"/>
        <w:gridCol w:w="4608"/>
      </w:tblGrid>
      <w:tr w:rsidR="007C16F5" w:rsidRPr="00F7574E" w:rsidTr="007C16F5">
        <w:trPr>
          <w:cantSplit/>
          <w:trHeight w:val="438"/>
          <w:tblHeader/>
        </w:trPr>
        <w:tc>
          <w:tcPr>
            <w:tcW w:w="2594" w:type="pct"/>
            <w:shd w:val="clear" w:color="auto" w:fill="BFBFBF" w:themeFill="background1" w:themeFillShade="BF"/>
            <w:vAlign w:val="center"/>
          </w:tcPr>
          <w:p w:rsidR="007C16F5" w:rsidRPr="00F7574E" w:rsidRDefault="007C16F5" w:rsidP="007C16F5">
            <w:pPr>
              <w:pStyle w:val="TableColumnHeading"/>
            </w:pPr>
            <w:r>
              <w:t>Service Attribute</w:t>
            </w:r>
          </w:p>
        </w:tc>
        <w:tc>
          <w:tcPr>
            <w:tcW w:w="2406" w:type="pct"/>
            <w:shd w:val="clear" w:color="auto" w:fill="BFBFBF" w:themeFill="background1" w:themeFillShade="BF"/>
            <w:vAlign w:val="center"/>
          </w:tcPr>
          <w:p w:rsidR="007C16F5" w:rsidRPr="00F7574E" w:rsidRDefault="007C16F5" w:rsidP="007C16F5">
            <w:pPr>
              <w:pStyle w:val="TableColumnHeading"/>
            </w:pPr>
            <w:r>
              <w:t>Value</w:t>
            </w:r>
          </w:p>
        </w:tc>
      </w:tr>
      <w:tr w:rsidR="007C16F5" w:rsidRPr="007C16F5" w:rsidTr="007C16F5">
        <w:trPr>
          <w:cantSplit/>
          <w:trHeight w:val="58"/>
        </w:trPr>
        <w:tc>
          <w:tcPr>
            <w:tcW w:w="2594" w:type="pct"/>
          </w:tcPr>
          <w:p w:rsidR="007C16F5" w:rsidRPr="007C16F5" w:rsidRDefault="007C16F5" w:rsidP="007C16F5">
            <w:pPr>
              <w:pStyle w:val="TableText"/>
            </w:pPr>
            <w:r w:rsidRPr="001B5347">
              <w:t>Latest Version</w:t>
            </w:r>
          </w:p>
        </w:tc>
        <w:tc>
          <w:tcPr>
            <w:tcW w:w="2406" w:type="pct"/>
          </w:tcPr>
          <w:p w:rsidR="007C16F5" w:rsidRPr="007C16F5" w:rsidRDefault="007C16F5" w:rsidP="007C16F5">
            <w:pPr>
              <w:pStyle w:val="TableText"/>
            </w:pPr>
            <w:r w:rsidRPr="001B5347">
              <w:t>V 0.1</w:t>
            </w:r>
          </w:p>
        </w:tc>
      </w:tr>
      <w:tr w:rsidR="007C16F5" w:rsidRPr="007C16F5" w:rsidTr="007C16F5">
        <w:trPr>
          <w:cantSplit/>
          <w:trHeight w:val="116"/>
        </w:trPr>
        <w:tc>
          <w:tcPr>
            <w:tcW w:w="2594" w:type="pct"/>
          </w:tcPr>
          <w:p w:rsidR="007C16F5" w:rsidRPr="007C16F5" w:rsidRDefault="007C16F5" w:rsidP="007C16F5">
            <w:pPr>
              <w:pStyle w:val="TableText"/>
            </w:pPr>
            <w:r w:rsidRPr="001B5347">
              <w:t>Service Type</w:t>
            </w:r>
          </w:p>
        </w:tc>
        <w:tc>
          <w:tcPr>
            <w:tcW w:w="2406" w:type="pct"/>
          </w:tcPr>
          <w:p w:rsidR="007C16F5" w:rsidRPr="007C16F5" w:rsidRDefault="007C16F5" w:rsidP="007C16F5">
            <w:pPr>
              <w:pStyle w:val="TableText"/>
            </w:pPr>
            <w:r w:rsidRPr="001B5347">
              <w:t>Business Application</w:t>
            </w:r>
          </w:p>
        </w:tc>
      </w:tr>
      <w:tr w:rsidR="007C16F5" w:rsidRPr="007C16F5" w:rsidTr="007C16F5">
        <w:trPr>
          <w:cantSplit/>
          <w:trHeight w:val="62"/>
        </w:trPr>
        <w:tc>
          <w:tcPr>
            <w:tcW w:w="2594" w:type="pct"/>
          </w:tcPr>
          <w:p w:rsidR="007C16F5" w:rsidRPr="007C16F5" w:rsidRDefault="007C16F5" w:rsidP="007C16F5">
            <w:pPr>
              <w:pStyle w:val="TableText"/>
            </w:pPr>
            <w:r w:rsidRPr="001B5347">
              <w:t>Architecture Layer</w:t>
            </w:r>
          </w:p>
        </w:tc>
        <w:tc>
          <w:tcPr>
            <w:tcW w:w="2406" w:type="pct"/>
          </w:tcPr>
          <w:p w:rsidR="007C16F5" w:rsidRPr="007C16F5" w:rsidRDefault="007C16F5" w:rsidP="007C16F5">
            <w:pPr>
              <w:pStyle w:val="TableText"/>
            </w:pPr>
            <w:r w:rsidRPr="001B5347">
              <w:t>Application Services</w:t>
            </w:r>
          </w:p>
        </w:tc>
      </w:tr>
      <w:tr w:rsidR="007C16F5" w:rsidRPr="007C16F5" w:rsidTr="007C16F5">
        <w:trPr>
          <w:cantSplit/>
          <w:trHeight w:val="197"/>
        </w:trPr>
        <w:tc>
          <w:tcPr>
            <w:tcW w:w="2594" w:type="pct"/>
          </w:tcPr>
          <w:p w:rsidR="007C16F5" w:rsidRPr="007C16F5" w:rsidRDefault="007C16F5" w:rsidP="007C16F5">
            <w:pPr>
              <w:pStyle w:val="TableText"/>
            </w:pPr>
            <w:r w:rsidRPr="001B5347">
              <w:t>Business Domain</w:t>
            </w:r>
          </w:p>
        </w:tc>
        <w:tc>
          <w:tcPr>
            <w:tcW w:w="2406" w:type="pct"/>
          </w:tcPr>
          <w:p w:rsidR="007C16F5" w:rsidRPr="007C16F5" w:rsidRDefault="007C16F5" w:rsidP="007C16F5">
            <w:pPr>
              <w:pStyle w:val="TableText"/>
            </w:pPr>
            <w:r w:rsidRPr="001B5347">
              <w:t>VHA</w:t>
            </w:r>
          </w:p>
        </w:tc>
      </w:tr>
      <w:tr w:rsidR="007C16F5" w:rsidRPr="007C16F5" w:rsidTr="007C16F5">
        <w:trPr>
          <w:cantSplit/>
        </w:trPr>
        <w:tc>
          <w:tcPr>
            <w:tcW w:w="2594" w:type="pct"/>
          </w:tcPr>
          <w:p w:rsidR="007C16F5" w:rsidRPr="007C16F5" w:rsidRDefault="007C16F5" w:rsidP="007C16F5">
            <w:pPr>
              <w:pStyle w:val="TableText"/>
            </w:pPr>
            <w:r w:rsidRPr="001B5347">
              <w:t>Service Domains</w:t>
            </w:r>
          </w:p>
        </w:tc>
        <w:tc>
          <w:tcPr>
            <w:tcW w:w="2406" w:type="pct"/>
          </w:tcPr>
          <w:p w:rsidR="007C16F5" w:rsidRPr="007C16F5" w:rsidRDefault="007C16F5" w:rsidP="007C16F5">
            <w:pPr>
              <w:pStyle w:val="TableText"/>
            </w:pPr>
            <w:r w:rsidRPr="001B5347">
              <w:t>Appointments</w:t>
            </w:r>
          </w:p>
        </w:tc>
      </w:tr>
      <w:tr w:rsidR="007C16F5" w:rsidRPr="007C16F5" w:rsidTr="007C16F5">
        <w:trPr>
          <w:cantSplit/>
        </w:trPr>
        <w:tc>
          <w:tcPr>
            <w:tcW w:w="2594" w:type="pct"/>
          </w:tcPr>
          <w:p w:rsidR="007C16F5" w:rsidRPr="007C16F5" w:rsidRDefault="007C16F5" w:rsidP="007C16F5">
            <w:pPr>
              <w:pStyle w:val="TableText"/>
            </w:pPr>
            <w:r w:rsidRPr="001B5347">
              <w:t>Business Organization and Owner</w:t>
            </w:r>
          </w:p>
        </w:tc>
        <w:tc>
          <w:tcPr>
            <w:tcW w:w="2406" w:type="pct"/>
          </w:tcPr>
          <w:p w:rsidR="007C16F5" w:rsidRPr="007C16F5" w:rsidRDefault="007C16F5" w:rsidP="007C16F5">
            <w:pPr>
              <w:pStyle w:val="TableText"/>
            </w:pPr>
            <w:r w:rsidRPr="001B5347">
              <w:t>Dr.</w:t>
            </w:r>
          </w:p>
        </w:tc>
      </w:tr>
      <w:tr w:rsidR="007C16F5" w:rsidRPr="007C16F5" w:rsidTr="007C16F5">
        <w:trPr>
          <w:cantSplit/>
        </w:trPr>
        <w:tc>
          <w:tcPr>
            <w:tcW w:w="2594" w:type="pct"/>
          </w:tcPr>
          <w:p w:rsidR="007C16F5" w:rsidRPr="007C16F5" w:rsidRDefault="007C16F5" w:rsidP="007C16F5">
            <w:pPr>
              <w:pStyle w:val="TableText"/>
            </w:pPr>
            <w:r w:rsidRPr="001B5347">
              <w:t>Technical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t>Development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t>Support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lastRenderedPageBreak/>
              <w:t>Target Consumer Organization(s) and Owner(s)</w:t>
            </w:r>
          </w:p>
        </w:tc>
        <w:tc>
          <w:tcPr>
            <w:tcW w:w="2406" w:type="pct"/>
          </w:tcPr>
          <w:p w:rsidR="007C16F5" w:rsidRPr="007C16F5" w:rsidRDefault="007C16F5" w:rsidP="007C16F5">
            <w:pPr>
              <w:pStyle w:val="TableText"/>
            </w:pPr>
            <w:r w:rsidRPr="001B5347">
              <w:t>Scheduling clerks</w:t>
            </w:r>
          </w:p>
        </w:tc>
      </w:tr>
    </w:tbl>
    <w:p w:rsidR="00AD08D1" w:rsidRPr="002C4CF4" w:rsidRDefault="00AD08D1" w:rsidP="007C16F5">
      <w:pPr>
        <w:pStyle w:val="Heading5"/>
      </w:pPr>
      <w:bookmarkStart w:id="1251" w:name="_Toc434992606"/>
      <w:bookmarkStart w:id="1252" w:name="_Toc435001475"/>
      <w:bookmarkStart w:id="1253" w:name="_Toc434992644"/>
      <w:bookmarkStart w:id="1254" w:name="_Toc435028423"/>
      <w:bookmarkStart w:id="1255" w:name="_Toc436148298"/>
      <w:bookmarkEnd w:id="1251"/>
      <w:bookmarkEnd w:id="1252"/>
      <w:r w:rsidRPr="002C4CF4">
        <w:t>Service Versions</w:t>
      </w:r>
      <w:bookmarkEnd w:id="1253"/>
      <w:bookmarkEnd w:id="1254"/>
      <w:bookmarkEnd w:id="1255"/>
    </w:p>
    <w:p w:rsidR="00AD08D1" w:rsidRPr="001B5347" w:rsidRDefault="00AD08D1" w:rsidP="007C16F5">
      <w:pPr>
        <w:pStyle w:val="MASSBodyText"/>
      </w:pPr>
      <w:r w:rsidRPr="001B5347">
        <w:t xml:space="preserve">MASS service version information is shown in </w:t>
      </w:r>
      <w:r w:rsidR="00DD64DF">
        <w:t>T</w:t>
      </w:r>
      <w:r w:rsidRPr="001B5347">
        <w:t>able 6</w:t>
      </w:r>
      <w:r w:rsidR="006643B1">
        <w:t>.20</w:t>
      </w:r>
      <w:r w:rsidRPr="001B5347">
        <w:t>.</w:t>
      </w:r>
    </w:p>
    <w:p w:rsidR="007C16F5" w:rsidRDefault="007C16F5" w:rsidP="007C16F5">
      <w:pPr>
        <w:pStyle w:val="TableCaption"/>
      </w:pPr>
      <w:bookmarkStart w:id="1256" w:name="_Toc436148455"/>
      <w:r>
        <w:t>Table 6.</w:t>
      </w:r>
      <w:r w:rsidR="006643B1">
        <w:t>2</w:t>
      </w:r>
      <w:r>
        <w:t>0: Service Version Information</w:t>
      </w:r>
      <w:bookmarkEnd w:id="1256"/>
    </w:p>
    <w:tbl>
      <w:tblPr>
        <w:tblStyle w:val="TableGrid"/>
        <w:tblW w:w="5000" w:type="pct"/>
        <w:tblLook w:val="04A0" w:firstRow="1" w:lastRow="0" w:firstColumn="1" w:lastColumn="0" w:noHBand="0" w:noVBand="1"/>
        <w:tblCaption w:val="Table 6.20: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Default="00AD08D1" w:rsidP="007C16F5">
      <w:pPr>
        <w:pStyle w:val="Heading5"/>
      </w:pPr>
      <w:bookmarkStart w:id="1257" w:name="_Toc435001514"/>
      <w:bookmarkStart w:id="1258" w:name="_Toc434992653"/>
      <w:bookmarkStart w:id="1259" w:name="_Toc435001523"/>
      <w:bookmarkStart w:id="1260" w:name="_Toc434992654"/>
      <w:bookmarkStart w:id="1261" w:name="_Toc435028424"/>
      <w:bookmarkStart w:id="1262" w:name="_Toc436148299"/>
      <w:bookmarkEnd w:id="1257"/>
      <w:bookmarkEnd w:id="1258"/>
      <w:bookmarkEnd w:id="1259"/>
      <w:r w:rsidRPr="002C4CF4">
        <w:t>Summary of Design and Platform Details</w:t>
      </w:r>
      <w:bookmarkEnd w:id="1260"/>
      <w:bookmarkEnd w:id="1261"/>
      <w:bookmarkEnd w:id="1262"/>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63" w:name="_Toc435001525"/>
      <w:bookmarkStart w:id="1264" w:name="_Toc434992655"/>
      <w:bookmarkStart w:id="1265" w:name="_Toc435028425"/>
      <w:bookmarkStart w:id="1266" w:name="_Toc436148300"/>
      <w:bookmarkEnd w:id="1263"/>
      <w:r w:rsidRPr="002C4CF4">
        <w:t>SOA Pattern(s) Implemented</w:t>
      </w:r>
      <w:bookmarkEnd w:id="1264"/>
      <w:bookmarkEnd w:id="1265"/>
      <w:bookmarkEnd w:id="1266"/>
    </w:p>
    <w:p w:rsidR="00AD08D1" w:rsidRPr="001B5347" w:rsidRDefault="00AD08D1" w:rsidP="007C16F5">
      <w:pPr>
        <w:pStyle w:val="MASSBodyText"/>
      </w:pPr>
      <w:r w:rsidRPr="001B5347">
        <w:t>The SOA pattern in use is application/data services composite service.</w:t>
      </w:r>
    </w:p>
    <w:p w:rsidR="00AD08D1" w:rsidRPr="002C4CF4" w:rsidRDefault="00AD08D1" w:rsidP="007C16F5">
      <w:pPr>
        <w:pStyle w:val="Heading5"/>
      </w:pPr>
      <w:bookmarkStart w:id="1267" w:name="_Toc434992656"/>
      <w:bookmarkStart w:id="1268" w:name="_Toc435028426"/>
      <w:bookmarkStart w:id="1269" w:name="_Toc436148301"/>
      <w:r w:rsidRPr="002C4CF4">
        <w:t>Platform Vendor Names and Versions for Hosting Platform</w:t>
      </w:r>
      <w:bookmarkEnd w:id="1267"/>
      <w:bookmarkEnd w:id="1268"/>
      <w:bookmarkEnd w:id="1269"/>
    </w:p>
    <w:p w:rsidR="00AD08D1" w:rsidRPr="001B5347" w:rsidRDefault="00AD08D1" w:rsidP="007C16F5">
      <w:pPr>
        <w:pStyle w:val="MASSBodyText"/>
      </w:pPr>
      <w:r w:rsidRPr="001B5347">
        <w:t xml:space="preserve">The hosting platform will use </w:t>
      </w:r>
      <w:proofErr w:type="spellStart"/>
      <w:r w:rsidRPr="001B5347">
        <w:t>eMI</w:t>
      </w:r>
      <w:proofErr w:type="spellEnd"/>
      <w:r w:rsidRPr="001B5347">
        <w:t xml:space="preserve"> based on the IBM </w:t>
      </w:r>
      <w:r w:rsidR="000534C4">
        <w:t xml:space="preserve">IIB </w:t>
      </w:r>
      <w:r w:rsidRPr="001B5347">
        <w:t>Suite.</w:t>
      </w:r>
    </w:p>
    <w:p w:rsidR="00AD08D1" w:rsidRPr="002C4CF4" w:rsidRDefault="00AD08D1" w:rsidP="0099456F">
      <w:pPr>
        <w:pStyle w:val="Heading4"/>
      </w:pPr>
      <w:bookmarkStart w:id="1270" w:name="_Toc434992657"/>
      <w:bookmarkStart w:id="1271" w:name="_Toc435028427"/>
      <w:bookmarkStart w:id="1272" w:name="_Toc436148302"/>
      <w:r w:rsidRPr="002C4CF4">
        <w:t>Dependencies</w:t>
      </w:r>
      <w:bookmarkEnd w:id="1270"/>
      <w:bookmarkEnd w:id="1271"/>
      <w:bookmarkEnd w:id="1272"/>
    </w:p>
    <w:p w:rsidR="00AD08D1" w:rsidRPr="001B5347" w:rsidRDefault="00AD08D1" w:rsidP="007C16F5">
      <w:pPr>
        <w:pStyle w:val="MASSBodyText"/>
      </w:pPr>
      <w:r w:rsidRPr="001B5347">
        <w:t>The following list of applications and services are use</w:t>
      </w:r>
      <w:r w:rsidR="008D315F" w:rsidRPr="001B5347">
        <w:t>d to complete the process flow.</w:t>
      </w:r>
    </w:p>
    <w:p w:rsidR="00AD08D1" w:rsidRPr="002C4CF4" w:rsidRDefault="00AD08D1" w:rsidP="001B5347">
      <w:pPr>
        <w:pStyle w:val="BulletListMultiple"/>
      </w:pPr>
      <w:proofErr w:type="spellStart"/>
      <w:r w:rsidRPr="002C4CF4">
        <w:t>eMI</w:t>
      </w:r>
      <w:proofErr w:type="spellEnd"/>
      <w:r w:rsidRPr="002C4CF4">
        <w:t xml:space="preserve"> Service Deployment</w:t>
      </w:r>
    </w:p>
    <w:p w:rsidR="00AD08D1" w:rsidRPr="002C4CF4" w:rsidRDefault="008D315F" w:rsidP="001B5347">
      <w:pPr>
        <w:pStyle w:val="BulletListMultipleLast"/>
      </w:pPr>
      <w:r>
        <w:t xml:space="preserve">IAM - </w:t>
      </w:r>
      <w:proofErr w:type="spellStart"/>
      <w:r w:rsidR="00AD08D1" w:rsidRPr="002C4CF4">
        <w:t>SSOi</w:t>
      </w:r>
      <w:proofErr w:type="spellEnd"/>
    </w:p>
    <w:p w:rsidR="00AD08D1" w:rsidRPr="002C4CF4" w:rsidRDefault="00AD08D1" w:rsidP="0099456F">
      <w:pPr>
        <w:pStyle w:val="Heading4"/>
      </w:pPr>
      <w:bookmarkStart w:id="1273" w:name="_Toc434992658"/>
      <w:bookmarkStart w:id="1274" w:name="_Toc435028428"/>
      <w:bookmarkStart w:id="1275" w:name="_Toc436148303"/>
      <w:r w:rsidRPr="002C4CF4">
        <w:t>Service Design Details</w:t>
      </w:r>
      <w:bookmarkEnd w:id="1273"/>
      <w:bookmarkEnd w:id="1274"/>
      <w:bookmarkEnd w:id="1275"/>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76" w:name="_Toc434992659"/>
      <w:bookmarkStart w:id="1277" w:name="_Toc435028429"/>
      <w:bookmarkStart w:id="1278" w:name="_Toc436148304"/>
      <w:r w:rsidRPr="002C4CF4">
        <w:t>Interface Technical Specifications</w:t>
      </w:r>
      <w:bookmarkEnd w:id="1276"/>
      <w:bookmarkEnd w:id="1277"/>
      <w:bookmarkEnd w:id="1278"/>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D04A7" w:rsidRDefault="00ED04A7" w:rsidP="00ED04A7">
      <w:pPr>
        <w:pStyle w:val="InfoTBD"/>
      </w:pPr>
      <w:r>
        <w:lastRenderedPageBreak/>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79" w:name="_Toc434992660"/>
      <w:bookmarkStart w:id="1280" w:name="_Toc435028430"/>
      <w:bookmarkStart w:id="1281" w:name="_Toc436148305"/>
      <w:r w:rsidRPr="002C4CF4">
        <w:t>Information Model</w:t>
      </w:r>
      <w:bookmarkEnd w:id="1279"/>
      <w:bookmarkEnd w:id="1280"/>
      <w:bookmarkEnd w:id="1281"/>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82" w:name="_Toc434992661"/>
      <w:bookmarkStart w:id="1283" w:name="_Toc435028431"/>
      <w:bookmarkStart w:id="1284" w:name="_Toc436148306"/>
      <w:r w:rsidRPr="002C4CF4">
        <w:t>Behavior Model (AKA Use Case Realization)</w:t>
      </w:r>
      <w:bookmarkEnd w:id="1282"/>
      <w:bookmarkEnd w:id="1283"/>
      <w:bookmarkEnd w:id="1284"/>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D04A7" w:rsidRDefault="00ED04A7" w:rsidP="00ED04A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D04A7" w:rsidRDefault="00ED04A7" w:rsidP="00ED04A7">
      <w:pPr>
        <w:pStyle w:val="InfoTBD"/>
      </w:pPr>
      <w:r>
        <w:t>Information will be provided in a future PMAS milestone update document release.</w:t>
      </w:r>
    </w:p>
    <w:p w:rsidR="00AD08D1" w:rsidRPr="002C4CF4" w:rsidRDefault="00AD08D1" w:rsidP="0099456F">
      <w:pPr>
        <w:pStyle w:val="Heading4"/>
      </w:pPr>
      <w:bookmarkStart w:id="1285" w:name="_Toc434992662"/>
      <w:bookmarkStart w:id="1286" w:name="_Toc435028432"/>
      <w:bookmarkStart w:id="1287" w:name="_Toc436148307"/>
      <w:r w:rsidRPr="002C4CF4">
        <w:t>Gap Analysis</w:t>
      </w:r>
      <w:bookmarkEnd w:id="1285"/>
      <w:bookmarkEnd w:id="1286"/>
      <w:bookmarkEnd w:id="1287"/>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88" w:name="_Toc434992663"/>
      <w:bookmarkStart w:id="1289" w:name="_Toc435028433"/>
      <w:bookmarkStart w:id="1290" w:name="_Toc436148308"/>
      <w:r w:rsidRPr="002C4CF4">
        <w:t>Variances from Enterprise Target Architecture</w:t>
      </w:r>
      <w:bookmarkEnd w:id="1288"/>
      <w:bookmarkEnd w:id="1289"/>
      <w:bookmarkEnd w:id="1290"/>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91" w:name="_Toc434992664"/>
      <w:bookmarkStart w:id="1292" w:name="_Toc435028434"/>
      <w:bookmarkStart w:id="1293" w:name="_Toc436148309"/>
      <w:r w:rsidRPr="002C4CF4">
        <w:t>Variances from SLDs</w:t>
      </w:r>
      <w:bookmarkEnd w:id="1291"/>
      <w:bookmarkEnd w:id="1292"/>
      <w:bookmarkEnd w:id="1293"/>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94" w:name="_Toc434992665"/>
      <w:bookmarkStart w:id="1295" w:name="_Toc435028435"/>
      <w:bookmarkStart w:id="1296" w:name="_Toc436148310"/>
      <w:r w:rsidRPr="002C4CF4">
        <w:t>Variances from Standards and Policies</w:t>
      </w:r>
      <w:bookmarkEnd w:id="1294"/>
      <w:bookmarkEnd w:id="1295"/>
      <w:bookmarkEnd w:id="1296"/>
    </w:p>
    <w:p w:rsidR="00ED04A7" w:rsidRDefault="00ED04A7" w:rsidP="00ED04A7">
      <w:pPr>
        <w:pStyle w:val="InfoTBD"/>
      </w:pPr>
      <w:r>
        <w:t>Information will be provided in a future PMAS milestone update document release.</w:t>
      </w:r>
    </w:p>
    <w:p w:rsidR="00AD08D1" w:rsidRPr="002C4CF4" w:rsidRDefault="00AD08D1" w:rsidP="007C16F5">
      <w:pPr>
        <w:pStyle w:val="Heading5"/>
      </w:pPr>
      <w:bookmarkStart w:id="1297" w:name="_Toc434992666"/>
      <w:bookmarkStart w:id="1298" w:name="_Toc435028436"/>
      <w:bookmarkStart w:id="1299" w:name="_Toc436148311"/>
      <w:r w:rsidRPr="002C4CF4">
        <w:t>Justification for Exceptions and Mitigation</w:t>
      </w:r>
      <w:bookmarkEnd w:id="1297"/>
      <w:bookmarkEnd w:id="1298"/>
      <w:bookmarkEnd w:id="1299"/>
    </w:p>
    <w:p w:rsidR="00ED04A7" w:rsidRDefault="00ED04A7" w:rsidP="00ED04A7">
      <w:pPr>
        <w:pStyle w:val="InfoTBD"/>
      </w:pPr>
      <w:r>
        <w:t>Information will be provided in a future PMAS milestone update document release.</w:t>
      </w:r>
    </w:p>
    <w:p w:rsidR="006414DC" w:rsidRDefault="006414DC" w:rsidP="007C16F5">
      <w:pPr>
        <w:pStyle w:val="Heading3"/>
      </w:pPr>
      <w:bookmarkStart w:id="1300" w:name="_Toc434992667"/>
      <w:bookmarkStart w:id="1301" w:name="_Toc435028437"/>
      <w:bookmarkStart w:id="1302" w:name="_Toc436148312"/>
      <w:r w:rsidRPr="007C16F5">
        <w:t xml:space="preserve">Service Design for Consults </w:t>
      </w:r>
      <w:r w:rsidR="00385909">
        <w:t>Adapter</w:t>
      </w:r>
      <w:r w:rsidRPr="007C16F5">
        <w:t xml:space="preserve"> Service</w:t>
      </w:r>
      <w:bookmarkEnd w:id="1300"/>
      <w:bookmarkEnd w:id="1301"/>
      <w:bookmarkEnd w:id="1302"/>
    </w:p>
    <w:p w:rsidR="00ED04A7" w:rsidRPr="00115B78" w:rsidRDefault="00ED04A7" w:rsidP="00ED04A7">
      <w:pPr>
        <w:pStyle w:val="MASSBodyText"/>
      </w:pPr>
      <w:r>
        <w:t xml:space="preserve">The following subsections provide service design information for the Consults Adapter </w:t>
      </w:r>
      <w:r w:rsidR="00DD64DF">
        <w:t>S</w:t>
      </w:r>
      <w:r>
        <w:t>ervice.</w:t>
      </w:r>
    </w:p>
    <w:p w:rsidR="006414DC" w:rsidRDefault="006414DC" w:rsidP="001B5347">
      <w:pPr>
        <w:pStyle w:val="Heading4"/>
      </w:pPr>
      <w:bookmarkStart w:id="1303" w:name="_Toc435001548"/>
      <w:bookmarkStart w:id="1304" w:name="_Toc434550191"/>
      <w:bookmarkStart w:id="1305" w:name="_Toc434992668"/>
      <w:bookmarkStart w:id="1306" w:name="_Toc435028438"/>
      <w:bookmarkStart w:id="1307" w:name="_Toc436148313"/>
      <w:bookmarkEnd w:id="1303"/>
      <w:r w:rsidRPr="007C16F5">
        <w:t>Introduction</w:t>
      </w:r>
      <w:bookmarkEnd w:id="1304"/>
      <w:bookmarkEnd w:id="1305"/>
      <w:bookmarkEnd w:id="1306"/>
      <w:bookmarkEnd w:id="1307"/>
    </w:p>
    <w:p w:rsidR="00ED04A7" w:rsidRDefault="00ED04A7" w:rsidP="00ED04A7">
      <w:pPr>
        <w:pStyle w:val="MASSBodyText"/>
      </w:pPr>
      <w:r>
        <w:t xml:space="preserve">The following subsections details the purpose and scope, and provides links to other documents for the Consults Adapter </w:t>
      </w:r>
      <w:r w:rsidR="00DD64DF">
        <w:t>S</w:t>
      </w:r>
      <w:r>
        <w:t>ervice.</w:t>
      </w:r>
    </w:p>
    <w:p w:rsidR="006414DC" w:rsidRPr="00DB1937" w:rsidRDefault="006414DC" w:rsidP="001B5347">
      <w:pPr>
        <w:pStyle w:val="Heading5"/>
      </w:pPr>
      <w:bookmarkStart w:id="1308" w:name="_Toc435001550"/>
      <w:bookmarkStart w:id="1309" w:name="_Toc434550192"/>
      <w:bookmarkStart w:id="1310" w:name="_Toc434992669"/>
      <w:bookmarkStart w:id="1311" w:name="_Toc435028439"/>
      <w:bookmarkStart w:id="1312" w:name="_Toc436148314"/>
      <w:bookmarkEnd w:id="1308"/>
      <w:r w:rsidRPr="00DB1937">
        <w:t>Purpose and Scope of Service</w:t>
      </w:r>
      <w:bookmarkEnd w:id="1309"/>
      <w:bookmarkEnd w:id="1310"/>
      <w:bookmarkEnd w:id="1311"/>
      <w:bookmarkEnd w:id="1312"/>
    </w:p>
    <w:p w:rsidR="006414DC" w:rsidRPr="007C16F5" w:rsidRDefault="006414DC" w:rsidP="007C16F5">
      <w:pPr>
        <w:pStyle w:val="MASSBodyText"/>
      </w:pPr>
      <w:r w:rsidRPr="007C16F5">
        <w:t xml:space="preserve">The service provides the capability to receive consult creation, deletion, and update messages from </w:t>
      </w:r>
      <w:proofErr w:type="spellStart"/>
      <w:r w:rsidRPr="007C16F5">
        <w:t>VistA</w:t>
      </w:r>
      <w:proofErr w:type="spellEnd"/>
      <w:r w:rsidRPr="007C16F5">
        <w:t xml:space="preserve"> and transform them into HL7 v2 and forward transformed messages to Epic.</w:t>
      </w:r>
    </w:p>
    <w:p w:rsidR="006414DC" w:rsidRPr="00DB1937" w:rsidRDefault="006414DC" w:rsidP="001B5347">
      <w:pPr>
        <w:pStyle w:val="Heading5"/>
      </w:pPr>
      <w:bookmarkStart w:id="1313" w:name="_Toc434550193"/>
      <w:bookmarkStart w:id="1314" w:name="_Toc434992670"/>
      <w:bookmarkStart w:id="1315" w:name="_Toc435028440"/>
      <w:bookmarkStart w:id="1316" w:name="_Toc436148315"/>
      <w:r w:rsidRPr="00DB1937">
        <w:lastRenderedPageBreak/>
        <w:t>Links to Other Documents</w:t>
      </w:r>
      <w:bookmarkEnd w:id="1313"/>
      <w:bookmarkEnd w:id="1314"/>
      <w:bookmarkEnd w:id="1315"/>
      <w:bookmarkEnd w:id="1316"/>
    </w:p>
    <w:p w:rsidR="00ED04A7" w:rsidRDefault="00ED04A7" w:rsidP="00ED04A7">
      <w:pPr>
        <w:pStyle w:val="InfoTBD"/>
      </w:pPr>
      <w:r>
        <w:t>Information will be provided in a future PMAS milestone update document release.</w:t>
      </w:r>
    </w:p>
    <w:p w:rsidR="006414DC" w:rsidRDefault="006414DC" w:rsidP="001B5347">
      <w:pPr>
        <w:pStyle w:val="Heading4"/>
      </w:pPr>
      <w:bookmarkStart w:id="1317" w:name="_Toc434550194"/>
      <w:bookmarkStart w:id="1318" w:name="_Toc434992671"/>
      <w:bookmarkStart w:id="1319" w:name="_Toc435028441"/>
      <w:bookmarkStart w:id="1320" w:name="_Toc436148316"/>
      <w:r w:rsidRPr="00DB1937">
        <w:t>Service Details</w:t>
      </w:r>
      <w:bookmarkEnd w:id="1317"/>
      <w:bookmarkEnd w:id="1318"/>
      <w:bookmarkEnd w:id="1319"/>
      <w:bookmarkEnd w:id="1320"/>
    </w:p>
    <w:p w:rsidR="00ED04A7" w:rsidRPr="00BC17EB" w:rsidRDefault="00ED04A7" w:rsidP="00ED04A7">
      <w:pPr>
        <w:pStyle w:val="MASSBodyText"/>
      </w:pPr>
      <w:r>
        <w:t xml:space="preserve">The following subsections provide details related to the Consults Adapter </w:t>
      </w:r>
      <w:r w:rsidR="00DD64DF">
        <w:t>S</w:t>
      </w:r>
      <w:r>
        <w:t>ervice identification, service versions, design, SOA patterns, and platforms.</w:t>
      </w:r>
    </w:p>
    <w:p w:rsidR="006414DC" w:rsidRPr="00DB1937" w:rsidRDefault="006414DC" w:rsidP="001B5347">
      <w:pPr>
        <w:pStyle w:val="Heading5"/>
      </w:pPr>
      <w:bookmarkStart w:id="1321" w:name="_Toc435001555"/>
      <w:bookmarkStart w:id="1322" w:name="_Toc434550195"/>
      <w:bookmarkStart w:id="1323" w:name="_Toc434992672"/>
      <w:bookmarkStart w:id="1324" w:name="_Toc435028442"/>
      <w:bookmarkStart w:id="1325" w:name="_Toc436148317"/>
      <w:bookmarkEnd w:id="1321"/>
      <w:r w:rsidRPr="00DB1937">
        <w:t>Service Identification</w:t>
      </w:r>
      <w:bookmarkEnd w:id="1322"/>
      <w:bookmarkEnd w:id="1323"/>
      <w:bookmarkEnd w:id="1324"/>
      <w:bookmarkEnd w:id="1325"/>
    </w:p>
    <w:p w:rsidR="006414DC" w:rsidRDefault="006414DC" w:rsidP="007C16F5">
      <w:pPr>
        <w:pStyle w:val="MASSBodyText"/>
      </w:pPr>
      <w:r w:rsidRPr="007C16F5">
        <w:t xml:space="preserve">Service identification information is provided in </w:t>
      </w:r>
      <w:r w:rsidR="00DD64DF">
        <w:t>T</w:t>
      </w:r>
      <w:r w:rsidRPr="007C16F5">
        <w:t>able 6</w:t>
      </w:r>
      <w:r w:rsidR="006643B1">
        <w:t>.21.</w:t>
      </w:r>
      <w:r w:rsidR="007C16F5" w:rsidRPr="007C16F5">
        <w:t xml:space="preserve"> </w:t>
      </w:r>
      <w:r w:rsidR="007C16F5" w:rsidRPr="001B5347">
        <w:t xml:space="preserve">The Consult </w:t>
      </w:r>
      <w:r w:rsidR="00385909">
        <w:t>Adapter</w:t>
      </w:r>
      <w:r w:rsidR="007C16F5" w:rsidRPr="001B5347">
        <w:t xml:space="preserve"> Service will be made available as an ESS in the </w:t>
      </w:r>
      <w:proofErr w:type="spellStart"/>
      <w:r w:rsidR="007C16F5" w:rsidRPr="001B5347">
        <w:t>eMI</w:t>
      </w:r>
      <w:proofErr w:type="spellEnd"/>
      <w:r w:rsidR="007C16F5" w:rsidRPr="001B5347">
        <w:t xml:space="preserve"> to create, delete, and update consults and their statuses.</w:t>
      </w:r>
    </w:p>
    <w:p w:rsidR="007C16F5" w:rsidRDefault="007C16F5" w:rsidP="007C16F5">
      <w:pPr>
        <w:pStyle w:val="TableCaption"/>
      </w:pPr>
      <w:bookmarkStart w:id="1326" w:name="_Toc436148456"/>
      <w:r w:rsidRPr="002C4CF4">
        <w:t>Table 6</w:t>
      </w:r>
      <w:r w:rsidR="006643B1">
        <w:t>.21</w:t>
      </w:r>
      <w:r w:rsidR="000534C4">
        <w:t>:</w:t>
      </w:r>
      <w:r w:rsidRPr="002C4CF4">
        <w:t xml:space="preserve"> Service Identification Information</w:t>
      </w:r>
      <w:r w:rsidR="00750109">
        <w:t xml:space="preserve"> for the Consult Adapter Service</w:t>
      </w:r>
      <w:bookmarkEnd w:id="1326"/>
    </w:p>
    <w:tbl>
      <w:tblPr>
        <w:tblStyle w:val="TableGrid"/>
        <w:tblW w:w="5000" w:type="pct"/>
        <w:tblLook w:val="04A0" w:firstRow="1" w:lastRow="0" w:firstColumn="1" w:lastColumn="0" w:noHBand="0" w:noVBand="1"/>
        <w:tblCaption w:val="Table 6.21: Service Identification Information for the Consult Adapter Service"/>
        <w:tblDescription w:val="This is the service identification information for the &#10;Consult Adapter Service."/>
      </w:tblPr>
      <w:tblGrid>
        <w:gridCol w:w="4968"/>
        <w:gridCol w:w="4608"/>
      </w:tblGrid>
      <w:tr w:rsidR="007C16F5" w:rsidRPr="00F7574E" w:rsidTr="007C16F5">
        <w:trPr>
          <w:cantSplit/>
          <w:trHeight w:val="438"/>
          <w:tblHeader/>
        </w:trPr>
        <w:tc>
          <w:tcPr>
            <w:tcW w:w="2594" w:type="pct"/>
            <w:shd w:val="clear" w:color="auto" w:fill="BFBFBF" w:themeFill="background1" w:themeFillShade="BF"/>
            <w:vAlign w:val="center"/>
          </w:tcPr>
          <w:p w:rsidR="007C16F5" w:rsidRPr="00F7574E" w:rsidRDefault="007C16F5" w:rsidP="007C16F5">
            <w:pPr>
              <w:pStyle w:val="TableColumnHeading"/>
            </w:pPr>
            <w:r>
              <w:t>Service Attribute</w:t>
            </w:r>
          </w:p>
        </w:tc>
        <w:tc>
          <w:tcPr>
            <w:tcW w:w="2406" w:type="pct"/>
            <w:shd w:val="clear" w:color="auto" w:fill="BFBFBF" w:themeFill="background1" w:themeFillShade="BF"/>
            <w:vAlign w:val="center"/>
          </w:tcPr>
          <w:p w:rsidR="007C16F5" w:rsidRPr="00F7574E" w:rsidRDefault="007C16F5" w:rsidP="007C16F5">
            <w:pPr>
              <w:pStyle w:val="TableColumnHeading"/>
            </w:pPr>
            <w:r>
              <w:t>Value</w:t>
            </w:r>
          </w:p>
        </w:tc>
      </w:tr>
      <w:tr w:rsidR="007C16F5" w:rsidRPr="007C16F5" w:rsidTr="007C16F5">
        <w:trPr>
          <w:cantSplit/>
          <w:trHeight w:val="58"/>
        </w:trPr>
        <w:tc>
          <w:tcPr>
            <w:tcW w:w="2594" w:type="pct"/>
          </w:tcPr>
          <w:p w:rsidR="007C16F5" w:rsidRPr="007C16F5" w:rsidRDefault="007C16F5" w:rsidP="007C16F5">
            <w:pPr>
              <w:pStyle w:val="TableText"/>
            </w:pPr>
            <w:r w:rsidRPr="001B5347">
              <w:t>Latest Version</w:t>
            </w:r>
          </w:p>
        </w:tc>
        <w:tc>
          <w:tcPr>
            <w:tcW w:w="2406" w:type="pct"/>
          </w:tcPr>
          <w:p w:rsidR="007C16F5" w:rsidRPr="007C16F5" w:rsidRDefault="007C16F5" w:rsidP="007C16F5">
            <w:pPr>
              <w:pStyle w:val="TableText"/>
            </w:pPr>
            <w:r w:rsidRPr="001B5347">
              <w:t>V 0.1</w:t>
            </w:r>
          </w:p>
        </w:tc>
      </w:tr>
      <w:tr w:rsidR="007C16F5" w:rsidRPr="007C16F5" w:rsidTr="007C16F5">
        <w:trPr>
          <w:cantSplit/>
          <w:trHeight w:val="116"/>
        </w:trPr>
        <w:tc>
          <w:tcPr>
            <w:tcW w:w="2594" w:type="pct"/>
          </w:tcPr>
          <w:p w:rsidR="007C16F5" w:rsidRPr="007C16F5" w:rsidRDefault="007C16F5" w:rsidP="007C16F5">
            <w:pPr>
              <w:pStyle w:val="TableText"/>
            </w:pPr>
            <w:r w:rsidRPr="001B5347">
              <w:t>Service Type</w:t>
            </w:r>
          </w:p>
        </w:tc>
        <w:tc>
          <w:tcPr>
            <w:tcW w:w="2406" w:type="pct"/>
          </w:tcPr>
          <w:p w:rsidR="007C16F5" w:rsidRPr="007C16F5" w:rsidRDefault="007C16F5" w:rsidP="007C16F5">
            <w:pPr>
              <w:pStyle w:val="TableText"/>
            </w:pPr>
            <w:r w:rsidRPr="001B5347">
              <w:t>Business Application</w:t>
            </w:r>
          </w:p>
        </w:tc>
      </w:tr>
      <w:tr w:rsidR="007C16F5" w:rsidRPr="007C16F5" w:rsidTr="007C16F5">
        <w:trPr>
          <w:cantSplit/>
          <w:trHeight w:val="62"/>
        </w:trPr>
        <w:tc>
          <w:tcPr>
            <w:tcW w:w="2594" w:type="pct"/>
          </w:tcPr>
          <w:p w:rsidR="007C16F5" w:rsidRPr="007C16F5" w:rsidRDefault="007C16F5" w:rsidP="007C16F5">
            <w:pPr>
              <w:pStyle w:val="TableText"/>
            </w:pPr>
            <w:r w:rsidRPr="001B5347">
              <w:t>Architecture Layer</w:t>
            </w:r>
          </w:p>
        </w:tc>
        <w:tc>
          <w:tcPr>
            <w:tcW w:w="2406" w:type="pct"/>
          </w:tcPr>
          <w:p w:rsidR="007C16F5" w:rsidRPr="007C16F5" w:rsidRDefault="007C16F5" w:rsidP="007C16F5">
            <w:pPr>
              <w:pStyle w:val="TableText"/>
            </w:pPr>
            <w:r w:rsidRPr="001B5347">
              <w:t>Application Services</w:t>
            </w:r>
          </w:p>
        </w:tc>
      </w:tr>
      <w:tr w:rsidR="007C16F5" w:rsidRPr="007C16F5" w:rsidTr="007C16F5">
        <w:trPr>
          <w:cantSplit/>
          <w:trHeight w:val="197"/>
        </w:trPr>
        <w:tc>
          <w:tcPr>
            <w:tcW w:w="2594" w:type="pct"/>
          </w:tcPr>
          <w:p w:rsidR="007C16F5" w:rsidRPr="007C16F5" w:rsidRDefault="007C16F5" w:rsidP="007C16F5">
            <w:pPr>
              <w:pStyle w:val="TableText"/>
            </w:pPr>
            <w:r w:rsidRPr="001B5347">
              <w:t>Business Domain</w:t>
            </w:r>
          </w:p>
        </w:tc>
        <w:tc>
          <w:tcPr>
            <w:tcW w:w="2406" w:type="pct"/>
          </w:tcPr>
          <w:p w:rsidR="007C16F5" w:rsidRPr="007C16F5" w:rsidRDefault="007C16F5" w:rsidP="007C16F5">
            <w:pPr>
              <w:pStyle w:val="TableText"/>
            </w:pPr>
            <w:r w:rsidRPr="001B5347">
              <w:t>VHA</w:t>
            </w:r>
          </w:p>
        </w:tc>
      </w:tr>
      <w:tr w:rsidR="007C16F5" w:rsidRPr="007C16F5" w:rsidTr="007C16F5">
        <w:trPr>
          <w:cantSplit/>
        </w:trPr>
        <w:tc>
          <w:tcPr>
            <w:tcW w:w="2594" w:type="pct"/>
          </w:tcPr>
          <w:p w:rsidR="007C16F5" w:rsidRPr="007C16F5" w:rsidRDefault="007C16F5" w:rsidP="007C16F5">
            <w:pPr>
              <w:pStyle w:val="TableText"/>
            </w:pPr>
            <w:r w:rsidRPr="001B5347">
              <w:t>Service Domains</w:t>
            </w:r>
          </w:p>
        </w:tc>
        <w:tc>
          <w:tcPr>
            <w:tcW w:w="2406" w:type="pct"/>
          </w:tcPr>
          <w:p w:rsidR="007C16F5" w:rsidRPr="007C16F5" w:rsidRDefault="007C16F5" w:rsidP="007C16F5">
            <w:pPr>
              <w:pStyle w:val="TableText"/>
            </w:pPr>
            <w:r w:rsidRPr="001B5347">
              <w:t>Consults</w:t>
            </w:r>
          </w:p>
        </w:tc>
      </w:tr>
      <w:tr w:rsidR="007C16F5" w:rsidRPr="007C16F5" w:rsidTr="007C16F5">
        <w:trPr>
          <w:cantSplit/>
        </w:trPr>
        <w:tc>
          <w:tcPr>
            <w:tcW w:w="2594" w:type="pct"/>
          </w:tcPr>
          <w:p w:rsidR="007C16F5" w:rsidRPr="007C16F5" w:rsidRDefault="007C16F5" w:rsidP="007C16F5">
            <w:pPr>
              <w:pStyle w:val="TableText"/>
            </w:pPr>
            <w:r w:rsidRPr="001B5347">
              <w:t>Business Organization and Owner</w:t>
            </w:r>
          </w:p>
        </w:tc>
        <w:tc>
          <w:tcPr>
            <w:tcW w:w="2406" w:type="pct"/>
          </w:tcPr>
          <w:p w:rsidR="007C16F5" w:rsidRPr="007C16F5" w:rsidRDefault="007C16F5" w:rsidP="007C16F5">
            <w:pPr>
              <w:pStyle w:val="TableText"/>
            </w:pPr>
            <w:r w:rsidRPr="001B5347">
              <w:t>Dr.</w:t>
            </w:r>
          </w:p>
        </w:tc>
      </w:tr>
      <w:tr w:rsidR="007C16F5" w:rsidRPr="007C16F5" w:rsidTr="007C16F5">
        <w:trPr>
          <w:cantSplit/>
        </w:trPr>
        <w:tc>
          <w:tcPr>
            <w:tcW w:w="2594" w:type="pct"/>
          </w:tcPr>
          <w:p w:rsidR="007C16F5" w:rsidRPr="007C16F5" w:rsidRDefault="007C16F5" w:rsidP="007C16F5">
            <w:pPr>
              <w:pStyle w:val="TableText"/>
            </w:pPr>
            <w:r w:rsidRPr="001B5347">
              <w:t>Technical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t>Development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t>Support Organization and Owner</w:t>
            </w:r>
          </w:p>
        </w:tc>
        <w:tc>
          <w:tcPr>
            <w:tcW w:w="2406" w:type="pct"/>
          </w:tcPr>
          <w:p w:rsidR="007C16F5" w:rsidRPr="007C16F5" w:rsidRDefault="007C16F5" w:rsidP="007C16F5">
            <w:pPr>
              <w:pStyle w:val="TableText"/>
            </w:pPr>
          </w:p>
        </w:tc>
      </w:tr>
      <w:tr w:rsidR="007C16F5" w:rsidRPr="007C16F5" w:rsidTr="007C16F5">
        <w:trPr>
          <w:cantSplit/>
        </w:trPr>
        <w:tc>
          <w:tcPr>
            <w:tcW w:w="2594" w:type="pct"/>
          </w:tcPr>
          <w:p w:rsidR="007C16F5" w:rsidRPr="007C16F5" w:rsidRDefault="007C16F5" w:rsidP="007C16F5">
            <w:pPr>
              <w:pStyle w:val="TableText"/>
            </w:pPr>
            <w:r w:rsidRPr="001B5347">
              <w:t>Target Consumer Organization(s) and Owner(s)</w:t>
            </w:r>
          </w:p>
        </w:tc>
        <w:tc>
          <w:tcPr>
            <w:tcW w:w="2406" w:type="pct"/>
          </w:tcPr>
          <w:p w:rsidR="007C16F5" w:rsidRPr="007C16F5" w:rsidRDefault="007C16F5" w:rsidP="007C16F5">
            <w:pPr>
              <w:pStyle w:val="TableText"/>
            </w:pPr>
            <w:r w:rsidRPr="001B5347">
              <w:t>Scheduling Clerks</w:t>
            </w:r>
          </w:p>
        </w:tc>
      </w:tr>
    </w:tbl>
    <w:p w:rsidR="006414DC" w:rsidRPr="00DD057E" w:rsidRDefault="006414DC" w:rsidP="007C16F5">
      <w:pPr>
        <w:pStyle w:val="Heading5"/>
      </w:pPr>
      <w:bookmarkStart w:id="1327" w:name="_Toc434992673"/>
      <w:bookmarkStart w:id="1328" w:name="_Toc435001557"/>
      <w:bookmarkStart w:id="1329" w:name="_Toc434550196"/>
      <w:bookmarkStart w:id="1330" w:name="_Toc434992711"/>
      <w:bookmarkStart w:id="1331" w:name="_Toc435028443"/>
      <w:bookmarkStart w:id="1332" w:name="_Toc436148318"/>
      <w:bookmarkEnd w:id="1327"/>
      <w:bookmarkEnd w:id="1328"/>
      <w:r w:rsidRPr="00DD057E">
        <w:t>Service Versions</w:t>
      </w:r>
      <w:bookmarkEnd w:id="1329"/>
      <w:bookmarkEnd w:id="1330"/>
      <w:bookmarkEnd w:id="1331"/>
      <w:bookmarkEnd w:id="1332"/>
    </w:p>
    <w:p w:rsidR="006414DC" w:rsidRPr="001B5347" w:rsidRDefault="006414DC" w:rsidP="006643B1">
      <w:pPr>
        <w:pStyle w:val="MASSBodyText"/>
      </w:pPr>
      <w:r w:rsidRPr="001B5347">
        <w:t xml:space="preserve">MASS service version information is shown in </w:t>
      </w:r>
      <w:r w:rsidR="00DD64DF">
        <w:t>T</w:t>
      </w:r>
      <w:r w:rsidRPr="001B5347">
        <w:t>able 6</w:t>
      </w:r>
      <w:r w:rsidR="006643B1">
        <w:t>.22</w:t>
      </w:r>
      <w:r w:rsidRPr="001B5347">
        <w:t>.</w:t>
      </w:r>
    </w:p>
    <w:p w:rsidR="007C16F5" w:rsidRDefault="007C16F5" w:rsidP="007C16F5">
      <w:pPr>
        <w:pStyle w:val="TableCaption"/>
      </w:pPr>
      <w:bookmarkStart w:id="1333" w:name="_Toc436148457"/>
      <w:r>
        <w:t>Table 6.</w:t>
      </w:r>
      <w:r w:rsidR="006643B1">
        <w:t>22</w:t>
      </w:r>
      <w:r>
        <w:t>: Service Version Information</w:t>
      </w:r>
      <w:bookmarkEnd w:id="1333"/>
    </w:p>
    <w:tbl>
      <w:tblPr>
        <w:tblStyle w:val="TableGrid"/>
        <w:tblW w:w="5000" w:type="pct"/>
        <w:tblLook w:val="04A0" w:firstRow="1" w:lastRow="0" w:firstColumn="1" w:lastColumn="0" w:noHBand="0" w:noVBand="1"/>
        <w:tblCaption w:val="Table 6.22: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6414DC" w:rsidRDefault="006414DC" w:rsidP="007C16F5">
      <w:pPr>
        <w:pStyle w:val="Heading5"/>
      </w:pPr>
      <w:bookmarkStart w:id="1334" w:name="_Toc434992721"/>
      <w:bookmarkStart w:id="1335" w:name="_Toc435001605"/>
      <w:bookmarkStart w:id="1336" w:name="_Toc434550197"/>
      <w:bookmarkStart w:id="1337" w:name="_Toc434992722"/>
      <w:bookmarkStart w:id="1338" w:name="_Toc435028444"/>
      <w:bookmarkStart w:id="1339" w:name="_Toc436148319"/>
      <w:bookmarkEnd w:id="1334"/>
      <w:bookmarkEnd w:id="1335"/>
      <w:r w:rsidRPr="007C16F5">
        <w:t>Summary of Design and Platform Details</w:t>
      </w:r>
      <w:bookmarkEnd w:id="1336"/>
      <w:bookmarkEnd w:id="1337"/>
      <w:bookmarkEnd w:id="1338"/>
      <w:bookmarkEnd w:id="1339"/>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40" w:name="_Toc435001607"/>
      <w:bookmarkStart w:id="1341" w:name="_Toc434550198"/>
      <w:bookmarkStart w:id="1342" w:name="_Toc434992723"/>
      <w:bookmarkStart w:id="1343" w:name="_Toc435028445"/>
      <w:bookmarkStart w:id="1344" w:name="_Toc436148320"/>
      <w:bookmarkEnd w:id="1340"/>
      <w:r w:rsidRPr="007C16F5">
        <w:t>SOA Pattern(s) Implemented</w:t>
      </w:r>
      <w:bookmarkEnd w:id="1341"/>
      <w:bookmarkEnd w:id="1342"/>
      <w:bookmarkEnd w:id="1343"/>
      <w:bookmarkEnd w:id="1344"/>
    </w:p>
    <w:p w:rsidR="006414DC" w:rsidRPr="001B5347" w:rsidRDefault="006414DC" w:rsidP="007C16F5">
      <w:pPr>
        <w:pStyle w:val="MASSBodyText"/>
      </w:pPr>
      <w:r w:rsidRPr="001B5347">
        <w:t>The SOA pattern in use is application/data services composite service.</w:t>
      </w:r>
    </w:p>
    <w:p w:rsidR="006414DC" w:rsidRPr="007C16F5" w:rsidRDefault="006414DC" w:rsidP="00DB1937">
      <w:pPr>
        <w:pStyle w:val="Heading5"/>
      </w:pPr>
      <w:bookmarkStart w:id="1345" w:name="_Toc434550199"/>
      <w:bookmarkStart w:id="1346" w:name="_Toc434992724"/>
      <w:bookmarkStart w:id="1347" w:name="_Toc435028446"/>
      <w:bookmarkStart w:id="1348" w:name="_Toc436148321"/>
      <w:r w:rsidRPr="007C16F5">
        <w:t>Platform Vendor Names and Versions for Hosting Platform</w:t>
      </w:r>
      <w:bookmarkEnd w:id="1345"/>
      <w:bookmarkEnd w:id="1346"/>
      <w:bookmarkEnd w:id="1347"/>
      <w:bookmarkEnd w:id="1348"/>
    </w:p>
    <w:p w:rsidR="006414DC" w:rsidRPr="001B5347" w:rsidRDefault="006414DC" w:rsidP="007C16F5">
      <w:pPr>
        <w:pStyle w:val="MASSBodyText"/>
      </w:pPr>
      <w:r w:rsidRPr="001B5347">
        <w:t xml:space="preserve">The hosting platform will use </w:t>
      </w:r>
      <w:proofErr w:type="spellStart"/>
      <w:r w:rsidRPr="001B5347">
        <w:t>eMI</w:t>
      </w:r>
      <w:proofErr w:type="spellEnd"/>
      <w:r w:rsidRPr="001B5347">
        <w:t xml:space="preserve"> based on the IBM </w:t>
      </w:r>
      <w:r w:rsidR="000534C4">
        <w:t xml:space="preserve">IIB </w:t>
      </w:r>
      <w:r w:rsidRPr="001B5347">
        <w:t>Suite.</w:t>
      </w:r>
    </w:p>
    <w:p w:rsidR="006414DC" w:rsidRPr="007C16F5" w:rsidRDefault="006414DC" w:rsidP="001B5347">
      <w:pPr>
        <w:pStyle w:val="Heading4"/>
      </w:pPr>
      <w:bookmarkStart w:id="1349" w:name="_Toc434550200"/>
      <w:bookmarkStart w:id="1350" w:name="_Toc434992725"/>
      <w:bookmarkStart w:id="1351" w:name="_Toc435028447"/>
      <w:bookmarkStart w:id="1352" w:name="_Toc436148322"/>
      <w:r w:rsidRPr="007C16F5">
        <w:t>Dependencies</w:t>
      </w:r>
      <w:bookmarkEnd w:id="1349"/>
      <w:bookmarkEnd w:id="1350"/>
      <w:bookmarkEnd w:id="1351"/>
      <w:bookmarkEnd w:id="1352"/>
    </w:p>
    <w:p w:rsidR="006414DC" w:rsidRPr="001B5347" w:rsidRDefault="006414DC" w:rsidP="007C16F5">
      <w:pPr>
        <w:pStyle w:val="MASSBodyText"/>
      </w:pPr>
      <w:r w:rsidRPr="001B5347">
        <w:t>The following list of applications and services are used to complete the process flow.</w:t>
      </w:r>
    </w:p>
    <w:p w:rsidR="006414DC" w:rsidRDefault="006414DC" w:rsidP="001B5347">
      <w:pPr>
        <w:pStyle w:val="BulletListMultiple"/>
      </w:pPr>
      <w:proofErr w:type="spellStart"/>
      <w:r w:rsidRPr="00DD057E">
        <w:t>VistA</w:t>
      </w:r>
      <w:proofErr w:type="spellEnd"/>
    </w:p>
    <w:p w:rsidR="006414DC" w:rsidRPr="00DD057E" w:rsidRDefault="006414DC" w:rsidP="001B5347">
      <w:pPr>
        <w:pStyle w:val="BulletListMultiple"/>
      </w:pPr>
      <w:proofErr w:type="spellStart"/>
      <w:r>
        <w:lastRenderedPageBreak/>
        <w:t>VistA</w:t>
      </w:r>
      <w:proofErr w:type="spellEnd"/>
      <w:r>
        <w:t xml:space="preserve"> Consult </w:t>
      </w:r>
      <w:r w:rsidR="00385909">
        <w:t>Adapter</w:t>
      </w:r>
    </w:p>
    <w:p w:rsidR="006414DC" w:rsidRPr="00DD057E" w:rsidRDefault="006414DC" w:rsidP="001B5347">
      <w:pPr>
        <w:pStyle w:val="BulletListMultipleLast"/>
      </w:pPr>
      <w:proofErr w:type="spellStart"/>
      <w:r w:rsidRPr="00DD057E">
        <w:t>eMI</w:t>
      </w:r>
      <w:proofErr w:type="spellEnd"/>
      <w:r w:rsidRPr="00DD057E">
        <w:t xml:space="preserve"> Service Deployment</w:t>
      </w:r>
    </w:p>
    <w:p w:rsidR="006414DC" w:rsidRPr="007C16F5" w:rsidRDefault="006414DC" w:rsidP="001B5347">
      <w:pPr>
        <w:pStyle w:val="Heading4"/>
      </w:pPr>
      <w:bookmarkStart w:id="1353" w:name="_Toc434550201"/>
      <w:bookmarkStart w:id="1354" w:name="_Toc434992726"/>
      <w:bookmarkStart w:id="1355" w:name="_Toc435028448"/>
      <w:bookmarkStart w:id="1356" w:name="_Toc436148323"/>
      <w:r w:rsidRPr="007C16F5">
        <w:t>Service Design Details</w:t>
      </w:r>
      <w:bookmarkEnd w:id="1353"/>
      <w:bookmarkEnd w:id="1354"/>
      <w:bookmarkEnd w:id="1355"/>
      <w:bookmarkEnd w:id="1356"/>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57" w:name="_Toc434550202"/>
      <w:bookmarkStart w:id="1358" w:name="_Toc434992727"/>
      <w:bookmarkStart w:id="1359" w:name="_Toc435028449"/>
      <w:bookmarkStart w:id="1360" w:name="_Toc436148324"/>
      <w:r w:rsidRPr="007C16F5">
        <w:t>Interface Technical Specifications</w:t>
      </w:r>
      <w:bookmarkEnd w:id="1357"/>
      <w:bookmarkEnd w:id="1358"/>
      <w:bookmarkEnd w:id="1359"/>
      <w:bookmarkEnd w:id="1360"/>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Service Invocation Type</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Service Interface Type</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Service Name</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Interface</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End Points</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Operations or Methods</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Message Schemas</w:t>
      </w:r>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61" w:name="_Toc434550203"/>
      <w:bookmarkStart w:id="1362" w:name="_Toc434992728"/>
      <w:bookmarkStart w:id="1363" w:name="_Toc435028450"/>
      <w:bookmarkStart w:id="1364" w:name="_Toc436148325"/>
      <w:r w:rsidRPr="007C16F5">
        <w:t>Information Model</w:t>
      </w:r>
      <w:bookmarkEnd w:id="1361"/>
      <w:bookmarkEnd w:id="1362"/>
      <w:bookmarkEnd w:id="1363"/>
      <w:bookmarkEnd w:id="1364"/>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Class Diagram and Description of Entities Involved</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Mappings from ELDM to Standards-Based Schemas</w:t>
      </w:r>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65" w:name="_Toc434550204"/>
      <w:bookmarkStart w:id="1366" w:name="_Toc434992729"/>
      <w:bookmarkStart w:id="1367" w:name="_Toc435028451"/>
      <w:bookmarkStart w:id="1368" w:name="_Toc436148326"/>
      <w:r w:rsidRPr="007C16F5">
        <w:t>Behavior Model (AKA Use Case Realization)</w:t>
      </w:r>
      <w:bookmarkEnd w:id="1365"/>
      <w:bookmarkEnd w:id="1366"/>
      <w:bookmarkEnd w:id="1367"/>
      <w:bookmarkEnd w:id="1368"/>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Use Cases (Use Case Model)</w:t>
      </w:r>
    </w:p>
    <w:p w:rsidR="00ED04A7" w:rsidRDefault="00ED04A7" w:rsidP="00ED04A7">
      <w:pPr>
        <w:pStyle w:val="InfoTBD"/>
      </w:pPr>
      <w:r>
        <w:t>Information will be provided in a future PMAS milestone update document release.</w:t>
      </w:r>
    </w:p>
    <w:p w:rsidR="006414DC" w:rsidRPr="00DD057E" w:rsidRDefault="006414DC" w:rsidP="006414DC">
      <w:pPr>
        <w:pStyle w:val="MASSBodyText"/>
        <w:rPr>
          <w:b/>
        </w:rPr>
      </w:pPr>
      <w:r w:rsidRPr="00DD057E">
        <w:rPr>
          <w:b/>
        </w:rPr>
        <w:t>Interaction Diagrams</w:t>
      </w:r>
    </w:p>
    <w:p w:rsidR="00ED04A7" w:rsidRDefault="00ED04A7" w:rsidP="00ED04A7">
      <w:pPr>
        <w:pStyle w:val="InfoTBD"/>
      </w:pPr>
      <w:r>
        <w:t>Information will be provided in a future PMAS milestone update document release.</w:t>
      </w:r>
    </w:p>
    <w:p w:rsidR="006414DC" w:rsidRPr="007C16F5" w:rsidRDefault="006414DC" w:rsidP="001B5347">
      <w:pPr>
        <w:pStyle w:val="Heading4"/>
      </w:pPr>
      <w:bookmarkStart w:id="1369" w:name="_Toc434550205"/>
      <w:bookmarkStart w:id="1370" w:name="_Toc434992730"/>
      <w:bookmarkStart w:id="1371" w:name="_Toc435028452"/>
      <w:bookmarkStart w:id="1372" w:name="_Toc436148327"/>
      <w:r w:rsidRPr="007C16F5">
        <w:lastRenderedPageBreak/>
        <w:t>Gap Analysis</w:t>
      </w:r>
      <w:bookmarkEnd w:id="1369"/>
      <w:bookmarkEnd w:id="1370"/>
      <w:bookmarkEnd w:id="1371"/>
      <w:bookmarkEnd w:id="1372"/>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73" w:name="_Toc434550206"/>
      <w:bookmarkStart w:id="1374" w:name="_Toc434992731"/>
      <w:bookmarkStart w:id="1375" w:name="_Toc435028453"/>
      <w:bookmarkStart w:id="1376" w:name="_Toc436148328"/>
      <w:r w:rsidRPr="007C16F5">
        <w:t>Variances from Enterprise Target Architecture</w:t>
      </w:r>
      <w:bookmarkEnd w:id="1373"/>
      <w:bookmarkEnd w:id="1374"/>
      <w:bookmarkEnd w:id="1375"/>
      <w:bookmarkEnd w:id="1376"/>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77" w:name="_Toc434550207"/>
      <w:bookmarkStart w:id="1378" w:name="_Toc434992732"/>
      <w:bookmarkStart w:id="1379" w:name="_Toc435028454"/>
      <w:bookmarkStart w:id="1380" w:name="_Toc436148329"/>
      <w:r w:rsidRPr="007C16F5">
        <w:t>Variances from SLDs</w:t>
      </w:r>
      <w:bookmarkEnd w:id="1377"/>
      <w:bookmarkEnd w:id="1378"/>
      <w:bookmarkEnd w:id="1379"/>
      <w:bookmarkEnd w:id="1380"/>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81" w:name="_Toc434550208"/>
      <w:bookmarkStart w:id="1382" w:name="_Toc434992733"/>
      <w:bookmarkStart w:id="1383" w:name="_Toc435028455"/>
      <w:bookmarkStart w:id="1384" w:name="_Toc436148330"/>
      <w:r w:rsidRPr="007C16F5">
        <w:t>Variances from Standards and Policies</w:t>
      </w:r>
      <w:bookmarkEnd w:id="1381"/>
      <w:bookmarkEnd w:id="1382"/>
      <w:bookmarkEnd w:id="1383"/>
      <w:bookmarkEnd w:id="1384"/>
    </w:p>
    <w:p w:rsidR="00ED04A7" w:rsidRDefault="00ED04A7" w:rsidP="00ED04A7">
      <w:pPr>
        <w:pStyle w:val="InfoTBD"/>
      </w:pPr>
      <w:r>
        <w:t>Information will be provided in a future PMAS milestone update document release.</w:t>
      </w:r>
    </w:p>
    <w:p w:rsidR="006414DC" w:rsidRPr="007C16F5" w:rsidRDefault="006414DC" w:rsidP="00DB1937">
      <w:pPr>
        <w:pStyle w:val="Heading5"/>
      </w:pPr>
      <w:bookmarkStart w:id="1385" w:name="_Toc434550209"/>
      <w:bookmarkStart w:id="1386" w:name="_Toc434992734"/>
      <w:bookmarkStart w:id="1387" w:name="_Toc435028456"/>
      <w:bookmarkStart w:id="1388" w:name="_Toc436148331"/>
      <w:r w:rsidRPr="007C16F5">
        <w:t>Justification for Exceptions and Mitigation</w:t>
      </w:r>
      <w:bookmarkEnd w:id="1385"/>
      <w:bookmarkEnd w:id="1386"/>
      <w:bookmarkEnd w:id="1387"/>
      <w:bookmarkEnd w:id="1388"/>
    </w:p>
    <w:p w:rsidR="00ED04A7" w:rsidRDefault="00ED04A7" w:rsidP="00ED04A7">
      <w:pPr>
        <w:pStyle w:val="InfoTBD"/>
      </w:pPr>
      <w:r>
        <w:t>Information will be provided in a future PMAS milestone update document release.</w:t>
      </w:r>
    </w:p>
    <w:p w:rsidR="00AD08D1" w:rsidRDefault="00AD08D1" w:rsidP="007C16F5">
      <w:pPr>
        <w:pStyle w:val="Heading3"/>
      </w:pPr>
      <w:bookmarkStart w:id="1389" w:name="_Toc434992735"/>
      <w:bookmarkStart w:id="1390" w:name="_Toc435001629"/>
      <w:bookmarkStart w:id="1391" w:name="_Toc434992736"/>
      <w:bookmarkStart w:id="1392" w:name="_Toc435028457"/>
      <w:bookmarkStart w:id="1393" w:name="_Toc436148332"/>
      <w:bookmarkEnd w:id="1389"/>
      <w:bookmarkEnd w:id="1390"/>
      <w:r w:rsidRPr="007C16F5">
        <w:t xml:space="preserve">Service Design for Orders </w:t>
      </w:r>
      <w:r w:rsidR="00385909">
        <w:t>Adapter</w:t>
      </w:r>
      <w:r w:rsidRPr="007C16F5">
        <w:t xml:space="preserve"> Service</w:t>
      </w:r>
      <w:bookmarkEnd w:id="1391"/>
      <w:bookmarkEnd w:id="1392"/>
      <w:bookmarkEnd w:id="1393"/>
    </w:p>
    <w:p w:rsidR="00ED04A7" w:rsidRPr="00115B78" w:rsidRDefault="00ED04A7" w:rsidP="00ED04A7">
      <w:pPr>
        <w:pStyle w:val="MASSBodyText"/>
      </w:pPr>
      <w:r>
        <w:t xml:space="preserve">The following subsections provide service design information for the Orders Adapter </w:t>
      </w:r>
      <w:r w:rsidR="00DD64DF">
        <w:t>S</w:t>
      </w:r>
      <w:r>
        <w:t>ervice.</w:t>
      </w:r>
    </w:p>
    <w:p w:rsidR="00AD08D1" w:rsidRDefault="00AD08D1" w:rsidP="0099456F">
      <w:pPr>
        <w:pStyle w:val="Heading4"/>
      </w:pPr>
      <w:bookmarkStart w:id="1394" w:name="_Toc435001631"/>
      <w:bookmarkStart w:id="1395" w:name="_Toc434992737"/>
      <w:bookmarkStart w:id="1396" w:name="_Toc435028458"/>
      <w:bookmarkStart w:id="1397" w:name="_Toc436148333"/>
      <w:bookmarkEnd w:id="1394"/>
      <w:r w:rsidRPr="002C4CF4">
        <w:t>Introduction</w:t>
      </w:r>
      <w:bookmarkEnd w:id="1395"/>
      <w:bookmarkEnd w:id="1396"/>
      <w:bookmarkEnd w:id="1397"/>
    </w:p>
    <w:p w:rsidR="00ED04A7" w:rsidRDefault="00ED04A7" w:rsidP="00ED04A7">
      <w:pPr>
        <w:pStyle w:val="MASSBodyText"/>
      </w:pPr>
      <w:r>
        <w:t xml:space="preserve">The following subsections details the purpose and scope, and provides links to other documents for the Orders Adapter </w:t>
      </w:r>
      <w:r w:rsidR="00DD64DF">
        <w:t>S</w:t>
      </w:r>
      <w:r>
        <w:t>ervice.</w:t>
      </w:r>
    </w:p>
    <w:p w:rsidR="00AD08D1" w:rsidRPr="002C4CF4" w:rsidRDefault="00AD08D1" w:rsidP="007C16F5">
      <w:pPr>
        <w:pStyle w:val="Heading5"/>
      </w:pPr>
      <w:bookmarkStart w:id="1398" w:name="_Toc435001633"/>
      <w:bookmarkStart w:id="1399" w:name="_Toc434992738"/>
      <w:bookmarkStart w:id="1400" w:name="_Toc435028459"/>
      <w:bookmarkStart w:id="1401" w:name="_Toc436148334"/>
      <w:bookmarkEnd w:id="1398"/>
      <w:r w:rsidRPr="002C4CF4">
        <w:t>Purpose and Scope of Service</w:t>
      </w:r>
      <w:bookmarkEnd w:id="1399"/>
      <w:bookmarkEnd w:id="1400"/>
      <w:bookmarkEnd w:id="1401"/>
    </w:p>
    <w:p w:rsidR="00AD08D1" w:rsidRPr="00DB1937" w:rsidRDefault="00AD08D1" w:rsidP="00DB1937">
      <w:pPr>
        <w:pStyle w:val="MASSBodyText"/>
      </w:pPr>
      <w:r w:rsidRPr="00DB1937">
        <w:t xml:space="preserve">The service provides the capability to receive Order creation, deletion, and update messages from </w:t>
      </w:r>
      <w:proofErr w:type="spellStart"/>
      <w:r w:rsidRPr="00DB1937">
        <w:t>VistA</w:t>
      </w:r>
      <w:proofErr w:type="spellEnd"/>
      <w:r w:rsidRPr="00DB1937">
        <w:t xml:space="preserve"> and transform them into HL7 v2 and forward transformed messages to Epic</w:t>
      </w:r>
    </w:p>
    <w:p w:rsidR="00AD08D1" w:rsidRPr="002C4CF4" w:rsidRDefault="00AD08D1" w:rsidP="007C16F5">
      <w:pPr>
        <w:pStyle w:val="Heading5"/>
      </w:pPr>
      <w:bookmarkStart w:id="1402" w:name="_Toc434992739"/>
      <w:bookmarkStart w:id="1403" w:name="_Toc435028460"/>
      <w:bookmarkStart w:id="1404" w:name="_Toc436148335"/>
      <w:r w:rsidRPr="002C4CF4">
        <w:t>Links to Other Documents</w:t>
      </w:r>
      <w:bookmarkEnd w:id="1402"/>
      <w:bookmarkEnd w:id="1403"/>
      <w:bookmarkEnd w:id="1404"/>
    </w:p>
    <w:p w:rsidR="00E82D38" w:rsidRDefault="00E82D38" w:rsidP="00E82D38">
      <w:pPr>
        <w:pStyle w:val="InfoTBD"/>
      </w:pPr>
      <w:r>
        <w:t>Information will be provided in a future PMAS milestone update document release.</w:t>
      </w:r>
    </w:p>
    <w:p w:rsidR="00AD08D1" w:rsidRDefault="00AD08D1" w:rsidP="0099456F">
      <w:pPr>
        <w:pStyle w:val="Heading4"/>
      </w:pPr>
      <w:bookmarkStart w:id="1405" w:name="_Toc434992740"/>
      <w:bookmarkStart w:id="1406" w:name="_Toc435028461"/>
      <w:bookmarkStart w:id="1407" w:name="_Toc436148336"/>
      <w:r w:rsidRPr="002C4CF4">
        <w:t>Service Details</w:t>
      </w:r>
      <w:bookmarkEnd w:id="1405"/>
      <w:bookmarkEnd w:id="1406"/>
      <w:bookmarkEnd w:id="1407"/>
    </w:p>
    <w:p w:rsidR="00E82D38" w:rsidRDefault="00E82D38" w:rsidP="00E82D38">
      <w:pPr>
        <w:pStyle w:val="MASSBodyText"/>
      </w:pPr>
      <w:r>
        <w:t xml:space="preserve">The following subsections provide details related to the Orders Adapter </w:t>
      </w:r>
      <w:r w:rsidR="00DD64DF">
        <w:t>S</w:t>
      </w:r>
      <w:r>
        <w:t>ervice identification, service versions, design, SOA patterns, and platforms.</w:t>
      </w:r>
    </w:p>
    <w:p w:rsidR="00AD08D1" w:rsidRPr="002C4CF4" w:rsidRDefault="00AD08D1" w:rsidP="007C16F5">
      <w:pPr>
        <w:pStyle w:val="Heading5"/>
      </w:pPr>
      <w:bookmarkStart w:id="1408" w:name="_Toc435001638"/>
      <w:bookmarkStart w:id="1409" w:name="_Toc434992741"/>
      <w:bookmarkStart w:id="1410" w:name="_Toc435028462"/>
      <w:bookmarkStart w:id="1411" w:name="_Toc436148337"/>
      <w:bookmarkEnd w:id="1408"/>
      <w:r w:rsidRPr="002C4CF4">
        <w:t>Service Identification</w:t>
      </w:r>
      <w:bookmarkEnd w:id="1409"/>
      <w:bookmarkEnd w:id="1410"/>
      <w:bookmarkEnd w:id="1411"/>
    </w:p>
    <w:p w:rsidR="00AD08D1" w:rsidRPr="00DB1937" w:rsidRDefault="00AD08D1" w:rsidP="00DB1937">
      <w:pPr>
        <w:pStyle w:val="MASSBodyText"/>
      </w:pPr>
      <w:r w:rsidRPr="00DB1937">
        <w:t xml:space="preserve">Service identification information is provided in </w:t>
      </w:r>
      <w:r w:rsidR="00DD64DF">
        <w:t>T</w:t>
      </w:r>
      <w:r w:rsidRPr="00DB1937">
        <w:t>able 6</w:t>
      </w:r>
      <w:r w:rsidR="006643B1">
        <w:t>.23</w:t>
      </w:r>
      <w:r w:rsidRPr="00DB1937">
        <w:t>.</w:t>
      </w:r>
      <w:r w:rsidR="00DB1937" w:rsidRPr="00DB1937">
        <w:t xml:space="preserve"> </w:t>
      </w:r>
      <w:r w:rsidR="00DB1937" w:rsidRPr="001B5347">
        <w:t xml:space="preserve">The Orders </w:t>
      </w:r>
      <w:r w:rsidR="00385909">
        <w:t>Adapter</w:t>
      </w:r>
      <w:r w:rsidR="00DB1937" w:rsidRPr="001B5347">
        <w:t xml:space="preserve"> Service will be made available as an ESS in the </w:t>
      </w:r>
      <w:proofErr w:type="spellStart"/>
      <w:r w:rsidR="00DB1937" w:rsidRPr="001B5347">
        <w:t>eMI</w:t>
      </w:r>
      <w:proofErr w:type="spellEnd"/>
      <w:r w:rsidR="00DB1937" w:rsidRPr="001B5347">
        <w:t xml:space="preserve"> to create, delete, and update schedulable orders.</w:t>
      </w:r>
    </w:p>
    <w:p w:rsidR="00DB1937" w:rsidRDefault="00DB1937" w:rsidP="00DB1937">
      <w:pPr>
        <w:pStyle w:val="TableCaption"/>
      </w:pPr>
      <w:bookmarkStart w:id="1412" w:name="_Toc436148458"/>
      <w:r w:rsidRPr="002C4CF4">
        <w:t>Table 6</w:t>
      </w:r>
      <w:r w:rsidR="006643B1">
        <w:t>.23</w:t>
      </w:r>
      <w:r w:rsidR="000534C4">
        <w:t>:</w:t>
      </w:r>
      <w:r w:rsidRPr="002C4CF4">
        <w:t xml:space="preserve"> Service Identification Information</w:t>
      </w:r>
      <w:r w:rsidR="00750109">
        <w:t xml:space="preserve"> for the Orders Adapter Service</w:t>
      </w:r>
      <w:bookmarkEnd w:id="1412"/>
    </w:p>
    <w:tbl>
      <w:tblPr>
        <w:tblStyle w:val="TableGrid"/>
        <w:tblW w:w="5000" w:type="pct"/>
        <w:tblLook w:val="04A0" w:firstRow="1" w:lastRow="0" w:firstColumn="1" w:lastColumn="0" w:noHBand="0" w:noVBand="1"/>
        <w:tblCaption w:val="Table 6.23: Service Identification Information for the Orders Adapter Service"/>
        <w:tblDescription w:val="This is the service identification information for the Orders Adapter Service."/>
      </w:tblPr>
      <w:tblGrid>
        <w:gridCol w:w="4968"/>
        <w:gridCol w:w="4608"/>
      </w:tblGrid>
      <w:tr w:rsidR="00DB1937" w:rsidRPr="00F7574E" w:rsidTr="00F22593">
        <w:trPr>
          <w:cantSplit/>
          <w:trHeight w:val="438"/>
          <w:tblHeader/>
        </w:trPr>
        <w:tc>
          <w:tcPr>
            <w:tcW w:w="2594" w:type="pct"/>
            <w:shd w:val="clear" w:color="auto" w:fill="BFBFBF" w:themeFill="background1" w:themeFillShade="BF"/>
            <w:vAlign w:val="center"/>
          </w:tcPr>
          <w:p w:rsidR="00DB1937" w:rsidRPr="00F7574E" w:rsidRDefault="00DB1937" w:rsidP="00F22593">
            <w:pPr>
              <w:pStyle w:val="TableColumnHeading"/>
            </w:pPr>
            <w:r>
              <w:t>Service Attribute</w:t>
            </w:r>
          </w:p>
        </w:tc>
        <w:tc>
          <w:tcPr>
            <w:tcW w:w="2406" w:type="pct"/>
            <w:shd w:val="clear" w:color="auto" w:fill="BFBFBF" w:themeFill="background1" w:themeFillShade="BF"/>
            <w:vAlign w:val="center"/>
          </w:tcPr>
          <w:p w:rsidR="00DB1937" w:rsidRPr="00F7574E" w:rsidRDefault="00DB1937" w:rsidP="00F22593">
            <w:pPr>
              <w:pStyle w:val="TableColumnHeading"/>
            </w:pPr>
            <w:r>
              <w:t>Value</w:t>
            </w:r>
          </w:p>
        </w:tc>
      </w:tr>
      <w:tr w:rsidR="00DB1937" w:rsidRPr="00DB1937" w:rsidTr="00F22593">
        <w:trPr>
          <w:cantSplit/>
          <w:trHeight w:val="58"/>
        </w:trPr>
        <w:tc>
          <w:tcPr>
            <w:tcW w:w="2594" w:type="pct"/>
          </w:tcPr>
          <w:p w:rsidR="00DB1937" w:rsidRPr="00DB1937" w:rsidRDefault="00DB1937" w:rsidP="00DB1937">
            <w:pPr>
              <w:pStyle w:val="TableText"/>
            </w:pPr>
            <w:r w:rsidRPr="001B5347">
              <w:t>Latest Version</w:t>
            </w:r>
          </w:p>
        </w:tc>
        <w:tc>
          <w:tcPr>
            <w:tcW w:w="2406" w:type="pct"/>
          </w:tcPr>
          <w:p w:rsidR="00DB1937" w:rsidRPr="00DB1937" w:rsidRDefault="00DB1937" w:rsidP="00DB1937">
            <w:pPr>
              <w:pStyle w:val="TableText"/>
            </w:pPr>
            <w:r w:rsidRPr="001B5347">
              <w:t>V 0.1</w:t>
            </w:r>
          </w:p>
        </w:tc>
      </w:tr>
      <w:tr w:rsidR="00DB1937" w:rsidRPr="00DB1937" w:rsidTr="00F22593">
        <w:trPr>
          <w:cantSplit/>
          <w:trHeight w:val="116"/>
        </w:trPr>
        <w:tc>
          <w:tcPr>
            <w:tcW w:w="2594" w:type="pct"/>
          </w:tcPr>
          <w:p w:rsidR="00DB1937" w:rsidRPr="00DB1937" w:rsidRDefault="00DB1937" w:rsidP="00DB1937">
            <w:pPr>
              <w:pStyle w:val="TableText"/>
            </w:pPr>
            <w:r w:rsidRPr="001B5347">
              <w:t>Service Type</w:t>
            </w:r>
          </w:p>
        </w:tc>
        <w:tc>
          <w:tcPr>
            <w:tcW w:w="2406" w:type="pct"/>
          </w:tcPr>
          <w:p w:rsidR="00DB1937" w:rsidRPr="00DB1937" w:rsidRDefault="00DB1937" w:rsidP="00DB1937">
            <w:pPr>
              <w:pStyle w:val="TableText"/>
            </w:pPr>
            <w:r w:rsidRPr="001B5347">
              <w:t>Business Application</w:t>
            </w:r>
          </w:p>
        </w:tc>
      </w:tr>
      <w:tr w:rsidR="00DB1937" w:rsidRPr="00DB1937" w:rsidTr="00F22593">
        <w:trPr>
          <w:cantSplit/>
          <w:trHeight w:val="62"/>
        </w:trPr>
        <w:tc>
          <w:tcPr>
            <w:tcW w:w="2594" w:type="pct"/>
          </w:tcPr>
          <w:p w:rsidR="00DB1937" w:rsidRPr="00DB1937" w:rsidRDefault="00DB1937" w:rsidP="00DB1937">
            <w:pPr>
              <w:pStyle w:val="TableText"/>
            </w:pPr>
            <w:r w:rsidRPr="001B5347">
              <w:t>Architecture Layer</w:t>
            </w:r>
          </w:p>
        </w:tc>
        <w:tc>
          <w:tcPr>
            <w:tcW w:w="2406" w:type="pct"/>
          </w:tcPr>
          <w:p w:rsidR="00DB1937" w:rsidRPr="00DB1937" w:rsidRDefault="00DB1937" w:rsidP="00DB1937">
            <w:pPr>
              <w:pStyle w:val="TableText"/>
            </w:pPr>
            <w:r w:rsidRPr="001B5347">
              <w:t>Application Services</w:t>
            </w:r>
          </w:p>
        </w:tc>
      </w:tr>
      <w:tr w:rsidR="00DB1937" w:rsidRPr="00DB1937" w:rsidTr="00F22593">
        <w:trPr>
          <w:cantSplit/>
          <w:trHeight w:val="197"/>
        </w:trPr>
        <w:tc>
          <w:tcPr>
            <w:tcW w:w="2594" w:type="pct"/>
          </w:tcPr>
          <w:p w:rsidR="00DB1937" w:rsidRPr="00DB1937" w:rsidRDefault="00DB1937" w:rsidP="00DB1937">
            <w:pPr>
              <w:pStyle w:val="TableText"/>
            </w:pPr>
            <w:r w:rsidRPr="001B5347">
              <w:t>Business Domain</w:t>
            </w:r>
          </w:p>
        </w:tc>
        <w:tc>
          <w:tcPr>
            <w:tcW w:w="2406" w:type="pct"/>
          </w:tcPr>
          <w:p w:rsidR="00DB1937" w:rsidRPr="00DB1937" w:rsidRDefault="00DB1937" w:rsidP="00DB1937">
            <w:pPr>
              <w:pStyle w:val="TableText"/>
            </w:pPr>
            <w:r w:rsidRPr="001B5347">
              <w:t>VHA</w:t>
            </w:r>
          </w:p>
        </w:tc>
      </w:tr>
      <w:tr w:rsidR="00DB1937" w:rsidRPr="00DB1937" w:rsidTr="00F22593">
        <w:trPr>
          <w:cantSplit/>
        </w:trPr>
        <w:tc>
          <w:tcPr>
            <w:tcW w:w="2594" w:type="pct"/>
          </w:tcPr>
          <w:p w:rsidR="00DB1937" w:rsidRPr="00DB1937" w:rsidRDefault="00DB1937" w:rsidP="00DB1937">
            <w:pPr>
              <w:pStyle w:val="TableText"/>
            </w:pPr>
            <w:r w:rsidRPr="001B5347">
              <w:t>Service Domains</w:t>
            </w:r>
          </w:p>
        </w:tc>
        <w:tc>
          <w:tcPr>
            <w:tcW w:w="2406" w:type="pct"/>
          </w:tcPr>
          <w:p w:rsidR="00DB1937" w:rsidRPr="00DB1937" w:rsidRDefault="00DB1937" w:rsidP="00DB1937">
            <w:pPr>
              <w:pStyle w:val="TableText"/>
            </w:pPr>
            <w:r w:rsidRPr="001B5347">
              <w:t>Appointments</w:t>
            </w:r>
          </w:p>
        </w:tc>
      </w:tr>
      <w:tr w:rsidR="00DB1937" w:rsidRPr="00DB1937" w:rsidTr="00F22593">
        <w:trPr>
          <w:cantSplit/>
        </w:trPr>
        <w:tc>
          <w:tcPr>
            <w:tcW w:w="2594" w:type="pct"/>
          </w:tcPr>
          <w:p w:rsidR="00DB1937" w:rsidRPr="00DB1937" w:rsidRDefault="00DB1937" w:rsidP="00DB1937">
            <w:pPr>
              <w:pStyle w:val="TableText"/>
            </w:pPr>
            <w:r w:rsidRPr="001B5347">
              <w:t>Business Organization and Owner</w:t>
            </w:r>
          </w:p>
        </w:tc>
        <w:tc>
          <w:tcPr>
            <w:tcW w:w="2406" w:type="pct"/>
          </w:tcPr>
          <w:p w:rsidR="00DB1937" w:rsidRPr="00DB1937" w:rsidRDefault="00DB1937" w:rsidP="00DB1937">
            <w:pPr>
              <w:pStyle w:val="TableText"/>
            </w:pPr>
            <w:r w:rsidRPr="001B5347">
              <w:t>Dr.</w:t>
            </w:r>
          </w:p>
        </w:tc>
      </w:tr>
      <w:tr w:rsidR="00DB1937" w:rsidRPr="00DB1937" w:rsidTr="00F22593">
        <w:trPr>
          <w:cantSplit/>
        </w:trPr>
        <w:tc>
          <w:tcPr>
            <w:tcW w:w="2594" w:type="pct"/>
          </w:tcPr>
          <w:p w:rsidR="00DB1937" w:rsidRPr="00DB1937" w:rsidRDefault="00DB1937" w:rsidP="00DB1937">
            <w:pPr>
              <w:pStyle w:val="TableText"/>
            </w:pPr>
            <w:r w:rsidRPr="001B5347">
              <w:t>Technical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lastRenderedPageBreak/>
              <w:t>Development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t>Support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t>Target Consumer Organization(s) and Owner(s)</w:t>
            </w:r>
          </w:p>
        </w:tc>
        <w:tc>
          <w:tcPr>
            <w:tcW w:w="2406" w:type="pct"/>
          </w:tcPr>
          <w:p w:rsidR="00DB1937" w:rsidRPr="00DB1937" w:rsidRDefault="00DB1937" w:rsidP="00DB1937">
            <w:pPr>
              <w:pStyle w:val="TableText"/>
            </w:pPr>
            <w:r w:rsidRPr="001B5347">
              <w:t>Scheduling clerks</w:t>
            </w:r>
          </w:p>
        </w:tc>
      </w:tr>
    </w:tbl>
    <w:p w:rsidR="00AD08D1" w:rsidRPr="002C4CF4" w:rsidRDefault="00AD08D1" w:rsidP="007C16F5">
      <w:pPr>
        <w:pStyle w:val="Heading5"/>
      </w:pPr>
      <w:bookmarkStart w:id="1413" w:name="_Toc434992742"/>
      <w:bookmarkStart w:id="1414" w:name="_Toc435001640"/>
      <w:bookmarkStart w:id="1415" w:name="_Toc434992743"/>
      <w:bookmarkStart w:id="1416" w:name="_Toc435001641"/>
      <w:bookmarkStart w:id="1417" w:name="_Toc434992780"/>
      <w:bookmarkStart w:id="1418" w:name="_Toc435028463"/>
      <w:bookmarkStart w:id="1419" w:name="_Toc436148338"/>
      <w:bookmarkEnd w:id="1413"/>
      <w:bookmarkEnd w:id="1414"/>
      <w:bookmarkEnd w:id="1415"/>
      <w:bookmarkEnd w:id="1416"/>
      <w:r w:rsidRPr="002C4CF4">
        <w:t>Service Versions</w:t>
      </w:r>
      <w:bookmarkEnd w:id="1417"/>
      <w:bookmarkEnd w:id="1418"/>
      <w:bookmarkEnd w:id="1419"/>
    </w:p>
    <w:p w:rsidR="00AD08D1" w:rsidRPr="001B5347" w:rsidRDefault="00AD08D1" w:rsidP="00DB1937">
      <w:pPr>
        <w:pStyle w:val="MASSBodyText"/>
      </w:pPr>
      <w:r w:rsidRPr="001B5347">
        <w:t>MASS service version information is shown in table 6</w:t>
      </w:r>
      <w:r w:rsidR="006643B1">
        <w:t>.24</w:t>
      </w:r>
      <w:r w:rsidRPr="001B5347">
        <w:t>.</w:t>
      </w:r>
    </w:p>
    <w:p w:rsidR="007C16F5" w:rsidRDefault="007C16F5" w:rsidP="007C16F5">
      <w:pPr>
        <w:pStyle w:val="TableCaption"/>
      </w:pPr>
      <w:bookmarkStart w:id="1420" w:name="_Toc436148459"/>
      <w:r>
        <w:t>Table 6.</w:t>
      </w:r>
      <w:r w:rsidR="006643B1">
        <w:t>24</w:t>
      </w:r>
      <w:r>
        <w:t>: Service Version Information</w:t>
      </w:r>
      <w:bookmarkEnd w:id="1420"/>
    </w:p>
    <w:tbl>
      <w:tblPr>
        <w:tblStyle w:val="TableGrid"/>
        <w:tblW w:w="5000" w:type="pct"/>
        <w:tblLook w:val="04A0" w:firstRow="1" w:lastRow="0" w:firstColumn="1" w:lastColumn="0" w:noHBand="0" w:noVBand="1"/>
        <w:tblCaption w:val="Table 6.24: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Default="00AD08D1" w:rsidP="001B5347">
      <w:pPr>
        <w:pStyle w:val="Heading5"/>
      </w:pPr>
      <w:bookmarkStart w:id="1421" w:name="_Toc434992789"/>
      <w:bookmarkStart w:id="1422" w:name="_Toc435001687"/>
      <w:bookmarkStart w:id="1423" w:name="_Toc434992790"/>
      <w:bookmarkStart w:id="1424" w:name="_Toc435028464"/>
      <w:bookmarkStart w:id="1425" w:name="_Toc436148339"/>
      <w:bookmarkEnd w:id="1421"/>
      <w:bookmarkEnd w:id="1422"/>
      <w:r w:rsidRPr="00DB1937">
        <w:t>Summary of Design and Platform Details</w:t>
      </w:r>
      <w:bookmarkEnd w:id="1423"/>
      <w:bookmarkEnd w:id="1424"/>
      <w:bookmarkEnd w:id="1425"/>
    </w:p>
    <w:p w:rsidR="00E82D38" w:rsidRDefault="00E82D38" w:rsidP="00E82D38">
      <w:pPr>
        <w:pStyle w:val="InfoTBD"/>
      </w:pPr>
      <w:r>
        <w:t>Information will be provided in a future PMAS milestone update document release.</w:t>
      </w:r>
    </w:p>
    <w:p w:rsidR="00AD08D1" w:rsidRPr="00DB1937" w:rsidRDefault="00AD08D1" w:rsidP="00DB1937">
      <w:pPr>
        <w:pStyle w:val="Heading5"/>
      </w:pPr>
      <w:bookmarkStart w:id="1426" w:name="_Toc435001689"/>
      <w:bookmarkStart w:id="1427" w:name="_Toc434992791"/>
      <w:bookmarkStart w:id="1428" w:name="_Toc435028465"/>
      <w:bookmarkStart w:id="1429" w:name="_Toc436148340"/>
      <w:bookmarkEnd w:id="1426"/>
      <w:r w:rsidRPr="00DB1937">
        <w:t>SOA Pattern(s) Implemented</w:t>
      </w:r>
      <w:bookmarkEnd w:id="1427"/>
      <w:bookmarkEnd w:id="1428"/>
      <w:bookmarkEnd w:id="1429"/>
    </w:p>
    <w:p w:rsidR="00AD08D1" w:rsidRPr="001B5347" w:rsidRDefault="00AD08D1" w:rsidP="00DB1937">
      <w:pPr>
        <w:pStyle w:val="MASSBodyText"/>
      </w:pPr>
      <w:r w:rsidRPr="001B5347">
        <w:t>The SOA pattern in use is application/data services composite service.</w:t>
      </w:r>
    </w:p>
    <w:p w:rsidR="00AD08D1" w:rsidRPr="00DB1937" w:rsidRDefault="00AD08D1" w:rsidP="001B5347">
      <w:pPr>
        <w:pStyle w:val="Heading5"/>
      </w:pPr>
      <w:bookmarkStart w:id="1430" w:name="_Toc434992792"/>
      <w:bookmarkStart w:id="1431" w:name="_Toc435028466"/>
      <w:bookmarkStart w:id="1432" w:name="_Toc436148341"/>
      <w:r w:rsidRPr="00DB1937">
        <w:t>COTS Platform Vendor Names and Versions for Hosting Platform</w:t>
      </w:r>
      <w:bookmarkEnd w:id="1430"/>
      <w:bookmarkEnd w:id="1431"/>
      <w:bookmarkEnd w:id="1432"/>
    </w:p>
    <w:p w:rsidR="00AD08D1" w:rsidRPr="001B5347" w:rsidRDefault="00AD08D1" w:rsidP="00DB1937">
      <w:pPr>
        <w:pStyle w:val="MASSBodyText"/>
      </w:pPr>
      <w:r w:rsidRPr="001B5347">
        <w:t xml:space="preserve">The hosting platform will use </w:t>
      </w:r>
      <w:proofErr w:type="spellStart"/>
      <w:r w:rsidRPr="001B5347">
        <w:t>eMI</w:t>
      </w:r>
      <w:proofErr w:type="spellEnd"/>
      <w:r w:rsidRPr="001B5347">
        <w:t xml:space="preserve"> based on the IBM </w:t>
      </w:r>
      <w:r w:rsidR="000534C4">
        <w:t xml:space="preserve">IIB </w:t>
      </w:r>
      <w:r w:rsidRPr="001B5347">
        <w:t>Suite.</w:t>
      </w:r>
    </w:p>
    <w:p w:rsidR="00AD08D1" w:rsidRPr="00DB1937" w:rsidRDefault="00AD08D1" w:rsidP="00DB1937">
      <w:pPr>
        <w:pStyle w:val="Heading4"/>
      </w:pPr>
      <w:bookmarkStart w:id="1433" w:name="_Toc434992793"/>
      <w:bookmarkStart w:id="1434" w:name="_Toc435028467"/>
      <w:bookmarkStart w:id="1435" w:name="_Toc436148342"/>
      <w:r w:rsidRPr="00DB1937">
        <w:t>Dependencies</w:t>
      </w:r>
      <w:bookmarkEnd w:id="1433"/>
      <w:bookmarkEnd w:id="1434"/>
      <w:bookmarkEnd w:id="1435"/>
    </w:p>
    <w:p w:rsidR="00AD08D1" w:rsidRPr="001B5347" w:rsidRDefault="00AD08D1" w:rsidP="00DB1937">
      <w:pPr>
        <w:pStyle w:val="MASSBodyText"/>
      </w:pPr>
      <w:r w:rsidRPr="001B5347">
        <w:t>The following list of applications and services are used to complete the process flow.</w:t>
      </w:r>
    </w:p>
    <w:p w:rsidR="00AD08D1" w:rsidRPr="002C4CF4" w:rsidRDefault="00AD08D1" w:rsidP="001B5347">
      <w:pPr>
        <w:pStyle w:val="BulletListMultiple"/>
      </w:pPr>
      <w:proofErr w:type="spellStart"/>
      <w:r w:rsidRPr="002C4CF4">
        <w:t>VistA</w:t>
      </w:r>
      <w:proofErr w:type="spellEnd"/>
    </w:p>
    <w:p w:rsidR="00AD08D1" w:rsidRPr="009264E0" w:rsidRDefault="00AD08D1" w:rsidP="001B5347">
      <w:pPr>
        <w:pStyle w:val="BulletListMultipleLast"/>
      </w:pPr>
      <w:proofErr w:type="spellStart"/>
      <w:r w:rsidRPr="002C4CF4">
        <w:t>VistA</w:t>
      </w:r>
      <w:proofErr w:type="spellEnd"/>
      <w:r w:rsidRPr="002C4CF4">
        <w:t xml:space="preserve"> </w:t>
      </w:r>
      <w:r w:rsidR="009264E0">
        <w:t>Orders</w:t>
      </w:r>
      <w:r w:rsidRPr="002C4CF4">
        <w:t xml:space="preserve"> </w:t>
      </w:r>
      <w:r w:rsidR="00385909">
        <w:t>Adapter</w:t>
      </w:r>
    </w:p>
    <w:p w:rsidR="00AD08D1" w:rsidRPr="00DB1937" w:rsidRDefault="00AD08D1" w:rsidP="00DB1937">
      <w:pPr>
        <w:pStyle w:val="Heading4"/>
      </w:pPr>
      <w:bookmarkStart w:id="1436" w:name="_Toc434992794"/>
      <w:bookmarkStart w:id="1437" w:name="_Toc435028468"/>
      <w:bookmarkStart w:id="1438" w:name="_Toc436148343"/>
      <w:r w:rsidRPr="00DB1937">
        <w:t>Service Design Details</w:t>
      </w:r>
      <w:bookmarkEnd w:id="1436"/>
      <w:bookmarkEnd w:id="1437"/>
      <w:bookmarkEnd w:id="1438"/>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39" w:name="_Toc434992795"/>
      <w:bookmarkStart w:id="1440" w:name="_Toc435028469"/>
      <w:bookmarkStart w:id="1441" w:name="_Toc436148344"/>
      <w:r w:rsidRPr="002C4CF4">
        <w:t>Interface Technical Specifications</w:t>
      </w:r>
      <w:bookmarkEnd w:id="1439"/>
      <w:bookmarkEnd w:id="1440"/>
      <w:bookmarkEnd w:id="1441"/>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E82D38" w:rsidRDefault="00E82D38" w:rsidP="00E82D38">
      <w:pPr>
        <w:pStyle w:val="InfoTBD"/>
      </w:pPr>
      <w:r>
        <w:lastRenderedPageBreak/>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42" w:name="_Toc434992796"/>
      <w:bookmarkStart w:id="1443" w:name="_Toc435028470"/>
      <w:bookmarkStart w:id="1444" w:name="_Toc436148345"/>
      <w:r w:rsidRPr="002C4CF4">
        <w:t>Information Model</w:t>
      </w:r>
      <w:bookmarkEnd w:id="1442"/>
      <w:bookmarkEnd w:id="1443"/>
      <w:bookmarkEnd w:id="1444"/>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45" w:name="_Toc434992797"/>
      <w:bookmarkStart w:id="1446" w:name="_Toc435028471"/>
      <w:bookmarkStart w:id="1447" w:name="_Toc436148346"/>
      <w:r w:rsidRPr="002C4CF4">
        <w:t>Behavior Model (AKA Use Case Realization)</w:t>
      </w:r>
      <w:bookmarkEnd w:id="1445"/>
      <w:bookmarkEnd w:id="1446"/>
      <w:bookmarkEnd w:id="1447"/>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E82D38" w:rsidRDefault="00E82D38" w:rsidP="00E82D38">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E82D38" w:rsidRDefault="00E82D38" w:rsidP="00E82D38">
      <w:pPr>
        <w:pStyle w:val="InfoTBD"/>
      </w:pPr>
      <w:r>
        <w:t>Information will be provided in a future PMAS milestone update document release.</w:t>
      </w:r>
    </w:p>
    <w:p w:rsidR="00AD08D1" w:rsidRPr="002C4CF4" w:rsidRDefault="00AD08D1" w:rsidP="0099456F">
      <w:pPr>
        <w:pStyle w:val="Heading4"/>
      </w:pPr>
      <w:bookmarkStart w:id="1448" w:name="_Toc434992798"/>
      <w:bookmarkStart w:id="1449" w:name="_Toc435028472"/>
      <w:bookmarkStart w:id="1450" w:name="_Toc436148347"/>
      <w:r w:rsidRPr="002C4CF4">
        <w:t>Gap Analysis</w:t>
      </w:r>
      <w:bookmarkEnd w:id="1448"/>
      <w:bookmarkEnd w:id="1449"/>
      <w:bookmarkEnd w:id="1450"/>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51" w:name="_Toc434992799"/>
      <w:bookmarkStart w:id="1452" w:name="_Toc435028473"/>
      <w:bookmarkStart w:id="1453" w:name="_Toc436148348"/>
      <w:r w:rsidRPr="002C4CF4">
        <w:t>Variances from Enterprise Target Architecture</w:t>
      </w:r>
      <w:bookmarkEnd w:id="1451"/>
      <w:bookmarkEnd w:id="1452"/>
      <w:bookmarkEnd w:id="1453"/>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54" w:name="_Toc434992800"/>
      <w:bookmarkStart w:id="1455" w:name="_Toc435028474"/>
      <w:bookmarkStart w:id="1456" w:name="_Toc436148349"/>
      <w:r w:rsidRPr="002C4CF4">
        <w:t>Variances from SLDs</w:t>
      </w:r>
      <w:bookmarkEnd w:id="1454"/>
      <w:bookmarkEnd w:id="1455"/>
      <w:bookmarkEnd w:id="1456"/>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57" w:name="_Toc434992801"/>
      <w:bookmarkStart w:id="1458" w:name="_Toc435028475"/>
      <w:bookmarkStart w:id="1459" w:name="_Toc436148350"/>
      <w:r w:rsidRPr="002C4CF4">
        <w:t>Variances from Standards and Policies</w:t>
      </w:r>
      <w:bookmarkEnd w:id="1457"/>
      <w:bookmarkEnd w:id="1458"/>
      <w:bookmarkEnd w:id="1459"/>
    </w:p>
    <w:p w:rsidR="00E82D38" w:rsidRDefault="00E82D38" w:rsidP="00E82D38">
      <w:pPr>
        <w:pStyle w:val="InfoTBD"/>
      </w:pPr>
      <w:r>
        <w:t>Information will be provided in a future PMAS milestone update document release.</w:t>
      </w:r>
    </w:p>
    <w:p w:rsidR="00AD08D1" w:rsidRPr="002C4CF4" w:rsidRDefault="00AD08D1" w:rsidP="007C16F5">
      <w:pPr>
        <w:pStyle w:val="Heading5"/>
      </w:pPr>
      <w:bookmarkStart w:id="1460" w:name="_Toc434992802"/>
      <w:bookmarkStart w:id="1461" w:name="_Toc435028476"/>
      <w:bookmarkStart w:id="1462" w:name="_Toc436148351"/>
      <w:r w:rsidRPr="002C4CF4">
        <w:t>Justification for Exceptions and Mitigation</w:t>
      </w:r>
      <w:bookmarkEnd w:id="1460"/>
      <w:bookmarkEnd w:id="1461"/>
      <w:bookmarkEnd w:id="1462"/>
    </w:p>
    <w:p w:rsidR="00E82D38" w:rsidRDefault="00E82D38" w:rsidP="00E82D38">
      <w:pPr>
        <w:pStyle w:val="InfoTBD"/>
      </w:pPr>
      <w:r>
        <w:t>Information will be provided in a future PMAS milestone update document release.</w:t>
      </w:r>
    </w:p>
    <w:p w:rsidR="00AD08D1" w:rsidRDefault="00AD08D1" w:rsidP="00DB1937">
      <w:pPr>
        <w:pStyle w:val="Heading3"/>
      </w:pPr>
      <w:bookmarkStart w:id="1463" w:name="_Toc434992803"/>
      <w:bookmarkStart w:id="1464" w:name="_Toc435028477"/>
      <w:bookmarkStart w:id="1465" w:name="_Toc436148352"/>
      <w:r w:rsidRPr="00DB1937">
        <w:t xml:space="preserve">Service Design for Patient Authentication </w:t>
      </w:r>
      <w:r w:rsidR="00385909">
        <w:t>Adapter</w:t>
      </w:r>
      <w:r w:rsidRPr="00DB1937">
        <w:t xml:space="preserve"> Service</w:t>
      </w:r>
      <w:bookmarkEnd w:id="1463"/>
      <w:bookmarkEnd w:id="1464"/>
      <w:bookmarkEnd w:id="1465"/>
    </w:p>
    <w:p w:rsidR="00E82D38" w:rsidRPr="00115B78" w:rsidRDefault="00E82D38" w:rsidP="00E82D38">
      <w:pPr>
        <w:pStyle w:val="MASSBodyText"/>
      </w:pPr>
      <w:r>
        <w:t xml:space="preserve">The following subsections provide service design information for the Patient Authentication Adapter </w:t>
      </w:r>
      <w:r w:rsidR="00DD64DF">
        <w:t>S</w:t>
      </w:r>
      <w:r>
        <w:t>ervice.</w:t>
      </w:r>
    </w:p>
    <w:p w:rsidR="00AD08D1" w:rsidRDefault="00AD08D1" w:rsidP="0099456F">
      <w:pPr>
        <w:pStyle w:val="Heading4"/>
      </w:pPr>
      <w:bookmarkStart w:id="1466" w:name="_Toc435001712"/>
      <w:bookmarkStart w:id="1467" w:name="_Toc434992804"/>
      <w:bookmarkStart w:id="1468" w:name="_Toc435028478"/>
      <w:bookmarkStart w:id="1469" w:name="_Toc436148353"/>
      <w:bookmarkEnd w:id="1466"/>
      <w:r w:rsidRPr="002C4CF4">
        <w:t>Introduction</w:t>
      </w:r>
      <w:bookmarkEnd w:id="1467"/>
      <w:bookmarkEnd w:id="1468"/>
      <w:bookmarkEnd w:id="1469"/>
    </w:p>
    <w:p w:rsidR="00E82D38" w:rsidRDefault="00E82D38" w:rsidP="00E82D38">
      <w:pPr>
        <w:pStyle w:val="MASSBodyText"/>
      </w:pPr>
      <w:r>
        <w:t xml:space="preserve">The following subsections details the purpose and scope, and provides links to other documents for the Patient Authentication Adapter </w:t>
      </w:r>
      <w:r w:rsidR="00DD64DF">
        <w:t>S</w:t>
      </w:r>
      <w:r>
        <w:t>ervice.</w:t>
      </w:r>
    </w:p>
    <w:p w:rsidR="00AD08D1" w:rsidRPr="002C4CF4" w:rsidRDefault="00AD08D1" w:rsidP="007C16F5">
      <w:pPr>
        <w:pStyle w:val="Heading5"/>
      </w:pPr>
      <w:bookmarkStart w:id="1470" w:name="_Toc435001714"/>
      <w:bookmarkStart w:id="1471" w:name="_Toc434992805"/>
      <w:bookmarkStart w:id="1472" w:name="_Toc435028479"/>
      <w:bookmarkStart w:id="1473" w:name="_Toc436148354"/>
      <w:bookmarkEnd w:id="1470"/>
      <w:r w:rsidRPr="002C4CF4">
        <w:lastRenderedPageBreak/>
        <w:t>Purpose and Scope of Service</w:t>
      </w:r>
      <w:bookmarkEnd w:id="1471"/>
      <w:bookmarkEnd w:id="1472"/>
      <w:bookmarkEnd w:id="1473"/>
    </w:p>
    <w:p w:rsidR="00AD08D1" w:rsidRPr="00DB1937" w:rsidRDefault="00AD08D1" w:rsidP="00DB1937">
      <w:pPr>
        <w:pStyle w:val="MASSBodyText"/>
      </w:pPr>
      <w:r w:rsidRPr="00DB1937">
        <w:t xml:space="preserve">The service provides the capability to receive Patient Authentication messages from IAM and transform them into </w:t>
      </w:r>
      <w:r w:rsidR="00097925" w:rsidRPr="00DB1937">
        <w:t>calls for Epic Patient Authentication</w:t>
      </w:r>
      <w:r w:rsidRPr="00DB1937">
        <w:t>.</w:t>
      </w:r>
    </w:p>
    <w:p w:rsidR="00AD08D1" w:rsidRPr="002C4CF4" w:rsidRDefault="00AD08D1" w:rsidP="007C16F5">
      <w:pPr>
        <w:pStyle w:val="Heading5"/>
      </w:pPr>
      <w:bookmarkStart w:id="1474" w:name="_Toc434992806"/>
      <w:bookmarkStart w:id="1475" w:name="_Toc435028480"/>
      <w:bookmarkStart w:id="1476" w:name="_Toc436148355"/>
      <w:r w:rsidRPr="002C4CF4">
        <w:t>Links to Other Documents</w:t>
      </w:r>
      <w:bookmarkEnd w:id="1474"/>
      <w:bookmarkEnd w:id="1475"/>
      <w:bookmarkEnd w:id="1476"/>
    </w:p>
    <w:p w:rsidR="00E82D38" w:rsidRDefault="00E82D38" w:rsidP="00E82D38">
      <w:pPr>
        <w:pStyle w:val="InfoTBD"/>
      </w:pPr>
      <w:r>
        <w:t>Information will be provided in a future PMAS milestone update document release.</w:t>
      </w:r>
    </w:p>
    <w:p w:rsidR="00AD08D1" w:rsidRDefault="00AD08D1" w:rsidP="0099456F">
      <w:pPr>
        <w:pStyle w:val="Heading4"/>
      </w:pPr>
      <w:bookmarkStart w:id="1477" w:name="_Toc434992807"/>
      <w:bookmarkStart w:id="1478" w:name="_Toc435028481"/>
      <w:bookmarkStart w:id="1479" w:name="_Toc436148356"/>
      <w:r w:rsidRPr="002C4CF4">
        <w:t>Service Details</w:t>
      </w:r>
      <w:bookmarkEnd w:id="1477"/>
      <w:bookmarkEnd w:id="1478"/>
      <w:bookmarkEnd w:id="1479"/>
    </w:p>
    <w:p w:rsidR="00E82D38" w:rsidRDefault="00E82D38" w:rsidP="00E82D38">
      <w:pPr>
        <w:pStyle w:val="MASSBodyText"/>
      </w:pPr>
      <w:r>
        <w:t xml:space="preserve">The following subsections provide details related to the Patient Authentication Adapter </w:t>
      </w:r>
      <w:r w:rsidR="00056BA6">
        <w:t>S</w:t>
      </w:r>
      <w:r>
        <w:t>ervice identification, service versions, design, SOA patterns, and platforms.</w:t>
      </w:r>
    </w:p>
    <w:p w:rsidR="00AD08D1" w:rsidRPr="002C4CF4" w:rsidRDefault="00AD08D1" w:rsidP="007C16F5">
      <w:pPr>
        <w:pStyle w:val="Heading5"/>
      </w:pPr>
      <w:bookmarkStart w:id="1480" w:name="_Toc435001719"/>
      <w:bookmarkStart w:id="1481" w:name="_Toc434992808"/>
      <w:bookmarkStart w:id="1482" w:name="_Toc435028482"/>
      <w:bookmarkStart w:id="1483" w:name="_Toc436148357"/>
      <w:bookmarkEnd w:id="1480"/>
      <w:r w:rsidRPr="002C4CF4">
        <w:t>Service Identification</w:t>
      </w:r>
      <w:bookmarkEnd w:id="1481"/>
      <w:bookmarkEnd w:id="1482"/>
      <w:bookmarkEnd w:id="1483"/>
    </w:p>
    <w:p w:rsidR="00AD08D1" w:rsidRPr="00DB1937" w:rsidRDefault="00AD08D1" w:rsidP="00DB1937">
      <w:pPr>
        <w:pStyle w:val="MASSBodyText"/>
      </w:pPr>
      <w:r w:rsidRPr="00DB1937">
        <w:t>Service identification information is provided in table 6</w:t>
      </w:r>
      <w:r w:rsidR="006643B1">
        <w:t>.25</w:t>
      </w:r>
      <w:r w:rsidRPr="00DB1937">
        <w:t>.</w:t>
      </w:r>
      <w:r w:rsidR="00DB1937" w:rsidRPr="00DB1937">
        <w:t xml:space="preserve"> </w:t>
      </w:r>
      <w:r w:rsidR="00DB1937" w:rsidRPr="001B5347">
        <w:t xml:space="preserve">The Patient Authentication </w:t>
      </w:r>
      <w:r w:rsidR="00385909">
        <w:t>Adapter</w:t>
      </w:r>
      <w:r w:rsidR="00DB1937" w:rsidRPr="001B5347">
        <w:t xml:space="preserve"> Service will be made available as an ESS in the </w:t>
      </w:r>
      <w:proofErr w:type="spellStart"/>
      <w:r w:rsidR="00DB1937" w:rsidRPr="001B5347">
        <w:t>eMI</w:t>
      </w:r>
      <w:proofErr w:type="spellEnd"/>
      <w:r w:rsidR="00DB1937" w:rsidRPr="001B5347">
        <w:t xml:space="preserve"> to create, delete, and update user authentications.</w:t>
      </w:r>
    </w:p>
    <w:p w:rsidR="00DB1937" w:rsidRDefault="00DB1937" w:rsidP="00DB1937">
      <w:pPr>
        <w:pStyle w:val="TableCaption"/>
      </w:pPr>
      <w:bookmarkStart w:id="1484" w:name="_Toc436148460"/>
      <w:r w:rsidRPr="002C4CF4">
        <w:t>Table 6</w:t>
      </w:r>
      <w:r w:rsidR="006643B1">
        <w:t>.25</w:t>
      </w:r>
      <w:r w:rsidR="000534C4">
        <w:t>:</w:t>
      </w:r>
      <w:r w:rsidRPr="002C4CF4">
        <w:t xml:space="preserve"> Service Identification Information</w:t>
      </w:r>
      <w:r w:rsidR="00750109">
        <w:t xml:space="preserve"> for the Patient Authentication Adapter Service</w:t>
      </w:r>
      <w:bookmarkEnd w:id="1484"/>
    </w:p>
    <w:tbl>
      <w:tblPr>
        <w:tblStyle w:val="TableGrid"/>
        <w:tblW w:w="5000" w:type="pct"/>
        <w:tblLook w:val="04A0" w:firstRow="1" w:lastRow="0" w:firstColumn="1" w:lastColumn="0" w:noHBand="0" w:noVBand="1"/>
        <w:tblCaption w:val="Table 6.25: Service Identification Information for the Patient Authentication Adapter Service"/>
        <w:tblDescription w:val="This is the service identification information for the Patient Authentication Adapter Service."/>
      </w:tblPr>
      <w:tblGrid>
        <w:gridCol w:w="4968"/>
        <w:gridCol w:w="4608"/>
      </w:tblGrid>
      <w:tr w:rsidR="00DB1937" w:rsidRPr="00F7574E" w:rsidTr="00F22593">
        <w:trPr>
          <w:cantSplit/>
          <w:trHeight w:val="438"/>
          <w:tblHeader/>
        </w:trPr>
        <w:tc>
          <w:tcPr>
            <w:tcW w:w="2594" w:type="pct"/>
            <w:shd w:val="clear" w:color="auto" w:fill="BFBFBF" w:themeFill="background1" w:themeFillShade="BF"/>
            <w:vAlign w:val="center"/>
          </w:tcPr>
          <w:p w:rsidR="00DB1937" w:rsidRPr="00F7574E" w:rsidRDefault="00DB1937" w:rsidP="00F22593">
            <w:pPr>
              <w:pStyle w:val="TableColumnHeading"/>
            </w:pPr>
            <w:r>
              <w:t>Service Attribute</w:t>
            </w:r>
          </w:p>
        </w:tc>
        <w:tc>
          <w:tcPr>
            <w:tcW w:w="2406" w:type="pct"/>
            <w:shd w:val="clear" w:color="auto" w:fill="BFBFBF" w:themeFill="background1" w:themeFillShade="BF"/>
            <w:vAlign w:val="center"/>
          </w:tcPr>
          <w:p w:rsidR="00DB1937" w:rsidRPr="00F7574E" w:rsidRDefault="00DB1937" w:rsidP="00F22593">
            <w:pPr>
              <w:pStyle w:val="TableColumnHeading"/>
            </w:pPr>
            <w:r>
              <w:t>Value</w:t>
            </w:r>
          </w:p>
        </w:tc>
      </w:tr>
      <w:tr w:rsidR="00DB1937" w:rsidRPr="00DB1937" w:rsidTr="00F22593">
        <w:trPr>
          <w:cantSplit/>
          <w:trHeight w:val="58"/>
        </w:trPr>
        <w:tc>
          <w:tcPr>
            <w:tcW w:w="2594" w:type="pct"/>
          </w:tcPr>
          <w:p w:rsidR="00DB1937" w:rsidRPr="00DB1937" w:rsidRDefault="00DB1937" w:rsidP="00DB1937">
            <w:pPr>
              <w:pStyle w:val="TableText"/>
            </w:pPr>
            <w:r w:rsidRPr="001B5347">
              <w:t>Latest Version</w:t>
            </w:r>
          </w:p>
        </w:tc>
        <w:tc>
          <w:tcPr>
            <w:tcW w:w="2406" w:type="pct"/>
          </w:tcPr>
          <w:p w:rsidR="00DB1937" w:rsidRPr="00DB1937" w:rsidRDefault="00DB1937" w:rsidP="00DB1937">
            <w:pPr>
              <w:pStyle w:val="TableText"/>
            </w:pPr>
            <w:r w:rsidRPr="001B5347">
              <w:t>V 0.1</w:t>
            </w:r>
          </w:p>
        </w:tc>
      </w:tr>
      <w:tr w:rsidR="00DB1937" w:rsidRPr="00DB1937" w:rsidTr="00F22593">
        <w:trPr>
          <w:cantSplit/>
          <w:trHeight w:val="116"/>
        </w:trPr>
        <w:tc>
          <w:tcPr>
            <w:tcW w:w="2594" w:type="pct"/>
          </w:tcPr>
          <w:p w:rsidR="00DB1937" w:rsidRPr="00DB1937" w:rsidRDefault="00DB1937" w:rsidP="00DB1937">
            <w:pPr>
              <w:pStyle w:val="TableText"/>
            </w:pPr>
            <w:r w:rsidRPr="001B5347">
              <w:t>Service Type</w:t>
            </w:r>
          </w:p>
        </w:tc>
        <w:tc>
          <w:tcPr>
            <w:tcW w:w="2406" w:type="pct"/>
          </w:tcPr>
          <w:p w:rsidR="00DB1937" w:rsidRPr="00DB1937" w:rsidRDefault="00DB1937" w:rsidP="00DB1937">
            <w:pPr>
              <w:pStyle w:val="TableText"/>
            </w:pPr>
            <w:r w:rsidRPr="001B5347">
              <w:t>Business Application</w:t>
            </w:r>
          </w:p>
        </w:tc>
      </w:tr>
      <w:tr w:rsidR="00DB1937" w:rsidRPr="00DB1937" w:rsidTr="00F22593">
        <w:trPr>
          <w:cantSplit/>
          <w:trHeight w:val="62"/>
        </w:trPr>
        <w:tc>
          <w:tcPr>
            <w:tcW w:w="2594" w:type="pct"/>
          </w:tcPr>
          <w:p w:rsidR="00DB1937" w:rsidRPr="00DB1937" w:rsidRDefault="00DB1937" w:rsidP="00DB1937">
            <w:pPr>
              <w:pStyle w:val="TableText"/>
            </w:pPr>
            <w:r w:rsidRPr="001B5347">
              <w:t>Architecture Layer</w:t>
            </w:r>
          </w:p>
        </w:tc>
        <w:tc>
          <w:tcPr>
            <w:tcW w:w="2406" w:type="pct"/>
          </w:tcPr>
          <w:p w:rsidR="00DB1937" w:rsidRPr="00DB1937" w:rsidRDefault="00DB1937" w:rsidP="00DB1937">
            <w:pPr>
              <w:pStyle w:val="TableText"/>
            </w:pPr>
            <w:r w:rsidRPr="001B5347">
              <w:t>Application Services</w:t>
            </w:r>
          </w:p>
        </w:tc>
      </w:tr>
      <w:tr w:rsidR="00DB1937" w:rsidRPr="00DB1937" w:rsidTr="00F22593">
        <w:trPr>
          <w:cantSplit/>
          <w:trHeight w:val="197"/>
        </w:trPr>
        <w:tc>
          <w:tcPr>
            <w:tcW w:w="2594" w:type="pct"/>
          </w:tcPr>
          <w:p w:rsidR="00DB1937" w:rsidRPr="00DB1937" w:rsidRDefault="00DB1937" w:rsidP="00DB1937">
            <w:pPr>
              <w:pStyle w:val="TableText"/>
            </w:pPr>
            <w:r w:rsidRPr="001B5347">
              <w:t>Business Domain</w:t>
            </w:r>
          </w:p>
        </w:tc>
        <w:tc>
          <w:tcPr>
            <w:tcW w:w="2406" w:type="pct"/>
          </w:tcPr>
          <w:p w:rsidR="00DB1937" w:rsidRPr="00DB1937" w:rsidRDefault="00DB1937" w:rsidP="00DB1937">
            <w:pPr>
              <w:pStyle w:val="TableText"/>
            </w:pPr>
            <w:r w:rsidRPr="001B5347">
              <w:t>VHA</w:t>
            </w:r>
          </w:p>
        </w:tc>
      </w:tr>
      <w:tr w:rsidR="00DB1937" w:rsidRPr="00DB1937" w:rsidTr="00F22593">
        <w:trPr>
          <w:cantSplit/>
        </w:trPr>
        <w:tc>
          <w:tcPr>
            <w:tcW w:w="2594" w:type="pct"/>
          </w:tcPr>
          <w:p w:rsidR="00DB1937" w:rsidRPr="00DB1937" w:rsidRDefault="00DB1937" w:rsidP="00DB1937">
            <w:pPr>
              <w:pStyle w:val="TableText"/>
            </w:pPr>
            <w:r w:rsidRPr="001B5347">
              <w:t>Service Domains</w:t>
            </w:r>
          </w:p>
        </w:tc>
        <w:tc>
          <w:tcPr>
            <w:tcW w:w="2406" w:type="pct"/>
          </w:tcPr>
          <w:p w:rsidR="00DB1937" w:rsidRPr="00DB1937" w:rsidRDefault="00DB1937" w:rsidP="00DB1937">
            <w:pPr>
              <w:pStyle w:val="TableText"/>
            </w:pPr>
            <w:r w:rsidRPr="001B5347">
              <w:t>Appointments</w:t>
            </w:r>
          </w:p>
        </w:tc>
      </w:tr>
      <w:tr w:rsidR="00DB1937" w:rsidRPr="00DB1937" w:rsidTr="00F22593">
        <w:trPr>
          <w:cantSplit/>
        </w:trPr>
        <w:tc>
          <w:tcPr>
            <w:tcW w:w="2594" w:type="pct"/>
          </w:tcPr>
          <w:p w:rsidR="00DB1937" w:rsidRPr="00DB1937" w:rsidRDefault="00DB1937" w:rsidP="00DB1937">
            <w:pPr>
              <w:pStyle w:val="TableText"/>
            </w:pPr>
            <w:r w:rsidRPr="001B5347">
              <w:t>Business Organization and Owner</w:t>
            </w:r>
          </w:p>
        </w:tc>
        <w:tc>
          <w:tcPr>
            <w:tcW w:w="2406" w:type="pct"/>
          </w:tcPr>
          <w:p w:rsidR="00DB1937" w:rsidRPr="00DB1937" w:rsidRDefault="00DB1937" w:rsidP="00DB1937">
            <w:pPr>
              <w:pStyle w:val="TableText"/>
            </w:pPr>
            <w:r w:rsidRPr="001B5347">
              <w:t>Dr.</w:t>
            </w:r>
          </w:p>
        </w:tc>
      </w:tr>
      <w:tr w:rsidR="00DB1937" w:rsidRPr="00DB1937" w:rsidTr="00F22593">
        <w:trPr>
          <w:cantSplit/>
        </w:trPr>
        <w:tc>
          <w:tcPr>
            <w:tcW w:w="2594" w:type="pct"/>
          </w:tcPr>
          <w:p w:rsidR="00DB1937" w:rsidRPr="00DB1937" w:rsidRDefault="00DB1937" w:rsidP="00DB1937">
            <w:pPr>
              <w:pStyle w:val="TableText"/>
            </w:pPr>
            <w:r w:rsidRPr="001B5347">
              <w:t>Technical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t>Development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t>Support Organization and Owner</w:t>
            </w:r>
          </w:p>
        </w:tc>
        <w:tc>
          <w:tcPr>
            <w:tcW w:w="2406" w:type="pct"/>
          </w:tcPr>
          <w:p w:rsidR="00DB1937" w:rsidRPr="00DB1937" w:rsidRDefault="00DB1937" w:rsidP="00DB1937">
            <w:pPr>
              <w:pStyle w:val="TableText"/>
            </w:pPr>
          </w:p>
        </w:tc>
      </w:tr>
      <w:tr w:rsidR="00DB1937" w:rsidRPr="00DB1937" w:rsidTr="00F22593">
        <w:trPr>
          <w:cantSplit/>
        </w:trPr>
        <w:tc>
          <w:tcPr>
            <w:tcW w:w="2594" w:type="pct"/>
          </w:tcPr>
          <w:p w:rsidR="00DB1937" w:rsidRPr="00DB1937" w:rsidRDefault="00DB1937" w:rsidP="00DB1937">
            <w:pPr>
              <w:pStyle w:val="TableText"/>
            </w:pPr>
            <w:r w:rsidRPr="001B5347">
              <w:t>Target Consumer Organization(s) and Owner(s)</w:t>
            </w:r>
          </w:p>
        </w:tc>
        <w:tc>
          <w:tcPr>
            <w:tcW w:w="2406" w:type="pct"/>
          </w:tcPr>
          <w:p w:rsidR="00DB1937" w:rsidRPr="00DB1937" w:rsidRDefault="00DB1937" w:rsidP="00DB1937">
            <w:pPr>
              <w:pStyle w:val="TableText"/>
            </w:pPr>
            <w:r w:rsidRPr="001B5347">
              <w:t>Scheduling clerks</w:t>
            </w:r>
          </w:p>
        </w:tc>
      </w:tr>
    </w:tbl>
    <w:p w:rsidR="00AD08D1" w:rsidRPr="002C4CF4" w:rsidRDefault="00AD08D1" w:rsidP="007C16F5">
      <w:pPr>
        <w:pStyle w:val="Heading5"/>
      </w:pPr>
      <w:bookmarkStart w:id="1485" w:name="_Toc434992809"/>
      <w:bookmarkStart w:id="1486" w:name="_Toc435001721"/>
      <w:bookmarkStart w:id="1487" w:name="_Toc434992810"/>
      <w:bookmarkStart w:id="1488" w:name="_Toc435001722"/>
      <w:bookmarkStart w:id="1489" w:name="_Toc434992847"/>
      <w:bookmarkStart w:id="1490" w:name="_Toc435028483"/>
      <w:bookmarkStart w:id="1491" w:name="_Toc436148358"/>
      <w:bookmarkEnd w:id="1485"/>
      <w:bookmarkEnd w:id="1486"/>
      <w:bookmarkEnd w:id="1487"/>
      <w:bookmarkEnd w:id="1488"/>
      <w:r w:rsidRPr="002C4CF4">
        <w:t>Service Versions</w:t>
      </w:r>
      <w:bookmarkEnd w:id="1489"/>
      <w:bookmarkEnd w:id="1490"/>
      <w:bookmarkEnd w:id="1491"/>
    </w:p>
    <w:p w:rsidR="00AD08D1" w:rsidRPr="001B5347" w:rsidRDefault="00AD08D1" w:rsidP="00DB1937">
      <w:pPr>
        <w:pStyle w:val="MASSBodyText"/>
      </w:pPr>
      <w:r w:rsidRPr="001B5347">
        <w:t>MASS service version information is shown in table 6</w:t>
      </w:r>
      <w:r w:rsidR="006643B1">
        <w:t>.26</w:t>
      </w:r>
      <w:r w:rsidRPr="001B5347">
        <w:t>.</w:t>
      </w:r>
    </w:p>
    <w:p w:rsidR="007C16F5" w:rsidRDefault="007C16F5" w:rsidP="007C16F5">
      <w:pPr>
        <w:pStyle w:val="TableCaption"/>
      </w:pPr>
      <w:bookmarkStart w:id="1492" w:name="_Toc436148461"/>
      <w:r>
        <w:t>Table 6.</w:t>
      </w:r>
      <w:r w:rsidR="006643B1">
        <w:t>26</w:t>
      </w:r>
      <w:r>
        <w:t>: Service Version Information</w:t>
      </w:r>
      <w:bookmarkEnd w:id="1492"/>
    </w:p>
    <w:tbl>
      <w:tblPr>
        <w:tblStyle w:val="TableGrid"/>
        <w:tblW w:w="5000" w:type="pct"/>
        <w:tblLook w:val="04A0" w:firstRow="1" w:lastRow="0" w:firstColumn="1" w:lastColumn="0" w:noHBand="0" w:noVBand="1"/>
        <w:tblCaption w:val="Table 6.26: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Default="00AD08D1" w:rsidP="007C16F5">
      <w:pPr>
        <w:pStyle w:val="Heading5"/>
      </w:pPr>
      <w:bookmarkStart w:id="1493" w:name="_Toc434992856"/>
      <w:bookmarkStart w:id="1494" w:name="_Toc435001768"/>
      <w:bookmarkStart w:id="1495" w:name="_Toc434992857"/>
      <w:bookmarkStart w:id="1496" w:name="_Toc435028484"/>
      <w:bookmarkStart w:id="1497" w:name="_Toc436148359"/>
      <w:bookmarkEnd w:id="1493"/>
      <w:bookmarkEnd w:id="1494"/>
      <w:r w:rsidRPr="002C4CF4">
        <w:t>Summary of Design and Platform Details</w:t>
      </w:r>
      <w:bookmarkEnd w:id="1495"/>
      <w:bookmarkEnd w:id="1496"/>
      <w:bookmarkEnd w:id="1497"/>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498" w:name="_Toc435001770"/>
      <w:bookmarkStart w:id="1499" w:name="_Toc434992858"/>
      <w:bookmarkStart w:id="1500" w:name="_Toc435028485"/>
      <w:bookmarkStart w:id="1501" w:name="_Toc436148360"/>
      <w:bookmarkEnd w:id="1498"/>
      <w:r w:rsidRPr="002C4CF4">
        <w:t>SOA Pattern(s) Implemented</w:t>
      </w:r>
      <w:bookmarkEnd w:id="1499"/>
      <w:bookmarkEnd w:id="1500"/>
      <w:bookmarkEnd w:id="1501"/>
    </w:p>
    <w:p w:rsidR="00AD08D1" w:rsidRPr="001B5347" w:rsidRDefault="00AD08D1" w:rsidP="003F55E5">
      <w:pPr>
        <w:pStyle w:val="MASSBodyText"/>
      </w:pPr>
      <w:r w:rsidRPr="001B5347">
        <w:t>The SOA pattern in use is application/data services composite service.</w:t>
      </w:r>
    </w:p>
    <w:p w:rsidR="00AD08D1" w:rsidRPr="002C4CF4" w:rsidRDefault="00AD08D1" w:rsidP="007C16F5">
      <w:pPr>
        <w:pStyle w:val="Heading5"/>
      </w:pPr>
      <w:bookmarkStart w:id="1502" w:name="_Toc434992859"/>
      <w:bookmarkStart w:id="1503" w:name="_Toc435028486"/>
      <w:bookmarkStart w:id="1504" w:name="_Toc436148361"/>
      <w:r w:rsidRPr="002C4CF4">
        <w:t>Platform Vendor Names and Versions for Hosting Platform</w:t>
      </w:r>
      <w:bookmarkEnd w:id="1502"/>
      <w:bookmarkEnd w:id="1503"/>
      <w:bookmarkEnd w:id="1504"/>
    </w:p>
    <w:p w:rsidR="00AD08D1" w:rsidRPr="001B5347" w:rsidRDefault="00AD08D1" w:rsidP="003F55E5">
      <w:pPr>
        <w:pStyle w:val="MASSBodyText"/>
      </w:pPr>
      <w:r w:rsidRPr="001B5347">
        <w:t xml:space="preserve">The hosting platform will use </w:t>
      </w:r>
      <w:proofErr w:type="spellStart"/>
      <w:r w:rsidRPr="001B5347">
        <w:t>eMI</w:t>
      </w:r>
      <w:proofErr w:type="spellEnd"/>
      <w:r w:rsidRPr="001B5347">
        <w:t xml:space="preserve"> based on the IBM </w:t>
      </w:r>
      <w:r w:rsidR="000534C4">
        <w:t xml:space="preserve">IIB </w:t>
      </w:r>
      <w:r w:rsidRPr="001B5347">
        <w:t>Suite.</w:t>
      </w:r>
    </w:p>
    <w:p w:rsidR="00AD08D1" w:rsidRPr="002C4CF4" w:rsidRDefault="00AD08D1" w:rsidP="0099456F">
      <w:pPr>
        <w:pStyle w:val="Heading4"/>
      </w:pPr>
      <w:bookmarkStart w:id="1505" w:name="_Toc434992860"/>
      <w:bookmarkStart w:id="1506" w:name="_Toc435028487"/>
      <w:bookmarkStart w:id="1507" w:name="_Toc436148362"/>
      <w:r w:rsidRPr="002C4CF4">
        <w:lastRenderedPageBreak/>
        <w:t>Dependencies</w:t>
      </w:r>
      <w:bookmarkEnd w:id="1505"/>
      <w:bookmarkEnd w:id="1506"/>
      <w:bookmarkEnd w:id="1507"/>
    </w:p>
    <w:p w:rsidR="00AD08D1" w:rsidRPr="001B5347" w:rsidRDefault="00AD08D1" w:rsidP="003F55E5">
      <w:pPr>
        <w:pStyle w:val="MASSBodyText"/>
      </w:pPr>
      <w:r w:rsidRPr="001B5347">
        <w:t>The following list of applications and services are used to complete the process flow.</w:t>
      </w:r>
    </w:p>
    <w:p w:rsidR="00AD08D1" w:rsidRDefault="0057345C" w:rsidP="001B5347">
      <w:pPr>
        <w:pStyle w:val="BulletListMultiple"/>
      </w:pPr>
      <w:r>
        <w:t>IAM</w:t>
      </w:r>
    </w:p>
    <w:p w:rsidR="0057345C" w:rsidRPr="002C4CF4" w:rsidRDefault="0057345C" w:rsidP="001B5347">
      <w:pPr>
        <w:pStyle w:val="BulletListMultipleLast"/>
      </w:pPr>
      <w:proofErr w:type="spellStart"/>
      <w:r>
        <w:t>eMI</w:t>
      </w:r>
      <w:proofErr w:type="spellEnd"/>
      <w:r>
        <w:t xml:space="preserve"> Service Deployment</w:t>
      </w:r>
    </w:p>
    <w:p w:rsidR="00AD08D1" w:rsidRPr="002C4CF4" w:rsidRDefault="00AD08D1" w:rsidP="0099456F">
      <w:pPr>
        <w:pStyle w:val="Heading4"/>
      </w:pPr>
      <w:bookmarkStart w:id="1508" w:name="_Toc434992861"/>
      <w:bookmarkStart w:id="1509" w:name="_Toc435028488"/>
      <w:bookmarkStart w:id="1510" w:name="_Toc436148363"/>
      <w:r w:rsidRPr="002C4CF4">
        <w:t>Service Design Details</w:t>
      </w:r>
      <w:bookmarkEnd w:id="1508"/>
      <w:bookmarkEnd w:id="1509"/>
      <w:bookmarkEnd w:id="1510"/>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11" w:name="_Toc434992862"/>
      <w:bookmarkStart w:id="1512" w:name="_Toc435028489"/>
      <w:bookmarkStart w:id="1513" w:name="_Toc436148364"/>
      <w:r w:rsidRPr="002C4CF4">
        <w:t>Interface Technical Specifications</w:t>
      </w:r>
      <w:bookmarkEnd w:id="1511"/>
      <w:bookmarkEnd w:id="1512"/>
      <w:bookmarkEnd w:id="1513"/>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14" w:name="_Toc434992863"/>
      <w:bookmarkStart w:id="1515" w:name="_Toc435028490"/>
      <w:bookmarkStart w:id="1516" w:name="_Toc436148365"/>
      <w:r w:rsidRPr="002C4CF4">
        <w:t>Information Model</w:t>
      </w:r>
      <w:bookmarkEnd w:id="1514"/>
      <w:bookmarkEnd w:id="1515"/>
      <w:bookmarkEnd w:id="1516"/>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17" w:name="_Toc434992864"/>
      <w:bookmarkStart w:id="1518" w:name="_Toc435028491"/>
      <w:bookmarkStart w:id="1519" w:name="_Toc436148366"/>
      <w:r w:rsidRPr="002C4CF4">
        <w:t>Behavior Model (AKA Use Case Realization)</w:t>
      </w:r>
      <w:bookmarkEnd w:id="1517"/>
      <w:bookmarkEnd w:id="1518"/>
      <w:bookmarkEnd w:id="1519"/>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A50397" w:rsidRDefault="00A50397" w:rsidP="00A50397">
      <w:pPr>
        <w:pStyle w:val="InfoTBD"/>
      </w:pPr>
      <w:r>
        <w:t>Information will be provided in a future PMAS milestone update document release.</w:t>
      </w:r>
    </w:p>
    <w:p w:rsidR="00AD08D1" w:rsidRPr="002C4CF4" w:rsidRDefault="00AD08D1" w:rsidP="0099456F">
      <w:pPr>
        <w:pStyle w:val="Heading4"/>
      </w:pPr>
      <w:bookmarkStart w:id="1520" w:name="_Toc434992865"/>
      <w:bookmarkStart w:id="1521" w:name="_Toc435028492"/>
      <w:bookmarkStart w:id="1522" w:name="_Toc436148367"/>
      <w:r w:rsidRPr="002C4CF4">
        <w:lastRenderedPageBreak/>
        <w:t>Gap Analysis</w:t>
      </w:r>
      <w:bookmarkEnd w:id="1520"/>
      <w:bookmarkEnd w:id="1521"/>
      <w:bookmarkEnd w:id="1522"/>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23" w:name="_Toc434992866"/>
      <w:bookmarkStart w:id="1524" w:name="_Toc435028493"/>
      <w:bookmarkStart w:id="1525" w:name="_Toc436148368"/>
      <w:r w:rsidRPr="002C4CF4">
        <w:t>Variances from Enterprise Target Architecture</w:t>
      </w:r>
      <w:bookmarkEnd w:id="1523"/>
      <w:bookmarkEnd w:id="1524"/>
      <w:bookmarkEnd w:id="1525"/>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26" w:name="_Toc434992867"/>
      <w:bookmarkStart w:id="1527" w:name="_Toc435028494"/>
      <w:bookmarkStart w:id="1528" w:name="_Toc436148369"/>
      <w:r w:rsidRPr="002C4CF4">
        <w:t>Variances from SLDs</w:t>
      </w:r>
      <w:bookmarkEnd w:id="1526"/>
      <w:bookmarkEnd w:id="1527"/>
      <w:bookmarkEnd w:id="1528"/>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29" w:name="_Toc434992868"/>
      <w:bookmarkStart w:id="1530" w:name="_Toc435028495"/>
      <w:bookmarkStart w:id="1531" w:name="_Toc436148370"/>
      <w:r w:rsidRPr="002C4CF4">
        <w:t>Variances from Standards and Policies</w:t>
      </w:r>
      <w:bookmarkEnd w:id="1529"/>
      <w:bookmarkEnd w:id="1530"/>
      <w:bookmarkEnd w:id="1531"/>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32" w:name="_Toc434992869"/>
      <w:bookmarkStart w:id="1533" w:name="_Toc435028496"/>
      <w:bookmarkStart w:id="1534" w:name="_Toc436148371"/>
      <w:r w:rsidRPr="002C4CF4">
        <w:t>Justification for Exceptions and Mitigation</w:t>
      </w:r>
      <w:bookmarkEnd w:id="1532"/>
      <w:bookmarkEnd w:id="1533"/>
      <w:bookmarkEnd w:id="1534"/>
    </w:p>
    <w:p w:rsidR="00A50397" w:rsidRDefault="00A50397" w:rsidP="00A50397">
      <w:pPr>
        <w:pStyle w:val="InfoTBD"/>
      </w:pPr>
      <w:r>
        <w:t>Information will be provided in a future PMAS milestone update document release.</w:t>
      </w:r>
    </w:p>
    <w:p w:rsidR="00AD08D1" w:rsidRDefault="00AD08D1" w:rsidP="003F55E5">
      <w:pPr>
        <w:pStyle w:val="Heading3"/>
      </w:pPr>
      <w:bookmarkStart w:id="1535" w:name="_Toc434992870"/>
      <w:bookmarkStart w:id="1536" w:name="_Toc435028497"/>
      <w:bookmarkStart w:id="1537" w:name="_Toc436148372"/>
      <w:r w:rsidRPr="003F55E5">
        <w:t xml:space="preserve">Service Design for User Provisioning </w:t>
      </w:r>
      <w:r w:rsidR="00385909">
        <w:t>Adapter</w:t>
      </w:r>
      <w:r w:rsidRPr="003F55E5">
        <w:t xml:space="preserve"> Service</w:t>
      </w:r>
      <w:bookmarkEnd w:id="1535"/>
      <w:bookmarkEnd w:id="1536"/>
      <w:bookmarkEnd w:id="1537"/>
    </w:p>
    <w:p w:rsidR="00A50397" w:rsidRPr="00115B78" w:rsidRDefault="00A50397" w:rsidP="00A50397">
      <w:pPr>
        <w:pStyle w:val="MASSBodyText"/>
      </w:pPr>
      <w:r>
        <w:t xml:space="preserve">The following subsections provide service design information for the User Provisioning Adapter </w:t>
      </w:r>
      <w:r w:rsidR="00056BA6">
        <w:t>S</w:t>
      </w:r>
      <w:r>
        <w:t>ervice.</w:t>
      </w:r>
    </w:p>
    <w:p w:rsidR="00AD08D1" w:rsidRDefault="00AD08D1" w:rsidP="0099456F">
      <w:pPr>
        <w:pStyle w:val="Heading4"/>
      </w:pPr>
      <w:bookmarkStart w:id="1538" w:name="_Toc435001793"/>
      <w:bookmarkStart w:id="1539" w:name="_Toc434992871"/>
      <w:bookmarkStart w:id="1540" w:name="_Toc435028498"/>
      <w:bookmarkStart w:id="1541" w:name="_Toc436148373"/>
      <w:bookmarkEnd w:id="1538"/>
      <w:r w:rsidRPr="002C4CF4">
        <w:t>Introduction</w:t>
      </w:r>
      <w:bookmarkEnd w:id="1539"/>
      <w:bookmarkEnd w:id="1540"/>
      <w:bookmarkEnd w:id="1541"/>
    </w:p>
    <w:p w:rsidR="00A50397" w:rsidRDefault="00A50397" w:rsidP="00A50397">
      <w:pPr>
        <w:pStyle w:val="MASSBodyText"/>
      </w:pPr>
      <w:r>
        <w:t xml:space="preserve">The following subsections details the purpose and scope, and provides links to other documents for the User Provisioning Adapter </w:t>
      </w:r>
      <w:r w:rsidR="00056BA6">
        <w:t>S</w:t>
      </w:r>
      <w:r>
        <w:t>ervice.</w:t>
      </w:r>
    </w:p>
    <w:p w:rsidR="00AD08D1" w:rsidRPr="002C4CF4" w:rsidRDefault="00AD08D1" w:rsidP="007C16F5">
      <w:pPr>
        <w:pStyle w:val="Heading5"/>
      </w:pPr>
      <w:bookmarkStart w:id="1542" w:name="_Toc435001795"/>
      <w:bookmarkStart w:id="1543" w:name="_Toc434992872"/>
      <w:bookmarkStart w:id="1544" w:name="_Toc435028499"/>
      <w:bookmarkStart w:id="1545" w:name="_Toc436148374"/>
      <w:bookmarkEnd w:id="1542"/>
      <w:r w:rsidRPr="002C4CF4">
        <w:t>Purpose and Scope of Service</w:t>
      </w:r>
      <w:bookmarkEnd w:id="1543"/>
      <w:bookmarkEnd w:id="1544"/>
      <w:bookmarkEnd w:id="1545"/>
    </w:p>
    <w:p w:rsidR="00AD08D1" w:rsidRPr="003F55E5" w:rsidRDefault="00AD08D1" w:rsidP="003F55E5">
      <w:pPr>
        <w:pStyle w:val="MASSBodyText"/>
      </w:pPr>
      <w:r w:rsidRPr="003F55E5">
        <w:t>The service provides the capability to receive User creation, deletion, activation, deactivation, and update messages from the VA IAM service, transform them into HL7 v2 and forward transformed messages to Epic.</w:t>
      </w:r>
    </w:p>
    <w:p w:rsidR="00AD08D1" w:rsidRPr="002C4CF4" w:rsidRDefault="00AD08D1" w:rsidP="007C16F5">
      <w:pPr>
        <w:pStyle w:val="Heading5"/>
      </w:pPr>
      <w:bookmarkStart w:id="1546" w:name="_Toc434992873"/>
      <w:bookmarkStart w:id="1547" w:name="_Toc435028500"/>
      <w:bookmarkStart w:id="1548" w:name="_Toc436148375"/>
      <w:r w:rsidRPr="002C4CF4">
        <w:t>Links to Other Documents</w:t>
      </w:r>
      <w:bookmarkEnd w:id="1546"/>
      <w:bookmarkEnd w:id="1547"/>
      <w:bookmarkEnd w:id="1548"/>
    </w:p>
    <w:p w:rsidR="00A50397" w:rsidRDefault="00A50397" w:rsidP="00A50397">
      <w:pPr>
        <w:pStyle w:val="InfoTBD"/>
      </w:pPr>
      <w:r>
        <w:t>Information will be provided in a future PMAS milestone update document release.</w:t>
      </w:r>
    </w:p>
    <w:p w:rsidR="00AD08D1" w:rsidRDefault="00AD08D1" w:rsidP="0099456F">
      <w:pPr>
        <w:pStyle w:val="Heading4"/>
      </w:pPr>
      <w:bookmarkStart w:id="1549" w:name="_Toc434992874"/>
      <w:bookmarkStart w:id="1550" w:name="_Toc435028501"/>
      <w:bookmarkStart w:id="1551" w:name="_Toc436148376"/>
      <w:r w:rsidRPr="002C4CF4">
        <w:t>Service Details</w:t>
      </w:r>
      <w:bookmarkEnd w:id="1549"/>
      <w:bookmarkEnd w:id="1550"/>
      <w:bookmarkEnd w:id="1551"/>
    </w:p>
    <w:p w:rsidR="00A50397" w:rsidRDefault="00A50397" w:rsidP="00A50397">
      <w:pPr>
        <w:pStyle w:val="MASSBodyText"/>
      </w:pPr>
      <w:r>
        <w:t xml:space="preserve">The following subsections provide details related to the User Provisioning Adapter </w:t>
      </w:r>
      <w:r w:rsidR="00056BA6">
        <w:t>S</w:t>
      </w:r>
      <w:r>
        <w:t>ervice identification, service versions, design, SOA patterns, and platforms.</w:t>
      </w:r>
    </w:p>
    <w:p w:rsidR="00AD08D1" w:rsidRPr="002C4CF4" w:rsidRDefault="00AD08D1" w:rsidP="007C16F5">
      <w:pPr>
        <w:pStyle w:val="Heading5"/>
      </w:pPr>
      <w:bookmarkStart w:id="1552" w:name="_Toc435001800"/>
      <w:bookmarkStart w:id="1553" w:name="_Toc434992875"/>
      <w:bookmarkStart w:id="1554" w:name="_Toc435028502"/>
      <w:bookmarkStart w:id="1555" w:name="_Toc436148377"/>
      <w:bookmarkEnd w:id="1552"/>
      <w:r w:rsidRPr="002C4CF4">
        <w:t>Service Identification</w:t>
      </w:r>
      <w:bookmarkEnd w:id="1553"/>
      <w:bookmarkEnd w:id="1554"/>
      <w:bookmarkEnd w:id="1555"/>
    </w:p>
    <w:p w:rsidR="00AD08D1" w:rsidRDefault="00AD08D1" w:rsidP="003F55E5">
      <w:pPr>
        <w:pStyle w:val="MASSBodyText"/>
      </w:pPr>
      <w:r w:rsidRPr="003F55E5">
        <w:t xml:space="preserve">Service identification information is provided in </w:t>
      </w:r>
      <w:r w:rsidR="00056BA6">
        <w:t>T</w:t>
      </w:r>
      <w:r w:rsidRPr="003F55E5">
        <w:t>able 6</w:t>
      </w:r>
      <w:r w:rsidR="006643B1">
        <w:t>.27</w:t>
      </w:r>
      <w:r w:rsidRPr="003F55E5">
        <w:t>.</w:t>
      </w:r>
      <w:r w:rsidR="003F55E5" w:rsidRPr="003F55E5">
        <w:t xml:space="preserve"> </w:t>
      </w:r>
      <w:r w:rsidR="003F55E5" w:rsidRPr="001B5347">
        <w:t xml:space="preserve">The User Provisioning </w:t>
      </w:r>
      <w:r w:rsidR="00385909">
        <w:t>Adapter</w:t>
      </w:r>
      <w:r w:rsidR="003F55E5" w:rsidRPr="001B5347">
        <w:t xml:space="preserve"> Service will be made available as an ESS in the </w:t>
      </w:r>
      <w:proofErr w:type="spellStart"/>
      <w:r w:rsidR="003F55E5" w:rsidRPr="001B5347">
        <w:t>eMI</w:t>
      </w:r>
      <w:proofErr w:type="spellEnd"/>
      <w:r w:rsidR="003F55E5" w:rsidRPr="001B5347">
        <w:t xml:space="preserve"> to create, delete, activate, deactivate, and update user authorization.</w:t>
      </w:r>
    </w:p>
    <w:p w:rsidR="003F55E5" w:rsidRDefault="003F55E5" w:rsidP="003F55E5">
      <w:pPr>
        <w:pStyle w:val="TableCaption"/>
      </w:pPr>
      <w:bookmarkStart w:id="1556" w:name="_Toc436148462"/>
      <w:r w:rsidRPr="002C4CF4">
        <w:t>Table 6</w:t>
      </w:r>
      <w:r w:rsidR="006643B1">
        <w:t>.27</w:t>
      </w:r>
      <w:r w:rsidR="00056BA6">
        <w:t>:</w:t>
      </w:r>
      <w:r w:rsidRPr="002C4CF4">
        <w:t xml:space="preserve"> Service Identification Information</w:t>
      </w:r>
      <w:r w:rsidR="00750109">
        <w:t xml:space="preserve"> for the User Provisioning Adapter Service</w:t>
      </w:r>
      <w:bookmarkEnd w:id="1556"/>
    </w:p>
    <w:tbl>
      <w:tblPr>
        <w:tblStyle w:val="TableGrid"/>
        <w:tblW w:w="5000" w:type="pct"/>
        <w:tblLook w:val="04A0" w:firstRow="1" w:lastRow="0" w:firstColumn="1" w:lastColumn="0" w:noHBand="0" w:noVBand="1"/>
        <w:tblCaption w:val="Table 6.27: Service Identification Information for the User Provisioning Adapter Service"/>
        <w:tblDescription w:val="This is the service identification information for the Provisioning Adapter Service."/>
      </w:tblPr>
      <w:tblGrid>
        <w:gridCol w:w="4968"/>
        <w:gridCol w:w="4608"/>
      </w:tblGrid>
      <w:tr w:rsidR="003F55E5" w:rsidRPr="00F7574E" w:rsidTr="00F22593">
        <w:trPr>
          <w:cantSplit/>
          <w:trHeight w:val="438"/>
          <w:tblHeader/>
        </w:trPr>
        <w:tc>
          <w:tcPr>
            <w:tcW w:w="2594" w:type="pct"/>
            <w:shd w:val="clear" w:color="auto" w:fill="BFBFBF" w:themeFill="background1" w:themeFillShade="BF"/>
            <w:vAlign w:val="center"/>
          </w:tcPr>
          <w:p w:rsidR="003F55E5" w:rsidRPr="00F7574E" w:rsidRDefault="003F55E5" w:rsidP="00F22593">
            <w:pPr>
              <w:pStyle w:val="TableColumnHeading"/>
            </w:pPr>
            <w:r>
              <w:t>Service Attribute</w:t>
            </w:r>
          </w:p>
        </w:tc>
        <w:tc>
          <w:tcPr>
            <w:tcW w:w="2406" w:type="pct"/>
            <w:shd w:val="clear" w:color="auto" w:fill="BFBFBF" w:themeFill="background1" w:themeFillShade="BF"/>
            <w:vAlign w:val="center"/>
          </w:tcPr>
          <w:p w:rsidR="003F55E5" w:rsidRPr="00F7574E" w:rsidRDefault="003F55E5" w:rsidP="00F22593">
            <w:pPr>
              <w:pStyle w:val="TableColumnHeading"/>
            </w:pPr>
            <w:r>
              <w:t>Value</w:t>
            </w:r>
          </w:p>
        </w:tc>
      </w:tr>
      <w:tr w:rsidR="003F55E5" w:rsidRPr="00DB1937" w:rsidTr="00F22593">
        <w:trPr>
          <w:cantSplit/>
          <w:trHeight w:val="58"/>
        </w:trPr>
        <w:tc>
          <w:tcPr>
            <w:tcW w:w="2594" w:type="pct"/>
          </w:tcPr>
          <w:p w:rsidR="003F55E5" w:rsidRPr="00DB1937" w:rsidRDefault="003F55E5" w:rsidP="00F22593">
            <w:pPr>
              <w:pStyle w:val="TableText"/>
            </w:pPr>
            <w:r w:rsidRPr="00E77C66">
              <w:t>Latest Version</w:t>
            </w:r>
          </w:p>
        </w:tc>
        <w:tc>
          <w:tcPr>
            <w:tcW w:w="2406" w:type="pct"/>
          </w:tcPr>
          <w:p w:rsidR="003F55E5" w:rsidRPr="00DB1937" w:rsidRDefault="003F55E5" w:rsidP="00F22593">
            <w:pPr>
              <w:pStyle w:val="TableText"/>
            </w:pPr>
            <w:r w:rsidRPr="00E77C66">
              <w:t>V 0.1</w:t>
            </w:r>
          </w:p>
        </w:tc>
      </w:tr>
      <w:tr w:rsidR="003F55E5" w:rsidRPr="00DB1937" w:rsidTr="00F22593">
        <w:trPr>
          <w:cantSplit/>
          <w:trHeight w:val="116"/>
        </w:trPr>
        <w:tc>
          <w:tcPr>
            <w:tcW w:w="2594" w:type="pct"/>
          </w:tcPr>
          <w:p w:rsidR="003F55E5" w:rsidRPr="00DB1937" w:rsidRDefault="003F55E5" w:rsidP="00F22593">
            <w:pPr>
              <w:pStyle w:val="TableText"/>
            </w:pPr>
            <w:r w:rsidRPr="00E77C66">
              <w:t>Service Type</w:t>
            </w:r>
          </w:p>
        </w:tc>
        <w:tc>
          <w:tcPr>
            <w:tcW w:w="2406" w:type="pct"/>
          </w:tcPr>
          <w:p w:rsidR="003F55E5" w:rsidRPr="00DB1937" w:rsidRDefault="003F55E5" w:rsidP="00F22593">
            <w:pPr>
              <w:pStyle w:val="TableText"/>
            </w:pPr>
            <w:r w:rsidRPr="00E77C66">
              <w:t>Business Application</w:t>
            </w:r>
          </w:p>
        </w:tc>
      </w:tr>
      <w:tr w:rsidR="003F55E5" w:rsidRPr="00DB1937" w:rsidTr="00F22593">
        <w:trPr>
          <w:cantSplit/>
          <w:trHeight w:val="62"/>
        </w:trPr>
        <w:tc>
          <w:tcPr>
            <w:tcW w:w="2594" w:type="pct"/>
          </w:tcPr>
          <w:p w:rsidR="003F55E5" w:rsidRPr="00DB1937" w:rsidRDefault="003F55E5" w:rsidP="00F22593">
            <w:pPr>
              <w:pStyle w:val="TableText"/>
            </w:pPr>
            <w:r w:rsidRPr="00E77C66">
              <w:t>Architecture Layer</w:t>
            </w:r>
          </w:p>
        </w:tc>
        <w:tc>
          <w:tcPr>
            <w:tcW w:w="2406" w:type="pct"/>
          </w:tcPr>
          <w:p w:rsidR="003F55E5" w:rsidRPr="00DB1937" w:rsidRDefault="003F55E5" w:rsidP="00F22593">
            <w:pPr>
              <w:pStyle w:val="TableText"/>
            </w:pPr>
            <w:r w:rsidRPr="00E77C66">
              <w:t>Application Services</w:t>
            </w:r>
          </w:p>
        </w:tc>
      </w:tr>
      <w:tr w:rsidR="003F55E5" w:rsidRPr="00DB1937" w:rsidTr="00F22593">
        <w:trPr>
          <w:cantSplit/>
          <w:trHeight w:val="197"/>
        </w:trPr>
        <w:tc>
          <w:tcPr>
            <w:tcW w:w="2594" w:type="pct"/>
          </w:tcPr>
          <w:p w:rsidR="003F55E5" w:rsidRPr="00DB1937" w:rsidRDefault="003F55E5" w:rsidP="00F22593">
            <w:pPr>
              <w:pStyle w:val="TableText"/>
            </w:pPr>
            <w:r w:rsidRPr="00E77C66">
              <w:t>Business Domain</w:t>
            </w:r>
          </w:p>
        </w:tc>
        <w:tc>
          <w:tcPr>
            <w:tcW w:w="2406" w:type="pct"/>
          </w:tcPr>
          <w:p w:rsidR="003F55E5" w:rsidRPr="00DB1937" w:rsidRDefault="003F55E5" w:rsidP="00F22593">
            <w:pPr>
              <w:pStyle w:val="TableText"/>
            </w:pPr>
            <w:r w:rsidRPr="00E77C66">
              <w:t>VHA</w:t>
            </w:r>
          </w:p>
        </w:tc>
      </w:tr>
      <w:tr w:rsidR="003F55E5" w:rsidRPr="00DB1937" w:rsidTr="00F22593">
        <w:trPr>
          <w:cantSplit/>
        </w:trPr>
        <w:tc>
          <w:tcPr>
            <w:tcW w:w="2594" w:type="pct"/>
          </w:tcPr>
          <w:p w:rsidR="003F55E5" w:rsidRPr="00DB1937" w:rsidRDefault="003F55E5" w:rsidP="00F22593">
            <w:pPr>
              <w:pStyle w:val="TableText"/>
            </w:pPr>
            <w:r w:rsidRPr="00E77C66">
              <w:t>Service Domains</w:t>
            </w:r>
          </w:p>
        </w:tc>
        <w:tc>
          <w:tcPr>
            <w:tcW w:w="2406" w:type="pct"/>
          </w:tcPr>
          <w:p w:rsidR="003F55E5" w:rsidRPr="00DB1937" w:rsidRDefault="003F55E5" w:rsidP="00F22593">
            <w:pPr>
              <w:pStyle w:val="TableText"/>
            </w:pPr>
            <w:r w:rsidRPr="00E77C66">
              <w:t>Appointments</w:t>
            </w:r>
          </w:p>
        </w:tc>
      </w:tr>
      <w:tr w:rsidR="003F55E5" w:rsidRPr="00DB1937" w:rsidTr="00F22593">
        <w:trPr>
          <w:cantSplit/>
        </w:trPr>
        <w:tc>
          <w:tcPr>
            <w:tcW w:w="2594" w:type="pct"/>
          </w:tcPr>
          <w:p w:rsidR="003F55E5" w:rsidRPr="00DB1937" w:rsidRDefault="003F55E5" w:rsidP="00F22593">
            <w:pPr>
              <w:pStyle w:val="TableText"/>
            </w:pPr>
            <w:r w:rsidRPr="00E77C66">
              <w:lastRenderedPageBreak/>
              <w:t>Business Organization and Owner</w:t>
            </w:r>
          </w:p>
        </w:tc>
        <w:tc>
          <w:tcPr>
            <w:tcW w:w="2406" w:type="pct"/>
          </w:tcPr>
          <w:p w:rsidR="003F55E5" w:rsidRPr="00DB1937" w:rsidRDefault="003F55E5" w:rsidP="00F22593">
            <w:pPr>
              <w:pStyle w:val="TableText"/>
            </w:pPr>
            <w:r w:rsidRPr="00E77C66">
              <w:t>Dr.</w:t>
            </w:r>
          </w:p>
        </w:tc>
      </w:tr>
      <w:tr w:rsidR="003F55E5" w:rsidRPr="00DB1937" w:rsidTr="00F22593">
        <w:trPr>
          <w:cantSplit/>
        </w:trPr>
        <w:tc>
          <w:tcPr>
            <w:tcW w:w="2594" w:type="pct"/>
          </w:tcPr>
          <w:p w:rsidR="003F55E5" w:rsidRPr="00DB1937" w:rsidRDefault="003F55E5" w:rsidP="00F22593">
            <w:pPr>
              <w:pStyle w:val="TableText"/>
            </w:pPr>
            <w:r w:rsidRPr="00E77C66">
              <w:t>Technical Organization and Owner</w:t>
            </w:r>
          </w:p>
        </w:tc>
        <w:tc>
          <w:tcPr>
            <w:tcW w:w="2406" w:type="pct"/>
          </w:tcPr>
          <w:p w:rsidR="003F55E5" w:rsidRPr="00DB1937" w:rsidRDefault="003F55E5" w:rsidP="00F22593">
            <w:pPr>
              <w:pStyle w:val="TableText"/>
            </w:pPr>
          </w:p>
        </w:tc>
      </w:tr>
      <w:tr w:rsidR="003F55E5" w:rsidRPr="00DB1937" w:rsidTr="00F22593">
        <w:trPr>
          <w:cantSplit/>
        </w:trPr>
        <w:tc>
          <w:tcPr>
            <w:tcW w:w="2594" w:type="pct"/>
          </w:tcPr>
          <w:p w:rsidR="003F55E5" w:rsidRPr="00DB1937" w:rsidRDefault="003F55E5" w:rsidP="00F22593">
            <w:pPr>
              <w:pStyle w:val="TableText"/>
            </w:pPr>
            <w:r w:rsidRPr="00E77C66">
              <w:t>Development Organization and Owner</w:t>
            </w:r>
          </w:p>
        </w:tc>
        <w:tc>
          <w:tcPr>
            <w:tcW w:w="2406" w:type="pct"/>
          </w:tcPr>
          <w:p w:rsidR="003F55E5" w:rsidRPr="00DB1937" w:rsidRDefault="003F55E5" w:rsidP="00F22593">
            <w:pPr>
              <w:pStyle w:val="TableText"/>
            </w:pPr>
          </w:p>
        </w:tc>
      </w:tr>
      <w:tr w:rsidR="003F55E5" w:rsidRPr="00DB1937" w:rsidTr="00F22593">
        <w:trPr>
          <w:cantSplit/>
        </w:trPr>
        <w:tc>
          <w:tcPr>
            <w:tcW w:w="2594" w:type="pct"/>
          </w:tcPr>
          <w:p w:rsidR="003F55E5" w:rsidRPr="00DB1937" w:rsidRDefault="003F55E5" w:rsidP="00F22593">
            <w:pPr>
              <w:pStyle w:val="TableText"/>
            </w:pPr>
            <w:r w:rsidRPr="00E77C66">
              <w:t>Support Organization and Owner</w:t>
            </w:r>
          </w:p>
        </w:tc>
        <w:tc>
          <w:tcPr>
            <w:tcW w:w="2406" w:type="pct"/>
          </w:tcPr>
          <w:p w:rsidR="003F55E5" w:rsidRPr="00DB1937" w:rsidRDefault="003F55E5" w:rsidP="00F22593">
            <w:pPr>
              <w:pStyle w:val="TableText"/>
            </w:pPr>
          </w:p>
        </w:tc>
      </w:tr>
      <w:tr w:rsidR="003F55E5" w:rsidRPr="00DB1937" w:rsidTr="00F22593">
        <w:trPr>
          <w:cantSplit/>
        </w:trPr>
        <w:tc>
          <w:tcPr>
            <w:tcW w:w="2594" w:type="pct"/>
          </w:tcPr>
          <w:p w:rsidR="003F55E5" w:rsidRPr="00DB1937" w:rsidRDefault="003F55E5" w:rsidP="00F22593">
            <w:pPr>
              <w:pStyle w:val="TableText"/>
            </w:pPr>
            <w:r w:rsidRPr="00E77C66">
              <w:t>Target Consumer Organization(s) and Owner(s)</w:t>
            </w:r>
          </w:p>
        </w:tc>
        <w:tc>
          <w:tcPr>
            <w:tcW w:w="2406" w:type="pct"/>
          </w:tcPr>
          <w:p w:rsidR="003F55E5" w:rsidRPr="00DB1937" w:rsidRDefault="003F55E5" w:rsidP="00F22593">
            <w:pPr>
              <w:pStyle w:val="TableText"/>
            </w:pPr>
            <w:r w:rsidRPr="00E77C66">
              <w:t>Scheduling clerks</w:t>
            </w:r>
          </w:p>
        </w:tc>
      </w:tr>
    </w:tbl>
    <w:p w:rsidR="00AD08D1" w:rsidRPr="002C4CF4" w:rsidRDefault="00AD08D1" w:rsidP="007C16F5">
      <w:pPr>
        <w:pStyle w:val="Heading5"/>
      </w:pPr>
      <w:bookmarkStart w:id="1557" w:name="_Toc434992876"/>
      <w:bookmarkStart w:id="1558" w:name="_Toc435001802"/>
      <w:bookmarkStart w:id="1559" w:name="_Toc434992877"/>
      <w:bookmarkStart w:id="1560" w:name="_Toc435001803"/>
      <w:bookmarkStart w:id="1561" w:name="_Toc434992914"/>
      <w:bookmarkStart w:id="1562" w:name="_Toc435028503"/>
      <w:bookmarkStart w:id="1563" w:name="_Toc436148378"/>
      <w:bookmarkEnd w:id="1557"/>
      <w:bookmarkEnd w:id="1558"/>
      <w:bookmarkEnd w:id="1559"/>
      <w:bookmarkEnd w:id="1560"/>
      <w:r w:rsidRPr="002C4CF4">
        <w:t>Service Versions</w:t>
      </w:r>
      <w:bookmarkEnd w:id="1561"/>
      <w:bookmarkEnd w:id="1562"/>
      <w:bookmarkEnd w:id="1563"/>
    </w:p>
    <w:p w:rsidR="00AD08D1" w:rsidRPr="001B5347" w:rsidRDefault="00AD08D1" w:rsidP="003F55E5">
      <w:pPr>
        <w:pStyle w:val="MASSBodyText"/>
      </w:pPr>
      <w:r w:rsidRPr="001B5347">
        <w:t xml:space="preserve">MASS service version information is shown in </w:t>
      </w:r>
      <w:r w:rsidR="00056BA6">
        <w:t>T</w:t>
      </w:r>
      <w:r w:rsidRPr="001B5347">
        <w:t>able 6</w:t>
      </w:r>
      <w:r w:rsidR="006643B1">
        <w:t>.28</w:t>
      </w:r>
      <w:r w:rsidRPr="001B5347">
        <w:t>.</w:t>
      </w:r>
    </w:p>
    <w:p w:rsidR="007C16F5" w:rsidRDefault="007C16F5" w:rsidP="007C16F5">
      <w:pPr>
        <w:pStyle w:val="TableCaption"/>
      </w:pPr>
      <w:bookmarkStart w:id="1564" w:name="_Toc436148463"/>
      <w:r>
        <w:t>Table 6.</w:t>
      </w:r>
      <w:r w:rsidR="006643B1">
        <w:t>28</w:t>
      </w:r>
      <w:r>
        <w:t>: Service Version Information</w:t>
      </w:r>
      <w:bookmarkEnd w:id="1564"/>
    </w:p>
    <w:tbl>
      <w:tblPr>
        <w:tblStyle w:val="TableGrid"/>
        <w:tblW w:w="5000" w:type="pct"/>
        <w:tblLook w:val="04A0" w:firstRow="1" w:lastRow="0" w:firstColumn="1" w:lastColumn="0" w:noHBand="0" w:noVBand="1"/>
        <w:tblCaption w:val="Table 6.28: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Default="00AD08D1" w:rsidP="007C16F5">
      <w:pPr>
        <w:pStyle w:val="Heading5"/>
      </w:pPr>
      <w:bookmarkStart w:id="1565" w:name="_Toc434992923"/>
      <w:bookmarkStart w:id="1566" w:name="_Toc435001849"/>
      <w:bookmarkStart w:id="1567" w:name="_Toc434992924"/>
      <w:bookmarkStart w:id="1568" w:name="_Toc435028504"/>
      <w:bookmarkStart w:id="1569" w:name="_Toc436148379"/>
      <w:bookmarkEnd w:id="1565"/>
      <w:bookmarkEnd w:id="1566"/>
      <w:r w:rsidRPr="002C4CF4">
        <w:t>Summary of Design and Platform Details</w:t>
      </w:r>
      <w:bookmarkEnd w:id="1567"/>
      <w:bookmarkEnd w:id="1568"/>
      <w:bookmarkEnd w:id="1569"/>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70" w:name="_Toc435001851"/>
      <w:bookmarkStart w:id="1571" w:name="_Toc434992925"/>
      <w:bookmarkStart w:id="1572" w:name="_Toc435028505"/>
      <w:bookmarkStart w:id="1573" w:name="_Toc436148380"/>
      <w:bookmarkEnd w:id="1570"/>
      <w:r w:rsidRPr="002C4CF4">
        <w:t>SOA Pattern(s) Implemented</w:t>
      </w:r>
      <w:bookmarkEnd w:id="1571"/>
      <w:bookmarkEnd w:id="1572"/>
      <w:bookmarkEnd w:id="1573"/>
    </w:p>
    <w:p w:rsidR="00AD08D1" w:rsidRPr="001B5347" w:rsidRDefault="00AD08D1" w:rsidP="003F55E5">
      <w:pPr>
        <w:pStyle w:val="MASSBodyText"/>
      </w:pPr>
      <w:r w:rsidRPr="001B5347">
        <w:t>The SOA pattern in use is application/data services composite service.</w:t>
      </w:r>
    </w:p>
    <w:p w:rsidR="00AD08D1" w:rsidRPr="002C4CF4" w:rsidRDefault="00AD08D1" w:rsidP="007C16F5">
      <w:pPr>
        <w:pStyle w:val="Heading5"/>
      </w:pPr>
      <w:bookmarkStart w:id="1574" w:name="_Toc434992926"/>
      <w:bookmarkStart w:id="1575" w:name="_Toc435028506"/>
      <w:bookmarkStart w:id="1576" w:name="_Toc436148381"/>
      <w:r w:rsidRPr="002C4CF4">
        <w:t>Platform Vendor Names and Versions for Hosting Platform</w:t>
      </w:r>
      <w:bookmarkEnd w:id="1574"/>
      <w:bookmarkEnd w:id="1575"/>
      <w:bookmarkEnd w:id="1576"/>
    </w:p>
    <w:p w:rsidR="00AD08D1" w:rsidRPr="001B5347" w:rsidRDefault="00AD08D1" w:rsidP="003F55E5">
      <w:pPr>
        <w:pStyle w:val="MASSBodyText"/>
      </w:pPr>
      <w:r w:rsidRPr="001B5347">
        <w:t xml:space="preserve">The hosting platform will use </w:t>
      </w:r>
      <w:proofErr w:type="spellStart"/>
      <w:r w:rsidRPr="001B5347">
        <w:t>eMI</w:t>
      </w:r>
      <w:proofErr w:type="spellEnd"/>
      <w:r w:rsidRPr="001B5347">
        <w:t xml:space="preserve"> based on the IBM </w:t>
      </w:r>
      <w:r w:rsidR="000534C4">
        <w:t>IIB Suite</w:t>
      </w:r>
      <w:r w:rsidRPr="001B5347">
        <w:t>.</w:t>
      </w:r>
    </w:p>
    <w:p w:rsidR="00AD08D1" w:rsidRPr="002C4CF4" w:rsidRDefault="00AD08D1" w:rsidP="0099456F">
      <w:pPr>
        <w:pStyle w:val="Heading4"/>
      </w:pPr>
      <w:bookmarkStart w:id="1577" w:name="_Toc434992927"/>
      <w:bookmarkStart w:id="1578" w:name="_Toc435028507"/>
      <w:bookmarkStart w:id="1579" w:name="_Toc436148382"/>
      <w:r w:rsidRPr="002C4CF4">
        <w:t>Dependencies</w:t>
      </w:r>
      <w:bookmarkEnd w:id="1577"/>
      <w:bookmarkEnd w:id="1578"/>
      <w:bookmarkEnd w:id="1579"/>
    </w:p>
    <w:p w:rsidR="00AD08D1" w:rsidRPr="001B5347" w:rsidRDefault="00AD08D1" w:rsidP="003F55E5">
      <w:pPr>
        <w:pStyle w:val="MASSBodyText"/>
      </w:pPr>
      <w:r w:rsidRPr="001B5347">
        <w:t>The following list of applications and services are used to complete the process flow.</w:t>
      </w:r>
    </w:p>
    <w:p w:rsidR="00FF6198" w:rsidRDefault="00FF6198" w:rsidP="001B5347">
      <w:pPr>
        <w:pStyle w:val="BulletListMultiple"/>
      </w:pPr>
      <w:r>
        <w:t>IAM</w:t>
      </w:r>
    </w:p>
    <w:p w:rsidR="00AD08D1" w:rsidRPr="002C4CF4" w:rsidRDefault="00AD08D1" w:rsidP="001B5347">
      <w:pPr>
        <w:pStyle w:val="BulletListMultiple"/>
      </w:pPr>
      <w:proofErr w:type="spellStart"/>
      <w:r w:rsidRPr="002C4CF4">
        <w:t>VistA</w:t>
      </w:r>
      <w:proofErr w:type="spellEnd"/>
    </w:p>
    <w:p w:rsidR="00AD08D1" w:rsidRPr="002C4CF4" w:rsidRDefault="00AD08D1" w:rsidP="001B5347">
      <w:pPr>
        <w:pStyle w:val="BulletListMultiple"/>
      </w:pPr>
      <w:proofErr w:type="spellStart"/>
      <w:r w:rsidRPr="002C4CF4">
        <w:t>VistA</w:t>
      </w:r>
      <w:proofErr w:type="spellEnd"/>
      <w:r w:rsidRPr="002C4CF4">
        <w:t xml:space="preserve"> </w:t>
      </w:r>
      <w:r w:rsidR="00FF6198">
        <w:t>Provisioning</w:t>
      </w:r>
      <w:r w:rsidRPr="002C4CF4">
        <w:t xml:space="preserve"> </w:t>
      </w:r>
      <w:r w:rsidR="00385909">
        <w:t>Adapter</w:t>
      </w:r>
    </w:p>
    <w:p w:rsidR="00AD08D1" w:rsidRPr="00FF6198" w:rsidRDefault="00AD08D1" w:rsidP="001B5347">
      <w:pPr>
        <w:pStyle w:val="BulletListMultipleLast"/>
      </w:pPr>
      <w:proofErr w:type="spellStart"/>
      <w:r w:rsidRPr="002C4CF4">
        <w:t>eMI</w:t>
      </w:r>
      <w:proofErr w:type="spellEnd"/>
      <w:r w:rsidRPr="002C4CF4">
        <w:t xml:space="preserve"> Service Deploymen</w:t>
      </w:r>
      <w:r w:rsidR="00FF6198">
        <w:t>t</w:t>
      </w:r>
    </w:p>
    <w:p w:rsidR="00AD08D1" w:rsidRPr="002C4CF4" w:rsidRDefault="00AD08D1" w:rsidP="0099456F">
      <w:pPr>
        <w:pStyle w:val="Heading4"/>
      </w:pPr>
      <w:bookmarkStart w:id="1580" w:name="_Toc434992928"/>
      <w:bookmarkStart w:id="1581" w:name="_Toc435028508"/>
      <w:bookmarkStart w:id="1582" w:name="_Toc436148383"/>
      <w:r w:rsidRPr="002C4CF4">
        <w:t>Service Design Details</w:t>
      </w:r>
      <w:bookmarkEnd w:id="1580"/>
      <w:bookmarkEnd w:id="1581"/>
      <w:bookmarkEnd w:id="1582"/>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83" w:name="_Toc434992929"/>
      <w:bookmarkStart w:id="1584" w:name="_Toc435028509"/>
      <w:bookmarkStart w:id="1585" w:name="_Toc436148384"/>
      <w:r w:rsidRPr="002C4CF4">
        <w:t>Interface Technical Specifications</w:t>
      </w:r>
      <w:bookmarkEnd w:id="1583"/>
      <w:bookmarkEnd w:id="1584"/>
      <w:bookmarkEnd w:id="1585"/>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lastRenderedPageBreak/>
        <w:t>Interface</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86" w:name="_Toc434992930"/>
      <w:bookmarkStart w:id="1587" w:name="_Toc435028510"/>
      <w:bookmarkStart w:id="1588" w:name="_Toc436148385"/>
      <w:r w:rsidRPr="002C4CF4">
        <w:t>Information Model</w:t>
      </w:r>
      <w:bookmarkEnd w:id="1586"/>
      <w:bookmarkEnd w:id="1587"/>
      <w:bookmarkEnd w:id="1588"/>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89" w:name="_Toc434992931"/>
      <w:bookmarkStart w:id="1590" w:name="_Toc435028511"/>
      <w:bookmarkStart w:id="1591" w:name="_Toc436148386"/>
      <w:r w:rsidRPr="002C4CF4">
        <w:t>Behavior Model (AKA Use Case Realization)</w:t>
      </w:r>
      <w:bookmarkEnd w:id="1589"/>
      <w:bookmarkEnd w:id="1590"/>
      <w:bookmarkEnd w:id="1591"/>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Use Cases (Use Case Model)</w:t>
      </w:r>
    </w:p>
    <w:p w:rsidR="00A50397" w:rsidRDefault="00A50397" w:rsidP="00A50397">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A50397" w:rsidRDefault="00A50397" w:rsidP="00A50397">
      <w:pPr>
        <w:pStyle w:val="InfoTBD"/>
      </w:pPr>
      <w:r>
        <w:t>Information will be provided in a future PMAS milestone update document release.</w:t>
      </w:r>
    </w:p>
    <w:p w:rsidR="00AD08D1" w:rsidRPr="002C4CF4" w:rsidRDefault="00AD08D1" w:rsidP="0099456F">
      <w:pPr>
        <w:pStyle w:val="Heading4"/>
      </w:pPr>
      <w:bookmarkStart w:id="1592" w:name="_Toc434992932"/>
      <w:bookmarkStart w:id="1593" w:name="_Toc435028512"/>
      <w:bookmarkStart w:id="1594" w:name="_Toc436148387"/>
      <w:r w:rsidRPr="002C4CF4">
        <w:t>Gap Analysis</w:t>
      </w:r>
      <w:bookmarkEnd w:id="1592"/>
      <w:bookmarkEnd w:id="1593"/>
      <w:bookmarkEnd w:id="1594"/>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95" w:name="_Toc434992933"/>
      <w:bookmarkStart w:id="1596" w:name="_Toc435028513"/>
      <w:bookmarkStart w:id="1597" w:name="_Toc436148388"/>
      <w:r w:rsidRPr="002C4CF4">
        <w:t>Variances from Enterprise Target Architecture</w:t>
      </w:r>
      <w:bookmarkEnd w:id="1595"/>
      <w:bookmarkEnd w:id="1596"/>
      <w:bookmarkEnd w:id="1597"/>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598" w:name="_Toc434992934"/>
      <w:bookmarkStart w:id="1599" w:name="_Toc435028514"/>
      <w:bookmarkStart w:id="1600" w:name="_Toc436148389"/>
      <w:r w:rsidRPr="002C4CF4">
        <w:t>Variances from SLDs</w:t>
      </w:r>
      <w:bookmarkEnd w:id="1598"/>
      <w:bookmarkEnd w:id="1599"/>
      <w:bookmarkEnd w:id="1600"/>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601" w:name="_Toc434992935"/>
      <w:bookmarkStart w:id="1602" w:name="_Toc435028515"/>
      <w:bookmarkStart w:id="1603" w:name="_Toc436148390"/>
      <w:r w:rsidRPr="002C4CF4">
        <w:t>Variances from Standards and Policies</w:t>
      </w:r>
      <w:bookmarkEnd w:id="1601"/>
      <w:bookmarkEnd w:id="1602"/>
      <w:bookmarkEnd w:id="1603"/>
    </w:p>
    <w:p w:rsidR="00A50397" w:rsidRDefault="00A50397" w:rsidP="00A50397">
      <w:pPr>
        <w:pStyle w:val="InfoTBD"/>
      </w:pPr>
      <w:r>
        <w:t>Information will be provided in a future PMAS milestone update document release.</w:t>
      </w:r>
    </w:p>
    <w:p w:rsidR="00AD08D1" w:rsidRPr="002C4CF4" w:rsidRDefault="00AD08D1" w:rsidP="007C16F5">
      <w:pPr>
        <w:pStyle w:val="Heading5"/>
      </w:pPr>
      <w:bookmarkStart w:id="1604" w:name="_Toc434992936"/>
      <w:bookmarkStart w:id="1605" w:name="_Toc435028516"/>
      <w:bookmarkStart w:id="1606" w:name="_Toc436148391"/>
      <w:r w:rsidRPr="002C4CF4">
        <w:t>Justification for Exceptions and Mitigation</w:t>
      </w:r>
      <w:bookmarkEnd w:id="1604"/>
      <w:bookmarkEnd w:id="1605"/>
      <w:bookmarkEnd w:id="1606"/>
    </w:p>
    <w:p w:rsidR="00A50397" w:rsidRDefault="00A50397" w:rsidP="00A50397">
      <w:pPr>
        <w:pStyle w:val="InfoTBD"/>
      </w:pPr>
      <w:r>
        <w:t>Information will be provided in a future PMAS milestone update document release.</w:t>
      </w:r>
    </w:p>
    <w:p w:rsidR="00AD08D1" w:rsidRDefault="00AD08D1" w:rsidP="00756F07">
      <w:pPr>
        <w:pStyle w:val="Heading3"/>
      </w:pPr>
      <w:bookmarkStart w:id="1607" w:name="_Toc434992937"/>
      <w:bookmarkStart w:id="1608" w:name="_Toc435028517"/>
      <w:bookmarkStart w:id="1609" w:name="_Toc436148392"/>
      <w:r w:rsidRPr="002C4CF4">
        <w:t xml:space="preserve">Service Design for Scheduling Reporting </w:t>
      </w:r>
      <w:r w:rsidR="00385909">
        <w:t>Adapter</w:t>
      </w:r>
      <w:r w:rsidRPr="002C4CF4">
        <w:t xml:space="preserve"> Service</w:t>
      </w:r>
      <w:bookmarkEnd w:id="1607"/>
      <w:bookmarkEnd w:id="1608"/>
      <w:bookmarkEnd w:id="1609"/>
    </w:p>
    <w:p w:rsidR="00253590" w:rsidRPr="00115B78" w:rsidRDefault="00253590" w:rsidP="00253590">
      <w:pPr>
        <w:pStyle w:val="MASSBodyText"/>
      </w:pPr>
      <w:r>
        <w:t xml:space="preserve">The following subsections provide service design information for the Scheduling Reporting Adapter </w:t>
      </w:r>
      <w:r w:rsidR="00056BA6">
        <w:t>S</w:t>
      </w:r>
      <w:r>
        <w:t>ervice.</w:t>
      </w:r>
    </w:p>
    <w:p w:rsidR="00AD08D1" w:rsidRDefault="00AD08D1" w:rsidP="0099456F">
      <w:pPr>
        <w:pStyle w:val="Heading4"/>
      </w:pPr>
      <w:bookmarkStart w:id="1610" w:name="_Toc435001874"/>
      <w:bookmarkStart w:id="1611" w:name="_Toc434992938"/>
      <w:bookmarkStart w:id="1612" w:name="_Toc435028518"/>
      <w:bookmarkStart w:id="1613" w:name="_Toc436148393"/>
      <w:bookmarkEnd w:id="1610"/>
      <w:r w:rsidRPr="002C4CF4">
        <w:lastRenderedPageBreak/>
        <w:t>Introduction</w:t>
      </w:r>
      <w:bookmarkEnd w:id="1611"/>
      <w:bookmarkEnd w:id="1612"/>
      <w:bookmarkEnd w:id="1613"/>
    </w:p>
    <w:p w:rsidR="00253590" w:rsidRDefault="00253590" w:rsidP="00253590">
      <w:pPr>
        <w:pStyle w:val="MASSBodyText"/>
      </w:pPr>
      <w:r>
        <w:t xml:space="preserve">The following subsections details the purpose and scope, and provides links to other documents for the Scheduling Reporting Adapter </w:t>
      </w:r>
      <w:r w:rsidR="00056BA6">
        <w:t>S</w:t>
      </w:r>
      <w:r>
        <w:t>ervice.</w:t>
      </w:r>
    </w:p>
    <w:p w:rsidR="00AD08D1" w:rsidRPr="002C4CF4" w:rsidRDefault="00AD08D1" w:rsidP="007C16F5">
      <w:pPr>
        <w:pStyle w:val="Heading5"/>
      </w:pPr>
      <w:bookmarkStart w:id="1614" w:name="_Toc435001876"/>
      <w:bookmarkStart w:id="1615" w:name="_Toc434992939"/>
      <w:bookmarkStart w:id="1616" w:name="_Toc435028519"/>
      <w:bookmarkStart w:id="1617" w:name="_Toc436148394"/>
      <w:bookmarkEnd w:id="1614"/>
      <w:r w:rsidRPr="002C4CF4">
        <w:t>Purpose and Scope of Service</w:t>
      </w:r>
      <w:bookmarkEnd w:id="1615"/>
      <w:bookmarkEnd w:id="1616"/>
      <w:bookmarkEnd w:id="1617"/>
    </w:p>
    <w:p w:rsidR="00AD08D1" w:rsidRPr="003F55E5" w:rsidRDefault="00AD08D1" w:rsidP="003F55E5">
      <w:pPr>
        <w:pStyle w:val="MASSBodyText"/>
      </w:pPr>
      <w:r w:rsidRPr="003F55E5">
        <w:t xml:space="preserve">This service provides the ability to send data extracts from Epic to CDW for the purposes of maintaining the data reporting sent previously from </w:t>
      </w:r>
      <w:proofErr w:type="spellStart"/>
      <w:r w:rsidRPr="003F55E5">
        <w:t>VistA</w:t>
      </w:r>
      <w:proofErr w:type="spellEnd"/>
      <w:r w:rsidRPr="003F55E5">
        <w:t xml:space="preserve"> Scheduling.</w:t>
      </w:r>
    </w:p>
    <w:p w:rsidR="00AD08D1" w:rsidRPr="002C4CF4" w:rsidRDefault="00AD08D1" w:rsidP="007C16F5">
      <w:pPr>
        <w:pStyle w:val="Heading5"/>
      </w:pPr>
      <w:bookmarkStart w:id="1618" w:name="_Toc434992940"/>
      <w:bookmarkStart w:id="1619" w:name="_Toc435028520"/>
      <w:bookmarkStart w:id="1620" w:name="_Toc436148395"/>
      <w:r w:rsidRPr="002C4CF4">
        <w:t>Links to Other Documents</w:t>
      </w:r>
      <w:bookmarkEnd w:id="1618"/>
      <w:bookmarkEnd w:id="1619"/>
      <w:bookmarkEnd w:id="1620"/>
    </w:p>
    <w:p w:rsidR="00253590" w:rsidRDefault="00253590" w:rsidP="00253590">
      <w:pPr>
        <w:pStyle w:val="InfoTBD"/>
      </w:pPr>
      <w:r>
        <w:t>Information will be provided in a future PMAS milestone update document release.</w:t>
      </w:r>
    </w:p>
    <w:p w:rsidR="00AD08D1" w:rsidRDefault="00AD08D1" w:rsidP="0099456F">
      <w:pPr>
        <w:pStyle w:val="Heading4"/>
      </w:pPr>
      <w:bookmarkStart w:id="1621" w:name="_Toc434992941"/>
      <w:bookmarkStart w:id="1622" w:name="_Toc435028521"/>
      <w:bookmarkStart w:id="1623" w:name="_Toc436148396"/>
      <w:r w:rsidRPr="002C4CF4">
        <w:t>Service Details</w:t>
      </w:r>
      <w:bookmarkEnd w:id="1621"/>
      <w:bookmarkEnd w:id="1622"/>
      <w:bookmarkEnd w:id="1623"/>
    </w:p>
    <w:p w:rsidR="00F90BEE" w:rsidRDefault="00F90BEE" w:rsidP="00F90BEE">
      <w:pPr>
        <w:pStyle w:val="MASSBodyText"/>
      </w:pPr>
      <w:r>
        <w:t xml:space="preserve">The following subsections provide details related to the Scheduling Reporting Adapter </w:t>
      </w:r>
      <w:r w:rsidR="00056BA6">
        <w:t>S</w:t>
      </w:r>
      <w:r>
        <w:t>ervice identification, service versions, design, SOA patterns, and platforms.</w:t>
      </w:r>
    </w:p>
    <w:p w:rsidR="00AD08D1" w:rsidRPr="002C4CF4" w:rsidRDefault="00AD08D1" w:rsidP="007C16F5">
      <w:pPr>
        <w:pStyle w:val="Heading5"/>
      </w:pPr>
      <w:bookmarkStart w:id="1624" w:name="_Toc435001881"/>
      <w:bookmarkStart w:id="1625" w:name="_Toc434992942"/>
      <w:bookmarkStart w:id="1626" w:name="_Toc435028522"/>
      <w:bookmarkStart w:id="1627" w:name="_Toc436148397"/>
      <w:bookmarkEnd w:id="1624"/>
      <w:r w:rsidRPr="002C4CF4">
        <w:t>Service Identification</w:t>
      </w:r>
      <w:bookmarkEnd w:id="1625"/>
      <w:bookmarkEnd w:id="1626"/>
      <w:bookmarkEnd w:id="1627"/>
    </w:p>
    <w:p w:rsidR="00AD08D1" w:rsidRPr="00CC730C" w:rsidRDefault="00AD08D1" w:rsidP="00CC730C">
      <w:pPr>
        <w:pStyle w:val="MASSBodyText"/>
      </w:pPr>
      <w:r w:rsidRPr="00CC730C">
        <w:t>Service identification information is provided in table 6</w:t>
      </w:r>
      <w:r w:rsidR="006643B1">
        <w:t>.29</w:t>
      </w:r>
      <w:r w:rsidRPr="00CC730C">
        <w:t>.</w:t>
      </w:r>
      <w:r w:rsidR="00CC730C" w:rsidRPr="00CC730C">
        <w:t xml:space="preserve"> </w:t>
      </w:r>
      <w:r w:rsidR="00CC730C" w:rsidRPr="001B5347">
        <w:t xml:space="preserve">The Scheduling Reporting </w:t>
      </w:r>
      <w:r w:rsidR="00056BA6">
        <w:t xml:space="preserve">Adapter </w:t>
      </w:r>
      <w:r w:rsidR="00CC730C" w:rsidRPr="001B5347">
        <w:t xml:space="preserve">Service will be made available as an ESS in the </w:t>
      </w:r>
      <w:proofErr w:type="spellStart"/>
      <w:r w:rsidR="00CC730C" w:rsidRPr="001B5347">
        <w:t>eMI</w:t>
      </w:r>
      <w:proofErr w:type="spellEnd"/>
      <w:r w:rsidR="00CC730C" w:rsidRPr="001B5347">
        <w:t xml:space="preserve"> to send reports as flat files to CDW.</w:t>
      </w:r>
    </w:p>
    <w:p w:rsidR="00CC730C" w:rsidRDefault="00CC730C" w:rsidP="00CC730C">
      <w:pPr>
        <w:pStyle w:val="TableCaption"/>
      </w:pPr>
      <w:bookmarkStart w:id="1628" w:name="_Toc436148464"/>
      <w:r w:rsidRPr="002C4CF4">
        <w:t>Table 6</w:t>
      </w:r>
      <w:r w:rsidR="006643B1">
        <w:t>.29</w:t>
      </w:r>
      <w:r w:rsidR="000534C4">
        <w:t>:</w:t>
      </w:r>
      <w:r w:rsidRPr="002C4CF4">
        <w:t xml:space="preserve"> Service Identification Information</w:t>
      </w:r>
      <w:r w:rsidR="00750109">
        <w:t xml:space="preserve"> for the Scheduling Reporting </w:t>
      </w:r>
      <w:r w:rsidR="00056BA6">
        <w:t xml:space="preserve">Adapter </w:t>
      </w:r>
      <w:r w:rsidR="00750109">
        <w:t>Service</w:t>
      </w:r>
      <w:bookmarkEnd w:id="1628"/>
    </w:p>
    <w:tbl>
      <w:tblPr>
        <w:tblStyle w:val="TableGrid"/>
        <w:tblW w:w="5000" w:type="pct"/>
        <w:tblLook w:val="04A0" w:firstRow="1" w:lastRow="0" w:firstColumn="1" w:lastColumn="0" w:noHBand="0" w:noVBand="1"/>
        <w:tblCaption w:val="Table 6.29: Service Identification Information for the Scheduling Reporting Adapter Service"/>
        <w:tblDescription w:val="This is the service identification information for the Scheduling Reporting Adapter Service."/>
      </w:tblPr>
      <w:tblGrid>
        <w:gridCol w:w="4968"/>
        <w:gridCol w:w="4608"/>
      </w:tblGrid>
      <w:tr w:rsidR="00CC730C" w:rsidRPr="00F7574E" w:rsidTr="00F22593">
        <w:trPr>
          <w:cantSplit/>
          <w:trHeight w:val="438"/>
          <w:tblHeader/>
        </w:trPr>
        <w:tc>
          <w:tcPr>
            <w:tcW w:w="2594" w:type="pct"/>
            <w:shd w:val="clear" w:color="auto" w:fill="BFBFBF" w:themeFill="background1" w:themeFillShade="BF"/>
            <w:vAlign w:val="center"/>
          </w:tcPr>
          <w:p w:rsidR="00CC730C" w:rsidRPr="00F7574E" w:rsidRDefault="00CC730C" w:rsidP="00F22593">
            <w:pPr>
              <w:pStyle w:val="TableColumnHeading"/>
            </w:pPr>
            <w:r>
              <w:t>Service Attribute</w:t>
            </w:r>
          </w:p>
        </w:tc>
        <w:tc>
          <w:tcPr>
            <w:tcW w:w="2406" w:type="pct"/>
            <w:shd w:val="clear" w:color="auto" w:fill="BFBFBF" w:themeFill="background1" w:themeFillShade="BF"/>
            <w:vAlign w:val="center"/>
          </w:tcPr>
          <w:p w:rsidR="00CC730C" w:rsidRPr="00F7574E" w:rsidRDefault="00CC730C" w:rsidP="00F22593">
            <w:pPr>
              <w:pStyle w:val="TableColumnHeading"/>
            </w:pPr>
            <w:r>
              <w:t>Value</w:t>
            </w:r>
          </w:p>
        </w:tc>
      </w:tr>
      <w:tr w:rsidR="00CC730C" w:rsidRPr="00CC730C" w:rsidTr="00F22593">
        <w:trPr>
          <w:cantSplit/>
          <w:trHeight w:val="58"/>
        </w:trPr>
        <w:tc>
          <w:tcPr>
            <w:tcW w:w="2594" w:type="pct"/>
          </w:tcPr>
          <w:p w:rsidR="00CC730C" w:rsidRPr="00CC730C" w:rsidRDefault="00CC730C" w:rsidP="00CC730C">
            <w:pPr>
              <w:pStyle w:val="TableText"/>
            </w:pPr>
            <w:r w:rsidRPr="001B5347">
              <w:t>Latest Version</w:t>
            </w:r>
          </w:p>
        </w:tc>
        <w:tc>
          <w:tcPr>
            <w:tcW w:w="2406" w:type="pct"/>
          </w:tcPr>
          <w:p w:rsidR="00CC730C" w:rsidRPr="00CC730C" w:rsidRDefault="00CC730C" w:rsidP="00CC730C">
            <w:pPr>
              <w:pStyle w:val="TableText"/>
            </w:pPr>
            <w:r w:rsidRPr="001B5347">
              <w:t>V 0.1</w:t>
            </w:r>
          </w:p>
        </w:tc>
      </w:tr>
      <w:tr w:rsidR="00CC730C" w:rsidRPr="00CC730C" w:rsidTr="00F22593">
        <w:trPr>
          <w:cantSplit/>
          <w:trHeight w:val="116"/>
        </w:trPr>
        <w:tc>
          <w:tcPr>
            <w:tcW w:w="2594" w:type="pct"/>
          </w:tcPr>
          <w:p w:rsidR="00CC730C" w:rsidRPr="00CC730C" w:rsidRDefault="00CC730C" w:rsidP="00CC730C">
            <w:pPr>
              <w:pStyle w:val="TableText"/>
            </w:pPr>
            <w:r w:rsidRPr="001B5347">
              <w:t>Service Type</w:t>
            </w:r>
          </w:p>
        </w:tc>
        <w:tc>
          <w:tcPr>
            <w:tcW w:w="2406" w:type="pct"/>
          </w:tcPr>
          <w:p w:rsidR="00CC730C" w:rsidRPr="00CC730C" w:rsidRDefault="00CC730C" w:rsidP="00CC730C">
            <w:pPr>
              <w:pStyle w:val="TableText"/>
            </w:pPr>
            <w:r w:rsidRPr="001B5347">
              <w:t>Business Application</w:t>
            </w:r>
          </w:p>
        </w:tc>
      </w:tr>
      <w:tr w:rsidR="00CC730C" w:rsidRPr="00CC730C" w:rsidTr="00F22593">
        <w:trPr>
          <w:cantSplit/>
          <w:trHeight w:val="62"/>
        </w:trPr>
        <w:tc>
          <w:tcPr>
            <w:tcW w:w="2594" w:type="pct"/>
          </w:tcPr>
          <w:p w:rsidR="00CC730C" w:rsidRPr="00CC730C" w:rsidRDefault="00CC730C" w:rsidP="00CC730C">
            <w:pPr>
              <w:pStyle w:val="TableText"/>
            </w:pPr>
            <w:r w:rsidRPr="001B5347">
              <w:t>Architecture Layer</w:t>
            </w:r>
          </w:p>
        </w:tc>
        <w:tc>
          <w:tcPr>
            <w:tcW w:w="2406" w:type="pct"/>
          </w:tcPr>
          <w:p w:rsidR="00CC730C" w:rsidRPr="00CC730C" w:rsidRDefault="00CC730C" w:rsidP="00CC730C">
            <w:pPr>
              <w:pStyle w:val="TableText"/>
            </w:pPr>
            <w:r w:rsidRPr="001B5347">
              <w:t>Application Services</w:t>
            </w:r>
          </w:p>
        </w:tc>
      </w:tr>
      <w:tr w:rsidR="00CC730C" w:rsidRPr="00CC730C" w:rsidTr="00F22593">
        <w:trPr>
          <w:cantSplit/>
          <w:trHeight w:val="197"/>
        </w:trPr>
        <w:tc>
          <w:tcPr>
            <w:tcW w:w="2594" w:type="pct"/>
          </w:tcPr>
          <w:p w:rsidR="00CC730C" w:rsidRPr="00CC730C" w:rsidRDefault="00CC730C" w:rsidP="00CC730C">
            <w:pPr>
              <w:pStyle w:val="TableText"/>
            </w:pPr>
            <w:r w:rsidRPr="001B5347">
              <w:t>Business Domain</w:t>
            </w:r>
          </w:p>
        </w:tc>
        <w:tc>
          <w:tcPr>
            <w:tcW w:w="2406" w:type="pct"/>
          </w:tcPr>
          <w:p w:rsidR="00CC730C" w:rsidRPr="00CC730C" w:rsidRDefault="00CC730C" w:rsidP="00CC730C">
            <w:pPr>
              <w:pStyle w:val="TableText"/>
            </w:pPr>
            <w:r w:rsidRPr="001B5347">
              <w:t>VHA</w:t>
            </w:r>
          </w:p>
        </w:tc>
      </w:tr>
      <w:tr w:rsidR="00CC730C" w:rsidRPr="00CC730C" w:rsidTr="00F22593">
        <w:trPr>
          <w:cantSplit/>
        </w:trPr>
        <w:tc>
          <w:tcPr>
            <w:tcW w:w="2594" w:type="pct"/>
          </w:tcPr>
          <w:p w:rsidR="00CC730C" w:rsidRPr="00CC730C" w:rsidRDefault="00CC730C" w:rsidP="00CC730C">
            <w:pPr>
              <w:pStyle w:val="TableText"/>
            </w:pPr>
            <w:r w:rsidRPr="001B5347">
              <w:t>Service Domains</w:t>
            </w:r>
          </w:p>
        </w:tc>
        <w:tc>
          <w:tcPr>
            <w:tcW w:w="2406" w:type="pct"/>
          </w:tcPr>
          <w:p w:rsidR="00CC730C" w:rsidRPr="00CC730C" w:rsidRDefault="00CC730C" w:rsidP="00CC730C">
            <w:pPr>
              <w:pStyle w:val="TableText"/>
            </w:pPr>
            <w:r w:rsidRPr="001B5347">
              <w:t>Appointments</w:t>
            </w:r>
          </w:p>
        </w:tc>
      </w:tr>
      <w:tr w:rsidR="00CC730C" w:rsidRPr="00CC730C" w:rsidTr="00F22593">
        <w:trPr>
          <w:cantSplit/>
        </w:trPr>
        <w:tc>
          <w:tcPr>
            <w:tcW w:w="2594" w:type="pct"/>
          </w:tcPr>
          <w:p w:rsidR="00CC730C" w:rsidRPr="00CC730C" w:rsidRDefault="00CC730C" w:rsidP="00CC730C">
            <w:pPr>
              <w:pStyle w:val="TableText"/>
            </w:pPr>
            <w:r w:rsidRPr="001B5347">
              <w:t>Business Organization and Owner</w:t>
            </w:r>
          </w:p>
        </w:tc>
        <w:tc>
          <w:tcPr>
            <w:tcW w:w="2406" w:type="pct"/>
          </w:tcPr>
          <w:p w:rsidR="00CC730C" w:rsidRPr="00CC730C" w:rsidRDefault="00CC730C" w:rsidP="00CC730C">
            <w:pPr>
              <w:pStyle w:val="TableText"/>
            </w:pPr>
            <w:r w:rsidRPr="001B5347">
              <w:t>Dr.</w:t>
            </w:r>
          </w:p>
        </w:tc>
      </w:tr>
      <w:tr w:rsidR="00CC730C" w:rsidRPr="00CC730C" w:rsidTr="00F22593">
        <w:trPr>
          <w:cantSplit/>
        </w:trPr>
        <w:tc>
          <w:tcPr>
            <w:tcW w:w="2594" w:type="pct"/>
          </w:tcPr>
          <w:p w:rsidR="00CC730C" w:rsidRPr="00CC730C" w:rsidRDefault="00CC730C" w:rsidP="00CC730C">
            <w:pPr>
              <w:pStyle w:val="TableText"/>
            </w:pPr>
            <w:r w:rsidRPr="001B5347">
              <w:t>Technical Organization and Owner</w:t>
            </w:r>
          </w:p>
        </w:tc>
        <w:tc>
          <w:tcPr>
            <w:tcW w:w="2406" w:type="pct"/>
          </w:tcPr>
          <w:p w:rsidR="00CC730C" w:rsidRPr="00CC730C" w:rsidRDefault="00CC730C" w:rsidP="00CC730C">
            <w:pPr>
              <w:pStyle w:val="TableText"/>
            </w:pPr>
          </w:p>
        </w:tc>
      </w:tr>
      <w:tr w:rsidR="00CC730C" w:rsidRPr="00CC730C" w:rsidTr="00F22593">
        <w:trPr>
          <w:cantSplit/>
        </w:trPr>
        <w:tc>
          <w:tcPr>
            <w:tcW w:w="2594" w:type="pct"/>
          </w:tcPr>
          <w:p w:rsidR="00CC730C" w:rsidRPr="00CC730C" w:rsidRDefault="00CC730C" w:rsidP="00CC730C">
            <w:pPr>
              <w:pStyle w:val="TableText"/>
            </w:pPr>
            <w:r w:rsidRPr="001B5347">
              <w:t>Development Organization and Owner</w:t>
            </w:r>
          </w:p>
        </w:tc>
        <w:tc>
          <w:tcPr>
            <w:tcW w:w="2406" w:type="pct"/>
          </w:tcPr>
          <w:p w:rsidR="00CC730C" w:rsidRPr="00CC730C" w:rsidRDefault="00CC730C" w:rsidP="00CC730C">
            <w:pPr>
              <w:pStyle w:val="TableText"/>
            </w:pPr>
          </w:p>
        </w:tc>
      </w:tr>
      <w:tr w:rsidR="00CC730C" w:rsidRPr="00CC730C" w:rsidTr="00F22593">
        <w:trPr>
          <w:cantSplit/>
        </w:trPr>
        <w:tc>
          <w:tcPr>
            <w:tcW w:w="2594" w:type="pct"/>
          </w:tcPr>
          <w:p w:rsidR="00CC730C" w:rsidRPr="00CC730C" w:rsidRDefault="00CC730C" w:rsidP="00CC730C">
            <w:pPr>
              <w:pStyle w:val="TableText"/>
            </w:pPr>
            <w:r w:rsidRPr="001B5347">
              <w:t>Support Organization and Owner</w:t>
            </w:r>
          </w:p>
        </w:tc>
        <w:tc>
          <w:tcPr>
            <w:tcW w:w="2406" w:type="pct"/>
          </w:tcPr>
          <w:p w:rsidR="00CC730C" w:rsidRPr="00CC730C" w:rsidRDefault="00CC730C" w:rsidP="00CC730C">
            <w:pPr>
              <w:pStyle w:val="TableText"/>
            </w:pPr>
          </w:p>
        </w:tc>
      </w:tr>
      <w:tr w:rsidR="00CC730C" w:rsidRPr="00CC730C" w:rsidTr="00F22593">
        <w:trPr>
          <w:cantSplit/>
        </w:trPr>
        <w:tc>
          <w:tcPr>
            <w:tcW w:w="2594" w:type="pct"/>
          </w:tcPr>
          <w:p w:rsidR="00CC730C" w:rsidRPr="00CC730C" w:rsidRDefault="00CC730C" w:rsidP="00CC730C">
            <w:pPr>
              <w:pStyle w:val="TableText"/>
            </w:pPr>
            <w:r w:rsidRPr="001B5347">
              <w:t>Target Consumer Organization(s) and Owner(s)</w:t>
            </w:r>
          </w:p>
        </w:tc>
        <w:tc>
          <w:tcPr>
            <w:tcW w:w="2406" w:type="pct"/>
          </w:tcPr>
          <w:p w:rsidR="00CC730C" w:rsidRPr="00CC730C" w:rsidRDefault="00CC730C" w:rsidP="00CC730C">
            <w:pPr>
              <w:pStyle w:val="TableText"/>
            </w:pPr>
            <w:r w:rsidRPr="001B5347">
              <w:t>Scheduling clerks</w:t>
            </w:r>
          </w:p>
        </w:tc>
      </w:tr>
    </w:tbl>
    <w:p w:rsidR="00AD08D1" w:rsidRPr="002C4CF4" w:rsidRDefault="00AD08D1" w:rsidP="007C16F5">
      <w:pPr>
        <w:pStyle w:val="Heading5"/>
      </w:pPr>
      <w:bookmarkStart w:id="1629" w:name="_Toc434992943"/>
      <w:bookmarkStart w:id="1630" w:name="_Toc435001883"/>
      <w:bookmarkStart w:id="1631" w:name="_Toc434992944"/>
      <w:bookmarkStart w:id="1632" w:name="_Toc435001884"/>
      <w:bookmarkStart w:id="1633" w:name="_Toc434992981"/>
      <w:bookmarkStart w:id="1634" w:name="_Toc435028523"/>
      <w:bookmarkStart w:id="1635" w:name="_Toc436148398"/>
      <w:bookmarkEnd w:id="1629"/>
      <w:bookmarkEnd w:id="1630"/>
      <w:bookmarkEnd w:id="1631"/>
      <w:bookmarkEnd w:id="1632"/>
      <w:r w:rsidRPr="002C4CF4">
        <w:t>Service Versions</w:t>
      </w:r>
      <w:bookmarkEnd w:id="1633"/>
      <w:bookmarkEnd w:id="1634"/>
      <w:bookmarkEnd w:id="1635"/>
    </w:p>
    <w:p w:rsidR="00AD08D1" w:rsidRPr="001B5347" w:rsidRDefault="00AD08D1" w:rsidP="00CC730C">
      <w:pPr>
        <w:pStyle w:val="MASSBodyText"/>
      </w:pPr>
      <w:r w:rsidRPr="001B5347">
        <w:t>MASS service version information is shown in table 6</w:t>
      </w:r>
      <w:r w:rsidR="006643B1">
        <w:t>.30</w:t>
      </w:r>
      <w:r w:rsidRPr="001B5347">
        <w:t>.</w:t>
      </w:r>
    </w:p>
    <w:p w:rsidR="007C16F5" w:rsidRDefault="007C16F5" w:rsidP="007C16F5">
      <w:pPr>
        <w:pStyle w:val="TableCaption"/>
      </w:pPr>
      <w:bookmarkStart w:id="1636" w:name="_Toc436148465"/>
      <w:r>
        <w:t>Table 6.</w:t>
      </w:r>
      <w:r w:rsidR="006643B1">
        <w:t>3</w:t>
      </w:r>
      <w:r>
        <w:t>0: Service Version Information</w:t>
      </w:r>
      <w:bookmarkEnd w:id="1636"/>
    </w:p>
    <w:tbl>
      <w:tblPr>
        <w:tblStyle w:val="TableGrid"/>
        <w:tblW w:w="5000" w:type="pct"/>
        <w:tblLook w:val="04A0" w:firstRow="1" w:lastRow="0" w:firstColumn="1" w:lastColumn="0" w:noHBand="0" w:noVBand="1"/>
        <w:tblCaption w:val="Table 6.30: Service Version Information"/>
        <w:tblDescription w:val="This table shows the MASS service version information."/>
      </w:tblPr>
      <w:tblGrid>
        <w:gridCol w:w="1727"/>
        <w:gridCol w:w="3241"/>
        <w:gridCol w:w="4608"/>
      </w:tblGrid>
      <w:tr w:rsidR="007C16F5" w:rsidRPr="00F7574E" w:rsidTr="007C16F5">
        <w:trPr>
          <w:cantSplit/>
          <w:trHeight w:val="438"/>
          <w:tblHeader/>
        </w:trPr>
        <w:tc>
          <w:tcPr>
            <w:tcW w:w="902" w:type="pct"/>
            <w:shd w:val="clear" w:color="auto" w:fill="BFBFBF" w:themeFill="background1" w:themeFillShade="BF"/>
            <w:vAlign w:val="center"/>
          </w:tcPr>
          <w:p w:rsidR="007C16F5" w:rsidRPr="00F7574E" w:rsidRDefault="007C16F5" w:rsidP="007C16F5">
            <w:pPr>
              <w:pStyle w:val="TableColumnHeading"/>
            </w:pPr>
            <w:r>
              <w:t>Version Numbers</w:t>
            </w:r>
          </w:p>
        </w:tc>
        <w:tc>
          <w:tcPr>
            <w:tcW w:w="1692" w:type="pct"/>
            <w:shd w:val="clear" w:color="auto" w:fill="BFBFBF" w:themeFill="background1" w:themeFillShade="BF"/>
            <w:vAlign w:val="center"/>
          </w:tcPr>
          <w:p w:rsidR="007C16F5" w:rsidRPr="00F7574E" w:rsidRDefault="007C16F5" w:rsidP="007C16F5">
            <w:pPr>
              <w:pStyle w:val="TableColumnHeading"/>
            </w:pPr>
            <w:r>
              <w:t>Current Status of Version</w:t>
            </w:r>
          </w:p>
        </w:tc>
        <w:tc>
          <w:tcPr>
            <w:tcW w:w="2406" w:type="pct"/>
            <w:shd w:val="clear" w:color="auto" w:fill="BFBFBF" w:themeFill="background1" w:themeFillShade="BF"/>
            <w:vAlign w:val="center"/>
          </w:tcPr>
          <w:p w:rsidR="007C16F5" w:rsidRPr="00F7574E" w:rsidRDefault="007C16F5" w:rsidP="007C16F5">
            <w:pPr>
              <w:pStyle w:val="TableColumnHeading"/>
            </w:pPr>
            <w:r>
              <w:t>Brief Description of the Change Implemented in that Version</w:t>
            </w:r>
          </w:p>
        </w:tc>
      </w:tr>
      <w:tr w:rsidR="007C16F5" w:rsidRPr="00C655CE" w:rsidTr="007C16F5">
        <w:trPr>
          <w:cantSplit/>
          <w:trHeight w:val="58"/>
        </w:trPr>
        <w:tc>
          <w:tcPr>
            <w:tcW w:w="902" w:type="pct"/>
          </w:tcPr>
          <w:p w:rsidR="007C16F5" w:rsidRPr="00C655CE" w:rsidRDefault="007C16F5" w:rsidP="007C16F5">
            <w:pPr>
              <w:pStyle w:val="TableText"/>
            </w:pPr>
            <w:r w:rsidRPr="00E77C66">
              <w:t>Version 0.1</w:t>
            </w:r>
          </w:p>
        </w:tc>
        <w:tc>
          <w:tcPr>
            <w:tcW w:w="1692" w:type="pct"/>
          </w:tcPr>
          <w:p w:rsidR="007C16F5" w:rsidRPr="00C655CE" w:rsidRDefault="007C16F5" w:rsidP="007C16F5">
            <w:pPr>
              <w:pStyle w:val="TableText"/>
            </w:pPr>
            <w:r w:rsidRPr="00E77C66">
              <w:t>Currently in Analysis</w:t>
            </w:r>
          </w:p>
        </w:tc>
        <w:tc>
          <w:tcPr>
            <w:tcW w:w="2406" w:type="pct"/>
          </w:tcPr>
          <w:p w:rsidR="007C16F5" w:rsidRPr="00C655CE" w:rsidRDefault="007C16F5" w:rsidP="007C16F5">
            <w:pPr>
              <w:pStyle w:val="TableText"/>
            </w:pPr>
            <w:r w:rsidRPr="00E77C66">
              <w:t>Initial version</w:t>
            </w:r>
          </w:p>
        </w:tc>
      </w:tr>
    </w:tbl>
    <w:p w:rsidR="00AD08D1" w:rsidRDefault="00AD08D1" w:rsidP="007C16F5">
      <w:pPr>
        <w:pStyle w:val="Heading5"/>
      </w:pPr>
      <w:bookmarkStart w:id="1637" w:name="_Toc434992990"/>
      <w:bookmarkStart w:id="1638" w:name="_Toc435001930"/>
      <w:bookmarkStart w:id="1639" w:name="_Toc434992991"/>
      <w:bookmarkStart w:id="1640" w:name="_Toc435028524"/>
      <w:bookmarkStart w:id="1641" w:name="_Toc436148399"/>
      <w:bookmarkEnd w:id="1637"/>
      <w:bookmarkEnd w:id="1638"/>
      <w:r w:rsidRPr="002C4CF4">
        <w:t>Summary of Design and Platform Details</w:t>
      </w:r>
      <w:bookmarkEnd w:id="1639"/>
      <w:bookmarkEnd w:id="1640"/>
      <w:bookmarkEnd w:id="1641"/>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42" w:name="_Toc435001932"/>
      <w:bookmarkStart w:id="1643" w:name="_Toc434992992"/>
      <w:bookmarkStart w:id="1644" w:name="_Toc435028525"/>
      <w:bookmarkStart w:id="1645" w:name="_Toc436148400"/>
      <w:bookmarkEnd w:id="1642"/>
      <w:r w:rsidRPr="002C4CF4">
        <w:t>SOA Pattern(s) Implemented</w:t>
      </w:r>
      <w:bookmarkEnd w:id="1643"/>
      <w:bookmarkEnd w:id="1644"/>
      <w:bookmarkEnd w:id="1645"/>
    </w:p>
    <w:p w:rsidR="00AD08D1" w:rsidRPr="001B5347" w:rsidRDefault="00AD08D1" w:rsidP="00CC730C">
      <w:pPr>
        <w:pStyle w:val="MASSBodyText"/>
      </w:pPr>
      <w:r w:rsidRPr="001B5347">
        <w:t>The SOA pattern in use is application/data services composite service.</w:t>
      </w:r>
    </w:p>
    <w:p w:rsidR="00AD08D1" w:rsidRPr="002C4CF4" w:rsidRDefault="00AD08D1" w:rsidP="007C16F5">
      <w:pPr>
        <w:pStyle w:val="Heading5"/>
      </w:pPr>
      <w:bookmarkStart w:id="1646" w:name="_Toc434992993"/>
      <w:bookmarkStart w:id="1647" w:name="_Toc435028526"/>
      <w:bookmarkStart w:id="1648" w:name="_Toc436148401"/>
      <w:r w:rsidRPr="002C4CF4">
        <w:lastRenderedPageBreak/>
        <w:t>Platform Vendor Names and Versions for Hosting Platform</w:t>
      </w:r>
      <w:bookmarkEnd w:id="1646"/>
      <w:bookmarkEnd w:id="1647"/>
      <w:bookmarkEnd w:id="1648"/>
    </w:p>
    <w:p w:rsidR="00AD08D1" w:rsidRPr="001B5347" w:rsidRDefault="00AD08D1" w:rsidP="00CC730C">
      <w:pPr>
        <w:pStyle w:val="MASSBodyText"/>
      </w:pPr>
      <w:r w:rsidRPr="001B5347">
        <w:t xml:space="preserve">The hosting platform will use </w:t>
      </w:r>
      <w:proofErr w:type="spellStart"/>
      <w:r w:rsidRPr="001B5347">
        <w:t>eMI</w:t>
      </w:r>
      <w:proofErr w:type="spellEnd"/>
      <w:r w:rsidRPr="001B5347">
        <w:t xml:space="preserve"> based on the IBM </w:t>
      </w:r>
      <w:r w:rsidR="000534C4">
        <w:t>IIB Suite</w:t>
      </w:r>
      <w:r w:rsidRPr="001B5347">
        <w:t>.</w:t>
      </w:r>
    </w:p>
    <w:p w:rsidR="00AD08D1" w:rsidRPr="002C4CF4" w:rsidRDefault="00AD08D1" w:rsidP="0099456F">
      <w:pPr>
        <w:pStyle w:val="Heading4"/>
      </w:pPr>
      <w:bookmarkStart w:id="1649" w:name="_Toc434992994"/>
      <w:bookmarkStart w:id="1650" w:name="_Toc435028527"/>
      <w:bookmarkStart w:id="1651" w:name="_Toc436148402"/>
      <w:r w:rsidRPr="002C4CF4">
        <w:t>Dependencies</w:t>
      </w:r>
      <w:bookmarkEnd w:id="1649"/>
      <w:bookmarkEnd w:id="1650"/>
      <w:bookmarkEnd w:id="1651"/>
    </w:p>
    <w:p w:rsidR="00AD08D1" w:rsidRPr="001B5347" w:rsidRDefault="00AD08D1" w:rsidP="00CC730C">
      <w:pPr>
        <w:pStyle w:val="MASSBodyText"/>
      </w:pPr>
      <w:r w:rsidRPr="001B5347">
        <w:t>The following list of applications and services are used to complete the process flow.</w:t>
      </w:r>
    </w:p>
    <w:p w:rsidR="00AD08D1" w:rsidRPr="002C4CF4" w:rsidRDefault="00AD08D1" w:rsidP="001B5347">
      <w:pPr>
        <w:pStyle w:val="BulletListMultiple"/>
      </w:pPr>
      <w:proofErr w:type="spellStart"/>
      <w:r w:rsidRPr="002C4CF4">
        <w:t>VistA</w:t>
      </w:r>
      <w:proofErr w:type="spellEnd"/>
    </w:p>
    <w:p w:rsidR="00AD08D1" w:rsidRPr="002C4CF4" w:rsidRDefault="00AD08D1" w:rsidP="001B5347">
      <w:pPr>
        <w:pStyle w:val="BulletListMultiple"/>
      </w:pPr>
      <w:proofErr w:type="spellStart"/>
      <w:r w:rsidRPr="002C4CF4">
        <w:t>VistA</w:t>
      </w:r>
      <w:proofErr w:type="spellEnd"/>
      <w:r w:rsidRPr="002C4CF4">
        <w:t xml:space="preserve"> Scheduling </w:t>
      </w:r>
      <w:r w:rsidR="00385909">
        <w:t>Adapter</w:t>
      </w:r>
      <w:r w:rsidR="00B54F8A">
        <w:t xml:space="preserve"> </w:t>
      </w:r>
    </w:p>
    <w:p w:rsidR="00AD08D1" w:rsidRPr="002C4CF4" w:rsidRDefault="00AD08D1" w:rsidP="001B5347">
      <w:pPr>
        <w:pStyle w:val="BulletListMultiple"/>
      </w:pPr>
      <w:proofErr w:type="spellStart"/>
      <w:r w:rsidRPr="002C4CF4">
        <w:t>eMI</w:t>
      </w:r>
      <w:proofErr w:type="spellEnd"/>
      <w:r w:rsidRPr="002C4CF4">
        <w:t xml:space="preserve"> Service Deployment</w:t>
      </w:r>
    </w:p>
    <w:p w:rsidR="00AD08D1" w:rsidRPr="002C4CF4" w:rsidRDefault="00AD08D1" w:rsidP="001B5347">
      <w:pPr>
        <w:pStyle w:val="BulletListMultipleLast"/>
      </w:pPr>
      <w:proofErr w:type="spellStart"/>
      <w:r w:rsidRPr="002C4CF4">
        <w:t>SSOi</w:t>
      </w:r>
      <w:proofErr w:type="spellEnd"/>
    </w:p>
    <w:p w:rsidR="00AD08D1" w:rsidRPr="002C4CF4" w:rsidRDefault="00AD08D1" w:rsidP="0099456F">
      <w:pPr>
        <w:pStyle w:val="Heading4"/>
      </w:pPr>
      <w:bookmarkStart w:id="1652" w:name="_Toc434992995"/>
      <w:bookmarkStart w:id="1653" w:name="_Toc435028528"/>
      <w:bookmarkStart w:id="1654" w:name="_Toc436148403"/>
      <w:r w:rsidRPr="002C4CF4">
        <w:t>Service Design Details</w:t>
      </w:r>
      <w:bookmarkEnd w:id="1652"/>
      <w:bookmarkEnd w:id="1653"/>
      <w:bookmarkEnd w:id="1654"/>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55" w:name="_Toc434992996"/>
      <w:bookmarkStart w:id="1656" w:name="_Toc435028529"/>
      <w:bookmarkStart w:id="1657" w:name="_Toc436148404"/>
      <w:r w:rsidRPr="002C4CF4">
        <w:t>Interface Technical Specifications</w:t>
      </w:r>
      <w:bookmarkEnd w:id="1655"/>
      <w:bookmarkEnd w:id="1656"/>
      <w:bookmarkEnd w:id="1657"/>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Invocation Type</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Interface Type</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Service Name</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Interface</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End Points</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Operations or Methods</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Message Schemas</w:t>
      </w:r>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58" w:name="_Toc434992997"/>
      <w:bookmarkStart w:id="1659" w:name="_Toc435028530"/>
      <w:bookmarkStart w:id="1660" w:name="_Toc436148405"/>
      <w:r w:rsidRPr="002C4CF4">
        <w:t>Information Model</w:t>
      </w:r>
      <w:bookmarkEnd w:id="1658"/>
      <w:bookmarkEnd w:id="1659"/>
      <w:bookmarkEnd w:id="1660"/>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Class Diagram and Description of Entities Involved</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Mappings from ELDM to Standards-Based Schemas</w:t>
      </w:r>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61" w:name="_Toc434992998"/>
      <w:bookmarkStart w:id="1662" w:name="_Toc435028531"/>
      <w:bookmarkStart w:id="1663" w:name="_Toc436148406"/>
      <w:r w:rsidRPr="002C4CF4">
        <w:t>Behavior Model (AKA Use Case Realization)</w:t>
      </w:r>
      <w:bookmarkEnd w:id="1661"/>
      <w:bookmarkEnd w:id="1662"/>
      <w:bookmarkEnd w:id="1663"/>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lastRenderedPageBreak/>
        <w:t>Use Cases (Use Case Model)</w:t>
      </w:r>
    </w:p>
    <w:p w:rsidR="00F90BEE" w:rsidRDefault="00F90BEE" w:rsidP="00F90BEE">
      <w:pPr>
        <w:pStyle w:val="InfoTBD"/>
      </w:pPr>
      <w:r>
        <w:t>Information will be provided in a future PMAS milestone update document release.</w:t>
      </w:r>
    </w:p>
    <w:p w:rsidR="00AD08D1" w:rsidRPr="002C4CF4" w:rsidRDefault="00AD08D1" w:rsidP="00AD08D1">
      <w:pPr>
        <w:pStyle w:val="MASSBodyText"/>
        <w:rPr>
          <w:b/>
        </w:rPr>
      </w:pPr>
      <w:r w:rsidRPr="002C4CF4">
        <w:rPr>
          <w:b/>
        </w:rPr>
        <w:t>Interaction Diagrams</w:t>
      </w:r>
    </w:p>
    <w:p w:rsidR="00F90BEE" w:rsidRDefault="00F90BEE" w:rsidP="00F90BEE">
      <w:pPr>
        <w:pStyle w:val="InfoTBD"/>
      </w:pPr>
      <w:r>
        <w:t>Information will be provided in a future PMAS milestone update document release.</w:t>
      </w:r>
    </w:p>
    <w:p w:rsidR="00AD08D1" w:rsidRPr="002C4CF4" w:rsidRDefault="00AD08D1" w:rsidP="0099456F">
      <w:pPr>
        <w:pStyle w:val="Heading4"/>
      </w:pPr>
      <w:bookmarkStart w:id="1664" w:name="_Toc434992999"/>
      <w:bookmarkStart w:id="1665" w:name="_Toc435028532"/>
      <w:bookmarkStart w:id="1666" w:name="_Toc436148407"/>
      <w:r w:rsidRPr="002C4CF4">
        <w:t>Gap Analysis</w:t>
      </w:r>
      <w:bookmarkEnd w:id="1664"/>
      <w:bookmarkEnd w:id="1665"/>
      <w:bookmarkEnd w:id="1666"/>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67" w:name="_Toc434993000"/>
      <w:bookmarkStart w:id="1668" w:name="_Toc435028533"/>
      <w:bookmarkStart w:id="1669" w:name="_Toc436148408"/>
      <w:r w:rsidRPr="002C4CF4">
        <w:t>Variances from Enterprise Target Architecture</w:t>
      </w:r>
      <w:bookmarkEnd w:id="1667"/>
      <w:bookmarkEnd w:id="1668"/>
      <w:bookmarkEnd w:id="1669"/>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70" w:name="_Toc434993001"/>
      <w:bookmarkStart w:id="1671" w:name="_Toc435028534"/>
      <w:bookmarkStart w:id="1672" w:name="_Toc436148409"/>
      <w:r w:rsidRPr="002C4CF4">
        <w:t>Variances from SLDs</w:t>
      </w:r>
      <w:bookmarkEnd w:id="1670"/>
      <w:bookmarkEnd w:id="1671"/>
      <w:bookmarkEnd w:id="1672"/>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73" w:name="_Toc434993002"/>
      <w:bookmarkStart w:id="1674" w:name="_Toc435028535"/>
      <w:bookmarkStart w:id="1675" w:name="_Toc436148410"/>
      <w:r w:rsidRPr="002C4CF4">
        <w:t>Variances from Standards and Policies</w:t>
      </w:r>
      <w:bookmarkEnd w:id="1673"/>
      <w:bookmarkEnd w:id="1674"/>
      <w:bookmarkEnd w:id="1675"/>
    </w:p>
    <w:p w:rsidR="00F90BEE" w:rsidRDefault="00F90BEE" w:rsidP="00F90BEE">
      <w:pPr>
        <w:pStyle w:val="InfoTBD"/>
      </w:pPr>
      <w:r>
        <w:t>Information will be provided in a future PMAS milestone update document release.</w:t>
      </w:r>
    </w:p>
    <w:p w:rsidR="00AD08D1" w:rsidRPr="002C4CF4" w:rsidRDefault="00AD08D1" w:rsidP="007C16F5">
      <w:pPr>
        <w:pStyle w:val="Heading5"/>
      </w:pPr>
      <w:bookmarkStart w:id="1676" w:name="_Toc434993003"/>
      <w:bookmarkStart w:id="1677" w:name="_Toc435028536"/>
      <w:bookmarkStart w:id="1678" w:name="_Toc436148411"/>
      <w:r w:rsidRPr="002C4CF4">
        <w:t>Justification for Exceptions and Mitigation</w:t>
      </w:r>
      <w:bookmarkEnd w:id="1676"/>
      <w:bookmarkEnd w:id="1677"/>
      <w:bookmarkEnd w:id="1678"/>
    </w:p>
    <w:p w:rsidR="00F90BEE" w:rsidRDefault="00F90BEE" w:rsidP="00F90BEE">
      <w:pPr>
        <w:pStyle w:val="InfoTBD"/>
      </w:pPr>
      <w:r>
        <w:t>Information will be provided in a future PMAS milestone update document release.</w:t>
      </w:r>
    </w:p>
    <w:p w:rsidR="00CC730C" w:rsidRDefault="00CC730C" w:rsidP="00CC730C">
      <w:pPr>
        <w:pStyle w:val="MASSBodyText"/>
      </w:pPr>
    </w:p>
    <w:p w:rsidR="00CC730C" w:rsidRDefault="00CC730C" w:rsidP="00CC730C">
      <w:pPr>
        <w:pStyle w:val="MASSBodyText"/>
        <w:sectPr w:rsidR="00CC730C" w:rsidSect="00302295">
          <w:pgSz w:w="12240" w:h="15840" w:code="1"/>
          <w:pgMar w:top="1440" w:right="1440" w:bottom="1440" w:left="1440" w:header="720" w:footer="504" w:gutter="0"/>
          <w:cols w:space="720"/>
          <w:docGrid w:linePitch="360"/>
        </w:sectPr>
      </w:pPr>
    </w:p>
    <w:p w:rsidR="00E865EC" w:rsidRDefault="00E865EC" w:rsidP="00756F07">
      <w:pPr>
        <w:pStyle w:val="Heading1"/>
      </w:pPr>
      <w:bookmarkStart w:id="1679" w:name="_Toc434993004"/>
      <w:bookmarkStart w:id="1680" w:name="_Toc435001953"/>
      <w:bookmarkStart w:id="1681" w:name="_Toc434993005"/>
      <w:bookmarkStart w:id="1682" w:name="_Toc435028537"/>
      <w:bookmarkStart w:id="1683" w:name="_Toc436148412"/>
      <w:bookmarkEnd w:id="1679"/>
      <w:bookmarkEnd w:id="1680"/>
      <w:r>
        <w:lastRenderedPageBreak/>
        <w:t>External System Interface Design</w:t>
      </w:r>
      <w:bookmarkEnd w:id="1681"/>
      <w:bookmarkEnd w:id="1682"/>
      <w:bookmarkEnd w:id="1683"/>
    </w:p>
    <w:p w:rsidR="00AA379C" w:rsidRPr="005F002F" w:rsidRDefault="00AA379C" w:rsidP="00AA379C">
      <w:pPr>
        <w:pStyle w:val="MASSBodyText"/>
      </w:pPr>
      <w:r>
        <w:t>Per TO 0001 CLIN001AT, this section is not required for this document.</w:t>
      </w:r>
    </w:p>
    <w:p w:rsidR="00E865EC" w:rsidRDefault="00E865EC" w:rsidP="00756F07">
      <w:pPr>
        <w:pStyle w:val="Heading2"/>
      </w:pPr>
      <w:bookmarkStart w:id="1684" w:name="_Toc435020668"/>
      <w:bookmarkStart w:id="1685" w:name="_Toc434993006"/>
      <w:bookmarkStart w:id="1686" w:name="_Toc435028538"/>
      <w:bookmarkStart w:id="1687" w:name="_Toc436148413"/>
      <w:bookmarkEnd w:id="1684"/>
      <w:r>
        <w:t>Interface Architecture</w:t>
      </w:r>
      <w:bookmarkEnd w:id="1685"/>
      <w:bookmarkEnd w:id="1686"/>
      <w:bookmarkEnd w:id="1687"/>
    </w:p>
    <w:p w:rsidR="00AA379C" w:rsidRPr="005F002F" w:rsidRDefault="00AA379C" w:rsidP="00AA379C">
      <w:pPr>
        <w:pStyle w:val="MASSBodyText"/>
      </w:pPr>
      <w:r>
        <w:t>Per TO 0001 CLIN001AT, this section is not required for this document.</w:t>
      </w:r>
    </w:p>
    <w:p w:rsidR="00E865EC" w:rsidRDefault="00E865EC" w:rsidP="00756F07">
      <w:pPr>
        <w:pStyle w:val="Heading2"/>
      </w:pPr>
      <w:bookmarkStart w:id="1688" w:name="_Toc435020670"/>
      <w:bookmarkStart w:id="1689" w:name="_Toc434993007"/>
      <w:bookmarkStart w:id="1690" w:name="_Toc435028539"/>
      <w:bookmarkStart w:id="1691" w:name="_Toc436148414"/>
      <w:bookmarkEnd w:id="1688"/>
      <w:r>
        <w:t>Interface Detailed Design</w:t>
      </w:r>
      <w:bookmarkEnd w:id="1689"/>
      <w:bookmarkEnd w:id="1690"/>
      <w:bookmarkEnd w:id="1691"/>
    </w:p>
    <w:p w:rsidR="00AA379C" w:rsidRPr="005F002F" w:rsidRDefault="00AA379C" w:rsidP="00AA379C">
      <w:pPr>
        <w:pStyle w:val="MASSBodyText"/>
      </w:pPr>
      <w:r>
        <w:t>Per TO 0001 CLIN001AT, this section is not required for this document.</w:t>
      </w:r>
    </w:p>
    <w:p w:rsidR="00CC730C" w:rsidRDefault="00CC730C" w:rsidP="00CC730C">
      <w:pPr>
        <w:pStyle w:val="MASSBodyText"/>
      </w:pPr>
    </w:p>
    <w:p w:rsidR="00CC730C" w:rsidRDefault="00CC730C" w:rsidP="00CC730C">
      <w:pPr>
        <w:pStyle w:val="MASSBodyText"/>
        <w:sectPr w:rsidR="00CC730C" w:rsidSect="00302295">
          <w:pgSz w:w="12240" w:h="15840" w:code="1"/>
          <w:pgMar w:top="1440" w:right="1440" w:bottom="1440" w:left="1440" w:header="720" w:footer="504" w:gutter="0"/>
          <w:cols w:space="720"/>
          <w:docGrid w:linePitch="360"/>
        </w:sectPr>
      </w:pPr>
    </w:p>
    <w:p w:rsidR="00E865EC" w:rsidRPr="00E865EC" w:rsidRDefault="00E865EC" w:rsidP="00756F07">
      <w:pPr>
        <w:pStyle w:val="Heading1"/>
      </w:pPr>
      <w:bookmarkStart w:id="1692" w:name="_Toc434993008"/>
      <w:bookmarkStart w:id="1693" w:name="_Toc435001957"/>
      <w:bookmarkStart w:id="1694" w:name="_Toc434993009"/>
      <w:bookmarkStart w:id="1695" w:name="_Toc435028540"/>
      <w:bookmarkStart w:id="1696" w:name="_Toc436148415"/>
      <w:bookmarkEnd w:id="1692"/>
      <w:bookmarkEnd w:id="1693"/>
      <w:r>
        <w:lastRenderedPageBreak/>
        <w:t>Human-Machine Interface</w:t>
      </w:r>
      <w:bookmarkEnd w:id="1694"/>
      <w:bookmarkEnd w:id="1695"/>
      <w:bookmarkEnd w:id="1696"/>
    </w:p>
    <w:p w:rsidR="00AA379C" w:rsidRPr="005F002F" w:rsidRDefault="00AA379C" w:rsidP="00AA379C">
      <w:pPr>
        <w:pStyle w:val="MASSBodyText"/>
      </w:pPr>
      <w:r>
        <w:t>Per TO 0001 CLIN001AT, this section is not required for this document.</w:t>
      </w:r>
    </w:p>
    <w:p w:rsidR="002672DE" w:rsidRDefault="00E865EC" w:rsidP="00756F07">
      <w:pPr>
        <w:pStyle w:val="Heading2"/>
      </w:pPr>
      <w:bookmarkStart w:id="1697" w:name="_Toc435020673"/>
      <w:bookmarkStart w:id="1698" w:name="_Toc434993010"/>
      <w:bookmarkStart w:id="1699" w:name="_Toc435028541"/>
      <w:bookmarkStart w:id="1700" w:name="_Toc436148416"/>
      <w:bookmarkEnd w:id="1697"/>
      <w:r>
        <w:t>Interface Design Rules</w:t>
      </w:r>
      <w:bookmarkEnd w:id="1698"/>
      <w:bookmarkEnd w:id="1699"/>
      <w:bookmarkEnd w:id="1700"/>
    </w:p>
    <w:p w:rsidR="00AA379C" w:rsidRPr="005F002F" w:rsidRDefault="00AA379C" w:rsidP="00AA379C">
      <w:pPr>
        <w:pStyle w:val="MASSBodyText"/>
      </w:pPr>
      <w:r>
        <w:t>Per TO 0001 CLIN001AT, this section is not required for this document.</w:t>
      </w:r>
    </w:p>
    <w:p w:rsidR="00E865EC" w:rsidRDefault="00E865EC" w:rsidP="00756F07">
      <w:pPr>
        <w:pStyle w:val="Heading2"/>
      </w:pPr>
      <w:bookmarkStart w:id="1701" w:name="_Toc435020675"/>
      <w:bookmarkStart w:id="1702" w:name="_Toc434993011"/>
      <w:bookmarkStart w:id="1703" w:name="_Toc435028542"/>
      <w:bookmarkStart w:id="1704" w:name="_Toc436148417"/>
      <w:bookmarkEnd w:id="1701"/>
      <w:r>
        <w:t>Inputs</w:t>
      </w:r>
      <w:bookmarkEnd w:id="1702"/>
      <w:bookmarkEnd w:id="1703"/>
      <w:bookmarkEnd w:id="1704"/>
    </w:p>
    <w:p w:rsidR="00AA379C" w:rsidRPr="005F002F" w:rsidRDefault="00AA379C" w:rsidP="00AA379C">
      <w:pPr>
        <w:pStyle w:val="MASSBodyText"/>
      </w:pPr>
      <w:r>
        <w:t>Per TO 0001 CLIN001AT, this section is not required for this document.</w:t>
      </w:r>
    </w:p>
    <w:p w:rsidR="00E865EC" w:rsidRDefault="00E865EC" w:rsidP="00756F07">
      <w:pPr>
        <w:pStyle w:val="Heading2"/>
      </w:pPr>
      <w:bookmarkStart w:id="1705" w:name="_Toc435020677"/>
      <w:bookmarkStart w:id="1706" w:name="_Toc434993012"/>
      <w:bookmarkStart w:id="1707" w:name="_Toc435028543"/>
      <w:bookmarkStart w:id="1708" w:name="_Toc436148418"/>
      <w:bookmarkEnd w:id="1705"/>
      <w:r>
        <w:t>Outputs</w:t>
      </w:r>
      <w:bookmarkEnd w:id="1706"/>
      <w:bookmarkEnd w:id="1707"/>
      <w:bookmarkEnd w:id="1708"/>
    </w:p>
    <w:p w:rsidR="00AA379C" w:rsidRPr="005F002F" w:rsidRDefault="00AA379C" w:rsidP="00AA379C">
      <w:pPr>
        <w:pStyle w:val="MASSBodyText"/>
      </w:pPr>
      <w:r>
        <w:t>Per TO 0001 CLIN001AT, this section is not required for this document.</w:t>
      </w:r>
    </w:p>
    <w:p w:rsidR="00E865EC" w:rsidRDefault="00E865EC" w:rsidP="00756F07">
      <w:pPr>
        <w:pStyle w:val="Heading2"/>
      </w:pPr>
      <w:bookmarkStart w:id="1709" w:name="_Toc435020679"/>
      <w:bookmarkStart w:id="1710" w:name="_Toc434993013"/>
      <w:bookmarkStart w:id="1711" w:name="_Toc435028544"/>
      <w:bookmarkStart w:id="1712" w:name="_Toc436148419"/>
      <w:bookmarkEnd w:id="1709"/>
      <w:r>
        <w:t>Navigation Hierarchy</w:t>
      </w:r>
      <w:bookmarkEnd w:id="1710"/>
      <w:bookmarkEnd w:id="1711"/>
      <w:bookmarkEnd w:id="1712"/>
    </w:p>
    <w:p w:rsidR="00AA379C" w:rsidRPr="005F002F" w:rsidRDefault="00AA379C" w:rsidP="00AA379C">
      <w:pPr>
        <w:pStyle w:val="MASSBodyText"/>
      </w:pPr>
      <w:r>
        <w:t>Per TO 0001 CLIN001AT, this section is not required for this document.</w:t>
      </w:r>
    </w:p>
    <w:p w:rsidR="00E865EC" w:rsidRDefault="00E865EC" w:rsidP="00756F07">
      <w:pPr>
        <w:pStyle w:val="Heading3"/>
      </w:pPr>
      <w:bookmarkStart w:id="1713" w:name="_Toc435020681"/>
      <w:bookmarkStart w:id="1714" w:name="_Toc434993014"/>
      <w:bookmarkStart w:id="1715" w:name="_Toc435028545"/>
      <w:bookmarkStart w:id="1716" w:name="_Toc436148420"/>
      <w:bookmarkEnd w:id="1713"/>
      <w:r>
        <w:t>Screen [x.1]</w:t>
      </w:r>
      <w:bookmarkEnd w:id="1714"/>
      <w:bookmarkEnd w:id="1715"/>
      <w:bookmarkEnd w:id="1716"/>
    </w:p>
    <w:p w:rsidR="00AA379C" w:rsidRPr="005F002F" w:rsidRDefault="00AA379C" w:rsidP="00AA379C">
      <w:pPr>
        <w:pStyle w:val="MASSBodyText"/>
      </w:pPr>
      <w:r>
        <w:t>Per TO 0001 CLIN001AT, this section is not required for this document.</w:t>
      </w:r>
    </w:p>
    <w:p w:rsidR="00E865EC" w:rsidRDefault="00E865EC" w:rsidP="00756F07">
      <w:pPr>
        <w:pStyle w:val="Heading3"/>
      </w:pPr>
      <w:bookmarkStart w:id="1717" w:name="_Toc435020683"/>
      <w:bookmarkStart w:id="1718" w:name="_Toc434993015"/>
      <w:bookmarkStart w:id="1719" w:name="_Toc435028546"/>
      <w:bookmarkStart w:id="1720" w:name="_Toc436148421"/>
      <w:bookmarkEnd w:id="1717"/>
      <w:r>
        <w:t>Screen [x.2]</w:t>
      </w:r>
      <w:bookmarkEnd w:id="1718"/>
      <w:bookmarkEnd w:id="1719"/>
      <w:bookmarkEnd w:id="1720"/>
    </w:p>
    <w:p w:rsidR="00AA379C" w:rsidRPr="005F002F" w:rsidRDefault="00AA379C" w:rsidP="00AA379C">
      <w:pPr>
        <w:pStyle w:val="MASSBodyText"/>
      </w:pPr>
      <w:r>
        <w:t>Per TO 0001 CLIN001AT, this section is not required for this document.</w:t>
      </w:r>
    </w:p>
    <w:p w:rsidR="00E865EC" w:rsidRPr="00E865EC" w:rsidRDefault="00E865EC" w:rsidP="00756F07">
      <w:pPr>
        <w:pStyle w:val="Heading3"/>
      </w:pPr>
      <w:bookmarkStart w:id="1721" w:name="_Toc435020685"/>
      <w:bookmarkStart w:id="1722" w:name="_Toc434993016"/>
      <w:bookmarkStart w:id="1723" w:name="_Toc435028547"/>
      <w:bookmarkStart w:id="1724" w:name="_Toc436148422"/>
      <w:bookmarkEnd w:id="1721"/>
      <w:r>
        <w:t>Screen [x.3]</w:t>
      </w:r>
      <w:bookmarkEnd w:id="1722"/>
      <w:bookmarkEnd w:id="1723"/>
      <w:bookmarkEnd w:id="1724"/>
    </w:p>
    <w:p w:rsidR="00AA379C" w:rsidRPr="005F002F" w:rsidRDefault="00AA379C" w:rsidP="00AA379C">
      <w:pPr>
        <w:pStyle w:val="MASSBodyText"/>
      </w:pPr>
      <w:r>
        <w:t>Per TO 0001 CLIN001AT, this section is not required for this document.</w:t>
      </w:r>
    </w:p>
    <w:p w:rsidR="00E865EC" w:rsidRDefault="00E865EC" w:rsidP="002672DE">
      <w:pPr>
        <w:pStyle w:val="MASSBodyText"/>
      </w:pPr>
    </w:p>
    <w:p w:rsidR="00084DF3" w:rsidRDefault="00084DF3" w:rsidP="002672DE">
      <w:pPr>
        <w:pStyle w:val="MASSBodyText"/>
        <w:sectPr w:rsidR="00084DF3" w:rsidSect="00302295">
          <w:pgSz w:w="12240" w:h="15840" w:code="1"/>
          <w:pgMar w:top="1440" w:right="1440" w:bottom="1440" w:left="1440" w:header="720" w:footer="504" w:gutter="0"/>
          <w:cols w:space="720"/>
          <w:docGrid w:linePitch="360"/>
        </w:sectPr>
      </w:pPr>
    </w:p>
    <w:p w:rsidR="00084DF3" w:rsidRPr="00264FDF" w:rsidRDefault="00084DF3" w:rsidP="00756F07">
      <w:pPr>
        <w:pStyle w:val="Heading1"/>
      </w:pPr>
      <w:bookmarkStart w:id="1725" w:name="_Toc434993017"/>
      <w:bookmarkStart w:id="1726" w:name="_Toc435028548"/>
      <w:bookmarkStart w:id="1727" w:name="_Toc436148423"/>
      <w:r w:rsidRPr="00264FDF">
        <w:lastRenderedPageBreak/>
        <w:t>Attachment A – Approval Signatures</w:t>
      </w:r>
      <w:bookmarkEnd w:id="1725"/>
      <w:bookmarkEnd w:id="1726"/>
      <w:bookmarkEnd w:id="1727"/>
    </w:p>
    <w:p w:rsidR="00084DF3" w:rsidRPr="00CC730C" w:rsidRDefault="00084DF3" w:rsidP="00CC730C">
      <w:pPr>
        <w:pStyle w:val="MASSBodyText"/>
      </w:pPr>
      <w:r w:rsidRPr="00CC730C">
        <w:t xml:space="preserve">This section is used to document the approval of the </w:t>
      </w:r>
      <w:r w:rsidR="00AA379C">
        <w:t xml:space="preserve">Initial Software </w:t>
      </w:r>
      <w:r w:rsidRPr="00CC730C">
        <w:t>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rsidRPr="00CC730C">
        <w:t>es</w:t>
      </w:r>
      <w:proofErr w:type="spellEnd"/>
      <w:r w:rsidRPr="00CC730C">
        <w:t>/name by each position cited. Example provided below.</w:t>
      </w:r>
    </w:p>
    <w:p w:rsidR="00084DF3" w:rsidRPr="00CC730C" w:rsidRDefault="00084DF3" w:rsidP="00CC730C">
      <w:pPr>
        <w:pStyle w:val="MASSBodyText"/>
      </w:pPr>
      <w:r w:rsidRPr="00CC730C">
        <w:t>The Business Sponsor and Project Manager are required to sign.</w:t>
      </w:r>
    </w:p>
    <w:p w:rsidR="00D441F8" w:rsidRDefault="00D441F8" w:rsidP="00084DF3">
      <w:pPr>
        <w:pStyle w:val="MASSBodyText"/>
      </w:pPr>
    </w:p>
    <w:p w:rsidR="00D441F8" w:rsidRPr="00CB50BC" w:rsidRDefault="00D441F8" w:rsidP="00D441F8">
      <w:pPr>
        <w:pStyle w:val="MASSBodyText"/>
      </w:pPr>
    </w:p>
    <w:p w:rsidR="00D441F8" w:rsidRPr="00894C6F" w:rsidRDefault="00D441F8" w:rsidP="00D441F8">
      <w:pPr>
        <w:pStyle w:val="MASSBodyText"/>
        <w:tabs>
          <w:tab w:val="left" w:pos="0"/>
          <w:tab w:val="left" w:pos="3600"/>
          <w:tab w:val="left" w:pos="6480"/>
          <w:tab w:val="left" w:pos="9360"/>
        </w:tabs>
        <w:rPr>
          <w:u w:val="single"/>
        </w:rPr>
      </w:pPr>
      <w:r>
        <w:rPr>
          <w:rStyle w:val="ApprovedSignatureChar"/>
          <w:u w:val="single"/>
        </w:rPr>
        <w:t>&lt;Signature&gt;</w:t>
      </w:r>
      <w:r>
        <w:rPr>
          <w:rStyle w:val="ApprovedSignatureChar"/>
          <w:u w:val="single"/>
        </w:rPr>
        <w:tab/>
      </w:r>
      <w:r>
        <w:rPr>
          <w:rStyle w:val="ApprovedSignatureChar"/>
        </w:rPr>
        <w:tab/>
      </w:r>
      <w:r>
        <w:rPr>
          <w:rStyle w:val="ApprovedSignatureChar"/>
          <w:rFonts w:cs="Arial"/>
          <w:u w:val="single"/>
        </w:rPr>
        <w:t>&lt;Date&gt;</w:t>
      </w:r>
      <w:r w:rsidRPr="00894C6F">
        <w:rPr>
          <w:rStyle w:val="ApprovedSignatureChar"/>
          <w:u w:val="single"/>
        </w:rPr>
        <w:tab/>
      </w:r>
      <w:r w:rsidRPr="00894C6F">
        <w:rPr>
          <w:rStyle w:val="ApprovedSignatureChar"/>
          <w:u w:val="single"/>
        </w:rPr>
        <w:tab/>
      </w:r>
    </w:p>
    <w:p w:rsidR="00D441F8" w:rsidRPr="00E77C66" w:rsidRDefault="00D441F8" w:rsidP="00D441F8">
      <w:pPr>
        <w:pStyle w:val="MASSBodyText"/>
        <w:tabs>
          <w:tab w:val="left" w:pos="6480"/>
        </w:tabs>
      </w:pPr>
      <w:r w:rsidRPr="00E77C66">
        <w:t>Signed</w:t>
      </w:r>
      <w:r>
        <w:t>:</w:t>
      </w:r>
      <w:r w:rsidRPr="00E77C66">
        <w:tab/>
      </w:r>
      <w:r w:rsidRPr="00E77C66">
        <w:tab/>
        <w:t>Date</w:t>
      </w:r>
    </w:p>
    <w:p w:rsidR="00D441F8" w:rsidRPr="007E4829" w:rsidRDefault="00D441F8" w:rsidP="00D441F8">
      <w:pPr>
        <w:pStyle w:val="MASSBodyText"/>
        <w:tabs>
          <w:tab w:val="left" w:pos="6480"/>
        </w:tabs>
      </w:pPr>
      <w:r>
        <w:t>&lt;Business Sponsor&gt;</w:t>
      </w:r>
    </w:p>
    <w:p w:rsidR="00D441F8" w:rsidRDefault="00D441F8" w:rsidP="00D441F8">
      <w:pPr>
        <w:pStyle w:val="MASSBodyText"/>
      </w:pPr>
    </w:p>
    <w:p w:rsidR="00D441F8" w:rsidRPr="00CB50BC" w:rsidRDefault="00D441F8" w:rsidP="00D441F8">
      <w:pPr>
        <w:pStyle w:val="MASSBodyText"/>
      </w:pPr>
    </w:p>
    <w:p w:rsidR="00D441F8" w:rsidRPr="00894C6F" w:rsidRDefault="00D441F8" w:rsidP="00D441F8">
      <w:pPr>
        <w:pStyle w:val="MASSBodyText"/>
        <w:tabs>
          <w:tab w:val="left" w:pos="0"/>
          <w:tab w:val="left" w:pos="3600"/>
          <w:tab w:val="left" w:pos="6480"/>
          <w:tab w:val="left" w:pos="9360"/>
        </w:tabs>
        <w:rPr>
          <w:u w:val="single"/>
        </w:rPr>
      </w:pPr>
      <w:r>
        <w:rPr>
          <w:rStyle w:val="ApprovedSignatureChar"/>
          <w:u w:val="single"/>
        </w:rPr>
        <w:t>&lt;Signature&gt;</w:t>
      </w:r>
      <w:r>
        <w:rPr>
          <w:rStyle w:val="ApprovedSignatureChar"/>
          <w:u w:val="single"/>
        </w:rPr>
        <w:tab/>
      </w:r>
      <w:r>
        <w:rPr>
          <w:rStyle w:val="ApprovedSignatureChar"/>
        </w:rPr>
        <w:tab/>
      </w:r>
      <w:r>
        <w:rPr>
          <w:rStyle w:val="ApprovedSignatureChar"/>
          <w:rFonts w:cs="Arial"/>
          <w:u w:val="single"/>
        </w:rPr>
        <w:t>&lt;Date&gt;</w:t>
      </w:r>
      <w:r w:rsidRPr="00894C6F">
        <w:rPr>
          <w:rStyle w:val="ApprovedSignatureChar"/>
          <w:u w:val="single"/>
        </w:rPr>
        <w:tab/>
      </w:r>
      <w:r w:rsidRPr="00894C6F">
        <w:rPr>
          <w:rStyle w:val="ApprovedSignatureChar"/>
          <w:u w:val="single"/>
        </w:rPr>
        <w:tab/>
      </w:r>
    </w:p>
    <w:p w:rsidR="00D441F8" w:rsidRPr="00E77C66" w:rsidRDefault="00D441F8" w:rsidP="00D441F8">
      <w:pPr>
        <w:pStyle w:val="MASSBodyText"/>
        <w:tabs>
          <w:tab w:val="left" w:pos="6480"/>
        </w:tabs>
      </w:pPr>
      <w:r w:rsidRPr="00E77C66">
        <w:t>Signed</w:t>
      </w:r>
      <w:r>
        <w:t>:</w:t>
      </w:r>
      <w:r w:rsidRPr="00E77C66">
        <w:tab/>
      </w:r>
      <w:r w:rsidRPr="00E77C66">
        <w:tab/>
        <w:t>Date</w:t>
      </w:r>
    </w:p>
    <w:p w:rsidR="00D441F8" w:rsidRPr="007E4829" w:rsidRDefault="00D441F8" w:rsidP="00D441F8">
      <w:pPr>
        <w:pStyle w:val="MASSBodyText"/>
        <w:tabs>
          <w:tab w:val="left" w:pos="6480"/>
        </w:tabs>
      </w:pPr>
      <w:r>
        <w:t>&lt;Business Sponsor&gt;</w:t>
      </w:r>
    </w:p>
    <w:p w:rsidR="00084DF3" w:rsidRPr="00236F5A" w:rsidRDefault="00084DF3" w:rsidP="00D441F8">
      <w:pPr>
        <w:pStyle w:val="MASSBodyText"/>
      </w:pPr>
    </w:p>
    <w:p w:rsidR="002672DE" w:rsidRPr="007D4D48" w:rsidRDefault="002672DE" w:rsidP="007D4D48">
      <w:pPr>
        <w:pStyle w:val="MASSBodyText"/>
        <w:sectPr w:rsidR="002672DE" w:rsidRPr="007D4D48" w:rsidSect="00302295">
          <w:pgSz w:w="12240" w:h="15840" w:code="1"/>
          <w:pgMar w:top="1440" w:right="1440" w:bottom="1440" w:left="1440" w:header="720" w:footer="504" w:gutter="0"/>
          <w:cols w:space="720"/>
          <w:docGrid w:linePitch="360"/>
        </w:sectPr>
      </w:pPr>
    </w:p>
    <w:p w:rsidR="00302295" w:rsidRPr="00E42183" w:rsidRDefault="00302295" w:rsidP="001B5347">
      <w:pPr>
        <w:pStyle w:val="Heading6"/>
      </w:pPr>
      <w:bookmarkStart w:id="1728" w:name="_Toc434993018"/>
      <w:bookmarkStart w:id="1729" w:name="_Toc435028549"/>
      <w:bookmarkStart w:id="1730" w:name="_Toc436148424"/>
      <w:bookmarkStart w:id="1731" w:name="_Toc409688300"/>
      <w:bookmarkStart w:id="1732" w:name="_Toc409689207"/>
      <w:bookmarkStart w:id="1733" w:name="_Toc409695794"/>
      <w:bookmarkStart w:id="1734" w:name="_Toc409695866"/>
      <w:bookmarkStart w:id="1735" w:name="_Toc410298474"/>
      <w:bookmarkStart w:id="1736" w:name="_Toc427223254"/>
      <w:bookmarkStart w:id="1737" w:name="_Toc433617905"/>
      <w:r w:rsidRPr="00264FDF">
        <w:lastRenderedPageBreak/>
        <w:t>Acronyms</w:t>
      </w:r>
      <w:bookmarkEnd w:id="1728"/>
      <w:bookmarkEnd w:id="1729"/>
      <w:bookmarkEnd w:id="1730"/>
    </w:p>
    <w:tbl>
      <w:tblPr>
        <w:tblStyle w:val="TableGrid"/>
        <w:tblW w:w="5000" w:type="pct"/>
        <w:tblLook w:val="04A0" w:firstRow="1" w:lastRow="0" w:firstColumn="1" w:lastColumn="0" w:noHBand="0" w:noVBand="1"/>
        <w:tblDescription w:val="List of acronyms and their descriptions"/>
      </w:tblPr>
      <w:tblGrid>
        <w:gridCol w:w="1795"/>
        <w:gridCol w:w="7781"/>
      </w:tblGrid>
      <w:tr w:rsidR="00302295" w:rsidRPr="00F7574E" w:rsidTr="00157725">
        <w:trPr>
          <w:cantSplit/>
          <w:trHeight w:val="438"/>
          <w:tblHeader/>
        </w:trPr>
        <w:tc>
          <w:tcPr>
            <w:tcW w:w="937" w:type="pct"/>
            <w:shd w:val="clear" w:color="auto" w:fill="BFBFBF" w:themeFill="background1" w:themeFillShade="BF"/>
            <w:vAlign w:val="center"/>
          </w:tcPr>
          <w:p w:rsidR="00302295" w:rsidRPr="00F7574E" w:rsidRDefault="00302295" w:rsidP="00E865EC">
            <w:pPr>
              <w:pStyle w:val="TableColumnHeading"/>
            </w:pPr>
            <w:r>
              <w:t>Acronym</w:t>
            </w:r>
          </w:p>
        </w:tc>
        <w:tc>
          <w:tcPr>
            <w:tcW w:w="4063" w:type="pct"/>
            <w:shd w:val="clear" w:color="auto" w:fill="BFBFBF" w:themeFill="background1" w:themeFillShade="BF"/>
            <w:vAlign w:val="center"/>
          </w:tcPr>
          <w:p w:rsidR="00302295" w:rsidRPr="00F7574E" w:rsidRDefault="00302295" w:rsidP="00E865EC">
            <w:pPr>
              <w:pStyle w:val="TableColumnHeading"/>
            </w:pPr>
            <w:r>
              <w:t>Description</w:t>
            </w:r>
          </w:p>
        </w:tc>
      </w:tr>
      <w:tr w:rsidR="004A0907" w:rsidRPr="00505F92" w:rsidTr="00936CDE">
        <w:trPr>
          <w:cantSplit/>
        </w:trPr>
        <w:tc>
          <w:tcPr>
            <w:tcW w:w="937" w:type="pct"/>
            <w:shd w:val="clear" w:color="auto" w:fill="auto"/>
            <w:vAlign w:val="center"/>
          </w:tcPr>
          <w:p w:rsidR="004A0907" w:rsidRPr="0046494A" w:rsidRDefault="004A0907" w:rsidP="004A0907">
            <w:pPr>
              <w:pStyle w:val="TableText"/>
            </w:pPr>
            <w:r w:rsidRPr="0046494A">
              <w:t>A&amp;A</w:t>
            </w:r>
          </w:p>
        </w:tc>
        <w:tc>
          <w:tcPr>
            <w:tcW w:w="4063" w:type="pct"/>
            <w:shd w:val="clear" w:color="auto" w:fill="auto"/>
          </w:tcPr>
          <w:p w:rsidR="004A0907" w:rsidRPr="003B795C" w:rsidRDefault="00B105F7" w:rsidP="004A0907">
            <w:pPr>
              <w:pStyle w:val="TableText"/>
              <w:rPr>
                <w:rFonts w:eastAsiaTheme="minorHAnsi"/>
              </w:rPr>
            </w:pPr>
            <w:r w:rsidRPr="003B795C">
              <w:t>Assessment and Authorization</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AAS</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Authentication Adapter Service</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ACAP</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Access and Clinic Administrative Program</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AD</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Active Directory</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ADR</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Administrative Data Repository</w:t>
            </w:r>
          </w:p>
        </w:tc>
      </w:tr>
      <w:tr w:rsidR="00E748C4" w:rsidRPr="00505F92" w:rsidTr="00936CDE">
        <w:trPr>
          <w:cantSplit/>
        </w:trPr>
        <w:tc>
          <w:tcPr>
            <w:tcW w:w="937" w:type="pct"/>
            <w:shd w:val="clear" w:color="auto" w:fill="auto"/>
            <w:vAlign w:val="center"/>
          </w:tcPr>
          <w:p w:rsidR="00E748C4" w:rsidRDefault="00E748C4" w:rsidP="00E865EC">
            <w:pPr>
              <w:pStyle w:val="TableText"/>
            </w:pPr>
            <w:r>
              <w:t>ANSI</w:t>
            </w:r>
          </w:p>
        </w:tc>
        <w:tc>
          <w:tcPr>
            <w:tcW w:w="4063" w:type="pct"/>
            <w:shd w:val="clear" w:color="auto" w:fill="auto"/>
          </w:tcPr>
          <w:p w:rsidR="00E748C4" w:rsidRDefault="00E748C4" w:rsidP="00E865EC">
            <w:pPr>
              <w:pStyle w:val="TableText"/>
              <w:rPr>
                <w:rFonts w:eastAsiaTheme="minorHAnsi"/>
              </w:rPr>
            </w:pPr>
            <w:r>
              <w:rPr>
                <w:rFonts w:eastAsiaTheme="minorHAnsi"/>
              </w:rPr>
              <w:t>American National Standards Institute</w:t>
            </w:r>
          </w:p>
        </w:tc>
      </w:tr>
      <w:tr w:rsidR="0009204A" w:rsidRPr="00505F92" w:rsidTr="00936CDE">
        <w:trPr>
          <w:cantSplit/>
        </w:trPr>
        <w:tc>
          <w:tcPr>
            <w:tcW w:w="937" w:type="pct"/>
            <w:shd w:val="clear" w:color="auto" w:fill="auto"/>
            <w:vAlign w:val="center"/>
          </w:tcPr>
          <w:p w:rsidR="0009204A" w:rsidRPr="00505F92" w:rsidRDefault="0009204A" w:rsidP="00E865EC">
            <w:pPr>
              <w:pStyle w:val="TableText"/>
            </w:pPr>
            <w:r>
              <w:t>API</w:t>
            </w:r>
          </w:p>
        </w:tc>
        <w:tc>
          <w:tcPr>
            <w:tcW w:w="4063" w:type="pct"/>
            <w:shd w:val="clear" w:color="auto" w:fill="auto"/>
          </w:tcPr>
          <w:p w:rsidR="0009204A" w:rsidRPr="00505F92" w:rsidRDefault="0009204A" w:rsidP="00E865EC">
            <w:pPr>
              <w:pStyle w:val="TableText"/>
              <w:rPr>
                <w:rFonts w:eastAsiaTheme="minorHAnsi"/>
              </w:rPr>
            </w:pPr>
            <w:r>
              <w:rPr>
                <w:rFonts w:eastAsiaTheme="minorHAnsi"/>
              </w:rPr>
              <w:t>Application Programming Interface</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ASAS</w:t>
            </w:r>
          </w:p>
        </w:tc>
        <w:tc>
          <w:tcPr>
            <w:tcW w:w="4063" w:type="pct"/>
            <w:shd w:val="clear" w:color="auto" w:fill="auto"/>
          </w:tcPr>
          <w:p w:rsidR="00157725" w:rsidRPr="00505F92" w:rsidRDefault="00157725" w:rsidP="00E865EC">
            <w:pPr>
              <w:pStyle w:val="TableText"/>
            </w:pPr>
            <w:r w:rsidRPr="00505F92">
              <w:rPr>
                <w:rFonts w:eastAsiaTheme="minorHAnsi"/>
              </w:rPr>
              <w:t>Appointment Status Service</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BRD</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Business Requirements Document</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C&amp;P</w:t>
            </w:r>
          </w:p>
        </w:tc>
        <w:tc>
          <w:tcPr>
            <w:tcW w:w="4063" w:type="pct"/>
            <w:shd w:val="clear" w:color="auto" w:fill="auto"/>
          </w:tcPr>
          <w:p w:rsidR="00157725" w:rsidRPr="00505F92" w:rsidRDefault="00157725" w:rsidP="00E865EC">
            <w:pPr>
              <w:pStyle w:val="TableText"/>
            </w:pPr>
            <w:r w:rsidRPr="00505F92">
              <w:t>Compensation and Pension</w:t>
            </w:r>
          </w:p>
        </w:tc>
      </w:tr>
      <w:tr w:rsidR="004A0907" w:rsidRPr="00505F92" w:rsidTr="00936CDE">
        <w:trPr>
          <w:cantSplit/>
        </w:trPr>
        <w:tc>
          <w:tcPr>
            <w:tcW w:w="937" w:type="pct"/>
            <w:shd w:val="clear" w:color="auto" w:fill="auto"/>
            <w:vAlign w:val="center"/>
          </w:tcPr>
          <w:p w:rsidR="004A0907" w:rsidRPr="00505F92" w:rsidRDefault="004A0907" w:rsidP="004A0907">
            <w:pPr>
              <w:pStyle w:val="TableText"/>
            </w:pPr>
            <w:r w:rsidRPr="00505F92">
              <w:t>CAG</w:t>
            </w:r>
          </w:p>
        </w:tc>
        <w:tc>
          <w:tcPr>
            <w:tcW w:w="4063" w:type="pct"/>
            <w:shd w:val="clear" w:color="auto" w:fill="auto"/>
          </w:tcPr>
          <w:p w:rsidR="004A0907" w:rsidRPr="00505F92" w:rsidRDefault="00B105F7" w:rsidP="004A0907">
            <w:pPr>
              <w:pStyle w:val="TableText"/>
              <w:rPr>
                <w:rFonts w:eastAsiaTheme="minorHAnsi"/>
              </w:rPr>
            </w:pPr>
            <w:r w:rsidRPr="00505F92">
              <w:t>Citrix Access Gateway</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CAS</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Contact Adapter Service</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CBOC</w:t>
            </w:r>
          </w:p>
        </w:tc>
        <w:tc>
          <w:tcPr>
            <w:tcW w:w="4063" w:type="pct"/>
            <w:shd w:val="clear" w:color="auto" w:fill="auto"/>
          </w:tcPr>
          <w:p w:rsidR="00157725" w:rsidRPr="00505F92" w:rsidRDefault="00157725" w:rsidP="00E865EC">
            <w:pPr>
              <w:pStyle w:val="TableText"/>
            </w:pPr>
            <w:r w:rsidRPr="00505F92">
              <w:rPr>
                <w:rFonts w:eastAsiaTheme="minorHAnsi"/>
              </w:rPr>
              <w:t>Community Based Outpatient Center</w:t>
            </w:r>
          </w:p>
        </w:tc>
      </w:tr>
      <w:tr w:rsidR="00DF7698" w:rsidRPr="00505F92" w:rsidTr="00936CDE">
        <w:trPr>
          <w:cantSplit/>
        </w:trPr>
        <w:tc>
          <w:tcPr>
            <w:tcW w:w="937" w:type="pct"/>
            <w:shd w:val="clear" w:color="auto" w:fill="auto"/>
            <w:vAlign w:val="center"/>
          </w:tcPr>
          <w:p w:rsidR="00DF7698" w:rsidRPr="00505F92" w:rsidRDefault="00DF7698" w:rsidP="009D0713">
            <w:pPr>
              <w:pStyle w:val="TableText"/>
            </w:pPr>
            <w:r>
              <w:t>CCOW</w:t>
            </w:r>
          </w:p>
        </w:tc>
        <w:tc>
          <w:tcPr>
            <w:tcW w:w="4063" w:type="pct"/>
            <w:shd w:val="clear" w:color="auto" w:fill="auto"/>
          </w:tcPr>
          <w:p w:rsidR="00DF7698" w:rsidRPr="0046494A" w:rsidRDefault="00DF7698" w:rsidP="009D0713">
            <w:pPr>
              <w:pStyle w:val="TableText"/>
            </w:pPr>
            <w:r>
              <w:t>Clinical Context Object Workgroup</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CDC</w:t>
            </w:r>
          </w:p>
        </w:tc>
        <w:tc>
          <w:tcPr>
            <w:tcW w:w="4063" w:type="pct"/>
            <w:shd w:val="clear" w:color="auto" w:fill="auto"/>
          </w:tcPr>
          <w:p w:rsidR="009E5F42" w:rsidRPr="003B795C" w:rsidRDefault="00B105F7" w:rsidP="009D0713">
            <w:pPr>
              <w:pStyle w:val="TableText"/>
            </w:pPr>
            <w:r w:rsidRPr="0046494A">
              <w:t>Center for Disease Control</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CDI</w:t>
            </w:r>
          </w:p>
        </w:tc>
        <w:tc>
          <w:tcPr>
            <w:tcW w:w="4063" w:type="pct"/>
            <w:shd w:val="clear" w:color="auto" w:fill="auto"/>
          </w:tcPr>
          <w:p w:rsidR="00157725" w:rsidRPr="00505F92" w:rsidRDefault="00157725" w:rsidP="00E865EC">
            <w:pPr>
              <w:pStyle w:val="TableText"/>
            </w:pPr>
            <w:r w:rsidRPr="00505F92">
              <w:rPr>
                <w:rFonts w:eastAsiaTheme="minorHAnsi"/>
              </w:rPr>
              <w:t>Customer Data Integration Initiative</w:t>
            </w:r>
          </w:p>
        </w:tc>
      </w:tr>
      <w:tr w:rsidR="00157725" w:rsidRPr="00505F92" w:rsidTr="00936CDE">
        <w:trPr>
          <w:cantSplit/>
        </w:trPr>
        <w:tc>
          <w:tcPr>
            <w:tcW w:w="937" w:type="pct"/>
            <w:shd w:val="clear" w:color="auto" w:fill="auto"/>
            <w:vAlign w:val="center"/>
          </w:tcPr>
          <w:p w:rsidR="00157725" w:rsidRPr="00505F92" w:rsidRDefault="00157725" w:rsidP="00E865EC">
            <w:pPr>
              <w:pStyle w:val="TableText"/>
            </w:pPr>
            <w:r w:rsidRPr="00505F92">
              <w:t>CDW</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Corporate Data Warehouse</w:t>
            </w:r>
          </w:p>
        </w:tc>
      </w:tr>
      <w:tr w:rsidR="00954EFC" w:rsidRPr="00505F92" w:rsidTr="00936CDE">
        <w:trPr>
          <w:cantSplit/>
        </w:trPr>
        <w:tc>
          <w:tcPr>
            <w:tcW w:w="937" w:type="pct"/>
            <w:shd w:val="clear" w:color="auto" w:fill="auto"/>
            <w:vAlign w:val="center"/>
          </w:tcPr>
          <w:p w:rsidR="00954EFC" w:rsidRPr="00505F92" w:rsidRDefault="00954EFC" w:rsidP="009D0713">
            <w:pPr>
              <w:pStyle w:val="TableText"/>
            </w:pPr>
            <w:r>
              <w:t>CIS</w:t>
            </w:r>
          </w:p>
        </w:tc>
        <w:tc>
          <w:tcPr>
            <w:tcW w:w="4063" w:type="pct"/>
            <w:shd w:val="clear" w:color="auto" w:fill="auto"/>
          </w:tcPr>
          <w:p w:rsidR="00954EFC" w:rsidRPr="00505F92" w:rsidRDefault="00954EFC" w:rsidP="009D0713">
            <w:pPr>
              <w:pStyle w:val="TableText"/>
              <w:rPr>
                <w:rFonts w:eastAsiaTheme="minorHAnsi"/>
              </w:rPr>
            </w:pPr>
            <w:r>
              <w:rPr>
                <w:rFonts w:eastAsiaTheme="minorHAnsi"/>
              </w:rPr>
              <w:t>Contact Information Service</w:t>
            </w:r>
          </w:p>
        </w:tc>
      </w:tr>
      <w:tr w:rsidR="00994B2A" w:rsidRPr="00505F92" w:rsidTr="00936CDE">
        <w:trPr>
          <w:cantSplit/>
        </w:trPr>
        <w:tc>
          <w:tcPr>
            <w:tcW w:w="937" w:type="pct"/>
            <w:shd w:val="clear" w:color="auto" w:fill="auto"/>
            <w:vAlign w:val="center"/>
          </w:tcPr>
          <w:p w:rsidR="00994B2A" w:rsidRPr="00505F92" w:rsidRDefault="00994B2A" w:rsidP="009D0713">
            <w:pPr>
              <w:pStyle w:val="TableText"/>
            </w:pPr>
            <w:r w:rsidRPr="00505F92">
              <w:t>CNAS</w:t>
            </w:r>
          </w:p>
        </w:tc>
        <w:tc>
          <w:tcPr>
            <w:tcW w:w="4063" w:type="pct"/>
            <w:shd w:val="clear" w:color="auto" w:fill="auto"/>
          </w:tcPr>
          <w:p w:rsidR="00994B2A" w:rsidRPr="00505F92" w:rsidRDefault="00994B2A" w:rsidP="009D0713">
            <w:pPr>
              <w:pStyle w:val="TableText"/>
              <w:rPr>
                <w:rFonts w:eastAsiaTheme="minorHAnsi"/>
              </w:rPr>
            </w:pPr>
            <w:r w:rsidRPr="00505F92">
              <w:rPr>
                <w:rFonts w:eastAsiaTheme="minorHAnsi"/>
              </w:rPr>
              <w:t>Consults Adapter Service</w:t>
            </w:r>
          </w:p>
        </w:tc>
      </w:tr>
      <w:tr w:rsidR="00994B2A" w:rsidRPr="00505F92" w:rsidTr="00936CDE">
        <w:trPr>
          <w:cantSplit/>
        </w:trPr>
        <w:tc>
          <w:tcPr>
            <w:tcW w:w="937" w:type="pct"/>
            <w:shd w:val="clear" w:color="auto" w:fill="auto"/>
            <w:vAlign w:val="center"/>
          </w:tcPr>
          <w:p w:rsidR="00994B2A" w:rsidRPr="00505F92" w:rsidRDefault="00994B2A" w:rsidP="009D0713">
            <w:pPr>
              <w:pStyle w:val="TableText"/>
            </w:pPr>
            <w:r w:rsidRPr="00505F92">
              <w:t>CPRS</w:t>
            </w:r>
          </w:p>
        </w:tc>
        <w:tc>
          <w:tcPr>
            <w:tcW w:w="4063" w:type="pct"/>
            <w:shd w:val="clear" w:color="auto" w:fill="auto"/>
          </w:tcPr>
          <w:p w:rsidR="00994B2A" w:rsidRPr="00505F92" w:rsidRDefault="00994B2A" w:rsidP="009D0713">
            <w:pPr>
              <w:pStyle w:val="TableText"/>
              <w:rPr>
                <w:rFonts w:eastAsiaTheme="minorHAnsi"/>
              </w:rPr>
            </w:pPr>
            <w:r w:rsidRPr="00505F92">
              <w:rPr>
                <w:rFonts w:eastAsiaTheme="minorHAnsi"/>
              </w:rPr>
              <w:t>Computerized Patient Record System</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CRM</w:t>
            </w:r>
          </w:p>
        </w:tc>
        <w:tc>
          <w:tcPr>
            <w:tcW w:w="4063" w:type="pct"/>
            <w:shd w:val="clear" w:color="auto" w:fill="auto"/>
          </w:tcPr>
          <w:p w:rsidR="00157725" w:rsidRPr="00505F92" w:rsidRDefault="00157725" w:rsidP="00702F53">
            <w:pPr>
              <w:pStyle w:val="TableText"/>
              <w:rPr>
                <w:rFonts w:eastAsiaTheme="minorHAnsi"/>
              </w:rPr>
            </w:pPr>
            <w:r w:rsidRPr="00505F92">
              <w:rPr>
                <w:rFonts w:eastAsiaTheme="minorHAnsi"/>
              </w:rPr>
              <w:t>Customer Relationship Management</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CRUD</w:t>
            </w:r>
          </w:p>
        </w:tc>
        <w:tc>
          <w:tcPr>
            <w:tcW w:w="4063" w:type="pct"/>
            <w:shd w:val="clear" w:color="auto" w:fill="auto"/>
          </w:tcPr>
          <w:p w:rsidR="00157725" w:rsidRPr="00505F92" w:rsidRDefault="00157725" w:rsidP="00702F53">
            <w:pPr>
              <w:pStyle w:val="TableText"/>
              <w:rPr>
                <w:rFonts w:eastAsiaTheme="minorHAnsi"/>
              </w:rPr>
            </w:pPr>
            <w:r w:rsidRPr="00505F92">
              <w:rPr>
                <w:rFonts w:eastAsiaTheme="minorHAnsi"/>
              </w:rPr>
              <w:t>Create/Read/Update/Delete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CVT</w:t>
            </w:r>
          </w:p>
        </w:tc>
        <w:tc>
          <w:tcPr>
            <w:tcW w:w="4063" w:type="pct"/>
            <w:shd w:val="clear" w:color="auto" w:fill="auto"/>
          </w:tcPr>
          <w:p w:rsidR="00157725" w:rsidRPr="00505F92" w:rsidRDefault="00157725" w:rsidP="00702F53">
            <w:pPr>
              <w:pStyle w:val="TableText"/>
              <w:rPr>
                <w:rFonts w:eastAsiaTheme="minorHAnsi"/>
              </w:rPr>
            </w:pPr>
            <w:r w:rsidRPr="00505F92">
              <w:rPr>
                <w:rFonts w:eastAsiaTheme="minorHAnsi"/>
              </w:rPr>
              <w:t>Clinical Video Telehealth</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DAS</w:t>
            </w:r>
          </w:p>
        </w:tc>
        <w:tc>
          <w:tcPr>
            <w:tcW w:w="4063" w:type="pct"/>
            <w:shd w:val="clear" w:color="auto" w:fill="auto"/>
          </w:tcPr>
          <w:p w:rsidR="00157725" w:rsidRPr="00505F92" w:rsidRDefault="00157725" w:rsidP="00702F53">
            <w:pPr>
              <w:pStyle w:val="TableText"/>
              <w:rPr>
                <w:rFonts w:eastAsiaTheme="minorHAnsi"/>
              </w:rPr>
            </w:pPr>
            <w:r w:rsidRPr="00505F92">
              <w:rPr>
                <w:rFonts w:eastAsiaTheme="minorHAnsi"/>
              </w:rPr>
              <w:t>Demographic Adapter Service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DB</w:t>
            </w:r>
          </w:p>
        </w:tc>
        <w:tc>
          <w:tcPr>
            <w:tcW w:w="4063" w:type="pct"/>
            <w:shd w:val="clear" w:color="auto" w:fill="auto"/>
          </w:tcPr>
          <w:p w:rsidR="00157725" w:rsidRPr="00505F92" w:rsidRDefault="00157725" w:rsidP="00702F53">
            <w:pPr>
              <w:pStyle w:val="TableText"/>
            </w:pPr>
            <w:r w:rsidRPr="00505F92">
              <w:rPr>
                <w:rFonts w:eastAsiaTheme="minorHAnsi"/>
              </w:rPr>
              <w:t>Database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DBMS</w:t>
            </w:r>
          </w:p>
        </w:tc>
        <w:tc>
          <w:tcPr>
            <w:tcW w:w="4063" w:type="pct"/>
            <w:shd w:val="clear" w:color="auto" w:fill="auto"/>
          </w:tcPr>
          <w:p w:rsidR="00157725" w:rsidRPr="00505F92" w:rsidRDefault="00157725" w:rsidP="00702F53">
            <w:pPr>
              <w:pStyle w:val="TableText"/>
            </w:pPr>
            <w:r w:rsidRPr="00505F92">
              <w:rPr>
                <w:rFonts w:eastAsiaTheme="minorHAnsi"/>
              </w:rPr>
              <w:t>Database Management System</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DEAP</w:t>
            </w:r>
          </w:p>
        </w:tc>
        <w:tc>
          <w:tcPr>
            <w:tcW w:w="4063" w:type="pct"/>
            <w:shd w:val="clear" w:color="auto" w:fill="auto"/>
          </w:tcPr>
          <w:p w:rsidR="00157725" w:rsidRPr="00505F92" w:rsidRDefault="00E269E4" w:rsidP="00702F53">
            <w:pPr>
              <w:pStyle w:val="TableText"/>
            </w:pPr>
            <w:r>
              <w:t>Disability Examination and Assessment Program</w:t>
            </w:r>
          </w:p>
        </w:tc>
      </w:tr>
      <w:tr w:rsidR="003B795C" w:rsidRPr="00E77C66" w:rsidTr="00936CDE">
        <w:trPr>
          <w:cantSplit/>
        </w:trPr>
        <w:tc>
          <w:tcPr>
            <w:tcW w:w="937" w:type="pct"/>
            <w:shd w:val="clear" w:color="auto" w:fill="auto"/>
            <w:vAlign w:val="center"/>
          </w:tcPr>
          <w:p w:rsidR="003B795C" w:rsidRPr="00E77C66" w:rsidRDefault="003B795C" w:rsidP="009D0713">
            <w:pPr>
              <w:pStyle w:val="TableText"/>
            </w:pPr>
            <w:r w:rsidRPr="00E77C66">
              <w:t>DMZ</w:t>
            </w:r>
            <w:r w:rsidR="00703517">
              <w:t>/DZ</w:t>
            </w:r>
          </w:p>
        </w:tc>
        <w:tc>
          <w:tcPr>
            <w:tcW w:w="4063" w:type="pct"/>
            <w:shd w:val="clear" w:color="auto" w:fill="auto"/>
          </w:tcPr>
          <w:p w:rsidR="003B795C" w:rsidRPr="00E77C66" w:rsidRDefault="003B795C" w:rsidP="009D0713">
            <w:pPr>
              <w:pStyle w:val="TableText"/>
            </w:pPr>
            <w:r w:rsidRPr="00E77C66">
              <w:t>Demilitarized Zone</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DoD</w:t>
            </w:r>
          </w:p>
        </w:tc>
        <w:tc>
          <w:tcPr>
            <w:tcW w:w="4063" w:type="pct"/>
            <w:shd w:val="clear" w:color="auto" w:fill="auto"/>
          </w:tcPr>
          <w:p w:rsidR="009E5F42" w:rsidRPr="003B795C" w:rsidRDefault="009E5F42" w:rsidP="009D0713">
            <w:pPr>
              <w:pStyle w:val="TableText"/>
            </w:pPr>
            <w:r w:rsidRPr="0046494A">
              <w:rPr>
                <w:rFonts w:eastAsiaTheme="minorHAnsi"/>
              </w:rPr>
              <w:t>Department of Defense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DSS</w:t>
            </w:r>
          </w:p>
        </w:tc>
        <w:tc>
          <w:tcPr>
            <w:tcW w:w="4063" w:type="pct"/>
            <w:shd w:val="clear" w:color="auto" w:fill="auto"/>
          </w:tcPr>
          <w:p w:rsidR="00157725" w:rsidRPr="00505F92" w:rsidRDefault="00157725" w:rsidP="00702F53">
            <w:pPr>
              <w:pStyle w:val="TableText"/>
            </w:pPr>
            <w:r w:rsidRPr="00505F92">
              <w:rPr>
                <w:rFonts w:eastAsiaTheme="minorHAnsi"/>
              </w:rPr>
              <w:t>Decision Support System</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E&amp;E</w:t>
            </w:r>
          </w:p>
        </w:tc>
        <w:tc>
          <w:tcPr>
            <w:tcW w:w="4063" w:type="pct"/>
            <w:shd w:val="clear" w:color="auto" w:fill="auto"/>
          </w:tcPr>
          <w:p w:rsidR="00157725" w:rsidRPr="00505F92" w:rsidRDefault="00157725" w:rsidP="00702F53">
            <w:pPr>
              <w:pStyle w:val="TableText"/>
            </w:pPr>
            <w:r w:rsidRPr="00505F92">
              <w:rPr>
                <w:rFonts w:eastAsiaTheme="minorHAnsi"/>
              </w:rPr>
              <w:t>Eligibility and Enrollment</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EAS</w:t>
            </w:r>
          </w:p>
        </w:tc>
        <w:tc>
          <w:tcPr>
            <w:tcW w:w="4063" w:type="pct"/>
            <w:shd w:val="clear" w:color="auto" w:fill="auto"/>
          </w:tcPr>
          <w:p w:rsidR="00157725" w:rsidRPr="00505F92" w:rsidRDefault="00157725" w:rsidP="00702F53">
            <w:pPr>
              <w:pStyle w:val="TableText"/>
            </w:pPr>
            <w:r w:rsidRPr="00505F92">
              <w:rPr>
                <w:rFonts w:eastAsiaTheme="minorHAnsi"/>
              </w:rPr>
              <w:t>Eligibility Adapter Service</w:t>
            </w:r>
          </w:p>
        </w:tc>
      </w:tr>
      <w:tr w:rsidR="00E748C4" w:rsidRPr="00505F92" w:rsidTr="00936CDE">
        <w:trPr>
          <w:cantSplit/>
        </w:trPr>
        <w:tc>
          <w:tcPr>
            <w:tcW w:w="937" w:type="pct"/>
            <w:shd w:val="clear" w:color="auto" w:fill="auto"/>
            <w:vAlign w:val="center"/>
          </w:tcPr>
          <w:p w:rsidR="00E748C4" w:rsidRPr="00505F92" w:rsidRDefault="00E748C4" w:rsidP="00702F53">
            <w:pPr>
              <w:pStyle w:val="TableText"/>
            </w:pPr>
            <w:r>
              <w:t>EDN</w:t>
            </w:r>
          </w:p>
        </w:tc>
        <w:tc>
          <w:tcPr>
            <w:tcW w:w="4063" w:type="pct"/>
            <w:shd w:val="clear" w:color="auto" w:fill="auto"/>
          </w:tcPr>
          <w:p w:rsidR="00E748C4" w:rsidRPr="00505F92" w:rsidRDefault="00E748C4" w:rsidP="00702F53">
            <w:pPr>
              <w:pStyle w:val="TableText"/>
              <w:rPr>
                <w:rFonts w:eastAsiaTheme="minorHAnsi"/>
              </w:rPr>
            </w:pPr>
            <w:r>
              <w:rPr>
                <w:rFonts w:eastAsiaTheme="minorHAnsi"/>
              </w:rPr>
              <w:t>Enterprise Death Notice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ELDM</w:t>
            </w:r>
          </w:p>
        </w:tc>
        <w:tc>
          <w:tcPr>
            <w:tcW w:w="4063" w:type="pct"/>
            <w:shd w:val="clear" w:color="auto" w:fill="auto"/>
          </w:tcPr>
          <w:p w:rsidR="00157725" w:rsidRPr="00505F92" w:rsidRDefault="00157725" w:rsidP="00702F53">
            <w:pPr>
              <w:pStyle w:val="TableText"/>
            </w:pPr>
            <w:r w:rsidRPr="00505F92">
              <w:rPr>
                <w:rFonts w:eastAsiaTheme="minorHAnsi"/>
              </w:rPr>
              <w:t>Enterprise Logical Data Model</w:t>
            </w:r>
          </w:p>
        </w:tc>
      </w:tr>
      <w:tr w:rsidR="00157725" w:rsidRPr="00505F92" w:rsidTr="00936CDE">
        <w:trPr>
          <w:cantSplit/>
        </w:trPr>
        <w:tc>
          <w:tcPr>
            <w:tcW w:w="937" w:type="pct"/>
            <w:shd w:val="clear" w:color="auto" w:fill="auto"/>
            <w:vAlign w:val="center"/>
          </w:tcPr>
          <w:p w:rsidR="00157725" w:rsidRPr="003B795C" w:rsidRDefault="00157725" w:rsidP="00702F53">
            <w:pPr>
              <w:pStyle w:val="TableText"/>
            </w:pPr>
            <w:proofErr w:type="spellStart"/>
            <w:r w:rsidRPr="0046494A">
              <w:t>eMI</w:t>
            </w:r>
            <w:proofErr w:type="spellEnd"/>
          </w:p>
        </w:tc>
        <w:tc>
          <w:tcPr>
            <w:tcW w:w="4063" w:type="pct"/>
            <w:shd w:val="clear" w:color="auto" w:fill="auto"/>
          </w:tcPr>
          <w:p w:rsidR="00157725" w:rsidRPr="003B795C" w:rsidRDefault="00157725" w:rsidP="00702F53">
            <w:pPr>
              <w:pStyle w:val="TableText"/>
            </w:pPr>
            <w:r w:rsidRPr="003B795C">
              <w:rPr>
                <w:rFonts w:eastAsiaTheme="majorEastAsia"/>
              </w:rPr>
              <w:t>Enterprise Messaging Infrastructure</w:t>
            </w:r>
          </w:p>
        </w:tc>
      </w:tr>
      <w:tr w:rsidR="0009204A" w:rsidRPr="00505F92" w:rsidTr="00936CDE">
        <w:trPr>
          <w:cantSplit/>
        </w:trPr>
        <w:tc>
          <w:tcPr>
            <w:tcW w:w="937" w:type="pct"/>
            <w:shd w:val="clear" w:color="auto" w:fill="auto"/>
            <w:vAlign w:val="center"/>
          </w:tcPr>
          <w:p w:rsidR="0009204A" w:rsidRPr="00505F92" w:rsidRDefault="0009204A" w:rsidP="00702F53">
            <w:pPr>
              <w:pStyle w:val="TableText"/>
            </w:pPr>
            <w:r>
              <w:t>EO</w:t>
            </w:r>
          </w:p>
        </w:tc>
        <w:tc>
          <w:tcPr>
            <w:tcW w:w="4063" w:type="pct"/>
            <w:shd w:val="clear" w:color="auto" w:fill="auto"/>
          </w:tcPr>
          <w:p w:rsidR="0009204A" w:rsidRPr="00505F92" w:rsidRDefault="0009204A" w:rsidP="00702F53">
            <w:pPr>
              <w:pStyle w:val="TableText"/>
              <w:rPr>
                <w:rFonts w:eastAsiaTheme="minorHAnsi"/>
              </w:rPr>
            </w:pPr>
            <w:r>
              <w:rPr>
                <w:rFonts w:eastAsiaTheme="minorHAnsi"/>
              </w:rPr>
              <w:t>Enterprise Operations</w:t>
            </w:r>
          </w:p>
        </w:tc>
      </w:tr>
      <w:tr w:rsidR="00092494" w:rsidRPr="00505F92" w:rsidTr="00936CDE">
        <w:trPr>
          <w:cantSplit/>
        </w:trPr>
        <w:tc>
          <w:tcPr>
            <w:tcW w:w="937" w:type="pct"/>
            <w:shd w:val="clear" w:color="auto" w:fill="auto"/>
            <w:vAlign w:val="center"/>
          </w:tcPr>
          <w:p w:rsidR="00092494" w:rsidRPr="00505F92" w:rsidRDefault="00092494" w:rsidP="00702F53">
            <w:pPr>
              <w:pStyle w:val="TableText"/>
            </w:pPr>
            <w:r>
              <w:t>EPS</w:t>
            </w:r>
          </w:p>
        </w:tc>
        <w:tc>
          <w:tcPr>
            <w:tcW w:w="4063" w:type="pct"/>
            <w:shd w:val="clear" w:color="auto" w:fill="auto"/>
          </w:tcPr>
          <w:p w:rsidR="00092494" w:rsidRPr="00505F92" w:rsidRDefault="00092494" w:rsidP="00702F53">
            <w:pPr>
              <w:pStyle w:val="TableText"/>
              <w:rPr>
                <w:rFonts w:eastAsiaTheme="minorHAnsi"/>
              </w:rPr>
            </w:pPr>
            <w:r>
              <w:rPr>
                <w:rFonts w:eastAsiaTheme="minorHAnsi"/>
              </w:rPr>
              <w:t>Epic Print Service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lastRenderedPageBreak/>
              <w:t>ESS</w:t>
            </w:r>
          </w:p>
        </w:tc>
        <w:tc>
          <w:tcPr>
            <w:tcW w:w="4063" w:type="pct"/>
            <w:shd w:val="clear" w:color="auto" w:fill="auto"/>
          </w:tcPr>
          <w:p w:rsidR="00157725" w:rsidRPr="00505F92" w:rsidRDefault="00157725" w:rsidP="00702F53">
            <w:pPr>
              <w:pStyle w:val="TableText"/>
            </w:pPr>
            <w:r w:rsidRPr="00505F92">
              <w:rPr>
                <w:rFonts w:eastAsiaTheme="minorHAnsi"/>
              </w:rPr>
              <w:t>Enterprise Scheduler Service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ETL</w:t>
            </w:r>
          </w:p>
        </w:tc>
        <w:tc>
          <w:tcPr>
            <w:tcW w:w="4063" w:type="pct"/>
            <w:shd w:val="clear" w:color="auto" w:fill="auto"/>
          </w:tcPr>
          <w:p w:rsidR="00157725" w:rsidRPr="00505F92" w:rsidRDefault="00157725" w:rsidP="00702F53">
            <w:pPr>
              <w:pStyle w:val="TableText"/>
            </w:pPr>
            <w:r w:rsidRPr="00505F92">
              <w:rPr>
                <w:rFonts w:eastAsiaTheme="minorHAnsi"/>
              </w:rPr>
              <w:t>Extract, Transform, Load</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FIPS</w:t>
            </w:r>
          </w:p>
        </w:tc>
        <w:tc>
          <w:tcPr>
            <w:tcW w:w="4063" w:type="pct"/>
            <w:shd w:val="clear" w:color="auto" w:fill="auto"/>
          </w:tcPr>
          <w:p w:rsidR="00157725" w:rsidRPr="00505F92" w:rsidRDefault="00157725" w:rsidP="00702F53">
            <w:pPr>
              <w:pStyle w:val="TableText"/>
            </w:pPr>
            <w:r w:rsidRPr="00505F92">
              <w:rPr>
                <w:rFonts w:eastAsiaTheme="minorHAnsi"/>
              </w:rPr>
              <w:t>Federal Information Processing Standard</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FISMA</w:t>
            </w:r>
          </w:p>
        </w:tc>
        <w:tc>
          <w:tcPr>
            <w:tcW w:w="4063" w:type="pct"/>
            <w:shd w:val="clear" w:color="auto" w:fill="auto"/>
          </w:tcPr>
          <w:p w:rsidR="00157725" w:rsidRPr="00505F92" w:rsidRDefault="00157725" w:rsidP="00702F53">
            <w:pPr>
              <w:pStyle w:val="TableText"/>
            </w:pPr>
            <w:r w:rsidRPr="00505F92">
              <w:rPr>
                <w:rFonts w:eastAsiaTheme="majorEastAsia"/>
              </w:rPr>
              <w:t>Federal Information Security Management Act</w:t>
            </w:r>
          </w:p>
        </w:tc>
      </w:tr>
      <w:tr w:rsidR="00D17EA6" w:rsidRPr="00505F92" w:rsidTr="00936CDE">
        <w:trPr>
          <w:cantSplit/>
        </w:trPr>
        <w:tc>
          <w:tcPr>
            <w:tcW w:w="937" w:type="pct"/>
            <w:shd w:val="clear" w:color="auto" w:fill="auto"/>
            <w:vAlign w:val="center"/>
          </w:tcPr>
          <w:p w:rsidR="00D17EA6" w:rsidRPr="00505F92" w:rsidRDefault="00D17EA6" w:rsidP="009D0713">
            <w:pPr>
              <w:pStyle w:val="TableText"/>
            </w:pPr>
            <w:r>
              <w:t>FOC</w:t>
            </w:r>
          </w:p>
        </w:tc>
        <w:tc>
          <w:tcPr>
            <w:tcW w:w="4063" w:type="pct"/>
            <w:shd w:val="clear" w:color="auto" w:fill="auto"/>
          </w:tcPr>
          <w:p w:rsidR="00D17EA6" w:rsidRPr="0046494A" w:rsidRDefault="00D17EA6" w:rsidP="009D0713">
            <w:pPr>
              <w:pStyle w:val="TableText"/>
              <w:rPr>
                <w:rFonts w:eastAsiaTheme="minorHAnsi"/>
              </w:rPr>
            </w:pPr>
            <w:r>
              <w:rPr>
                <w:rFonts w:eastAsiaTheme="minorHAnsi"/>
              </w:rPr>
              <w:t>Full Operating Capability</w:t>
            </w:r>
          </w:p>
        </w:tc>
      </w:tr>
      <w:tr w:rsidR="00B105F7" w:rsidRPr="00505F92" w:rsidTr="00936CDE">
        <w:trPr>
          <w:cantSplit/>
        </w:trPr>
        <w:tc>
          <w:tcPr>
            <w:tcW w:w="937" w:type="pct"/>
            <w:shd w:val="clear" w:color="auto" w:fill="auto"/>
            <w:vAlign w:val="center"/>
          </w:tcPr>
          <w:p w:rsidR="00B105F7" w:rsidRPr="00505F92" w:rsidRDefault="00B105F7" w:rsidP="009D0713">
            <w:pPr>
              <w:pStyle w:val="TableText"/>
            </w:pPr>
            <w:r w:rsidRPr="00505F92">
              <w:t>FY</w:t>
            </w:r>
          </w:p>
        </w:tc>
        <w:tc>
          <w:tcPr>
            <w:tcW w:w="4063" w:type="pct"/>
            <w:shd w:val="clear" w:color="auto" w:fill="auto"/>
          </w:tcPr>
          <w:p w:rsidR="00B105F7" w:rsidRPr="003B795C" w:rsidRDefault="00B105F7" w:rsidP="009D0713">
            <w:pPr>
              <w:pStyle w:val="TableText"/>
            </w:pPr>
            <w:r w:rsidRPr="0046494A">
              <w:rPr>
                <w:rFonts w:eastAsiaTheme="minorHAnsi"/>
              </w:rPr>
              <w:t>Fiscal Year</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GAO</w:t>
            </w:r>
          </w:p>
        </w:tc>
        <w:tc>
          <w:tcPr>
            <w:tcW w:w="4063" w:type="pct"/>
            <w:shd w:val="clear" w:color="auto" w:fill="auto"/>
          </w:tcPr>
          <w:p w:rsidR="00157725" w:rsidRPr="00505F92" w:rsidRDefault="00157725" w:rsidP="00702F53">
            <w:pPr>
              <w:pStyle w:val="TableText"/>
            </w:pPr>
            <w:r w:rsidRPr="00505F92">
              <w:rPr>
                <w:rFonts w:eastAsiaTheme="minorHAnsi"/>
              </w:rPr>
              <w:t>Government Accountability Office</w:t>
            </w:r>
          </w:p>
        </w:tc>
      </w:tr>
      <w:tr w:rsidR="0009204A" w:rsidRPr="00505F92" w:rsidTr="00936CDE">
        <w:trPr>
          <w:cantSplit/>
        </w:trPr>
        <w:tc>
          <w:tcPr>
            <w:tcW w:w="937" w:type="pct"/>
            <w:shd w:val="clear" w:color="auto" w:fill="auto"/>
            <w:vAlign w:val="center"/>
          </w:tcPr>
          <w:p w:rsidR="0009204A" w:rsidRPr="00505F92" w:rsidRDefault="0009204A" w:rsidP="00702F53">
            <w:pPr>
              <w:pStyle w:val="TableText"/>
            </w:pPr>
            <w:r>
              <w:t>GRC</w:t>
            </w:r>
          </w:p>
        </w:tc>
        <w:tc>
          <w:tcPr>
            <w:tcW w:w="4063" w:type="pct"/>
            <w:shd w:val="clear" w:color="auto" w:fill="auto"/>
          </w:tcPr>
          <w:p w:rsidR="0009204A" w:rsidRPr="00505F92" w:rsidRDefault="0009204A" w:rsidP="00702F53">
            <w:pPr>
              <w:pStyle w:val="TableText"/>
              <w:rPr>
                <w:rFonts w:eastAsiaTheme="minorHAnsi"/>
              </w:rPr>
            </w:pPr>
            <w:r w:rsidRPr="009460EE">
              <w:rPr>
                <w:rFonts w:eastAsiaTheme="minorHAnsi"/>
              </w:rPr>
              <w:t>Governance, Risk Management, and Compliance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GUI</w:t>
            </w:r>
          </w:p>
        </w:tc>
        <w:tc>
          <w:tcPr>
            <w:tcW w:w="4063" w:type="pct"/>
            <w:shd w:val="clear" w:color="auto" w:fill="auto"/>
          </w:tcPr>
          <w:p w:rsidR="00157725" w:rsidRPr="00505F92" w:rsidRDefault="00157725" w:rsidP="00702F53">
            <w:pPr>
              <w:pStyle w:val="TableText"/>
            </w:pPr>
            <w:r w:rsidRPr="00505F92">
              <w:rPr>
                <w:rFonts w:eastAsiaTheme="minorHAnsi"/>
              </w:rPr>
              <w:t>Graphical User Interface</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HHS</w:t>
            </w:r>
          </w:p>
        </w:tc>
        <w:tc>
          <w:tcPr>
            <w:tcW w:w="4063" w:type="pct"/>
            <w:shd w:val="clear" w:color="auto" w:fill="auto"/>
          </w:tcPr>
          <w:p w:rsidR="009E5F42" w:rsidRPr="0046494A" w:rsidRDefault="00B105F7" w:rsidP="009D0713">
            <w:pPr>
              <w:pStyle w:val="TableText"/>
            </w:pPr>
            <w:r w:rsidRPr="0046494A">
              <w:t>Health and Human Services</w:t>
            </w:r>
          </w:p>
        </w:tc>
      </w:tr>
      <w:tr w:rsidR="00954EFC" w:rsidRPr="00505F92" w:rsidTr="00936CDE">
        <w:trPr>
          <w:cantSplit/>
        </w:trPr>
        <w:tc>
          <w:tcPr>
            <w:tcW w:w="937" w:type="pct"/>
            <w:shd w:val="clear" w:color="auto" w:fill="auto"/>
            <w:vAlign w:val="center"/>
          </w:tcPr>
          <w:p w:rsidR="00954EFC" w:rsidRPr="00505F92" w:rsidRDefault="00954EFC" w:rsidP="00702F53">
            <w:pPr>
              <w:pStyle w:val="TableText"/>
            </w:pPr>
            <w:r>
              <w:t>HIPAA</w:t>
            </w:r>
          </w:p>
        </w:tc>
        <w:tc>
          <w:tcPr>
            <w:tcW w:w="4063" w:type="pct"/>
            <w:shd w:val="clear" w:color="auto" w:fill="auto"/>
          </w:tcPr>
          <w:p w:rsidR="00954EFC" w:rsidRPr="00505F92" w:rsidRDefault="00954EFC" w:rsidP="00702F53">
            <w:pPr>
              <w:pStyle w:val="TableText"/>
              <w:rPr>
                <w:rFonts w:eastAsiaTheme="minorHAnsi"/>
              </w:rPr>
            </w:pPr>
            <w:r>
              <w:rPr>
                <w:rFonts w:eastAsiaTheme="minorHAnsi"/>
              </w:rPr>
              <w:t>Health Insurance Portability and Accountability Act</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HL7</w:t>
            </w:r>
          </w:p>
        </w:tc>
        <w:tc>
          <w:tcPr>
            <w:tcW w:w="4063" w:type="pct"/>
            <w:shd w:val="clear" w:color="auto" w:fill="auto"/>
          </w:tcPr>
          <w:p w:rsidR="00157725" w:rsidRPr="00505F92" w:rsidRDefault="00157725" w:rsidP="00702F53">
            <w:pPr>
              <w:pStyle w:val="TableText"/>
            </w:pPr>
            <w:r w:rsidRPr="00505F92">
              <w:rPr>
                <w:rFonts w:eastAsiaTheme="minorHAnsi"/>
              </w:rPr>
              <w:t>Health Level 7</w:t>
            </w:r>
          </w:p>
        </w:tc>
      </w:tr>
      <w:tr w:rsidR="00E81FC9" w:rsidRPr="00505F92" w:rsidTr="00936CDE">
        <w:trPr>
          <w:cantSplit/>
        </w:trPr>
        <w:tc>
          <w:tcPr>
            <w:tcW w:w="937" w:type="pct"/>
            <w:shd w:val="clear" w:color="auto" w:fill="auto"/>
            <w:vAlign w:val="center"/>
          </w:tcPr>
          <w:p w:rsidR="00E81FC9" w:rsidRPr="00505F92" w:rsidRDefault="00E81FC9" w:rsidP="00702F53">
            <w:pPr>
              <w:pStyle w:val="TableText"/>
            </w:pPr>
            <w:r>
              <w:t>IaaS</w:t>
            </w:r>
          </w:p>
        </w:tc>
        <w:tc>
          <w:tcPr>
            <w:tcW w:w="4063" w:type="pct"/>
            <w:shd w:val="clear" w:color="auto" w:fill="auto"/>
          </w:tcPr>
          <w:p w:rsidR="00E81FC9" w:rsidRPr="00505F92" w:rsidRDefault="00E81FC9" w:rsidP="00702F53">
            <w:pPr>
              <w:pStyle w:val="TableText"/>
              <w:rPr>
                <w:rFonts w:eastAsiaTheme="minorHAnsi"/>
              </w:rPr>
            </w:pPr>
            <w:r>
              <w:rPr>
                <w:rFonts w:eastAsiaTheme="minorHAnsi"/>
              </w:rPr>
              <w:t>Infrastructure as a Service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IAM</w:t>
            </w:r>
          </w:p>
        </w:tc>
        <w:tc>
          <w:tcPr>
            <w:tcW w:w="4063" w:type="pct"/>
            <w:shd w:val="clear" w:color="auto" w:fill="auto"/>
          </w:tcPr>
          <w:p w:rsidR="00157725" w:rsidRPr="00505F92" w:rsidRDefault="00157725" w:rsidP="00702F53">
            <w:pPr>
              <w:pStyle w:val="TableText"/>
            </w:pPr>
            <w:r w:rsidRPr="00505F92">
              <w:rPr>
                <w:rFonts w:eastAsiaTheme="minorHAnsi"/>
              </w:rPr>
              <w:t>Identity and Access Management</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IHS</w:t>
            </w:r>
          </w:p>
        </w:tc>
        <w:tc>
          <w:tcPr>
            <w:tcW w:w="4063" w:type="pct"/>
            <w:shd w:val="clear" w:color="auto" w:fill="auto"/>
          </w:tcPr>
          <w:p w:rsidR="009E5F42" w:rsidRPr="0046494A" w:rsidRDefault="00B105F7" w:rsidP="009D0713">
            <w:pPr>
              <w:pStyle w:val="TableText"/>
            </w:pPr>
            <w:r w:rsidRPr="0046494A">
              <w:t>Indian Health Services</w:t>
            </w:r>
          </w:p>
        </w:tc>
      </w:tr>
      <w:tr w:rsidR="00615000" w:rsidRPr="00505F92" w:rsidTr="00936CDE">
        <w:trPr>
          <w:cantSplit/>
        </w:trPr>
        <w:tc>
          <w:tcPr>
            <w:tcW w:w="937" w:type="pct"/>
            <w:shd w:val="clear" w:color="auto" w:fill="auto"/>
            <w:vAlign w:val="center"/>
          </w:tcPr>
          <w:p w:rsidR="00615000" w:rsidRPr="00505F92" w:rsidRDefault="00615000" w:rsidP="004A0907">
            <w:pPr>
              <w:pStyle w:val="TableText"/>
            </w:pPr>
            <w:r w:rsidRPr="00505F92">
              <w:t>IBM</w:t>
            </w:r>
          </w:p>
        </w:tc>
        <w:tc>
          <w:tcPr>
            <w:tcW w:w="4063" w:type="pct"/>
            <w:shd w:val="clear" w:color="auto" w:fill="auto"/>
          </w:tcPr>
          <w:p w:rsidR="00615000" w:rsidRPr="00505F92" w:rsidRDefault="00615000" w:rsidP="004A0907">
            <w:pPr>
              <w:pStyle w:val="TableText"/>
            </w:pPr>
            <w:r w:rsidRPr="00505F92">
              <w:t>International Business Machines</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IIB</w:t>
            </w:r>
          </w:p>
        </w:tc>
        <w:tc>
          <w:tcPr>
            <w:tcW w:w="4063" w:type="pct"/>
            <w:shd w:val="clear" w:color="auto" w:fill="auto"/>
          </w:tcPr>
          <w:p w:rsidR="00157725" w:rsidRPr="00505F92" w:rsidRDefault="00157725" w:rsidP="00702F53">
            <w:pPr>
              <w:pStyle w:val="TableText"/>
            </w:pPr>
            <w:r w:rsidRPr="00505F92">
              <w:t>IBM Integration Bus</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IDES</w:t>
            </w:r>
          </w:p>
        </w:tc>
        <w:tc>
          <w:tcPr>
            <w:tcW w:w="4063" w:type="pct"/>
            <w:shd w:val="clear" w:color="auto" w:fill="auto"/>
          </w:tcPr>
          <w:p w:rsidR="00157725" w:rsidRPr="00505F92" w:rsidRDefault="00157725" w:rsidP="00702F53">
            <w:pPr>
              <w:pStyle w:val="TableText"/>
            </w:pPr>
            <w:r w:rsidRPr="00505F92">
              <w:t>Integrated Disability Evaluation System</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IVR</w:t>
            </w:r>
          </w:p>
        </w:tc>
        <w:tc>
          <w:tcPr>
            <w:tcW w:w="4063" w:type="pct"/>
            <w:shd w:val="clear" w:color="auto" w:fill="auto"/>
          </w:tcPr>
          <w:p w:rsidR="00157725" w:rsidRPr="00505F92" w:rsidRDefault="00157725" w:rsidP="00702F53">
            <w:pPr>
              <w:pStyle w:val="TableText"/>
            </w:pPr>
            <w:r w:rsidRPr="00505F92">
              <w:t>Interactive Voice Response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IZ</w:t>
            </w:r>
          </w:p>
        </w:tc>
        <w:tc>
          <w:tcPr>
            <w:tcW w:w="4063" w:type="pct"/>
            <w:shd w:val="clear" w:color="auto" w:fill="auto"/>
          </w:tcPr>
          <w:p w:rsidR="00157725" w:rsidRPr="00505F92" w:rsidRDefault="00157725" w:rsidP="00702F53">
            <w:pPr>
              <w:pStyle w:val="TableText"/>
            </w:pPr>
            <w:r w:rsidRPr="00505F92">
              <w:t>Internal Zone</w:t>
            </w:r>
          </w:p>
        </w:tc>
      </w:tr>
      <w:tr w:rsidR="00157725" w:rsidRPr="00505F92" w:rsidTr="00936CDE">
        <w:trPr>
          <w:cantSplit/>
        </w:trPr>
        <w:tc>
          <w:tcPr>
            <w:tcW w:w="937" w:type="pct"/>
            <w:shd w:val="clear" w:color="auto" w:fill="auto"/>
            <w:vAlign w:val="center"/>
          </w:tcPr>
          <w:p w:rsidR="00157725" w:rsidRPr="00505F92" w:rsidRDefault="00157725" w:rsidP="00406AA8">
            <w:pPr>
              <w:pStyle w:val="TableText"/>
            </w:pPr>
            <w:r w:rsidRPr="00505F92">
              <w:t>JSON</w:t>
            </w:r>
          </w:p>
        </w:tc>
        <w:tc>
          <w:tcPr>
            <w:tcW w:w="4063" w:type="pct"/>
            <w:shd w:val="clear" w:color="auto" w:fill="auto"/>
          </w:tcPr>
          <w:p w:rsidR="00157725" w:rsidRPr="00406AA8" w:rsidRDefault="00157725" w:rsidP="00406AA8">
            <w:pPr>
              <w:pStyle w:val="TableText"/>
            </w:pPr>
            <w:r w:rsidRPr="00406AA8">
              <w:rPr>
                <w:rFonts w:eastAsiaTheme="majorEastAsia"/>
              </w:rPr>
              <w:t>JavaScript Object Notation</w:t>
            </w:r>
          </w:p>
        </w:tc>
      </w:tr>
      <w:tr w:rsidR="00E748C4" w:rsidRPr="00E77C66" w:rsidTr="00936CDE">
        <w:trPr>
          <w:cantSplit/>
        </w:trPr>
        <w:tc>
          <w:tcPr>
            <w:tcW w:w="937" w:type="pct"/>
            <w:shd w:val="clear" w:color="auto" w:fill="auto"/>
            <w:vAlign w:val="center"/>
          </w:tcPr>
          <w:p w:rsidR="00E748C4" w:rsidRPr="00E77C66" w:rsidRDefault="00E748C4" w:rsidP="009D0713">
            <w:pPr>
              <w:pStyle w:val="TableText"/>
            </w:pPr>
            <w:r>
              <w:t>KPI</w:t>
            </w:r>
          </w:p>
        </w:tc>
        <w:tc>
          <w:tcPr>
            <w:tcW w:w="4063" w:type="pct"/>
            <w:shd w:val="clear" w:color="auto" w:fill="auto"/>
          </w:tcPr>
          <w:p w:rsidR="00E748C4" w:rsidRPr="00E77C66" w:rsidRDefault="00E748C4" w:rsidP="009D0713">
            <w:pPr>
              <w:pStyle w:val="TableText"/>
            </w:pPr>
            <w:r>
              <w:t>Key Performance Indicator</w:t>
            </w:r>
          </w:p>
        </w:tc>
      </w:tr>
      <w:tr w:rsidR="0009204A" w:rsidRPr="00505F92" w:rsidTr="00936CDE">
        <w:trPr>
          <w:cantSplit/>
        </w:trPr>
        <w:tc>
          <w:tcPr>
            <w:tcW w:w="937" w:type="pct"/>
            <w:shd w:val="clear" w:color="auto" w:fill="auto"/>
            <w:vAlign w:val="center"/>
          </w:tcPr>
          <w:p w:rsidR="0009204A" w:rsidRPr="003B795C" w:rsidRDefault="0009204A" w:rsidP="00702F53">
            <w:pPr>
              <w:pStyle w:val="TableText"/>
            </w:pPr>
            <w:r>
              <w:t>LDAP</w:t>
            </w:r>
          </w:p>
        </w:tc>
        <w:tc>
          <w:tcPr>
            <w:tcW w:w="4063" w:type="pct"/>
            <w:shd w:val="clear" w:color="auto" w:fill="auto"/>
          </w:tcPr>
          <w:p w:rsidR="0009204A" w:rsidRPr="00E42C6C" w:rsidRDefault="0009204A" w:rsidP="00702F53">
            <w:pPr>
              <w:pStyle w:val="TableText"/>
              <w:rPr>
                <w:rFonts w:eastAsiaTheme="minorHAnsi"/>
              </w:rPr>
            </w:pPr>
            <w:r>
              <w:rPr>
                <w:rFonts w:eastAsiaTheme="minorHAnsi"/>
              </w:rPr>
              <w:t>Lightweight Directory Access Protocol</w:t>
            </w:r>
          </w:p>
        </w:tc>
      </w:tr>
      <w:tr w:rsidR="00157725" w:rsidRPr="00505F92" w:rsidTr="00936CDE">
        <w:trPr>
          <w:cantSplit/>
        </w:trPr>
        <w:tc>
          <w:tcPr>
            <w:tcW w:w="937" w:type="pct"/>
            <w:shd w:val="clear" w:color="auto" w:fill="auto"/>
            <w:vAlign w:val="center"/>
          </w:tcPr>
          <w:p w:rsidR="00157725" w:rsidRPr="003B795C" w:rsidRDefault="00157725" w:rsidP="00702F53">
            <w:pPr>
              <w:pStyle w:val="TableText"/>
            </w:pPr>
            <w:r w:rsidRPr="003B795C">
              <w:t>LUNS</w:t>
            </w:r>
          </w:p>
        </w:tc>
        <w:tc>
          <w:tcPr>
            <w:tcW w:w="4063" w:type="pct"/>
            <w:shd w:val="clear" w:color="auto" w:fill="auto"/>
          </w:tcPr>
          <w:p w:rsidR="00157725" w:rsidRPr="00505F92" w:rsidRDefault="00157725" w:rsidP="00702F53">
            <w:pPr>
              <w:pStyle w:val="TableText"/>
            </w:pPr>
            <w:r w:rsidRPr="00E42C6C">
              <w:rPr>
                <w:rFonts w:eastAsiaTheme="minorHAnsi"/>
              </w:rPr>
              <w:t>Logical Unit Numbers</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LZ</w:t>
            </w:r>
          </w:p>
        </w:tc>
        <w:tc>
          <w:tcPr>
            <w:tcW w:w="4063" w:type="pct"/>
            <w:shd w:val="clear" w:color="auto" w:fill="auto"/>
          </w:tcPr>
          <w:p w:rsidR="00157725" w:rsidRPr="00505F92" w:rsidRDefault="00157725" w:rsidP="00702F53">
            <w:pPr>
              <w:pStyle w:val="TableText"/>
              <w:rPr>
                <w:rFonts w:eastAsiaTheme="minorHAnsi"/>
              </w:rPr>
            </w:pPr>
            <w:r w:rsidRPr="00505F92">
              <w:t>Landing Zone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MASS</w:t>
            </w:r>
          </w:p>
        </w:tc>
        <w:tc>
          <w:tcPr>
            <w:tcW w:w="4063" w:type="pct"/>
            <w:shd w:val="clear" w:color="auto" w:fill="auto"/>
          </w:tcPr>
          <w:p w:rsidR="00157725" w:rsidRPr="00505F92" w:rsidRDefault="00157725" w:rsidP="00702F53">
            <w:pPr>
              <w:pStyle w:val="TableText"/>
              <w:rPr>
                <w:rFonts w:eastAsiaTheme="minorHAnsi"/>
              </w:rPr>
            </w:pPr>
            <w:r w:rsidRPr="00505F92">
              <w:t>Medical Appointment Scheduling</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MPI</w:t>
            </w:r>
          </w:p>
        </w:tc>
        <w:tc>
          <w:tcPr>
            <w:tcW w:w="4063" w:type="pct"/>
            <w:shd w:val="clear" w:color="auto" w:fill="auto"/>
          </w:tcPr>
          <w:p w:rsidR="00157725" w:rsidRPr="00505F92" w:rsidRDefault="00157725" w:rsidP="00702F53">
            <w:pPr>
              <w:pStyle w:val="TableText"/>
              <w:rPr>
                <w:rFonts w:eastAsiaTheme="minorHAnsi"/>
              </w:rPr>
            </w:pPr>
            <w:r w:rsidRPr="00505F92">
              <w:t>Master Patient Index</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MRT</w:t>
            </w:r>
          </w:p>
        </w:tc>
        <w:tc>
          <w:tcPr>
            <w:tcW w:w="4063" w:type="pct"/>
            <w:shd w:val="clear" w:color="auto" w:fill="auto"/>
          </w:tcPr>
          <w:p w:rsidR="00157725" w:rsidRPr="00505F92" w:rsidRDefault="00157725" w:rsidP="00702F53">
            <w:pPr>
              <w:pStyle w:val="TableText"/>
              <w:rPr>
                <w:rFonts w:eastAsiaTheme="minorHAnsi"/>
              </w:rPr>
            </w:pPr>
            <w:r w:rsidRPr="00505F92">
              <w:t>Mapped Record Testing</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MVI</w:t>
            </w:r>
          </w:p>
        </w:tc>
        <w:tc>
          <w:tcPr>
            <w:tcW w:w="4063" w:type="pct"/>
            <w:shd w:val="clear" w:color="auto" w:fill="auto"/>
          </w:tcPr>
          <w:p w:rsidR="00157725" w:rsidRPr="00505F92" w:rsidRDefault="00157725" w:rsidP="004A0907">
            <w:pPr>
              <w:pStyle w:val="TableText"/>
              <w:rPr>
                <w:rFonts w:eastAsiaTheme="minorHAnsi"/>
              </w:rPr>
            </w:pPr>
            <w:r w:rsidRPr="00505F92">
              <w:t>Master Veteran Index</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MZ</w:t>
            </w:r>
          </w:p>
        </w:tc>
        <w:tc>
          <w:tcPr>
            <w:tcW w:w="4063" w:type="pct"/>
            <w:shd w:val="clear" w:color="auto" w:fill="auto"/>
          </w:tcPr>
          <w:p w:rsidR="00157725" w:rsidRPr="00505F92" w:rsidRDefault="00157725" w:rsidP="004A0907">
            <w:pPr>
              <w:pStyle w:val="TableText"/>
              <w:rPr>
                <w:rFonts w:eastAsiaTheme="minorHAnsi"/>
              </w:rPr>
            </w:pPr>
            <w:r w:rsidRPr="00505F92">
              <w:t>Management Zone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NIST</w:t>
            </w:r>
          </w:p>
        </w:tc>
        <w:tc>
          <w:tcPr>
            <w:tcW w:w="4063" w:type="pct"/>
            <w:shd w:val="clear" w:color="auto" w:fill="auto"/>
          </w:tcPr>
          <w:p w:rsidR="00157725" w:rsidRPr="00505F92" w:rsidRDefault="00157725" w:rsidP="004A0907">
            <w:pPr>
              <w:pStyle w:val="TableText"/>
              <w:rPr>
                <w:rFonts w:eastAsiaTheme="minorHAnsi"/>
              </w:rPr>
            </w:pPr>
            <w:r w:rsidRPr="00505F92">
              <w:t>National Institute of Standards and Technology</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NODAS</w:t>
            </w:r>
          </w:p>
        </w:tc>
        <w:tc>
          <w:tcPr>
            <w:tcW w:w="4063" w:type="pct"/>
            <w:shd w:val="clear" w:color="auto" w:fill="auto"/>
          </w:tcPr>
          <w:p w:rsidR="00157725" w:rsidRPr="00505F92" w:rsidRDefault="00157725" w:rsidP="004A0907">
            <w:pPr>
              <w:pStyle w:val="TableText"/>
              <w:rPr>
                <w:rFonts w:eastAsiaTheme="minorHAnsi"/>
              </w:rPr>
            </w:pPr>
            <w:r w:rsidRPr="00505F92">
              <w:t>Notice of Death Adapter Service</w:t>
            </w:r>
          </w:p>
        </w:tc>
      </w:tr>
      <w:tr w:rsidR="003B795C" w:rsidRPr="00E77C66" w:rsidTr="00936CDE">
        <w:trPr>
          <w:cantSplit/>
        </w:trPr>
        <w:tc>
          <w:tcPr>
            <w:tcW w:w="937" w:type="pct"/>
            <w:shd w:val="clear" w:color="auto" w:fill="auto"/>
            <w:vAlign w:val="center"/>
          </w:tcPr>
          <w:p w:rsidR="003B795C" w:rsidRPr="00E77C66" w:rsidRDefault="003B795C" w:rsidP="009D0713">
            <w:pPr>
              <w:pStyle w:val="TableText"/>
            </w:pPr>
            <w:r w:rsidRPr="00E77C66">
              <w:t>OAS</w:t>
            </w:r>
          </w:p>
        </w:tc>
        <w:tc>
          <w:tcPr>
            <w:tcW w:w="4063" w:type="pct"/>
            <w:shd w:val="clear" w:color="auto" w:fill="auto"/>
          </w:tcPr>
          <w:p w:rsidR="003B795C" w:rsidRPr="00E77C66" w:rsidRDefault="003B795C" w:rsidP="009D0713">
            <w:pPr>
              <w:pStyle w:val="TableText"/>
              <w:rPr>
                <w:rFonts w:eastAsiaTheme="minorHAnsi"/>
              </w:rPr>
            </w:pPr>
            <w:r w:rsidRPr="00E77C66">
              <w:t>Order Adapter Service</w:t>
            </w:r>
          </w:p>
        </w:tc>
      </w:tr>
      <w:tr w:rsidR="00157725" w:rsidRPr="00505F92" w:rsidTr="00936CDE">
        <w:trPr>
          <w:cantSplit/>
        </w:trPr>
        <w:tc>
          <w:tcPr>
            <w:tcW w:w="937" w:type="pct"/>
            <w:shd w:val="clear" w:color="auto" w:fill="auto"/>
            <w:vAlign w:val="center"/>
          </w:tcPr>
          <w:p w:rsidR="00157725" w:rsidRPr="003B795C" w:rsidRDefault="00157725" w:rsidP="004A0907">
            <w:pPr>
              <w:pStyle w:val="TableText"/>
            </w:pPr>
            <w:r w:rsidRPr="003B795C">
              <w:t>OI&amp;T</w:t>
            </w:r>
          </w:p>
        </w:tc>
        <w:tc>
          <w:tcPr>
            <w:tcW w:w="4063" w:type="pct"/>
            <w:shd w:val="clear" w:color="auto" w:fill="auto"/>
          </w:tcPr>
          <w:p w:rsidR="00157725" w:rsidRPr="00505F92" w:rsidRDefault="00157725" w:rsidP="004A0907">
            <w:pPr>
              <w:pStyle w:val="TableText"/>
              <w:rPr>
                <w:rFonts w:eastAsiaTheme="minorHAnsi"/>
              </w:rPr>
            </w:pPr>
            <w:r w:rsidRPr="00505F92">
              <w:t>Office of Information and Technology</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OIG</w:t>
            </w:r>
          </w:p>
        </w:tc>
        <w:tc>
          <w:tcPr>
            <w:tcW w:w="4063" w:type="pct"/>
            <w:shd w:val="clear" w:color="auto" w:fill="auto"/>
          </w:tcPr>
          <w:p w:rsidR="00157725" w:rsidRPr="00505F92" w:rsidRDefault="00157725" w:rsidP="004A0907">
            <w:pPr>
              <w:pStyle w:val="TableText"/>
              <w:rPr>
                <w:rFonts w:eastAsiaTheme="minorHAnsi"/>
              </w:rPr>
            </w:pPr>
            <w:r w:rsidRPr="00505F92">
              <w:t>Office of Inspector General</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OLAP</w:t>
            </w:r>
          </w:p>
        </w:tc>
        <w:tc>
          <w:tcPr>
            <w:tcW w:w="4063" w:type="pct"/>
            <w:shd w:val="clear" w:color="auto" w:fill="auto"/>
          </w:tcPr>
          <w:p w:rsidR="00157725" w:rsidRPr="00505F92" w:rsidRDefault="00157725" w:rsidP="004A0907">
            <w:pPr>
              <w:pStyle w:val="TableText"/>
              <w:rPr>
                <w:rFonts w:eastAsiaTheme="minorHAnsi"/>
              </w:rPr>
            </w:pPr>
            <w:r w:rsidRPr="00505F92">
              <w:t>Online Analytical Processing</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OLTP</w:t>
            </w:r>
          </w:p>
        </w:tc>
        <w:tc>
          <w:tcPr>
            <w:tcW w:w="4063" w:type="pct"/>
            <w:shd w:val="clear" w:color="auto" w:fill="auto"/>
          </w:tcPr>
          <w:p w:rsidR="00157725" w:rsidRPr="00505F92" w:rsidRDefault="00157725" w:rsidP="004A0907">
            <w:pPr>
              <w:pStyle w:val="TableText"/>
              <w:rPr>
                <w:rFonts w:eastAsiaTheme="minorHAnsi"/>
              </w:rPr>
            </w:pPr>
            <w:r w:rsidRPr="00505F92">
              <w:t>Online Transaction Processing</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PAAS</w:t>
            </w:r>
          </w:p>
        </w:tc>
        <w:tc>
          <w:tcPr>
            <w:tcW w:w="4063" w:type="pct"/>
            <w:shd w:val="clear" w:color="auto" w:fill="auto"/>
          </w:tcPr>
          <w:p w:rsidR="00157725" w:rsidRPr="00505F92" w:rsidRDefault="00157725" w:rsidP="004A0907">
            <w:pPr>
              <w:pStyle w:val="TableText"/>
              <w:rPr>
                <w:rFonts w:eastAsiaTheme="minorHAnsi"/>
              </w:rPr>
            </w:pPr>
            <w:r w:rsidRPr="00505F92">
              <w:t>Patient Authentication Adapter Service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PACT</w:t>
            </w:r>
          </w:p>
        </w:tc>
        <w:tc>
          <w:tcPr>
            <w:tcW w:w="4063" w:type="pct"/>
            <w:shd w:val="clear" w:color="auto" w:fill="auto"/>
          </w:tcPr>
          <w:p w:rsidR="00157725" w:rsidRPr="00505F92" w:rsidRDefault="00157725" w:rsidP="004A0907">
            <w:pPr>
              <w:pStyle w:val="TableText"/>
              <w:rPr>
                <w:rFonts w:eastAsiaTheme="minorHAnsi"/>
              </w:rPr>
            </w:pPr>
            <w:r w:rsidRPr="00505F92">
              <w:t>Patient Aligned Care Teams</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lastRenderedPageBreak/>
              <w:t>PAS</w:t>
            </w:r>
          </w:p>
        </w:tc>
        <w:tc>
          <w:tcPr>
            <w:tcW w:w="4063" w:type="pct"/>
            <w:shd w:val="clear" w:color="auto" w:fill="auto"/>
          </w:tcPr>
          <w:p w:rsidR="00157725" w:rsidRPr="00505F92" w:rsidRDefault="00157725" w:rsidP="004A0907">
            <w:pPr>
              <w:pStyle w:val="TableText"/>
              <w:rPr>
                <w:rFonts w:eastAsiaTheme="minorHAnsi"/>
              </w:rPr>
            </w:pPr>
            <w:r w:rsidRPr="00505F92">
              <w:t>Provider Adapter Service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PCE</w:t>
            </w:r>
          </w:p>
        </w:tc>
        <w:tc>
          <w:tcPr>
            <w:tcW w:w="4063" w:type="pct"/>
            <w:shd w:val="clear" w:color="auto" w:fill="auto"/>
          </w:tcPr>
          <w:p w:rsidR="00157725" w:rsidRPr="00505F92" w:rsidRDefault="00157725" w:rsidP="004A0907">
            <w:pPr>
              <w:pStyle w:val="TableText"/>
              <w:rPr>
                <w:rFonts w:eastAsiaTheme="minorHAnsi"/>
              </w:rPr>
            </w:pPr>
            <w:r w:rsidRPr="00505F92">
              <w:t>Patient Care Encounter</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PCMM</w:t>
            </w:r>
          </w:p>
        </w:tc>
        <w:tc>
          <w:tcPr>
            <w:tcW w:w="4063" w:type="pct"/>
            <w:shd w:val="clear" w:color="auto" w:fill="auto"/>
          </w:tcPr>
          <w:p w:rsidR="00157725" w:rsidRPr="00505F92" w:rsidRDefault="00157725" w:rsidP="004A0907">
            <w:pPr>
              <w:pStyle w:val="TableText"/>
              <w:rPr>
                <w:rFonts w:eastAsiaTheme="minorHAnsi"/>
              </w:rPr>
            </w:pPr>
            <w:r w:rsidRPr="00505F92">
              <w:t>Primary Care Management Module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PFAS</w:t>
            </w:r>
          </w:p>
        </w:tc>
        <w:tc>
          <w:tcPr>
            <w:tcW w:w="4063" w:type="pct"/>
            <w:shd w:val="clear" w:color="auto" w:fill="auto"/>
          </w:tcPr>
          <w:p w:rsidR="00157725" w:rsidRPr="00505F92" w:rsidRDefault="00157725" w:rsidP="004A0907">
            <w:pPr>
              <w:pStyle w:val="TableText"/>
              <w:rPr>
                <w:rFonts w:eastAsiaTheme="minorHAnsi"/>
              </w:rPr>
            </w:pPr>
            <w:r w:rsidRPr="00505F92">
              <w:t>Patient Flags Adapter Service</w:t>
            </w:r>
          </w:p>
        </w:tc>
      </w:tr>
      <w:tr w:rsidR="003B795C" w:rsidRPr="00E77C66" w:rsidTr="00936CDE">
        <w:trPr>
          <w:cantSplit/>
        </w:trPr>
        <w:tc>
          <w:tcPr>
            <w:tcW w:w="937" w:type="pct"/>
            <w:shd w:val="clear" w:color="auto" w:fill="auto"/>
            <w:vAlign w:val="center"/>
          </w:tcPr>
          <w:p w:rsidR="003B795C" w:rsidRPr="00E77C66" w:rsidRDefault="003B795C" w:rsidP="009D0713">
            <w:pPr>
              <w:pStyle w:val="TableText"/>
            </w:pPr>
            <w:r w:rsidRPr="00E77C66">
              <w:t>PHI</w:t>
            </w:r>
          </w:p>
        </w:tc>
        <w:tc>
          <w:tcPr>
            <w:tcW w:w="4063" w:type="pct"/>
            <w:shd w:val="clear" w:color="auto" w:fill="auto"/>
          </w:tcPr>
          <w:p w:rsidR="003B795C" w:rsidRPr="0046494A" w:rsidRDefault="003B795C" w:rsidP="009D0713">
            <w:pPr>
              <w:pStyle w:val="TableText"/>
              <w:rPr>
                <w:rFonts w:eastAsiaTheme="minorHAnsi"/>
              </w:rPr>
            </w:pPr>
            <w:r w:rsidRPr="00E77C66">
              <w:rPr>
                <w:rFonts w:eastAsiaTheme="minorHAnsi"/>
              </w:rPr>
              <w:t>Protected Health Information</w:t>
            </w:r>
          </w:p>
        </w:tc>
      </w:tr>
      <w:tr w:rsidR="00157725" w:rsidRPr="00505F92" w:rsidTr="00936CDE">
        <w:trPr>
          <w:cantSplit/>
        </w:trPr>
        <w:tc>
          <w:tcPr>
            <w:tcW w:w="937" w:type="pct"/>
            <w:shd w:val="clear" w:color="auto" w:fill="auto"/>
            <w:vAlign w:val="center"/>
          </w:tcPr>
          <w:p w:rsidR="00157725" w:rsidRPr="003B795C" w:rsidRDefault="00157725" w:rsidP="004A0907">
            <w:pPr>
              <w:pStyle w:val="TableText"/>
            </w:pPr>
            <w:r w:rsidRPr="003B795C">
              <w:t>PIAS</w:t>
            </w:r>
          </w:p>
        </w:tc>
        <w:tc>
          <w:tcPr>
            <w:tcW w:w="4063" w:type="pct"/>
            <w:shd w:val="clear" w:color="auto" w:fill="auto"/>
          </w:tcPr>
          <w:p w:rsidR="00157725" w:rsidRPr="00505F92" w:rsidRDefault="00157725" w:rsidP="004A0907">
            <w:pPr>
              <w:pStyle w:val="TableText"/>
              <w:rPr>
                <w:rFonts w:eastAsiaTheme="minorHAnsi"/>
              </w:rPr>
            </w:pPr>
            <w:r w:rsidRPr="00505F92">
              <w:t>Patient Identity Adapter Service</w:t>
            </w:r>
          </w:p>
        </w:tc>
      </w:tr>
      <w:tr w:rsidR="004A0907" w:rsidRPr="00505F92" w:rsidTr="00936CDE">
        <w:trPr>
          <w:cantSplit/>
        </w:trPr>
        <w:tc>
          <w:tcPr>
            <w:tcW w:w="937" w:type="pct"/>
            <w:shd w:val="clear" w:color="auto" w:fill="auto"/>
            <w:vAlign w:val="center"/>
          </w:tcPr>
          <w:p w:rsidR="004A0907" w:rsidRPr="00505F92" w:rsidRDefault="004A0907" w:rsidP="004A0907">
            <w:pPr>
              <w:pStyle w:val="TableText"/>
            </w:pPr>
            <w:r w:rsidRPr="00505F92">
              <w:t>PII</w:t>
            </w:r>
          </w:p>
        </w:tc>
        <w:tc>
          <w:tcPr>
            <w:tcW w:w="4063" w:type="pct"/>
            <w:shd w:val="clear" w:color="auto" w:fill="auto"/>
          </w:tcPr>
          <w:p w:rsidR="004A0907" w:rsidRPr="00505F92" w:rsidRDefault="004A0907" w:rsidP="004A0907">
            <w:pPr>
              <w:pStyle w:val="TableText"/>
              <w:rPr>
                <w:rFonts w:eastAsiaTheme="minorHAnsi"/>
              </w:rPr>
            </w:pPr>
            <w:r w:rsidRPr="00505F92">
              <w:t>Personally Identifiable Information</w:t>
            </w:r>
          </w:p>
        </w:tc>
      </w:tr>
      <w:tr w:rsidR="004A0907" w:rsidRPr="00505F92" w:rsidTr="00936CDE">
        <w:trPr>
          <w:cantSplit/>
        </w:trPr>
        <w:tc>
          <w:tcPr>
            <w:tcW w:w="937" w:type="pct"/>
            <w:shd w:val="clear" w:color="auto" w:fill="auto"/>
            <w:vAlign w:val="center"/>
          </w:tcPr>
          <w:p w:rsidR="004A0907" w:rsidRPr="00505F92" w:rsidRDefault="004A0907" w:rsidP="004A0907">
            <w:pPr>
              <w:pStyle w:val="TableText"/>
            </w:pPr>
            <w:r w:rsidRPr="00505F92">
              <w:t>PIN</w:t>
            </w:r>
          </w:p>
        </w:tc>
        <w:tc>
          <w:tcPr>
            <w:tcW w:w="4063" w:type="pct"/>
            <w:shd w:val="clear" w:color="auto" w:fill="auto"/>
          </w:tcPr>
          <w:p w:rsidR="004A0907" w:rsidRPr="00505F92" w:rsidRDefault="00B105F7" w:rsidP="004A0907">
            <w:pPr>
              <w:pStyle w:val="TableText"/>
              <w:rPr>
                <w:rFonts w:eastAsiaTheme="minorHAnsi"/>
              </w:rPr>
            </w:pPr>
            <w:r w:rsidRPr="00505F92">
              <w:rPr>
                <w:rFonts w:eastAsiaTheme="minorHAnsi"/>
              </w:rPr>
              <w:t>Personal Identification Number</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PIV</w:t>
            </w:r>
          </w:p>
        </w:tc>
        <w:tc>
          <w:tcPr>
            <w:tcW w:w="4063" w:type="pct"/>
            <w:shd w:val="clear" w:color="auto" w:fill="auto"/>
          </w:tcPr>
          <w:p w:rsidR="00157725" w:rsidRPr="00505F92" w:rsidRDefault="00157725" w:rsidP="004A0907">
            <w:pPr>
              <w:pStyle w:val="TableText"/>
              <w:rPr>
                <w:rFonts w:eastAsiaTheme="minorHAnsi"/>
              </w:rPr>
            </w:pPr>
            <w:r w:rsidRPr="00505F92">
              <w:t>Personal Identity Verification</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PMAS</w:t>
            </w:r>
          </w:p>
        </w:tc>
        <w:tc>
          <w:tcPr>
            <w:tcW w:w="4063" w:type="pct"/>
            <w:shd w:val="clear" w:color="auto" w:fill="auto"/>
          </w:tcPr>
          <w:p w:rsidR="00157725" w:rsidRPr="00505F92" w:rsidRDefault="00157725" w:rsidP="004A0907">
            <w:pPr>
              <w:pStyle w:val="TableText"/>
              <w:rPr>
                <w:rFonts w:eastAsiaTheme="minorHAnsi"/>
              </w:rPr>
            </w:pPr>
            <w:r w:rsidRPr="00505F92">
              <w:t>Project Management Accountability System</w:t>
            </w:r>
          </w:p>
        </w:tc>
      </w:tr>
      <w:tr w:rsidR="004A0907" w:rsidRPr="00505F92" w:rsidTr="00936CDE">
        <w:trPr>
          <w:cantSplit/>
        </w:trPr>
        <w:tc>
          <w:tcPr>
            <w:tcW w:w="937" w:type="pct"/>
            <w:shd w:val="clear" w:color="auto" w:fill="auto"/>
            <w:vAlign w:val="center"/>
          </w:tcPr>
          <w:p w:rsidR="004A0907" w:rsidRPr="00505F92" w:rsidRDefault="004A0907" w:rsidP="004A0907">
            <w:pPr>
              <w:pStyle w:val="TableText"/>
            </w:pPr>
            <w:r w:rsidRPr="00505F92">
              <w:t>PTA</w:t>
            </w:r>
          </w:p>
        </w:tc>
        <w:tc>
          <w:tcPr>
            <w:tcW w:w="4063" w:type="pct"/>
            <w:shd w:val="clear" w:color="auto" w:fill="auto"/>
          </w:tcPr>
          <w:p w:rsidR="004A0907" w:rsidRPr="00505F92" w:rsidRDefault="00DF7698" w:rsidP="004A0907">
            <w:pPr>
              <w:pStyle w:val="TableText"/>
              <w:rPr>
                <w:rFonts w:eastAsiaTheme="minorHAnsi"/>
              </w:rPr>
            </w:pPr>
            <w:r>
              <w:t>Pass-Through Authentication</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PWS</w:t>
            </w:r>
          </w:p>
        </w:tc>
        <w:tc>
          <w:tcPr>
            <w:tcW w:w="4063" w:type="pct"/>
            <w:shd w:val="clear" w:color="auto" w:fill="auto"/>
          </w:tcPr>
          <w:p w:rsidR="00157725" w:rsidRPr="00505F92" w:rsidRDefault="00157725" w:rsidP="004A0907">
            <w:pPr>
              <w:pStyle w:val="TableText"/>
              <w:rPr>
                <w:rFonts w:eastAsiaTheme="minorHAnsi"/>
              </w:rPr>
            </w:pPr>
            <w:r w:rsidRPr="00505F92">
              <w:t>Performance Work Statement</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QFR</w:t>
            </w:r>
          </w:p>
        </w:tc>
        <w:tc>
          <w:tcPr>
            <w:tcW w:w="4063" w:type="pct"/>
            <w:shd w:val="clear" w:color="auto" w:fill="auto"/>
          </w:tcPr>
          <w:p w:rsidR="009E5F42" w:rsidRPr="003B795C" w:rsidRDefault="00B105F7" w:rsidP="009D0713">
            <w:pPr>
              <w:pStyle w:val="TableText"/>
              <w:rPr>
                <w:rFonts w:eastAsiaTheme="minorHAnsi"/>
              </w:rPr>
            </w:pPr>
            <w:r w:rsidRPr="0046494A">
              <w:t>Questions for the Record</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REST</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Representational State Transfer</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RPC</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Remote Procedure Call</w:t>
            </w:r>
          </w:p>
        </w:tc>
      </w:tr>
      <w:tr w:rsidR="00092494" w:rsidRPr="00505F92" w:rsidTr="00936CDE">
        <w:trPr>
          <w:cantSplit/>
        </w:trPr>
        <w:tc>
          <w:tcPr>
            <w:tcW w:w="937" w:type="pct"/>
            <w:shd w:val="clear" w:color="auto" w:fill="auto"/>
            <w:vAlign w:val="center"/>
          </w:tcPr>
          <w:p w:rsidR="00092494" w:rsidRDefault="00092494" w:rsidP="00702F53">
            <w:pPr>
              <w:pStyle w:val="TableText"/>
            </w:pPr>
            <w:r>
              <w:t>RTT</w:t>
            </w:r>
          </w:p>
        </w:tc>
        <w:tc>
          <w:tcPr>
            <w:tcW w:w="4063" w:type="pct"/>
            <w:shd w:val="clear" w:color="auto" w:fill="auto"/>
          </w:tcPr>
          <w:p w:rsidR="00092494" w:rsidRDefault="00092494" w:rsidP="00702F53">
            <w:pPr>
              <w:pStyle w:val="TableText"/>
            </w:pPr>
            <w:r>
              <w:t>Response Time Tracking</w:t>
            </w:r>
          </w:p>
        </w:tc>
      </w:tr>
      <w:tr w:rsidR="00DF7698" w:rsidRPr="00505F92" w:rsidTr="00936CDE">
        <w:trPr>
          <w:cantSplit/>
        </w:trPr>
        <w:tc>
          <w:tcPr>
            <w:tcW w:w="937" w:type="pct"/>
            <w:shd w:val="clear" w:color="auto" w:fill="auto"/>
            <w:vAlign w:val="center"/>
          </w:tcPr>
          <w:p w:rsidR="00DF7698" w:rsidRPr="00505F92" w:rsidRDefault="00DF7698" w:rsidP="00702F53">
            <w:pPr>
              <w:pStyle w:val="TableText"/>
            </w:pPr>
            <w:r>
              <w:t>SAML</w:t>
            </w:r>
          </w:p>
        </w:tc>
        <w:tc>
          <w:tcPr>
            <w:tcW w:w="4063" w:type="pct"/>
            <w:shd w:val="clear" w:color="auto" w:fill="auto"/>
          </w:tcPr>
          <w:p w:rsidR="00DF7698" w:rsidRPr="00505F92" w:rsidRDefault="00DF7698" w:rsidP="00702F53">
            <w:pPr>
              <w:pStyle w:val="TableText"/>
            </w:pPr>
            <w:r>
              <w:t>Security Assertion Markup Language</w:t>
            </w:r>
          </w:p>
        </w:tc>
      </w:tr>
      <w:tr w:rsidR="00157725" w:rsidRPr="00505F92" w:rsidTr="00936CDE">
        <w:trPr>
          <w:cantSplit/>
        </w:trPr>
        <w:tc>
          <w:tcPr>
            <w:tcW w:w="937" w:type="pct"/>
            <w:shd w:val="clear" w:color="auto" w:fill="auto"/>
            <w:vAlign w:val="center"/>
          </w:tcPr>
          <w:p w:rsidR="00157725" w:rsidRPr="00505F92" w:rsidRDefault="00157725" w:rsidP="00702F53">
            <w:pPr>
              <w:pStyle w:val="TableText"/>
            </w:pPr>
            <w:r w:rsidRPr="00505F92">
              <w:t>SAN</w:t>
            </w:r>
          </w:p>
        </w:tc>
        <w:tc>
          <w:tcPr>
            <w:tcW w:w="4063" w:type="pct"/>
            <w:shd w:val="clear" w:color="auto" w:fill="auto"/>
          </w:tcPr>
          <w:p w:rsidR="00157725" w:rsidRPr="00505F92" w:rsidRDefault="00157725" w:rsidP="00702F53">
            <w:pPr>
              <w:pStyle w:val="TableText"/>
              <w:rPr>
                <w:rFonts w:eastAsiaTheme="minorHAnsi"/>
              </w:rPr>
            </w:pPr>
            <w:r w:rsidRPr="00505F92">
              <w:t>Storage Area Network</w:t>
            </w:r>
          </w:p>
        </w:tc>
      </w:tr>
      <w:tr w:rsidR="002C6C2B" w:rsidRPr="00505F92" w:rsidDel="00132116" w:rsidTr="00936CDE">
        <w:trPr>
          <w:cantSplit/>
        </w:trPr>
        <w:tc>
          <w:tcPr>
            <w:tcW w:w="937" w:type="pct"/>
            <w:shd w:val="clear" w:color="auto" w:fill="auto"/>
            <w:vAlign w:val="center"/>
          </w:tcPr>
          <w:p w:rsidR="002C6C2B" w:rsidRPr="00505F92" w:rsidRDefault="002C6C2B" w:rsidP="00E865EC">
            <w:pPr>
              <w:pStyle w:val="TableText"/>
            </w:pPr>
            <w:r>
              <w:t>SAS</w:t>
            </w:r>
          </w:p>
        </w:tc>
        <w:tc>
          <w:tcPr>
            <w:tcW w:w="4063" w:type="pct"/>
            <w:shd w:val="clear" w:color="auto" w:fill="auto"/>
          </w:tcPr>
          <w:p w:rsidR="002C6C2B" w:rsidRPr="00505F92" w:rsidRDefault="002C6C2B" w:rsidP="00E865EC">
            <w:pPr>
              <w:pStyle w:val="TableText"/>
            </w:pPr>
            <w:r>
              <w:t>Scheduling Adapter Service</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SDD</w:t>
            </w:r>
          </w:p>
        </w:tc>
        <w:tc>
          <w:tcPr>
            <w:tcW w:w="4063" w:type="pct"/>
            <w:shd w:val="clear" w:color="auto" w:fill="auto"/>
          </w:tcPr>
          <w:p w:rsidR="00157725" w:rsidRPr="00505F92" w:rsidRDefault="00157725" w:rsidP="00E865EC">
            <w:pPr>
              <w:pStyle w:val="TableText"/>
            </w:pPr>
            <w:r w:rsidRPr="00505F92">
              <w:t>Software Design Document</w:t>
            </w:r>
          </w:p>
        </w:tc>
      </w:tr>
      <w:tr w:rsidR="004A0907" w:rsidRPr="00505F92" w:rsidDel="00132116" w:rsidTr="00936CDE">
        <w:trPr>
          <w:cantSplit/>
        </w:trPr>
        <w:tc>
          <w:tcPr>
            <w:tcW w:w="937" w:type="pct"/>
            <w:shd w:val="clear" w:color="auto" w:fill="auto"/>
            <w:vAlign w:val="center"/>
          </w:tcPr>
          <w:p w:rsidR="004A0907" w:rsidRPr="00505F92" w:rsidRDefault="004A0907" w:rsidP="004A0907">
            <w:pPr>
              <w:pStyle w:val="TableText"/>
            </w:pPr>
            <w:r w:rsidRPr="00505F92">
              <w:t>SDLC</w:t>
            </w:r>
          </w:p>
        </w:tc>
        <w:tc>
          <w:tcPr>
            <w:tcW w:w="4063" w:type="pct"/>
            <w:shd w:val="clear" w:color="auto" w:fill="auto"/>
          </w:tcPr>
          <w:p w:rsidR="004A0907" w:rsidRPr="00505F92" w:rsidRDefault="004A0907" w:rsidP="004A0907">
            <w:pPr>
              <w:pStyle w:val="TableText"/>
            </w:pPr>
            <w:r w:rsidRPr="00505F92">
              <w:t>Software Development Lifecycle</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SEP</w:t>
            </w:r>
          </w:p>
        </w:tc>
        <w:tc>
          <w:tcPr>
            <w:tcW w:w="4063" w:type="pct"/>
            <w:shd w:val="clear" w:color="auto" w:fill="auto"/>
          </w:tcPr>
          <w:p w:rsidR="00157725" w:rsidRPr="00505F92" w:rsidRDefault="00157725" w:rsidP="00E865EC">
            <w:pPr>
              <w:pStyle w:val="TableText"/>
            </w:pPr>
            <w:r w:rsidRPr="00505F92">
              <w:t>Stakeholder Enterprise Portal</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SM</w:t>
            </w:r>
          </w:p>
        </w:tc>
        <w:tc>
          <w:tcPr>
            <w:tcW w:w="4063" w:type="pct"/>
            <w:shd w:val="clear" w:color="auto" w:fill="auto"/>
          </w:tcPr>
          <w:p w:rsidR="00157725" w:rsidRPr="00505F92" w:rsidRDefault="00157725" w:rsidP="00E865EC">
            <w:pPr>
              <w:pStyle w:val="TableText"/>
            </w:pPr>
            <w:r w:rsidRPr="00505F92">
              <w:t>Secure Messaging</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SMS</w:t>
            </w:r>
          </w:p>
        </w:tc>
        <w:tc>
          <w:tcPr>
            <w:tcW w:w="4063" w:type="pct"/>
            <w:shd w:val="clear" w:color="auto" w:fill="auto"/>
          </w:tcPr>
          <w:p w:rsidR="00157725" w:rsidRPr="00505F92" w:rsidRDefault="00157725" w:rsidP="00E865EC">
            <w:pPr>
              <w:pStyle w:val="TableText"/>
            </w:pPr>
            <w:r w:rsidRPr="00505F92">
              <w:rPr>
                <w:rFonts w:eastAsiaTheme="minorHAnsi"/>
              </w:rPr>
              <w:t>Short Messaging System</w:t>
            </w:r>
          </w:p>
        </w:tc>
      </w:tr>
      <w:tr w:rsidR="00954EFC" w:rsidRPr="00505F92" w:rsidDel="00132116" w:rsidTr="00936CDE">
        <w:trPr>
          <w:cantSplit/>
        </w:trPr>
        <w:tc>
          <w:tcPr>
            <w:tcW w:w="937" w:type="pct"/>
            <w:shd w:val="clear" w:color="auto" w:fill="auto"/>
            <w:vAlign w:val="center"/>
          </w:tcPr>
          <w:p w:rsidR="00954EFC" w:rsidRPr="00505F92" w:rsidRDefault="00954EFC" w:rsidP="00E865EC">
            <w:pPr>
              <w:pStyle w:val="TableText"/>
            </w:pPr>
            <w:r>
              <w:t>SMTP</w:t>
            </w:r>
          </w:p>
        </w:tc>
        <w:tc>
          <w:tcPr>
            <w:tcW w:w="4063" w:type="pct"/>
            <w:shd w:val="clear" w:color="auto" w:fill="auto"/>
          </w:tcPr>
          <w:p w:rsidR="00954EFC" w:rsidRPr="00505F92" w:rsidRDefault="00954EFC" w:rsidP="00E865EC">
            <w:pPr>
              <w:pStyle w:val="TableText"/>
              <w:rPr>
                <w:rFonts w:eastAsiaTheme="minorHAnsi"/>
              </w:rPr>
            </w:pPr>
            <w:r>
              <w:rPr>
                <w:rFonts w:eastAsiaTheme="minorHAnsi"/>
              </w:rPr>
              <w:t>Simple Mail Transfer Protocol</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SOA</w:t>
            </w:r>
          </w:p>
        </w:tc>
        <w:tc>
          <w:tcPr>
            <w:tcW w:w="4063" w:type="pct"/>
            <w:shd w:val="clear" w:color="auto" w:fill="auto"/>
          </w:tcPr>
          <w:p w:rsidR="00157725" w:rsidRPr="00505F92" w:rsidRDefault="00157725" w:rsidP="00E865EC">
            <w:pPr>
              <w:pStyle w:val="TableText"/>
              <w:rPr>
                <w:rFonts w:eastAsiaTheme="minorHAnsi"/>
              </w:rPr>
            </w:pPr>
            <w:r w:rsidRPr="00505F92">
              <w:rPr>
                <w:rFonts w:eastAsiaTheme="minorHAnsi"/>
              </w:rPr>
              <w:t>Service Oriented Architecture</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SP</w:t>
            </w:r>
          </w:p>
        </w:tc>
        <w:tc>
          <w:tcPr>
            <w:tcW w:w="4063" w:type="pct"/>
            <w:shd w:val="clear" w:color="auto" w:fill="auto"/>
          </w:tcPr>
          <w:p w:rsidR="00157725" w:rsidRPr="00505F92" w:rsidRDefault="00157725" w:rsidP="00E865EC">
            <w:pPr>
              <w:pStyle w:val="TableText"/>
              <w:rPr>
                <w:rFonts w:eastAsiaTheme="minorHAnsi"/>
              </w:rPr>
            </w:pPr>
            <w:r w:rsidRPr="00505F92">
              <w:t>Special Publication</w:t>
            </w:r>
          </w:p>
        </w:tc>
      </w:tr>
      <w:tr w:rsidR="00B105F7" w:rsidRPr="00505F92" w:rsidDel="00132116" w:rsidTr="00936CDE">
        <w:trPr>
          <w:cantSplit/>
        </w:trPr>
        <w:tc>
          <w:tcPr>
            <w:tcW w:w="937" w:type="pct"/>
            <w:shd w:val="clear" w:color="auto" w:fill="auto"/>
            <w:vAlign w:val="center"/>
          </w:tcPr>
          <w:p w:rsidR="00B105F7" w:rsidRPr="00505F92" w:rsidRDefault="00B105F7" w:rsidP="009D0713">
            <w:pPr>
              <w:pStyle w:val="TableText"/>
            </w:pPr>
            <w:r w:rsidRPr="00505F92">
              <w:t>SRAS</w:t>
            </w:r>
          </w:p>
        </w:tc>
        <w:tc>
          <w:tcPr>
            <w:tcW w:w="4063" w:type="pct"/>
            <w:shd w:val="clear" w:color="auto" w:fill="auto"/>
          </w:tcPr>
          <w:p w:rsidR="00B105F7" w:rsidRPr="0046494A" w:rsidRDefault="00B105F7" w:rsidP="00B105F7">
            <w:pPr>
              <w:pStyle w:val="TableText"/>
            </w:pPr>
            <w:r w:rsidRPr="00505F92">
              <w:t>Scheduling Reporting Adapter Service</w:t>
            </w:r>
          </w:p>
        </w:tc>
      </w:tr>
      <w:tr w:rsidR="00DF7698" w:rsidRPr="00505F92" w:rsidDel="00132116" w:rsidTr="00936CDE">
        <w:trPr>
          <w:cantSplit/>
        </w:trPr>
        <w:tc>
          <w:tcPr>
            <w:tcW w:w="937" w:type="pct"/>
            <w:shd w:val="clear" w:color="auto" w:fill="auto"/>
            <w:vAlign w:val="center"/>
          </w:tcPr>
          <w:p w:rsidR="00DF7698" w:rsidRPr="00505F92" w:rsidRDefault="00DF7698" w:rsidP="00E865EC">
            <w:pPr>
              <w:pStyle w:val="TableText"/>
            </w:pPr>
            <w:r>
              <w:t>SSO</w:t>
            </w:r>
          </w:p>
        </w:tc>
        <w:tc>
          <w:tcPr>
            <w:tcW w:w="4063" w:type="pct"/>
            <w:shd w:val="clear" w:color="auto" w:fill="auto"/>
          </w:tcPr>
          <w:p w:rsidR="00DF7698" w:rsidRPr="00505F92" w:rsidRDefault="00DF7698" w:rsidP="00E865EC">
            <w:pPr>
              <w:pStyle w:val="TableText"/>
            </w:pPr>
            <w:r>
              <w:t>Single Sign-On</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proofErr w:type="spellStart"/>
            <w:r w:rsidRPr="00505F92">
              <w:t>SSOi</w:t>
            </w:r>
            <w:proofErr w:type="spellEnd"/>
          </w:p>
        </w:tc>
        <w:tc>
          <w:tcPr>
            <w:tcW w:w="4063" w:type="pct"/>
            <w:shd w:val="clear" w:color="auto" w:fill="auto"/>
          </w:tcPr>
          <w:p w:rsidR="00157725" w:rsidRPr="00505F92" w:rsidRDefault="00157725" w:rsidP="00E865EC">
            <w:pPr>
              <w:pStyle w:val="TableText"/>
            </w:pPr>
            <w:r w:rsidRPr="00505F92">
              <w:t>Single Sign-On Integration</w:t>
            </w:r>
          </w:p>
        </w:tc>
      </w:tr>
      <w:tr w:rsidR="004A0907" w:rsidRPr="00505F92" w:rsidDel="00132116" w:rsidTr="00936CDE">
        <w:trPr>
          <w:cantSplit/>
        </w:trPr>
        <w:tc>
          <w:tcPr>
            <w:tcW w:w="937" w:type="pct"/>
            <w:shd w:val="clear" w:color="auto" w:fill="auto"/>
            <w:vAlign w:val="center"/>
          </w:tcPr>
          <w:p w:rsidR="004A0907" w:rsidRPr="00505F92" w:rsidRDefault="004A0907" w:rsidP="004A0907">
            <w:pPr>
              <w:pStyle w:val="TableText"/>
            </w:pPr>
            <w:r w:rsidRPr="00505F92">
              <w:t>SSP</w:t>
            </w:r>
          </w:p>
        </w:tc>
        <w:tc>
          <w:tcPr>
            <w:tcW w:w="4063" w:type="pct"/>
            <w:shd w:val="clear" w:color="auto" w:fill="auto"/>
          </w:tcPr>
          <w:p w:rsidR="004A0907" w:rsidRPr="00505F92" w:rsidRDefault="004A0907" w:rsidP="004A0907">
            <w:pPr>
              <w:pStyle w:val="TableText"/>
            </w:pPr>
            <w:r w:rsidRPr="00505F92">
              <w:t>System Security Plan</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TBD</w:t>
            </w:r>
          </w:p>
        </w:tc>
        <w:tc>
          <w:tcPr>
            <w:tcW w:w="4063" w:type="pct"/>
            <w:shd w:val="clear" w:color="auto" w:fill="auto"/>
          </w:tcPr>
          <w:p w:rsidR="00157725" w:rsidRPr="00505F92" w:rsidRDefault="00157725" w:rsidP="00E865EC">
            <w:pPr>
              <w:pStyle w:val="TableText"/>
            </w:pPr>
            <w:r w:rsidRPr="00505F92">
              <w:t>To Be Determined</w:t>
            </w:r>
          </w:p>
        </w:tc>
      </w:tr>
      <w:tr w:rsidR="001B3632" w:rsidRPr="00505F92" w:rsidDel="00132116" w:rsidTr="00936CDE">
        <w:trPr>
          <w:cantSplit/>
        </w:trPr>
        <w:tc>
          <w:tcPr>
            <w:tcW w:w="937" w:type="pct"/>
            <w:shd w:val="clear" w:color="auto" w:fill="auto"/>
            <w:vAlign w:val="center"/>
          </w:tcPr>
          <w:p w:rsidR="001B3632" w:rsidRPr="00505F92" w:rsidRDefault="001B3632" w:rsidP="00E865EC">
            <w:pPr>
              <w:pStyle w:val="TableText"/>
            </w:pPr>
            <w:r>
              <w:t>TLS</w:t>
            </w:r>
          </w:p>
        </w:tc>
        <w:tc>
          <w:tcPr>
            <w:tcW w:w="4063" w:type="pct"/>
            <w:shd w:val="clear" w:color="auto" w:fill="auto"/>
          </w:tcPr>
          <w:p w:rsidR="001B3632" w:rsidRPr="00505F92" w:rsidRDefault="001B3632" w:rsidP="00E865EC">
            <w:pPr>
              <w:pStyle w:val="TableText"/>
            </w:pPr>
            <w:r>
              <w:t>Transport Layer Security</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TO</w:t>
            </w:r>
          </w:p>
        </w:tc>
        <w:tc>
          <w:tcPr>
            <w:tcW w:w="4063" w:type="pct"/>
            <w:shd w:val="clear" w:color="auto" w:fill="auto"/>
          </w:tcPr>
          <w:p w:rsidR="00157725" w:rsidRPr="00505F92" w:rsidRDefault="00157725" w:rsidP="00E865EC">
            <w:pPr>
              <w:pStyle w:val="TableText"/>
            </w:pPr>
            <w:r w:rsidRPr="00505F92">
              <w:t>Task Order</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TRM</w:t>
            </w:r>
          </w:p>
        </w:tc>
        <w:tc>
          <w:tcPr>
            <w:tcW w:w="4063" w:type="pct"/>
            <w:shd w:val="clear" w:color="auto" w:fill="auto"/>
          </w:tcPr>
          <w:p w:rsidR="00157725" w:rsidRPr="00505F92" w:rsidRDefault="00157725" w:rsidP="00E865EC">
            <w:pPr>
              <w:pStyle w:val="TableText"/>
            </w:pPr>
            <w:r w:rsidRPr="00505F92">
              <w:rPr>
                <w:rFonts w:eastAsiaTheme="majorEastAsia"/>
              </w:rPr>
              <w:t>Technical Reference Model</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TSS</w:t>
            </w:r>
          </w:p>
        </w:tc>
        <w:tc>
          <w:tcPr>
            <w:tcW w:w="4063" w:type="pct"/>
            <w:shd w:val="clear" w:color="auto" w:fill="auto"/>
          </w:tcPr>
          <w:p w:rsidR="00157725" w:rsidRPr="00505F92" w:rsidRDefault="00157725" w:rsidP="00E865EC">
            <w:pPr>
              <w:pStyle w:val="TableText"/>
              <w:rPr>
                <w:rFonts w:eastAsiaTheme="majorEastAsia"/>
              </w:rPr>
            </w:pPr>
            <w:r w:rsidRPr="00505F92">
              <w:rPr>
                <w:rFonts w:eastAsiaTheme="majorEastAsia"/>
              </w:rPr>
              <w:t>Telehealth Scheduling System</w:t>
            </w:r>
          </w:p>
        </w:tc>
      </w:tr>
      <w:tr w:rsidR="00157725" w:rsidRPr="00505F92" w:rsidDel="00132116" w:rsidTr="00936CDE">
        <w:trPr>
          <w:cantSplit/>
        </w:trPr>
        <w:tc>
          <w:tcPr>
            <w:tcW w:w="937" w:type="pct"/>
            <w:shd w:val="clear" w:color="auto" w:fill="auto"/>
            <w:vAlign w:val="center"/>
          </w:tcPr>
          <w:p w:rsidR="00157725" w:rsidRPr="00505F92" w:rsidRDefault="00157725" w:rsidP="00E865EC">
            <w:pPr>
              <w:pStyle w:val="TableText"/>
            </w:pPr>
            <w:r w:rsidRPr="00505F92">
              <w:t>UPAS</w:t>
            </w:r>
          </w:p>
        </w:tc>
        <w:tc>
          <w:tcPr>
            <w:tcW w:w="4063" w:type="pct"/>
            <w:shd w:val="clear" w:color="auto" w:fill="auto"/>
          </w:tcPr>
          <w:p w:rsidR="00157725" w:rsidRPr="00505F92" w:rsidRDefault="00157725" w:rsidP="00E865EC">
            <w:pPr>
              <w:pStyle w:val="TableText"/>
            </w:pPr>
            <w:r w:rsidRPr="00505F92">
              <w:t>User Provisioning Adapter Service</w:t>
            </w:r>
          </w:p>
        </w:tc>
      </w:tr>
      <w:tr w:rsidR="00157725" w:rsidRPr="00505F92" w:rsidDel="00132116" w:rsidTr="00936CDE">
        <w:trPr>
          <w:cantSplit/>
        </w:trPr>
        <w:tc>
          <w:tcPr>
            <w:tcW w:w="937" w:type="pct"/>
            <w:shd w:val="clear" w:color="auto" w:fill="auto"/>
            <w:vAlign w:val="center"/>
          </w:tcPr>
          <w:p w:rsidR="00157725" w:rsidRPr="00505F92" w:rsidRDefault="00157725" w:rsidP="004A0907">
            <w:pPr>
              <w:pStyle w:val="TableText"/>
            </w:pPr>
            <w:r w:rsidRPr="00505F92">
              <w:t>VA</w:t>
            </w:r>
          </w:p>
        </w:tc>
        <w:tc>
          <w:tcPr>
            <w:tcW w:w="4063" w:type="pct"/>
            <w:shd w:val="clear" w:color="auto" w:fill="auto"/>
          </w:tcPr>
          <w:p w:rsidR="00157725" w:rsidRPr="00505F92" w:rsidRDefault="00157725" w:rsidP="004A0907">
            <w:pPr>
              <w:pStyle w:val="TableText"/>
            </w:pPr>
            <w:r w:rsidRPr="00505F92">
              <w:t>Department of Veterans Affairs</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VAAFI</w:t>
            </w:r>
          </w:p>
        </w:tc>
        <w:tc>
          <w:tcPr>
            <w:tcW w:w="4063" w:type="pct"/>
            <w:shd w:val="clear" w:color="auto" w:fill="auto"/>
          </w:tcPr>
          <w:p w:rsidR="00157725" w:rsidRPr="00406AA8" w:rsidRDefault="00157725" w:rsidP="00406AA8">
            <w:pPr>
              <w:pStyle w:val="TableText"/>
              <w:rPr>
                <w:rFonts w:eastAsiaTheme="minorHAnsi"/>
              </w:rPr>
            </w:pPr>
            <w:r w:rsidRPr="00406AA8">
              <w:rPr>
                <w:rFonts w:eastAsiaTheme="majorEastAsia"/>
              </w:rPr>
              <w:t>VA Authentication Federation Infrastructure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lastRenderedPageBreak/>
              <w:t>VACAA</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Veterans Access, Choice, and Accountability Act</w:t>
            </w:r>
          </w:p>
        </w:tc>
      </w:tr>
      <w:tr w:rsidR="009E5F42" w:rsidRPr="00505F92" w:rsidTr="00936CDE">
        <w:trPr>
          <w:cantSplit/>
        </w:trPr>
        <w:tc>
          <w:tcPr>
            <w:tcW w:w="937" w:type="pct"/>
            <w:shd w:val="clear" w:color="auto" w:fill="auto"/>
            <w:vAlign w:val="center"/>
          </w:tcPr>
          <w:p w:rsidR="009E5F42" w:rsidRPr="00505F92" w:rsidRDefault="009E5F42" w:rsidP="009D0713">
            <w:pPr>
              <w:pStyle w:val="TableText"/>
            </w:pPr>
            <w:r w:rsidRPr="00505F92">
              <w:t>VAMC</w:t>
            </w:r>
          </w:p>
        </w:tc>
        <w:tc>
          <w:tcPr>
            <w:tcW w:w="4063" w:type="pct"/>
            <w:shd w:val="clear" w:color="auto" w:fill="auto"/>
          </w:tcPr>
          <w:p w:rsidR="009E5F42" w:rsidRPr="003B795C" w:rsidRDefault="00B105F7" w:rsidP="009D0713">
            <w:pPr>
              <w:pStyle w:val="TableText"/>
              <w:rPr>
                <w:rFonts w:eastAsiaTheme="minorHAnsi"/>
              </w:rPr>
            </w:pPr>
            <w:r w:rsidRPr="0046494A">
              <w:rPr>
                <w:rFonts w:eastAsiaTheme="minorHAnsi"/>
              </w:rPr>
              <w:t>VA Medical Centers</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VAR</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Veteran Appointment Request</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VHA</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Veterans Health Administration</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VISN</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Veterans Integrated Service Network</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proofErr w:type="spellStart"/>
            <w:r w:rsidRPr="00505F92">
              <w:t>VistA</w:t>
            </w:r>
            <w:proofErr w:type="spellEnd"/>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Veterans Health Information Systems and Technology Architecture</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VPN</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Virtual Private Network</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WAN</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Wide Area Network</w:t>
            </w:r>
          </w:p>
        </w:tc>
      </w:tr>
      <w:tr w:rsidR="00157725" w:rsidRPr="00505F92" w:rsidTr="00936CDE">
        <w:trPr>
          <w:cantSplit/>
        </w:trPr>
        <w:tc>
          <w:tcPr>
            <w:tcW w:w="937" w:type="pct"/>
            <w:shd w:val="clear" w:color="auto" w:fill="auto"/>
            <w:vAlign w:val="center"/>
          </w:tcPr>
          <w:p w:rsidR="00157725" w:rsidRPr="00505F92" w:rsidRDefault="00157725" w:rsidP="004A0907">
            <w:pPr>
              <w:pStyle w:val="TableText"/>
            </w:pPr>
            <w:r w:rsidRPr="00505F92">
              <w:t>WSR</w:t>
            </w:r>
          </w:p>
        </w:tc>
        <w:tc>
          <w:tcPr>
            <w:tcW w:w="4063" w:type="pct"/>
            <w:shd w:val="clear" w:color="auto" w:fill="auto"/>
          </w:tcPr>
          <w:p w:rsidR="00157725" w:rsidRPr="00505F92" w:rsidRDefault="00157725" w:rsidP="004A0907">
            <w:pPr>
              <w:pStyle w:val="TableText"/>
              <w:rPr>
                <w:rFonts w:eastAsiaTheme="minorHAnsi"/>
              </w:rPr>
            </w:pPr>
            <w:r w:rsidRPr="00505F92">
              <w:rPr>
                <w:rFonts w:eastAsiaTheme="minorHAnsi"/>
              </w:rPr>
              <w:t>Web Service Registry</w:t>
            </w:r>
          </w:p>
        </w:tc>
      </w:tr>
      <w:tr w:rsidR="00E748C4" w:rsidRPr="00652FF3" w:rsidTr="00936CDE">
        <w:trPr>
          <w:cantSplit/>
        </w:trPr>
        <w:tc>
          <w:tcPr>
            <w:tcW w:w="937" w:type="pct"/>
            <w:shd w:val="clear" w:color="auto" w:fill="auto"/>
            <w:vAlign w:val="center"/>
          </w:tcPr>
          <w:p w:rsidR="00E748C4" w:rsidRPr="00505F92" w:rsidRDefault="00E748C4" w:rsidP="004A0907">
            <w:pPr>
              <w:pStyle w:val="TableText"/>
            </w:pPr>
            <w:r>
              <w:t>XML</w:t>
            </w:r>
          </w:p>
        </w:tc>
        <w:tc>
          <w:tcPr>
            <w:tcW w:w="4063" w:type="pct"/>
            <w:shd w:val="clear" w:color="auto" w:fill="auto"/>
          </w:tcPr>
          <w:p w:rsidR="00E748C4" w:rsidRPr="00505F92" w:rsidRDefault="00E748C4" w:rsidP="004A0907">
            <w:pPr>
              <w:pStyle w:val="TableText"/>
              <w:rPr>
                <w:rFonts w:eastAsiaTheme="minorHAnsi"/>
              </w:rPr>
            </w:pPr>
            <w:r>
              <w:rPr>
                <w:rFonts w:eastAsiaTheme="minorHAnsi"/>
              </w:rPr>
              <w:t>Extensible Markup Language</w:t>
            </w:r>
          </w:p>
        </w:tc>
      </w:tr>
      <w:bookmarkEnd w:id="1731"/>
      <w:bookmarkEnd w:id="1732"/>
      <w:bookmarkEnd w:id="1733"/>
      <w:bookmarkEnd w:id="1734"/>
      <w:bookmarkEnd w:id="1735"/>
      <w:bookmarkEnd w:id="1736"/>
      <w:bookmarkEnd w:id="1737"/>
    </w:tbl>
    <w:p w:rsidR="00302295" w:rsidRDefault="00302295" w:rsidP="00302295">
      <w:pPr>
        <w:pStyle w:val="MASSBodyText"/>
      </w:pPr>
    </w:p>
    <w:p w:rsidR="00084DF3" w:rsidRDefault="00084DF3" w:rsidP="00302295">
      <w:pPr>
        <w:pStyle w:val="MASSBodyText"/>
        <w:sectPr w:rsidR="00084DF3" w:rsidSect="00302295">
          <w:pgSz w:w="12240" w:h="15840" w:code="1"/>
          <w:pgMar w:top="1440" w:right="1440" w:bottom="1440" w:left="1440" w:header="720" w:footer="504" w:gutter="0"/>
          <w:pgNumType w:start="1" w:chapStyle="6"/>
          <w:cols w:space="720"/>
          <w:docGrid w:linePitch="360"/>
        </w:sectPr>
      </w:pPr>
    </w:p>
    <w:p w:rsidR="00302295" w:rsidRPr="00E42183" w:rsidRDefault="00084DF3" w:rsidP="001B5347">
      <w:pPr>
        <w:pStyle w:val="Heading6"/>
      </w:pPr>
      <w:bookmarkStart w:id="1738" w:name="_Toc434993019"/>
      <w:bookmarkStart w:id="1739" w:name="_Toc435028550"/>
      <w:bookmarkStart w:id="1740" w:name="_Toc436148425"/>
      <w:r w:rsidRPr="00E42183">
        <w:lastRenderedPageBreak/>
        <w:t>Additional Information</w:t>
      </w:r>
      <w:bookmarkEnd w:id="1738"/>
      <w:bookmarkEnd w:id="1739"/>
      <w:bookmarkEnd w:id="1740"/>
    </w:p>
    <w:p w:rsidR="00AA379C" w:rsidRPr="005F002F" w:rsidRDefault="00AA379C" w:rsidP="00AA379C">
      <w:pPr>
        <w:pStyle w:val="MASSBodyText"/>
      </w:pPr>
      <w:r>
        <w:t>Per TO 0001 CLIN001AT, this section is not required for this document.</w:t>
      </w:r>
    </w:p>
    <w:p w:rsidR="00084DF3" w:rsidRDefault="00084DF3" w:rsidP="00084DF3">
      <w:pPr>
        <w:pStyle w:val="Heading7"/>
      </w:pPr>
      <w:r>
        <w:t>Identification of Technology and Standards</w:t>
      </w:r>
    </w:p>
    <w:p w:rsidR="00AA379C" w:rsidRPr="005F002F" w:rsidRDefault="00AA379C" w:rsidP="00AA379C">
      <w:pPr>
        <w:pStyle w:val="MASSBodyText"/>
      </w:pPr>
      <w:r>
        <w:t>Per TO 0001 CLIN001AT, this section is not required for this document.</w:t>
      </w:r>
    </w:p>
    <w:p w:rsidR="00084DF3" w:rsidRDefault="00084DF3" w:rsidP="00084DF3">
      <w:pPr>
        <w:pStyle w:val="Heading7"/>
      </w:pPr>
      <w:r>
        <w:t>Constraining Policies, Directives, and Procedures</w:t>
      </w:r>
    </w:p>
    <w:p w:rsidR="00AA379C" w:rsidRPr="005F002F" w:rsidRDefault="00AA379C" w:rsidP="00AA379C">
      <w:pPr>
        <w:pStyle w:val="MASSBodyText"/>
      </w:pPr>
      <w:r>
        <w:t>Per TO 0001 CLIN001AT, this section is not required for this document.</w:t>
      </w:r>
    </w:p>
    <w:p w:rsidR="00084DF3" w:rsidRDefault="00084DF3" w:rsidP="00084DF3">
      <w:pPr>
        <w:pStyle w:val="Heading7"/>
      </w:pPr>
      <w:r>
        <w:t>Requirements Traceability Matrix</w:t>
      </w:r>
    </w:p>
    <w:p w:rsidR="00AA379C" w:rsidRPr="005F002F" w:rsidRDefault="00AA379C" w:rsidP="00AA379C">
      <w:pPr>
        <w:pStyle w:val="MASSBodyText"/>
      </w:pPr>
      <w:r>
        <w:t>Per TO 0001 CLIN001AT, this section is not required for this document.</w:t>
      </w:r>
    </w:p>
    <w:p w:rsidR="00084DF3" w:rsidRDefault="00084DF3" w:rsidP="00084DF3">
      <w:pPr>
        <w:pStyle w:val="Heading7"/>
      </w:pPr>
      <w:r>
        <w:t>Packaging and Installation</w:t>
      </w:r>
    </w:p>
    <w:p w:rsidR="00AA379C" w:rsidRPr="005F002F" w:rsidRDefault="00AA379C" w:rsidP="00AA379C">
      <w:pPr>
        <w:pStyle w:val="MASSBodyText"/>
      </w:pPr>
      <w:r>
        <w:t>Per TO 0001 CLIN001AT, this section is not required for this document.</w:t>
      </w:r>
    </w:p>
    <w:p w:rsidR="00084DF3" w:rsidRDefault="00084DF3" w:rsidP="00084DF3">
      <w:pPr>
        <w:pStyle w:val="Heading7"/>
      </w:pPr>
      <w:r>
        <w:t>Design Metrics</w:t>
      </w:r>
    </w:p>
    <w:p w:rsidR="00AA379C" w:rsidRPr="005F002F" w:rsidRDefault="00AA379C" w:rsidP="00AA379C">
      <w:pPr>
        <w:pStyle w:val="MASSBodyText"/>
      </w:pPr>
      <w:r>
        <w:t>Per TO 0001 CLIN001AT, this section is not required for this document.</w:t>
      </w:r>
    </w:p>
    <w:p w:rsidR="00084DF3" w:rsidRPr="00084DF3" w:rsidRDefault="00084DF3" w:rsidP="00084DF3">
      <w:pPr>
        <w:pStyle w:val="MASSBodyText"/>
      </w:pPr>
    </w:p>
    <w:p w:rsidR="00CC730C" w:rsidRDefault="00CC730C" w:rsidP="00302295">
      <w:pPr>
        <w:sectPr w:rsidR="00CC730C" w:rsidSect="00302295">
          <w:pgSz w:w="12240" w:h="15840" w:code="1"/>
          <w:pgMar w:top="1440" w:right="1440" w:bottom="1440" w:left="1440" w:header="720" w:footer="504" w:gutter="0"/>
          <w:pgNumType w:start="1" w:chapStyle="6"/>
          <w:cols w:space="720"/>
          <w:docGrid w:linePitch="360"/>
        </w:sectPr>
      </w:pPr>
    </w:p>
    <w:p w:rsidR="00E3108F" w:rsidRDefault="00CC730C" w:rsidP="001B5347">
      <w:pPr>
        <w:pStyle w:val="Heading6"/>
      </w:pPr>
      <w:bookmarkStart w:id="1741" w:name="_Toc434993020"/>
      <w:bookmarkStart w:id="1742" w:name="_Toc435028551"/>
      <w:bookmarkStart w:id="1743" w:name="_Toc436148426"/>
      <w:r>
        <w:lastRenderedPageBreak/>
        <w:t>Reference Materials</w:t>
      </w:r>
      <w:bookmarkEnd w:id="1741"/>
      <w:bookmarkEnd w:id="1742"/>
      <w:bookmarkEnd w:id="1743"/>
    </w:p>
    <w:p w:rsidR="00E42183" w:rsidRPr="00CC730C" w:rsidRDefault="00E42183" w:rsidP="00CC730C">
      <w:pPr>
        <w:pStyle w:val="MASSBodyText"/>
      </w:pPr>
      <w:r w:rsidRPr="00CC730C">
        <w:t>In addition to constraining policies, directives, procedures, requirements and design specifications within this document, development of MASS shall follow all VA regulations, mandates, security requirements, and standard operating procedures (SOPs) for software development and all other applicable Federal regulations. Applicable documents include:</w:t>
      </w:r>
    </w:p>
    <w:p w:rsidR="00E42183" w:rsidRPr="00CC730C" w:rsidRDefault="00E42183" w:rsidP="00CC730C">
      <w:pPr>
        <w:pStyle w:val="BulletListMultiple"/>
      </w:pPr>
      <w:r w:rsidRPr="00CC730C">
        <w:t xml:space="preserve">VA procedures such as </w:t>
      </w:r>
      <w:r w:rsidRPr="001B5347">
        <w:t>PMAS</w:t>
      </w:r>
      <w:r w:rsidRPr="00CC730C">
        <w:t xml:space="preserve"> and </w:t>
      </w:r>
      <w:proofErr w:type="spellStart"/>
      <w:r w:rsidRPr="001B5347">
        <w:t>ProPath</w:t>
      </w:r>
      <w:proofErr w:type="spellEnd"/>
    </w:p>
    <w:p w:rsidR="00E42183" w:rsidRPr="00CC730C" w:rsidRDefault="00E42183" w:rsidP="00CC730C">
      <w:pPr>
        <w:pStyle w:val="BulletListMultiple"/>
      </w:pPr>
      <w:r w:rsidRPr="00CC730C">
        <w:t>Federal mandates such as the Health Insurance Portability and Accountability Act (HIPAA)</w:t>
      </w:r>
    </w:p>
    <w:p w:rsidR="00E42183" w:rsidRPr="00CC730C" w:rsidRDefault="00E42183" w:rsidP="00CC730C">
      <w:pPr>
        <w:pStyle w:val="BulletListMultiple"/>
      </w:pPr>
      <w:r w:rsidRPr="00CC730C">
        <w:t xml:space="preserve">VA DIRECTIVE 6508 - </w:t>
      </w:r>
      <w:hyperlink r:id="rId48" w:tooltip="Privacy Impact Assessments" w:history="1">
        <w:r w:rsidRPr="000D1AD6">
          <w:rPr>
            <w:rStyle w:val="Hyperlink"/>
            <w:color w:val="auto"/>
            <w:u w:val="none"/>
          </w:rPr>
          <w:t>Privacy Impact Assessments</w:t>
        </w:r>
      </w:hyperlink>
      <w:r w:rsidR="00385909">
        <w:t xml:space="preserve"> </w:t>
      </w:r>
    </w:p>
    <w:p w:rsidR="00E42183" w:rsidRPr="000D1AD6" w:rsidRDefault="00E42183" w:rsidP="00CC730C">
      <w:pPr>
        <w:pStyle w:val="BulletListMultiple"/>
        <w:rPr>
          <w:rStyle w:val="Hyperlink"/>
          <w:rFonts w:eastAsiaTheme="majorEastAsia"/>
          <w:color w:val="auto"/>
          <w:u w:val="none"/>
        </w:rPr>
      </w:pPr>
      <w:r w:rsidRPr="00CC730C">
        <w:t xml:space="preserve">VA Directive 6500 – </w:t>
      </w:r>
      <w:hyperlink r:id="rId49" w:tooltip="Information Security Program " w:history="1">
        <w:r w:rsidRPr="000D1AD6">
          <w:rPr>
            <w:rStyle w:val="Hyperlink"/>
            <w:color w:val="auto"/>
            <w:u w:val="none"/>
          </w:rPr>
          <w:t>Information Security Program</w:t>
        </w:r>
      </w:hyperlink>
      <w:r w:rsidRPr="00CC730C">
        <w:t xml:space="preserve"> </w:t>
      </w:r>
    </w:p>
    <w:p w:rsidR="00E42183" w:rsidRPr="00CC730C" w:rsidRDefault="00E42183" w:rsidP="00CC730C">
      <w:pPr>
        <w:pStyle w:val="BulletListMultiple"/>
      </w:pPr>
      <w:r w:rsidRPr="00CC730C">
        <w:t>VACA (Veterans Access to Care Act)</w:t>
      </w:r>
    </w:p>
    <w:p w:rsidR="00E42183" w:rsidRPr="00CC730C" w:rsidRDefault="00074CE2" w:rsidP="00CC730C">
      <w:pPr>
        <w:pStyle w:val="BulletListMultiple"/>
      </w:pPr>
      <w:hyperlink r:id="rId50" w:tooltip="VA Directive 0735" w:history="1">
        <w:r w:rsidR="00E42183" w:rsidRPr="000D1AD6">
          <w:rPr>
            <w:rStyle w:val="Hyperlink"/>
            <w:color w:val="auto"/>
            <w:u w:val="none"/>
          </w:rPr>
          <w:t>VA Directive 0735</w:t>
        </w:r>
      </w:hyperlink>
      <w:r w:rsidR="00E42183" w:rsidRPr="00CC730C">
        <w:t>, Homeland Security Presidential Directive 12 (HSPD-12) Program, February 17, 2011</w:t>
      </w:r>
    </w:p>
    <w:p w:rsidR="00E42183" w:rsidRPr="00CC730C" w:rsidRDefault="00074CE2" w:rsidP="00CC730C">
      <w:pPr>
        <w:pStyle w:val="BulletListMultiple"/>
      </w:pPr>
      <w:hyperlink r:id="rId51" w:tooltip="VA Handbook 0735, Dated 2014" w:history="1">
        <w:r w:rsidR="00E42183" w:rsidRPr="000D1AD6">
          <w:rPr>
            <w:rStyle w:val="Hyperlink"/>
            <w:color w:val="auto"/>
            <w:u w:val="none"/>
          </w:rPr>
          <w:t>VA Handbook 0735</w:t>
        </w:r>
      </w:hyperlink>
      <w:r w:rsidR="00E42183" w:rsidRPr="00CC730C">
        <w:t>, Homeland Security Presidential Directive 12 (HSPD-12) Program, March 20, 2014</w:t>
      </w:r>
    </w:p>
    <w:p w:rsidR="00E42183" w:rsidRPr="00CC730C" w:rsidRDefault="00074CE2" w:rsidP="00CC730C">
      <w:pPr>
        <w:pStyle w:val="BulletListMultiple"/>
      </w:pPr>
      <w:hyperlink r:id="rId52" w:tooltip="OMB Memorandum M-06-18" w:history="1">
        <w:r w:rsidR="00E42183" w:rsidRPr="000D1AD6">
          <w:rPr>
            <w:rStyle w:val="Hyperlink"/>
            <w:color w:val="auto"/>
            <w:u w:val="none"/>
          </w:rPr>
          <w:t>OMB Memorandum M-06-18</w:t>
        </w:r>
      </w:hyperlink>
      <w:r w:rsidR="00E42183" w:rsidRPr="00CC730C">
        <w:t>, Acquisition of Products and Services for Implementation of HSPD-12, June 30, 2006</w:t>
      </w:r>
    </w:p>
    <w:p w:rsidR="00E42183" w:rsidRPr="00CC730C" w:rsidRDefault="00074CE2" w:rsidP="00CC730C">
      <w:pPr>
        <w:pStyle w:val="BulletListMultiple"/>
      </w:pPr>
      <w:hyperlink r:id="rId53" w:tooltip="OMB Memorandum 05-24" w:history="1">
        <w:r w:rsidR="00E42183" w:rsidRPr="000D1AD6">
          <w:rPr>
            <w:rStyle w:val="Hyperlink"/>
            <w:color w:val="auto"/>
            <w:u w:val="none"/>
          </w:rPr>
          <w:t>OMB Memorandum 05-24</w:t>
        </w:r>
      </w:hyperlink>
      <w:r w:rsidR="00E42183" w:rsidRPr="00CC730C">
        <w:t>, Implementation of Homeland Security Presidential Directive (HSPD) 12 – Policy for a Common Identification Standard for Federal Employees and Contractors, August 5, 2005</w:t>
      </w:r>
    </w:p>
    <w:p w:rsidR="00E42183" w:rsidRPr="00CC730C" w:rsidRDefault="00074CE2" w:rsidP="00CC730C">
      <w:pPr>
        <w:pStyle w:val="BulletListMultiple"/>
      </w:pPr>
      <w:hyperlink r:id="rId54" w:tooltip="OMB memorandum M-11-11" w:history="1">
        <w:r w:rsidR="00E42183" w:rsidRPr="000D1AD6">
          <w:rPr>
            <w:rStyle w:val="Hyperlink"/>
            <w:color w:val="auto"/>
            <w:u w:val="none"/>
          </w:rPr>
          <w:t>OMB memorandum M-11-11</w:t>
        </w:r>
      </w:hyperlink>
      <w:r w:rsidR="00E42183" w:rsidRPr="00CC730C">
        <w:t>, “Continued Implementation of Homeland Security Presidential Directive (HSPD) 12 – Policy for a Common Identification Standard for Federal Employees and Contractors, February 3, 2011</w:t>
      </w:r>
    </w:p>
    <w:p w:rsidR="00E42183" w:rsidRPr="00CC730C" w:rsidRDefault="00074CE2" w:rsidP="00CC730C">
      <w:pPr>
        <w:pStyle w:val="BulletListMultiple"/>
      </w:pPr>
      <w:hyperlink r:id="rId55" w:tooltip="OMB Memorandum" w:history="1">
        <w:r w:rsidR="00E42183" w:rsidRPr="000D1AD6">
          <w:rPr>
            <w:rStyle w:val="Hyperlink"/>
            <w:color w:val="auto"/>
            <w:u w:val="none"/>
          </w:rPr>
          <w:t>OMB Memorandum</w:t>
        </w:r>
      </w:hyperlink>
      <w:r w:rsidR="00E42183" w:rsidRPr="00CC730C">
        <w:t>, Guidance for Homeland Security Presidential Directive (HSPD) 12 Implementation, May 23, 2008</w:t>
      </w:r>
    </w:p>
    <w:p w:rsidR="00E42183" w:rsidRPr="00CC730C" w:rsidRDefault="00074CE2" w:rsidP="00CC730C">
      <w:pPr>
        <w:pStyle w:val="BulletListMultiple"/>
      </w:pPr>
      <w:hyperlink r:id="rId56" w:tooltip="Federal Identity, Credential, and Access Management (FICAM) Roadmap and Implementation Guidance" w:history="1">
        <w:r w:rsidR="00E42183" w:rsidRPr="000D1AD6">
          <w:rPr>
            <w:rStyle w:val="Hyperlink"/>
            <w:color w:val="auto"/>
            <w:u w:val="none"/>
          </w:rPr>
          <w:t>Federal Identity, Credential, and Access Management (FICAM) Roadmap and Implementation Guidance</w:t>
        </w:r>
      </w:hyperlink>
      <w:r w:rsidR="00E42183" w:rsidRPr="00CC730C">
        <w:t>, December 2, 2011</w:t>
      </w:r>
    </w:p>
    <w:p w:rsidR="00E42183" w:rsidRPr="00CC730C" w:rsidRDefault="00074CE2" w:rsidP="00CC730C">
      <w:pPr>
        <w:pStyle w:val="BulletListMultiple"/>
      </w:pPr>
      <w:hyperlink r:id="rId57" w:tooltip="NIST SP 800-116" w:history="1">
        <w:r w:rsidR="00E42183" w:rsidRPr="000D1AD6">
          <w:rPr>
            <w:rStyle w:val="Hyperlink"/>
            <w:color w:val="auto"/>
            <w:u w:val="none"/>
          </w:rPr>
          <w:t>NIST SP 800-116</w:t>
        </w:r>
      </w:hyperlink>
      <w:r w:rsidR="00E42183" w:rsidRPr="00CC730C">
        <w:t>, A Recommendation for the Use of Personal Identity Verification (PIV) Credentials in Physical Access Control Systems, November 20, 2008</w:t>
      </w:r>
    </w:p>
    <w:p w:rsidR="00E42183" w:rsidRPr="00CC730C" w:rsidRDefault="00074CE2" w:rsidP="00CC730C">
      <w:pPr>
        <w:pStyle w:val="BulletListMultiple"/>
      </w:pPr>
      <w:hyperlink r:id="rId58" w:tooltip="OMB Memorandum M-07-16" w:history="1">
        <w:r w:rsidR="00E42183" w:rsidRPr="000D1AD6">
          <w:rPr>
            <w:rStyle w:val="Hyperlink"/>
            <w:color w:val="auto"/>
            <w:u w:val="none"/>
          </w:rPr>
          <w:t>OMB Memorandum M-07-16</w:t>
        </w:r>
      </w:hyperlink>
      <w:r w:rsidR="00E42183" w:rsidRPr="00CC730C">
        <w:t>, Safeguarding Against and Responding to the Breach of Personally Identifiable Information, May 22, 2007</w:t>
      </w:r>
    </w:p>
    <w:p w:rsidR="00E42183" w:rsidRPr="00CC730C" w:rsidRDefault="00074CE2" w:rsidP="00CC730C">
      <w:pPr>
        <w:pStyle w:val="BulletListMultiple"/>
      </w:pPr>
      <w:hyperlink r:id="rId59" w:tooltip="NIST SP 800-63-2" w:history="1">
        <w:r w:rsidR="00E42183" w:rsidRPr="000D1AD6">
          <w:rPr>
            <w:rStyle w:val="Hyperlink"/>
            <w:color w:val="auto"/>
            <w:u w:val="none"/>
          </w:rPr>
          <w:t>NIST SP 800-63-2</w:t>
        </w:r>
      </w:hyperlink>
      <w:r w:rsidR="00E42183" w:rsidRPr="00CC730C">
        <w:t>, Electronic Authentication Guideline, August 2013</w:t>
      </w:r>
    </w:p>
    <w:p w:rsidR="00E42183" w:rsidRPr="00CC730C" w:rsidRDefault="00074CE2" w:rsidP="00CC730C">
      <w:pPr>
        <w:pStyle w:val="BulletListMultiple"/>
      </w:pPr>
      <w:hyperlink r:id="rId60" w:tooltip="Draft NIST Special Publication 800-157" w:history="1">
        <w:r w:rsidR="00E42183" w:rsidRPr="000D1AD6">
          <w:rPr>
            <w:rStyle w:val="Hyperlink"/>
            <w:color w:val="auto"/>
            <w:u w:val="none"/>
          </w:rPr>
          <w:t>Draft NIST Special Publication 800-157</w:t>
        </w:r>
      </w:hyperlink>
      <w:r w:rsidR="00E42183" w:rsidRPr="00CC730C">
        <w:t>, Guidelines for Derived PIV Credentials, March 2014</w:t>
      </w:r>
    </w:p>
    <w:p w:rsidR="00E42183" w:rsidRPr="00CC730C" w:rsidRDefault="00074CE2" w:rsidP="00CC730C">
      <w:pPr>
        <w:pStyle w:val="BulletListMultiple"/>
      </w:pPr>
      <w:hyperlink r:id="rId61" w:tooltip="NIST Special Publication 800-164" w:history="1">
        <w:r w:rsidR="00E42183" w:rsidRPr="000D1AD6">
          <w:rPr>
            <w:rStyle w:val="Hyperlink"/>
            <w:color w:val="auto"/>
            <w:u w:val="none"/>
          </w:rPr>
          <w:t>NIST Special Publication 800-164</w:t>
        </w:r>
      </w:hyperlink>
      <w:r w:rsidR="00E42183" w:rsidRPr="00CC730C">
        <w:t>, Guidelines on Hardware-Rooted Security in Mobile Devices (Draft), October 2012</w:t>
      </w:r>
    </w:p>
    <w:p w:rsidR="00E42183" w:rsidRPr="00CC730C" w:rsidRDefault="00074CE2" w:rsidP="00CC730C">
      <w:pPr>
        <w:pStyle w:val="BulletListMultiple"/>
      </w:pPr>
      <w:hyperlink r:id="rId62" w:tooltip="Draft National Institute of Standards and Technology Interagency Report (NISTIR) 7981 Mobile, PIV, and Authentication" w:history="1">
        <w:r w:rsidR="00E42183" w:rsidRPr="000D1AD6">
          <w:rPr>
            <w:rStyle w:val="Hyperlink"/>
            <w:color w:val="auto"/>
            <w:u w:val="none"/>
          </w:rPr>
          <w:t>Draft National Institute of Standards and Technology Interagency Report (NISTIR) 7981 Mobile, PIV, and Authentication</w:t>
        </w:r>
      </w:hyperlink>
      <w:r w:rsidR="00E42183" w:rsidRPr="00CC730C">
        <w:t>, March 2014</w:t>
      </w:r>
    </w:p>
    <w:p w:rsidR="00E42183" w:rsidRPr="00CC730C" w:rsidRDefault="00074CE2" w:rsidP="00CC730C">
      <w:pPr>
        <w:pStyle w:val="BulletListMultiple"/>
      </w:pPr>
      <w:hyperlink r:id="rId63" w:tooltip="VA Memorandum, VAIQ #7100147" w:history="1">
        <w:r w:rsidR="00E42183" w:rsidRPr="000D1AD6">
          <w:rPr>
            <w:rStyle w:val="Hyperlink"/>
            <w:color w:val="auto"/>
            <w:u w:val="none"/>
          </w:rPr>
          <w:t>VA Memorandum, VAIQ #7100147</w:t>
        </w:r>
      </w:hyperlink>
      <w:r w:rsidR="00E42183" w:rsidRPr="00CC730C">
        <w:t>, Continued Implementation of Homeland Security Presidential Directive 12 (HSPD-12), April 29, 2011</w:t>
      </w:r>
    </w:p>
    <w:p w:rsidR="00E42183" w:rsidRPr="00CC730C" w:rsidRDefault="00074CE2" w:rsidP="00CC730C">
      <w:pPr>
        <w:pStyle w:val="BulletListMultiple"/>
      </w:pPr>
      <w:hyperlink r:id="rId64" w:tooltip="VA Memorandum, VAIQ # 7011145" w:history="1">
        <w:r w:rsidR="00E42183" w:rsidRPr="000D1AD6">
          <w:rPr>
            <w:rStyle w:val="Hyperlink"/>
            <w:color w:val="auto"/>
            <w:u w:val="none"/>
          </w:rPr>
          <w:t>VA Memorandum, VAIQ # 7011145</w:t>
        </w:r>
      </w:hyperlink>
      <w:r w:rsidR="00E42183" w:rsidRPr="00CC730C">
        <w:t>, VA Identity Management Policy, June 28, 2010 (reference Enterprise Architecture Section, PIV/IAM</w:t>
      </w:r>
    </w:p>
    <w:p w:rsidR="00E42183" w:rsidRPr="00CC730C" w:rsidRDefault="00074CE2" w:rsidP="00CC730C">
      <w:pPr>
        <w:pStyle w:val="BulletListMultiple"/>
      </w:pPr>
      <w:hyperlink r:id="rId65" w:tooltip="IAM Identity Management Business Requirements Guidance " w:history="1">
        <w:r w:rsidR="00E42183" w:rsidRPr="000D1AD6">
          <w:rPr>
            <w:rStyle w:val="Hyperlink"/>
            <w:color w:val="auto"/>
            <w:u w:val="none"/>
          </w:rPr>
          <w:t>IAM Identity Management Business Requirements Guidance</w:t>
        </w:r>
      </w:hyperlink>
      <w:r w:rsidR="00E42183" w:rsidRPr="00CC730C">
        <w:t xml:space="preserve"> document, May 2013, (reference Enterprise Architecture Section, PIV/IAM</w:t>
      </w:r>
    </w:p>
    <w:p w:rsidR="00E42183" w:rsidRPr="00CC730C" w:rsidRDefault="00074CE2" w:rsidP="00CC730C">
      <w:pPr>
        <w:pStyle w:val="BulletListMultiple"/>
      </w:pPr>
      <w:hyperlink r:id="rId66" w:tooltip="Trusted Internet Connections (TIC) Reference Architecture Document" w:history="1">
        <w:r w:rsidR="00E42183" w:rsidRPr="000D1AD6">
          <w:rPr>
            <w:rStyle w:val="Hyperlink"/>
            <w:color w:val="auto"/>
            <w:u w:val="none"/>
          </w:rPr>
          <w:t>Trusted Internet Connections (TIC) Reference Architecture Document</w:t>
        </w:r>
      </w:hyperlink>
      <w:r w:rsidR="00E42183" w:rsidRPr="00CC730C">
        <w:t>, Version 2.0, Federal Interagency Technical Reference Architectures, Department of Homeland Security, October 1, 2013</w:t>
      </w:r>
    </w:p>
    <w:p w:rsidR="00E42183" w:rsidRPr="00CC730C" w:rsidRDefault="00074CE2" w:rsidP="00CC730C">
      <w:pPr>
        <w:pStyle w:val="BulletListMultiple"/>
      </w:pPr>
      <w:hyperlink r:id="rId67" w:tooltip="OMB Memorandum M-08-05" w:history="1">
        <w:r w:rsidR="00E42183" w:rsidRPr="000D1AD6">
          <w:rPr>
            <w:rStyle w:val="Hyperlink"/>
            <w:color w:val="auto"/>
            <w:u w:val="none"/>
          </w:rPr>
          <w:t>OMB Memorandum M-08-05</w:t>
        </w:r>
      </w:hyperlink>
      <w:r w:rsidR="00E42183" w:rsidRPr="00CC730C">
        <w:t>, “Implementation of Trusted Internet Connections (TIC), November 20, 2007</w:t>
      </w:r>
    </w:p>
    <w:p w:rsidR="00E42183" w:rsidRPr="00CC730C" w:rsidRDefault="00074CE2" w:rsidP="00CC730C">
      <w:pPr>
        <w:pStyle w:val="BulletListMultiple"/>
      </w:pPr>
      <w:hyperlink r:id="rId68" w:tooltip="OMB Memorandum M-08-23" w:history="1">
        <w:r w:rsidR="00E42183" w:rsidRPr="000D1AD6">
          <w:rPr>
            <w:rStyle w:val="Hyperlink"/>
            <w:color w:val="auto"/>
            <w:u w:val="none"/>
          </w:rPr>
          <w:t>OMB Memorandum M-08-23</w:t>
        </w:r>
      </w:hyperlink>
      <w:r w:rsidR="00E42183" w:rsidRPr="00CC730C">
        <w:t>, Securing the Federal Government’s Domain Name System Infrastructure, August 22, 2008</w:t>
      </w:r>
    </w:p>
    <w:p w:rsidR="00E42183" w:rsidRPr="00CC730C" w:rsidRDefault="00074CE2" w:rsidP="00CC730C">
      <w:pPr>
        <w:pStyle w:val="BulletListMultiple"/>
      </w:pPr>
      <w:hyperlink r:id="rId69" w:tooltip="VA Memorandum, VAIQ #7497987" w:history="1">
        <w:r w:rsidR="00E42183" w:rsidRPr="000D1AD6">
          <w:rPr>
            <w:rStyle w:val="Hyperlink"/>
            <w:color w:val="auto"/>
            <w:u w:val="none"/>
          </w:rPr>
          <w:t>VA Memorandum, VAIQ #7497987</w:t>
        </w:r>
      </w:hyperlink>
      <w:r w:rsidR="00E42183" w:rsidRPr="00CC730C">
        <w:t>, Compliance – Electronic Product Environmental Assessment Tool (EPEAT) – IT Electronic Equipment, August 11, 2014 (reference Document Libraries, EPEAT/Green Purchasing Section</w:t>
      </w:r>
      <w:r w:rsidR="00385909">
        <w:t xml:space="preserve"> </w:t>
      </w:r>
    </w:p>
    <w:p w:rsidR="00E42183" w:rsidRPr="00CC730C" w:rsidRDefault="00074CE2" w:rsidP="00CC730C">
      <w:pPr>
        <w:pStyle w:val="BulletListMultiple"/>
      </w:pPr>
      <w:hyperlink r:id="rId70" w:tooltip="Sections 524 and 525 of the Energy Independence and Security Act of 2007" w:history="1">
        <w:r w:rsidR="00E42183" w:rsidRPr="000D1AD6">
          <w:rPr>
            <w:rStyle w:val="Hyperlink"/>
            <w:color w:val="auto"/>
            <w:u w:val="none"/>
          </w:rPr>
          <w:t>Sections 524 and 525 of the Energy Independence and Security Act of 2007</w:t>
        </w:r>
      </w:hyperlink>
      <w:r w:rsidR="00E42183" w:rsidRPr="00CC730C">
        <w:t>, (Public Law 110–140), December 19, 2007</w:t>
      </w:r>
    </w:p>
    <w:p w:rsidR="00E42183" w:rsidRPr="00CC730C" w:rsidRDefault="00074CE2" w:rsidP="00CC730C">
      <w:pPr>
        <w:pStyle w:val="BulletListMultiple"/>
      </w:pPr>
      <w:hyperlink r:id="rId71" w:tooltip="Section 104 of the Energy Policy Act of 2005" w:history="1">
        <w:r w:rsidR="00E42183" w:rsidRPr="000D1AD6">
          <w:rPr>
            <w:rStyle w:val="Hyperlink"/>
            <w:color w:val="auto"/>
            <w:u w:val="none"/>
          </w:rPr>
          <w:t>Section 104 of the Energy Policy Act of 2005</w:t>
        </w:r>
      </w:hyperlink>
      <w:r w:rsidR="00E42183" w:rsidRPr="00CC730C">
        <w:t>, (Public Law 109–58), August 8, 2005</w:t>
      </w:r>
    </w:p>
    <w:p w:rsidR="00E42183" w:rsidRPr="00CC730C" w:rsidRDefault="00074CE2" w:rsidP="00CC730C">
      <w:pPr>
        <w:pStyle w:val="BulletListMultiple"/>
      </w:pPr>
      <w:hyperlink r:id="rId72" w:tooltip="Executive Order 13514" w:history="1">
        <w:r w:rsidR="00E42183" w:rsidRPr="000D1AD6">
          <w:rPr>
            <w:rStyle w:val="Hyperlink"/>
            <w:color w:val="auto"/>
            <w:u w:val="none"/>
          </w:rPr>
          <w:t>Executive Order 13514</w:t>
        </w:r>
      </w:hyperlink>
      <w:r w:rsidR="00E42183" w:rsidRPr="00CC730C">
        <w:t>, “Federal Leadership in Environmental, Energy, and Economic Performance,” October 5, 2009</w:t>
      </w:r>
    </w:p>
    <w:p w:rsidR="00E42183" w:rsidRPr="00CC730C" w:rsidRDefault="00074CE2" w:rsidP="00CC730C">
      <w:pPr>
        <w:pStyle w:val="BulletListMultiple"/>
      </w:pPr>
      <w:hyperlink r:id="rId73" w:tooltip="Executive Order 13423" w:history="1">
        <w:r w:rsidR="00E42183" w:rsidRPr="000D1AD6">
          <w:rPr>
            <w:rStyle w:val="Hyperlink"/>
            <w:color w:val="auto"/>
            <w:u w:val="none"/>
          </w:rPr>
          <w:t>Executive Order 13423</w:t>
        </w:r>
      </w:hyperlink>
      <w:r w:rsidR="00E42183" w:rsidRPr="00CC730C">
        <w:t>, “Strengthening Federal Environmental, Energy, and Transportation Management,” January 24, 2007</w:t>
      </w:r>
    </w:p>
    <w:p w:rsidR="00E42183" w:rsidRPr="00CC730C" w:rsidRDefault="00074CE2" w:rsidP="00CC730C">
      <w:pPr>
        <w:pStyle w:val="BulletListMultiple"/>
      </w:pPr>
      <w:hyperlink r:id="rId74" w:tooltip="Executive Order 13221" w:history="1">
        <w:r w:rsidR="00E42183" w:rsidRPr="000D1AD6">
          <w:rPr>
            <w:rStyle w:val="Hyperlink"/>
            <w:color w:val="auto"/>
            <w:u w:val="none"/>
          </w:rPr>
          <w:t>Executive Order 13221</w:t>
        </w:r>
      </w:hyperlink>
      <w:r w:rsidR="00E42183" w:rsidRPr="00CC730C">
        <w:t>, “Energy-Efficient Standby Power Devices,” August 2, 2001</w:t>
      </w:r>
    </w:p>
    <w:p w:rsidR="00E42183" w:rsidRPr="00CC730C" w:rsidRDefault="00074CE2" w:rsidP="00CC730C">
      <w:pPr>
        <w:pStyle w:val="BulletListMultiple"/>
      </w:pPr>
      <w:hyperlink r:id="rId75" w:tooltip="VA Directive 0058" w:history="1">
        <w:r w:rsidR="00E42183" w:rsidRPr="000D1AD6">
          <w:rPr>
            <w:rStyle w:val="Hyperlink"/>
            <w:color w:val="auto"/>
            <w:u w:val="none"/>
          </w:rPr>
          <w:t>VA Directive 0058</w:t>
        </w:r>
      </w:hyperlink>
      <w:r w:rsidR="00E42183" w:rsidRPr="00CC730C">
        <w:t>, “VA Green Purchasing Program”, July 19, 2013</w:t>
      </w:r>
    </w:p>
    <w:p w:rsidR="00E42183" w:rsidRPr="00CC730C" w:rsidRDefault="00074CE2" w:rsidP="00CC730C">
      <w:pPr>
        <w:pStyle w:val="BulletListMultiple"/>
      </w:pPr>
      <w:hyperlink r:id="rId76" w:tooltip="VA Handbook 0058" w:history="1">
        <w:r w:rsidR="00E42183" w:rsidRPr="000D1AD6">
          <w:rPr>
            <w:rStyle w:val="Hyperlink"/>
            <w:color w:val="auto"/>
            <w:u w:val="none"/>
          </w:rPr>
          <w:t>VA Handbook 0058</w:t>
        </w:r>
      </w:hyperlink>
      <w:r w:rsidR="00E42183" w:rsidRPr="00CC730C">
        <w:t>, “VA Green Purchasing Program”, July 19, 2013</w:t>
      </w:r>
    </w:p>
    <w:p w:rsidR="00E42183" w:rsidRPr="00CC730C" w:rsidRDefault="00074CE2" w:rsidP="00CC730C">
      <w:pPr>
        <w:pStyle w:val="BulletListMultiple"/>
      </w:pPr>
      <w:hyperlink r:id="rId77" w:tooltip="Office of Information Security (OIS) VAIQ #7424808 Memorandum" w:history="1">
        <w:r w:rsidR="00E42183" w:rsidRPr="000D1AD6">
          <w:rPr>
            <w:rStyle w:val="Hyperlink"/>
            <w:color w:val="auto"/>
            <w:u w:val="none"/>
          </w:rPr>
          <w:t>Office of Information Security (OIS) VAIQ #7424808 Memorandum</w:t>
        </w:r>
      </w:hyperlink>
      <w:r w:rsidR="00E42183" w:rsidRPr="00CC730C">
        <w:t>, “Remote Access”, January 15, 2014</w:t>
      </w:r>
    </w:p>
    <w:p w:rsidR="00E42183" w:rsidRPr="00CC730C" w:rsidRDefault="00074CE2" w:rsidP="00CC730C">
      <w:pPr>
        <w:pStyle w:val="BulletListMultiple"/>
      </w:pPr>
      <w:hyperlink r:id="rId78" w:tooltip="Clinger-Cohen Act of 1996" w:history="1">
        <w:r w:rsidR="00E42183" w:rsidRPr="000D1AD6">
          <w:rPr>
            <w:rStyle w:val="Hyperlink"/>
            <w:color w:val="auto"/>
            <w:u w:val="none"/>
          </w:rPr>
          <w:t>Clinger-Cohen Act of 1996</w:t>
        </w:r>
      </w:hyperlink>
      <w:r w:rsidR="00E42183" w:rsidRPr="00CC730C">
        <w:t>, 40 U.S.C. §11101 and §11103</w:t>
      </w:r>
    </w:p>
    <w:p w:rsidR="00E42183" w:rsidRPr="00CC730C" w:rsidRDefault="00074CE2" w:rsidP="00CC730C">
      <w:pPr>
        <w:pStyle w:val="BulletListMultipleLast"/>
      </w:pPr>
      <w:hyperlink r:id="rId79" w:tooltip="VA Directive 6071" w:history="1">
        <w:r w:rsidR="00E42183" w:rsidRPr="000D1AD6">
          <w:rPr>
            <w:rStyle w:val="Hyperlink"/>
            <w:color w:val="auto"/>
            <w:u w:val="none"/>
          </w:rPr>
          <w:t>VA Directive 6071</w:t>
        </w:r>
      </w:hyperlink>
      <w:r w:rsidR="00E42183" w:rsidRPr="00CC730C">
        <w:t>, Project Management Accountability System (PMAS), February 20, 2013</w:t>
      </w:r>
    </w:p>
    <w:p w:rsidR="00E42183" w:rsidRDefault="00E42183" w:rsidP="00E42183">
      <w:pPr>
        <w:pStyle w:val="MASSBodyText"/>
      </w:pPr>
      <w:r>
        <w:rPr>
          <w:rStyle w:val="FootnoteReference"/>
        </w:rPr>
        <w:footnoteReference w:id="11"/>
      </w:r>
    </w:p>
    <w:p w:rsidR="00F32451" w:rsidRDefault="00F32451" w:rsidP="00BE6BA2">
      <w:pPr>
        <w:spacing w:before="0" w:after="0"/>
        <w:sectPr w:rsidR="00F32451" w:rsidSect="00302295">
          <w:pgSz w:w="12240" w:h="15840" w:code="1"/>
          <w:pgMar w:top="1440" w:right="1440" w:bottom="1440" w:left="1440" w:header="720" w:footer="504" w:gutter="0"/>
          <w:pgNumType w:start="1" w:chapStyle="6"/>
          <w:cols w:space="720"/>
          <w:docGrid w:linePitch="360"/>
        </w:sectPr>
      </w:pPr>
    </w:p>
    <w:p w:rsidR="00BE6BA2" w:rsidRDefault="00BE6BA2" w:rsidP="00BE6BA2">
      <w:pPr>
        <w:pStyle w:val="Heading6"/>
      </w:pPr>
      <w:bookmarkStart w:id="1744" w:name="_Toc436148427"/>
      <w:r>
        <w:lastRenderedPageBreak/>
        <w:t>Embedded Documents</w:t>
      </w:r>
      <w:bookmarkEnd w:id="1744"/>
    </w:p>
    <w:p w:rsidR="00A32879" w:rsidRPr="00A32879" w:rsidRDefault="00A32879" w:rsidP="00936CDE">
      <w:pPr>
        <w:pStyle w:val="MASSBodyText"/>
      </w:pPr>
      <w:r>
        <w:t>The following documents are referenced throughout this SDD and are embedded below:</w:t>
      </w:r>
    </w:p>
    <w:p w:rsidR="00BE6BA2" w:rsidRDefault="00A54183" w:rsidP="00D364ED">
      <w:pPr>
        <w:pStyle w:val="BulletListMultiple"/>
      </w:pPr>
      <w:r w:rsidRPr="00936CDE">
        <w:rPr>
          <w:i/>
        </w:rPr>
        <w:t>Business Need Matrix, version 3</w:t>
      </w:r>
      <w:r>
        <w:t>, 10 Nov 2015</w:t>
      </w:r>
    </w:p>
    <w:p w:rsidR="00D020AA" w:rsidRDefault="00D020AA" w:rsidP="00D364ED">
      <w:pPr>
        <w:pStyle w:val="MASSBodyText"/>
        <w:tabs>
          <w:tab w:val="left" w:pos="720"/>
        </w:tabs>
      </w:pPr>
      <w:r>
        <w:tab/>
      </w:r>
    </w:p>
    <w:p w:rsidR="00210414" w:rsidRDefault="000714BE" w:rsidP="00D364ED">
      <w:pPr>
        <w:pStyle w:val="BulletListMultiple"/>
      </w:pPr>
      <w:r w:rsidRPr="00936CDE">
        <w:rPr>
          <w:i/>
        </w:rPr>
        <w:t xml:space="preserve">Initial </w:t>
      </w:r>
      <w:r w:rsidR="00210414" w:rsidRPr="00936CDE">
        <w:rPr>
          <w:i/>
        </w:rPr>
        <w:t>Infrastructure Analysis Plan, version 1</w:t>
      </w:r>
      <w:r w:rsidR="00001C8D" w:rsidRPr="00936CDE">
        <w:rPr>
          <w:i/>
        </w:rPr>
        <w:t>.1</w:t>
      </w:r>
      <w:r w:rsidR="00210414">
        <w:t xml:space="preserve">, </w:t>
      </w:r>
      <w:r w:rsidR="00001C8D">
        <w:t>25</w:t>
      </w:r>
      <w:r w:rsidR="00210414">
        <w:t xml:space="preserve"> Nov 2015</w:t>
      </w:r>
    </w:p>
    <w:p w:rsidR="00D020AA" w:rsidRDefault="00D020AA" w:rsidP="00D364ED">
      <w:pPr>
        <w:pStyle w:val="BulletListMultiple"/>
        <w:numPr>
          <w:ilvl w:val="0"/>
          <w:numId w:val="0"/>
        </w:numPr>
        <w:tabs>
          <w:tab w:val="left" w:pos="720"/>
        </w:tabs>
      </w:pPr>
      <w:r>
        <w:tab/>
      </w:r>
    </w:p>
    <w:p w:rsidR="00D020AA" w:rsidRDefault="00D020AA" w:rsidP="00D364ED">
      <w:pPr>
        <w:pStyle w:val="BulletListMultiple"/>
        <w:numPr>
          <w:ilvl w:val="0"/>
          <w:numId w:val="0"/>
        </w:numPr>
        <w:ind w:left="360" w:hanging="360"/>
      </w:pPr>
    </w:p>
    <w:p w:rsidR="00210414" w:rsidRDefault="000714BE" w:rsidP="00D364ED">
      <w:pPr>
        <w:pStyle w:val="BulletListMultiple"/>
      </w:pPr>
      <w:r w:rsidRPr="00936CDE">
        <w:rPr>
          <w:i/>
        </w:rPr>
        <w:t xml:space="preserve">Initial </w:t>
      </w:r>
      <w:r w:rsidR="00210414" w:rsidRPr="00936CDE">
        <w:rPr>
          <w:i/>
        </w:rPr>
        <w:t>Infrastructure Design Plan, version 1</w:t>
      </w:r>
      <w:r w:rsidR="00001C8D" w:rsidRPr="00936CDE">
        <w:rPr>
          <w:i/>
        </w:rPr>
        <w:t>.1</w:t>
      </w:r>
      <w:r w:rsidR="00001C8D">
        <w:t>, 25</w:t>
      </w:r>
      <w:r w:rsidR="00210414">
        <w:t xml:space="preserve"> Nov 2015</w:t>
      </w:r>
    </w:p>
    <w:p w:rsidR="00D020AA" w:rsidRDefault="00D020AA" w:rsidP="00D364ED">
      <w:pPr>
        <w:pStyle w:val="BulletListMultiple"/>
        <w:numPr>
          <w:ilvl w:val="0"/>
          <w:numId w:val="0"/>
        </w:numPr>
        <w:tabs>
          <w:tab w:val="left" w:pos="720"/>
        </w:tabs>
      </w:pPr>
      <w:r>
        <w:tab/>
      </w:r>
    </w:p>
    <w:p w:rsidR="00D020AA" w:rsidRDefault="00D020AA" w:rsidP="00D364ED">
      <w:pPr>
        <w:pStyle w:val="BulletListMultiple"/>
        <w:numPr>
          <w:ilvl w:val="0"/>
          <w:numId w:val="0"/>
        </w:numPr>
        <w:ind w:left="360" w:hanging="360"/>
      </w:pPr>
    </w:p>
    <w:p w:rsidR="00210414" w:rsidRDefault="000714BE" w:rsidP="00D364ED">
      <w:pPr>
        <w:pStyle w:val="BulletListMultiple"/>
      </w:pPr>
      <w:r w:rsidRPr="00936CDE">
        <w:rPr>
          <w:i/>
        </w:rPr>
        <w:t xml:space="preserve">Initial </w:t>
      </w:r>
      <w:r w:rsidR="00210414" w:rsidRPr="00936CDE">
        <w:rPr>
          <w:i/>
        </w:rPr>
        <w:t>Pilot Site Success Criteria and Evaluation Plan, version 1</w:t>
      </w:r>
      <w:r w:rsidR="00001C8D" w:rsidRPr="00936CDE">
        <w:rPr>
          <w:i/>
        </w:rPr>
        <w:t>.1</w:t>
      </w:r>
      <w:r w:rsidR="00001C8D">
        <w:t>, 25</w:t>
      </w:r>
      <w:r w:rsidR="00210414">
        <w:t xml:space="preserve"> Nov 2015</w:t>
      </w:r>
      <w:r>
        <w:t>, including:</w:t>
      </w:r>
    </w:p>
    <w:p w:rsidR="000714BE" w:rsidRPr="00D364ED" w:rsidRDefault="000714BE" w:rsidP="00D364ED">
      <w:pPr>
        <w:pStyle w:val="Bullet2"/>
        <w:rPr>
          <w:i/>
        </w:rPr>
      </w:pPr>
      <w:r w:rsidRPr="00D364ED">
        <w:rPr>
          <w:i/>
        </w:rPr>
        <w:t>Critical Success Factors Matrix, v1.1, 25 Nov 2015</w:t>
      </w:r>
    </w:p>
    <w:p w:rsidR="000714BE" w:rsidRPr="00E42183" w:rsidRDefault="00D020AA" w:rsidP="00D364ED">
      <w:pPr>
        <w:pStyle w:val="MASSBodyText"/>
        <w:tabs>
          <w:tab w:val="left" w:pos="720"/>
          <w:tab w:val="left" w:pos="2880"/>
        </w:tabs>
      </w:pPr>
      <w:r>
        <w:tab/>
      </w:r>
      <w:r w:rsidR="00FD79FA">
        <w:tab/>
      </w:r>
    </w:p>
    <w:sectPr w:rsidR="000714BE" w:rsidRPr="00E42183" w:rsidSect="00302295">
      <w:pgSz w:w="12240" w:h="15840" w:code="1"/>
      <w:pgMar w:top="1440" w:right="1440" w:bottom="1440" w:left="1440" w:header="720" w:footer="504" w:gutter="0"/>
      <w:pgNumType w:start="1" w:chapStyle="6"/>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4CE2" w:rsidRDefault="00074CE2">
      <w:r>
        <w:separator/>
      </w:r>
    </w:p>
    <w:p w:rsidR="00074CE2" w:rsidRDefault="00074CE2"/>
    <w:p w:rsidR="00074CE2" w:rsidRDefault="00074CE2"/>
  </w:endnote>
  <w:endnote w:type="continuationSeparator" w:id="0">
    <w:p w:rsidR="00074CE2" w:rsidRDefault="00074CE2">
      <w:r>
        <w:continuationSeparator/>
      </w:r>
    </w:p>
    <w:p w:rsidR="00074CE2" w:rsidRDefault="00074CE2"/>
    <w:p w:rsidR="00074CE2" w:rsidRDefault="00074CE2"/>
  </w:endnote>
  <w:endnote w:type="continuationNotice" w:id="1">
    <w:p w:rsidR="00074CE2" w:rsidRDefault="00074CE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Handwriting">
    <w:panose1 w:val="03010101010101010101"/>
    <w:charset w:val="00"/>
    <w:family w:val="script"/>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rsidP="00CF1E17">
    <w:pPr>
      <w:pStyle w:val="Footer"/>
    </w:pPr>
    <w:r>
      <w:fldChar w:fldCharType="begin"/>
    </w:r>
    <w:r>
      <w:instrText xml:space="preserve">PAGE  </w:instrText>
    </w:r>
    <w:r>
      <w:fldChar w:fldCharType="separate"/>
    </w:r>
    <w:r>
      <w:rPr>
        <w:noProof/>
      </w:rPr>
      <w:t>iii</w:t>
    </w:r>
    <w:r>
      <w:rPr>
        <w:noProof/>
      </w:rPr>
      <w:fldChar w:fldCharType="end"/>
    </w:r>
  </w:p>
  <w:p w:rsidR="00406AA8" w:rsidRDefault="00406AA8" w:rsidP="00CF1E1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rsidP="00865FC9">
    <w:pPr>
      <w:pStyle w:val="Footer"/>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C00812" w:rsidRDefault="00406AA8" w:rsidP="00CF1E17">
    <w:pPr>
      <w:pStyle w:val="Footer"/>
    </w:pPr>
    <w:r w:rsidRPr="00C00812">
      <w:t>&lt;CLASSIFICATION&gt;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D60CCB">
    <w:pPr>
      <w:pStyle w:val="Footer"/>
    </w:pPr>
    <w:r>
      <w:t>VA MASS</w:t>
    </w:r>
    <w:r w:rsidRPr="00D60CCB">
      <w:tab/>
    </w:r>
    <w:sdt>
      <w:sdtPr>
        <w:id w:val="1201437278"/>
        <w:docPartObj>
          <w:docPartGallery w:val="Page Numbers (Bottom of Page)"/>
          <w:docPartUnique/>
        </w:docPartObj>
      </w:sdtPr>
      <w:sdtEndPr/>
      <w:sdtContent>
        <w:r>
          <w:fldChar w:fldCharType="begin"/>
        </w:r>
        <w:r>
          <w:instrText xml:space="preserve"> PAGE   \* MERGEFORMAT </w:instrText>
        </w:r>
        <w:r>
          <w:fldChar w:fldCharType="separate"/>
        </w:r>
        <w:r w:rsidR="00A12D26">
          <w:rPr>
            <w:noProof/>
          </w:rPr>
          <w:t>xv</w:t>
        </w:r>
        <w:r>
          <w:rPr>
            <w:noProof/>
          </w:rPr>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2526AB">
    <w:pPr>
      <w:pStyle w:val="Footer-Classification"/>
    </w:pPr>
    <w:r>
      <w:t>Unclassified</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D60CCB">
    <w:pPr>
      <w:pStyle w:val="Footer"/>
    </w:pPr>
    <w:r>
      <w:t>VA MASS</w:t>
    </w:r>
    <w:r w:rsidRPr="00D60CCB">
      <w:tab/>
    </w:r>
    <w:sdt>
      <w:sdtPr>
        <w:id w:val="237528103"/>
        <w:docPartObj>
          <w:docPartGallery w:val="Page Numbers (Bottom of Page)"/>
          <w:docPartUnique/>
        </w:docPartObj>
      </w:sdtPr>
      <w:sdtEndPr/>
      <w:sdtContent>
        <w:r>
          <w:fldChar w:fldCharType="begin"/>
        </w:r>
        <w:r>
          <w:instrText xml:space="preserve"> PAGE   \* MERGEFORMAT </w:instrText>
        </w:r>
        <w:r>
          <w:fldChar w:fldCharType="separate"/>
        </w:r>
        <w:r w:rsidR="00A12D26">
          <w:rPr>
            <w:noProof/>
          </w:rPr>
          <w:t>2</w:t>
        </w:r>
        <w:r>
          <w:rPr>
            <w:noProof/>
          </w:rPr>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725CE6">
    <w:pPr>
      <w:pStyle w:val="Footer-Classification"/>
    </w:pPr>
    <w:r>
      <w:t>Unclassified</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D60CCB">
    <w:pPr>
      <w:pStyle w:val="Footer"/>
    </w:pPr>
    <w:r>
      <w:t>VA MASS</w:t>
    </w:r>
    <w:r w:rsidRPr="00D60CCB">
      <w:tab/>
    </w:r>
    <w:sdt>
      <w:sdtPr>
        <w:id w:val="105940994"/>
        <w:docPartObj>
          <w:docPartGallery w:val="Page Numbers (Bottom of Page)"/>
          <w:docPartUnique/>
        </w:docPartObj>
      </w:sdtPr>
      <w:sdtEndPr/>
      <w:sdtContent>
        <w:r w:rsidRPr="00D60CCB">
          <w:fldChar w:fldCharType="begin"/>
        </w:r>
        <w:r w:rsidRPr="00D60CCB">
          <w:instrText xml:space="preserve"> PAGE   \* MERGEFORMAT </w:instrText>
        </w:r>
        <w:r w:rsidRPr="00D60CCB">
          <w:fldChar w:fldCharType="separate"/>
        </w:r>
        <w:r w:rsidR="00A12D26">
          <w:rPr>
            <w:noProof/>
          </w:rPr>
          <w:t>6</w:t>
        </w:r>
        <w:r w:rsidRPr="00D60CCB">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6E1127">
    <w:pPr>
      <w:pStyle w:val="Footer-Classification"/>
    </w:pPr>
    <w:r>
      <w:t>Unclassified</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1B5347">
    <w:pPr>
      <w:pStyle w:val="Footer"/>
      <w:tabs>
        <w:tab w:val="clear" w:pos="4680"/>
        <w:tab w:val="clear" w:pos="9360"/>
        <w:tab w:val="center" w:pos="6480"/>
        <w:tab w:val="right" w:pos="12960"/>
      </w:tabs>
    </w:pPr>
    <w:r>
      <w:t>VA MASS</w:t>
    </w:r>
    <w:r w:rsidRPr="00D60CCB">
      <w:tab/>
    </w:r>
    <w:sdt>
      <w:sdtPr>
        <w:id w:val="1996528247"/>
        <w:docPartObj>
          <w:docPartGallery w:val="Page Numbers (Bottom of Page)"/>
          <w:docPartUnique/>
        </w:docPartObj>
      </w:sdtPr>
      <w:sdtEndPr/>
      <w:sdtContent>
        <w:r w:rsidRPr="00D60CCB">
          <w:fldChar w:fldCharType="begin"/>
        </w:r>
        <w:r w:rsidRPr="00D60CCB">
          <w:instrText xml:space="preserve"> PAGE   \* MERGEFORMAT </w:instrText>
        </w:r>
        <w:r w:rsidRPr="00D60CCB">
          <w:fldChar w:fldCharType="separate"/>
        </w:r>
        <w:r w:rsidR="00A12D26">
          <w:rPr>
            <w:noProof/>
          </w:rPr>
          <w:t>7</w:t>
        </w:r>
        <w:r w:rsidRPr="00D60CCB">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6E1127">
    <w:pPr>
      <w:pStyle w:val="Footer-Classification"/>
    </w:pPr>
    <w:r>
      <w:t>Unclassified</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D60CCB">
    <w:pPr>
      <w:pStyle w:val="Footer"/>
    </w:pPr>
    <w:r>
      <w:t>VA MASS</w:t>
    </w:r>
    <w:r w:rsidRPr="00D60CCB">
      <w:tab/>
    </w:r>
    <w:sdt>
      <w:sdtPr>
        <w:id w:val="1999294752"/>
        <w:docPartObj>
          <w:docPartGallery w:val="Page Numbers (Bottom of Page)"/>
          <w:docPartUnique/>
        </w:docPartObj>
      </w:sdtPr>
      <w:sdtEndPr/>
      <w:sdtContent>
        <w:r w:rsidRPr="00D60CCB">
          <w:fldChar w:fldCharType="begin"/>
        </w:r>
        <w:r w:rsidRPr="00D60CCB">
          <w:instrText xml:space="preserve"> PAGE   \* MERGEFORMAT </w:instrText>
        </w:r>
        <w:r w:rsidRPr="00D60CCB">
          <w:fldChar w:fldCharType="separate"/>
        </w:r>
        <w:r w:rsidR="00A12D26">
          <w:rPr>
            <w:noProof/>
          </w:rPr>
          <w:t>12</w:t>
        </w:r>
        <w:r w:rsidRPr="00D60CCB">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6E1127">
    <w:pPr>
      <w:pStyle w:val="Footer-Classification"/>
    </w:pPr>
    <w:r>
      <w:t>Unclassified</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1B5347">
    <w:pPr>
      <w:pStyle w:val="Footer"/>
      <w:tabs>
        <w:tab w:val="clear" w:pos="4680"/>
        <w:tab w:val="clear" w:pos="9360"/>
        <w:tab w:val="center" w:pos="6480"/>
        <w:tab w:val="right" w:pos="12960"/>
      </w:tabs>
    </w:pPr>
    <w:r>
      <w:t>VA MASS</w:t>
    </w:r>
    <w:r w:rsidRPr="00D60CCB">
      <w:tab/>
    </w:r>
    <w:sdt>
      <w:sdtPr>
        <w:id w:val="1333876362"/>
        <w:docPartObj>
          <w:docPartGallery w:val="Page Numbers (Bottom of Page)"/>
          <w:docPartUnique/>
        </w:docPartObj>
      </w:sdtPr>
      <w:sdtEndPr/>
      <w:sdtContent>
        <w:r w:rsidRPr="00D60CCB">
          <w:fldChar w:fldCharType="begin"/>
        </w:r>
        <w:r w:rsidRPr="00D60CCB">
          <w:instrText xml:space="preserve"> PAGE   \* MERGEFORMAT </w:instrText>
        </w:r>
        <w:r w:rsidRPr="00D60CCB">
          <w:fldChar w:fldCharType="separate"/>
        </w:r>
        <w:r w:rsidR="00A12D26">
          <w:rPr>
            <w:noProof/>
          </w:rPr>
          <w:t>18</w:t>
        </w:r>
        <w:r w:rsidRPr="00D60CCB">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6E1127">
    <w:pPr>
      <w:pStyle w:val="Footer-Classification"/>
    </w:pPr>
    <w:r>
      <w:t>Unclassified</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D60CCB" w:rsidRDefault="00406AA8" w:rsidP="00D60CCB">
    <w:pPr>
      <w:pStyle w:val="Footer"/>
    </w:pPr>
    <w:r>
      <w:t>VA MASS</w:t>
    </w:r>
    <w:r w:rsidRPr="00D60CCB">
      <w:tab/>
    </w:r>
    <w:sdt>
      <w:sdtPr>
        <w:id w:val="-544594398"/>
        <w:docPartObj>
          <w:docPartGallery w:val="Page Numbers (Bottom of Page)"/>
          <w:docPartUnique/>
        </w:docPartObj>
      </w:sdtPr>
      <w:sdtEndPr/>
      <w:sdtContent>
        <w:r w:rsidRPr="00D60CCB">
          <w:fldChar w:fldCharType="begin"/>
        </w:r>
        <w:r w:rsidRPr="00D60CCB">
          <w:instrText xml:space="preserve"> PAGE   \* MERGEFORMAT </w:instrText>
        </w:r>
        <w:r w:rsidRPr="00D60CCB">
          <w:fldChar w:fldCharType="separate"/>
        </w:r>
        <w:r w:rsidR="00A12D26">
          <w:rPr>
            <w:noProof/>
          </w:rPr>
          <w:t>82</w:t>
        </w:r>
        <w:r w:rsidRPr="00D60CCB">
          <w:fldChar w:fldCharType="end"/>
        </w:r>
      </w:sdtContent>
    </w:sdt>
    <w:r w:rsidRPr="00D60CCB">
      <w:tab/>
    </w:r>
    <w:r w:rsidRPr="00D60CCB">
      <w:rPr>
        <w:rStyle w:val="Footer-ReleaseChar"/>
        <w:b w:val="0"/>
        <w:noProof w:val="0"/>
      </w:rPr>
      <w:t xml:space="preserve">Release Date: </w:t>
    </w:r>
    <w:r>
      <w:rPr>
        <w:rStyle w:val="Footer-ReleaseChar"/>
        <w:b w:val="0"/>
        <w:noProof w:val="0"/>
      </w:rPr>
      <w:t>November 25, 2015</w:t>
    </w:r>
  </w:p>
  <w:p w:rsidR="00406AA8" w:rsidRPr="002526AB" w:rsidRDefault="00406AA8" w:rsidP="006E1127">
    <w:pPr>
      <w:pStyle w:val="Footer-Classification"/>
    </w:pPr>
    <w:r>
      <w:t>Unclassified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4CE2" w:rsidRDefault="00074CE2">
      <w:r>
        <w:separator/>
      </w:r>
    </w:p>
    <w:p w:rsidR="00074CE2" w:rsidRDefault="00074CE2"/>
    <w:p w:rsidR="00074CE2" w:rsidRDefault="00074CE2"/>
  </w:footnote>
  <w:footnote w:type="continuationSeparator" w:id="0">
    <w:p w:rsidR="00074CE2" w:rsidRDefault="00074CE2">
      <w:r>
        <w:continuationSeparator/>
      </w:r>
    </w:p>
    <w:p w:rsidR="00074CE2" w:rsidRDefault="00074CE2"/>
    <w:p w:rsidR="00074CE2" w:rsidRDefault="00074CE2"/>
  </w:footnote>
  <w:footnote w:type="continuationNotice" w:id="1">
    <w:p w:rsidR="00074CE2" w:rsidRDefault="00074CE2">
      <w:pPr>
        <w:spacing w:before="0" w:after="0"/>
      </w:pPr>
    </w:p>
  </w:footnote>
  <w:footnote w:id="2">
    <w:p w:rsidR="00406AA8" w:rsidRDefault="00406AA8" w:rsidP="005A5C35">
      <w:pPr>
        <w:pStyle w:val="FootnoteText"/>
      </w:pPr>
      <w:r>
        <w:rPr>
          <w:rStyle w:val="FootnoteReference"/>
        </w:rPr>
        <w:footnoteRef/>
      </w:r>
      <w:r>
        <w:t xml:space="preserve"> VHA Business Blueprint Document</w:t>
      </w:r>
    </w:p>
  </w:footnote>
  <w:footnote w:id="3">
    <w:p w:rsidR="00406AA8" w:rsidRDefault="00406AA8" w:rsidP="005A5C35">
      <w:pPr>
        <w:pStyle w:val="FootnoteText"/>
      </w:pPr>
      <w:r>
        <w:rPr>
          <w:rStyle w:val="FootnoteReference"/>
        </w:rPr>
        <w:footnoteRef/>
      </w:r>
      <w:r>
        <w:t xml:space="preserve"> VHA Business Blueprint section 3.1.1</w:t>
      </w:r>
    </w:p>
  </w:footnote>
  <w:footnote w:id="4">
    <w:p w:rsidR="00406AA8" w:rsidRDefault="00406AA8" w:rsidP="00657A27">
      <w:pPr>
        <w:pStyle w:val="FootnoteText"/>
      </w:pPr>
      <w:r>
        <w:rPr>
          <w:rStyle w:val="FootnoteReference"/>
        </w:rPr>
        <w:footnoteRef/>
      </w:r>
      <w:r>
        <w:t xml:space="preserve"> BRD section 2 Overview</w:t>
      </w:r>
    </w:p>
  </w:footnote>
  <w:footnote w:id="5">
    <w:p w:rsidR="00406AA8" w:rsidRDefault="00406AA8" w:rsidP="003941BF">
      <w:pPr>
        <w:pStyle w:val="FootnoteText"/>
      </w:pPr>
      <w:r>
        <w:rPr>
          <w:rStyle w:val="FootnoteReference"/>
        </w:rPr>
        <w:footnoteRef/>
      </w:r>
      <w:r>
        <w:t xml:space="preserve"> VHA Business blueprint section 3.3.1</w:t>
      </w:r>
    </w:p>
  </w:footnote>
  <w:footnote w:id="6">
    <w:p w:rsidR="00406AA8" w:rsidRDefault="00406AA8" w:rsidP="003941BF">
      <w:pPr>
        <w:pStyle w:val="FootnoteText"/>
      </w:pPr>
      <w:r>
        <w:rPr>
          <w:rStyle w:val="FootnoteReference"/>
        </w:rPr>
        <w:footnoteRef/>
      </w:r>
      <w:r>
        <w:t xml:space="preserve"> </w:t>
      </w:r>
      <w:proofErr w:type="spellStart"/>
      <w:r>
        <w:t>Att</w:t>
      </w:r>
      <w:proofErr w:type="spellEnd"/>
      <w:r>
        <w:t xml:space="preserve"> 010 MASS BRD 2014 section 7.1 </w:t>
      </w:r>
      <w:r w:rsidRPr="00014B62">
        <w:t>Project MASS Business Needs Table</w:t>
      </w:r>
      <w:r>
        <w:t>, BN4</w:t>
      </w:r>
    </w:p>
  </w:footnote>
  <w:footnote w:id="7">
    <w:p w:rsidR="00406AA8" w:rsidRDefault="00406AA8" w:rsidP="003941BF">
      <w:pPr>
        <w:pStyle w:val="FootnoteText"/>
      </w:pPr>
      <w:r>
        <w:rPr>
          <w:rStyle w:val="FootnoteReference"/>
        </w:rPr>
        <w:footnoteRef/>
      </w:r>
      <w:r>
        <w:t xml:space="preserve"> </w:t>
      </w:r>
      <w:proofErr w:type="spellStart"/>
      <w:r>
        <w:t>Att</w:t>
      </w:r>
      <w:proofErr w:type="spellEnd"/>
      <w:r>
        <w:t xml:space="preserve"> 010 MASS BRD 2014 section 7.1 </w:t>
      </w:r>
      <w:r w:rsidRPr="00014B62">
        <w:t>Project MASS Business Needs Table</w:t>
      </w:r>
      <w:r>
        <w:t>, BN5</w:t>
      </w:r>
    </w:p>
  </w:footnote>
  <w:footnote w:id="8">
    <w:p w:rsidR="00406AA8" w:rsidRDefault="00406AA8" w:rsidP="003941BF">
      <w:pPr>
        <w:pStyle w:val="FootnoteText"/>
      </w:pPr>
      <w:r>
        <w:rPr>
          <w:rStyle w:val="FootnoteReference"/>
        </w:rPr>
        <w:footnoteRef/>
      </w:r>
      <w:r>
        <w:t xml:space="preserve"> </w:t>
      </w:r>
      <w:proofErr w:type="spellStart"/>
      <w:r>
        <w:t>Att</w:t>
      </w:r>
      <w:proofErr w:type="spellEnd"/>
      <w:r>
        <w:t xml:space="preserve"> 010 MASS BRD 2014 section 7.1 </w:t>
      </w:r>
      <w:r w:rsidRPr="00014B62">
        <w:t>Project MASS Business Needs Table</w:t>
      </w:r>
      <w:r>
        <w:t>, BN6</w:t>
      </w:r>
    </w:p>
  </w:footnote>
  <w:footnote w:id="9">
    <w:p w:rsidR="00406AA8" w:rsidRDefault="00406AA8" w:rsidP="003941BF">
      <w:pPr>
        <w:pStyle w:val="FootnoteText"/>
      </w:pPr>
      <w:r>
        <w:rPr>
          <w:rStyle w:val="FootnoteReference"/>
        </w:rPr>
        <w:footnoteRef/>
      </w:r>
      <w:r>
        <w:t xml:space="preserve"> </w:t>
      </w:r>
      <w:proofErr w:type="spellStart"/>
      <w:r w:rsidRPr="002E1E25">
        <w:t>Att</w:t>
      </w:r>
      <w:proofErr w:type="spellEnd"/>
      <w:r w:rsidRPr="002E1E25">
        <w:t xml:space="preserve"> 010 MASS BRD 2014 section 7.1 Projec</w:t>
      </w:r>
      <w:r>
        <w:t>t MASS Business Needs Table, BN7</w:t>
      </w:r>
    </w:p>
  </w:footnote>
  <w:footnote w:id="10">
    <w:p w:rsidR="00406AA8" w:rsidRDefault="00406AA8" w:rsidP="003941BF">
      <w:pPr>
        <w:pStyle w:val="FootnoteText"/>
      </w:pPr>
      <w:r>
        <w:rPr>
          <w:rStyle w:val="FootnoteReference"/>
        </w:rPr>
        <w:footnoteRef/>
      </w:r>
      <w:r>
        <w:t xml:space="preserve"> </w:t>
      </w:r>
      <w:proofErr w:type="spellStart"/>
      <w:r w:rsidRPr="002E1E25">
        <w:t>Att</w:t>
      </w:r>
      <w:proofErr w:type="spellEnd"/>
      <w:r w:rsidRPr="002E1E25">
        <w:t xml:space="preserve"> 010 MASS BRD 2014 section 7.1 Projec</w:t>
      </w:r>
      <w:r>
        <w:t>t MASS Business Needs Table, BN8</w:t>
      </w:r>
    </w:p>
  </w:footnote>
  <w:footnote w:id="11">
    <w:p w:rsidR="00406AA8" w:rsidRDefault="00406AA8" w:rsidP="00E42183">
      <w:pPr>
        <w:pStyle w:val="FootnoteText"/>
      </w:pPr>
      <w:r>
        <w:rPr>
          <w:rStyle w:val="FootnoteReference"/>
        </w:rPr>
        <w:footnoteRef/>
      </w:r>
      <w:r>
        <w:t xml:space="preserve"> New regulatory requirements for contract v2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rsidP="00517549">
    <w:pPr>
      <w:pStyle w:val="Header"/>
      <w:pBdr>
        <w:bottom w:val="none" w:sz="0" w:space="0" w:color="auto"/>
      </w:pBdr>
      <w:tabs>
        <w:tab w:val="clear" w:pos="9360"/>
        <w:tab w:val="left" w:pos="5472"/>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rsidP="00784F71">
    <w:pPr>
      <w:pStyle w:val="Header"/>
      <w:pBdr>
        <w:bottom w:val="none" w:sz="0" w:space="0" w:color="auto"/>
      </w:pBdr>
      <w:ind w:left="-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5571A">
    <w:pPr>
      <w:pStyle w:val="Header"/>
    </w:pPr>
    <w:r w:rsidRPr="0015571A">
      <w:tab/>
    </w:r>
    <w:r>
      <w:t>Initial Software Design Document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5571A">
    <w:pPr>
      <w:pStyle w:val="Header"/>
    </w:pPr>
    <w:r w:rsidRPr="0015571A">
      <w:tab/>
    </w:r>
    <w:r>
      <w:t>Initial Software Design Document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Default="00406AA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B5347">
    <w:pPr>
      <w:pStyle w:val="Header"/>
      <w:tabs>
        <w:tab w:val="clear" w:pos="9360"/>
        <w:tab w:val="right" w:pos="12960"/>
      </w:tabs>
    </w:pPr>
    <w:r w:rsidRPr="0015571A">
      <w:tab/>
    </w:r>
    <w:r>
      <w:t>Initial Software Design Document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5571A">
    <w:pPr>
      <w:pStyle w:val="Header"/>
    </w:pPr>
    <w:r w:rsidRPr="0015571A">
      <w:tab/>
    </w:r>
    <w:r>
      <w:t>Initial Software Design Document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B5347">
    <w:pPr>
      <w:pStyle w:val="Header"/>
      <w:tabs>
        <w:tab w:val="clear" w:pos="9360"/>
        <w:tab w:val="right" w:pos="12960"/>
      </w:tabs>
    </w:pPr>
    <w:r w:rsidRPr="0015571A">
      <w:tab/>
    </w:r>
    <w:r>
      <w:t>Initial Software Design Document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AA8" w:rsidRPr="0015571A" w:rsidRDefault="00406AA8" w:rsidP="0015571A">
    <w:pPr>
      <w:pStyle w:val="Header"/>
    </w:pPr>
    <w:r w:rsidRPr="0015571A">
      <w:tab/>
    </w:r>
    <w:r>
      <w:t>Initial Software Design Document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01D81"/>
    <w:multiLevelType w:val="hybridMultilevel"/>
    <w:tmpl w:val="46743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C16819"/>
    <w:multiLevelType w:val="hybridMultilevel"/>
    <w:tmpl w:val="AD9482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857312A"/>
    <w:multiLevelType w:val="hybridMultilevel"/>
    <w:tmpl w:val="88DA9B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C56929"/>
    <w:multiLevelType w:val="hybridMultilevel"/>
    <w:tmpl w:val="2B942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9F23852"/>
    <w:multiLevelType w:val="hybridMultilevel"/>
    <w:tmpl w:val="9C54C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C53E3F"/>
    <w:multiLevelType w:val="hybridMultilevel"/>
    <w:tmpl w:val="8C16892E"/>
    <w:lvl w:ilvl="0" w:tplc="39DAE0F2">
      <w:start w:val="1"/>
      <w:numFmt w:val="bullet"/>
      <w:pStyle w:val="TableBulletIndent"/>
      <w:lvlText w:val="–"/>
      <w:lvlJc w:val="left"/>
      <w:pPr>
        <w:ind w:left="720" w:hanging="360"/>
      </w:pPr>
      <w:rPr>
        <w:rFonts w:ascii="Times New Roman" w:hAnsi="Times New Roman" w:cs="Times New Roman" w:hint="default"/>
        <w:b w:val="0"/>
        <w:i w:val="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90A5580"/>
    <w:multiLevelType w:val="hybridMultilevel"/>
    <w:tmpl w:val="917E39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1B2F2307"/>
    <w:multiLevelType w:val="hybridMultilevel"/>
    <w:tmpl w:val="06F427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1C88381C"/>
    <w:multiLevelType w:val="hybridMultilevel"/>
    <w:tmpl w:val="BA7EF7CE"/>
    <w:lvl w:ilvl="0" w:tplc="A8B48666">
      <w:start w:val="1"/>
      <w:numFmt w:val="bullet"/>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9">
    <w:nsid w:val="1F7C7EC2"/>
    <w:multiLevelType w:val="hybridMultilevel"/>
    <w:tmpl w:val="462672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23760F0A"/>
    <w:multiLevelType w:val="hybridMultilevel"/>
    <w:tmpl w:val="5C46407E"/>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1">
    <w:nsid w:val="25875B7A"/>
    <w:multiLevelType w:val="hybridMultilevel"/>
    <w:tmpl w:val="EC16984A"/>
    <w:lvl w:ilvl="0" w:tplc="0888CD7E">
      <w:start w:val="1"/>
      <w:numFmt w:val="decimal"/>
      <w:pStyle w:val="NumberedParagraph"/>
      <w:lvlText w:val="%1."/>
      <w:lvlJc w:val="left"/>
      <w:pPr>
        <w:ind w:left="720" w:hanging="360"/>
      </w:pPr>
      <w:rPr>
        <w:rFonts w:ascii="Arial" w:hAnsi="Arial" w:hint="default"/>
        <w:b w:val="0"/>
        <w:i w:val="0"/>
        <w:color w:val="auto"/>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98C2245"/>
    <w:multiLevelType w:val="hybridMultilevel"/>
    <w:tmpl w:val="BE3C9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29115A"/>
    <w:multiLevelType w:val="hybridMultilevel"/>
    <w:tmpl w:val="A4B89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FD00AD0"/>
    <w:multiLevelType w:val="hybridMultilevel"/>
    <w:tmpl w:val="0CE04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05206DE"/>
    <w:multiLevelType w:val="multilevel"/>
    <w:tmpl w:val="425C0FBA"/>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upperLetter"/>
      <w:lvlText w:val="Appendix %6"/>
      <w:lvlJc w:val="left"/>
      <w:pPr>
        <w:ind w:left="2772" w:hanging="115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6.%7"/>
      <w:lvlJc w:val="left"/>
      <w:pPr>
        <w:ind w:left="1296" w:hanging="1296"/>
      </w:pPr>
      <w:rPr>
        <w:rFonts w:hint="default"/>
      </w:rPr>
    </w:lvl>
    <w:lvl w:ilvl="7">
      <w:start w:val="1"/>
      <w:numFmt w:val="decimal"/>
      <w:lvlText w:val="%6.%7.%8"/>
      <w:lvlJc w:val="left"/>
      <w:pPr>
        <w:ind w:left="1440" w:hanging="1440"/>
      </w:pPr>
      <w:rPr>
        <w:rFonts w:hint="default"/>
      </w:rPr>
    </w:lvl>
    <w:lvl w:ilvl="8">
      <w:start w:val="1"/>
      <w:numFmt w:val="decimal"/>
      <w:lvlText w:val="%6.%7.%8.%9"/>
      <w:lvlJc w:val="left"/>
      <w:pPr>
        <w:ind w:left="1584" w:hanging="1584"/>
      </w:pPr>
      <w:rPr>
        <w:rFonts w:hint="default"/>
      </w:rPr>
    </w:lvl>
  </w:abstractNum>
  <w:abstractNum w:abstractNumId="16">
    <w:nsid w:val="31996FF4"/>
    <w:multiLevelType w:val="hybridMultilevel"/>
    <w:tmpl w:val="4BF2DC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372C5482"/>
    <w:multiLevelType w:val="hybridMultilevel"/>
    <w:tmpl w:val="2B36096C"/>
    <w:lvl w:ilvl="0" w:tplc="B388D52C">
      <w:start w:val="1"/>
      <w:numFmt w:val="bullet"/>
      <w:pStyle w:val="BulletListMultiple"/>
      <w:lvlText w:val=""/>
      <w:lvlJc w:val="left"/>
      <w:pPr>
        <w:ind w:left="720" w:hanging="360"/>
      </w:pPr>
      <w:rPr>
        <w:rFonts w:ascii="Symbol" w:hAnsi="Symbol" w:hint="default"/>
        <w:b w:val="0"/>
        <w:i w:val="0"/>
        <w:sz w:val="24"/>
        <w:szCs w:val="20"/>
      </w:rPr>
    </w:lvl>
    <w:lvl w:ilvl="1" w:tplc="A2DC5F84">
      <w:start w:val="1"/>
      <w:numFmt w:val="bullet"/>
      <w:pStyle w:val="Bullet2"/>
      <w:lvlText w:val="o"/>
      <w:lvlJc w:val="left"/>
      <w:pPr>
        <w:tabs>
          <w:tab w:val="num" w:pos="1440"/>
        </w:tabs>
        <w:ind w:left="1440" w:hanging="360"/>
      </w:pPr>
      <w:rPr>
        <w:rFonts w:ascii="Courier New" w:hAnsi="Courier New" w:cs="Courier New" w:hint="default"/>
      </w:rPr>
    </w:lvl>
    <w:lvl w:ilvl="2" w:tplc="F69C6EC4">
      <w:start w:val="1"/>
      <w:numFmt w:val="bullet"/>
      <w:pStyle w:val="Bullet3"/>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925735D"/>
    <w:multiLevelType w:val="hybridMultilevel"/>
    <w:tmpl w:val="2E4677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3B0C6E63"/>
    <w:multiLevelType w:val="multilevel"/>
    <w:tmpl w:val="0E5E85A4"/>
    <w:lvl w:ilvl="0">
      <w:start w:val="1"/>
      <w:numFmt w:val="bullet"/>
      <w:pStyle w:val="BulletListMultip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0">
    <w:nsid w:val="41DC4BBA"/>
    <w:multiLevelType w:val="hybridMultilevel"/>
    <w:tmpl w:val="CA546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5EA6242"/>
    <w:multiLevelType w:val="hybridMultilevel"/>
    <w:tmpl w:val="8DC08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D8951E7"/>
    <w:multiLevelType w:val="hybridMultilevel"/>
    <w:tmpl w:val="A33CE7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56B10D55"/>
    <w:multiLevelType w:val="hybridMultilevel"/>
    <w:tmpl w:val="3FD06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882CF4"/>
    <w:multiLevelType w:val="hybridMultilevel"/>
    <w:tmpl w:val="6C2AE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D7D5B87"/>
    <w:multiLevelType w:val="hybridMultilevel"/>
    <w:tmpl w:val="5A001A24"/>
    <w:lvl w:ilvl="0" w:tplc="21C25AAA">
      <w:start w:val="1"/>
      <w:numFmt w:val="bullet"/>
      <w:pStyle w:val="TableBullet"/>
      <w:lvlText w:val=""/>
      <w:lvlJc w:val="left"/>
      <w:pPr>
        <w:ind w:left="1800" w:hanging="360"/>
      </w:pPr>
      <w:rPr>
        <w:rFonts w:ascii="Symbol" w:hAnsi="Symbol" w:hint="default"/>
        <w:b w:val="0"/>
        <w:i w:val="0"/>
        <w:sz w:val="20"/>
        <w:szCs w:val="20"/>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nsid w:val="65C218AD"/>
    <w:multiLevelType w:val="multilevel"/>
    <w:tmpl w:val="425C0FBA"/>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upperLetter"/>
      <w:lvlText w:val="Appendix %6"/>
      <w:lvlJc w:val="left"/>
      <w:pPr>
        <w:ind w:left="2772" w:hanging="115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6.%7"/>
      <w:lvlJc w:val="left"/>
      <w:pPr>
        <w:ind w:left="1296" w:hanging="1296"/>
      </w:pPr>
      <w:rPr>
        <w:rFonts w:hint="default"/>
      </w:rPr>
    </w:lvl>
    <w:lvl w:ilvl="7">
      <w:start w:val="1"/>
      <w:numFmt w:val="decimal"/>
      <w:lvlText w:val="%6.%7.%8"/>
      <w:lvlJc w:val="left"/>
      <w:pPr>
        <w:ind w:left="1440" w:hanging="1440"/>
      </w:pPr>
      <w:rPr>
        <w:rFonts w:hint="default"/>
      </w:rPr>
    </w:lvl>
    <w:lvl w:ilvl="8">
      <w:start w:val="1"/>
      <w:numFmt w:val="decimal"/>
      <w:lvlText w:val="%6.%7.%8.%9"/>
      <w:lvlJc w:val="left"/>
      <w:pPr>
        <w:ind w:left="1584" w:hanging="1584"/>
      </w:pPr>
      <w:rPr>
        <w:rFonts w:hint="default"/>
      </w:rPr>
    </w:lvl>
  </w:abstractNum>
  <w:abstractNum w:abstractNumId="27">
    <w:nsid w:val="69687E3E"/>
    <w:multiLevelType w:val="hybridMultilevel"/>
    <w:tmpl w:val="AD66A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5B5998"/>
    <w:multiLevelType w:val="hybridMultilevel"/>
    <w:tmpl w:val="C19E64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nsid w:val="6F182A87"/>
    <w:multiLevelType w:val="hybridMultilevel"/>
    <w:tmpl w:val="253CB208"/>
    <w:lvl w:ilvl="0" w:tplc="72CC93A0">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0">
    <w:nsid w:val="6F2D564E"/>
    <w:multiLevelType w:val="multilevel"/>
    <w:tmpl w:val="68BC949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upperLetter"/>
      <w:pStyle w:val="Heading6"/>
      <w:lvlText w:val="Appendix %6"/>
      <w:lvlJc w:val="left"/>
      <w:pPr>
        <w:ind w:left="2772" w:hanging="115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Heading7"/>
      <w:lvlText w:val="%6.%7"/>
      <w:lvlJc w:val="left"/>
      <w:pPr>
        <w:ind w:left="1296" w:hanging="1296"/>
      </w:pPr>
      <w:rPr>
        <w:rFonts w:hint="default"/>
      </w:rPr>
    </w:lvl>
    <w:lvl w:ilvl="7">
      <w:start w:val="1"/>
      <w:numFmt w:val="decimal"/>
      <w:pStyle w:val="Heading8"/>
      <w:lvlText w:val="%6.%7.%8"/>
      <w:lvlJc w:val="left"/>
      <w:pPr>
        <w:ind w:left="1440" w:hanging="1440"/>
      </w:pPr>
      <w:rPr>
        <w:rFonts w:hint="default"/>
      </w:rPr>
    </w:lvl>
    <w:lvl w:ilvl="8">
      <w:start w:val="1"/>
      <w:numFmt w:val="decimal"/>
      <w:pStyle w:val="Heading9"/>
      <w:lvlText w:val="%6.%7.%8.%9"/>
      <w:lvlJc w:val="left"/>
      <w:pPr>
        <w:ind w:left="1584" w:hanging="1584"/>
      </w:pPr>
      <w:rPr>
        <w:rFonts w:hint="default"/>
      </w:rPr>
    </w:lvl>
  </w:abstractNum>
  <w:abstractNum w:abstractNumId="31">
    <w:nsid w:val="72F153BD"/>
    <w:multiLevelType w:val="hybridMultilevel"/>
    <w:tmpl w:val="99502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64743B8"/>
    <w:multiLevelType w:val="hybridMultilevel"/>
    <w:tmpl w:val="56D0C7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nsid w:val="7804039F"/>
    <w:multiLevelType w:val="hybridMultilevel"/>
    <w:tmpl w:val="26C490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F1C19A2"/>
    <w:multiLevelType w:val="hybridMultilevel"/>
    <w:tmpl w:val="1A3A99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nsid w:val="7F9D06EE"/>
    <w:multiLevelType w:val="hybridMultilevel"/>
    <w:tmpl w:val="29E0F7D2"/>
    <w:lvl w:ilvl="0" w:tplc="3D8237BE">
      <w:start w:val="1"/>
      <w:numFmt w:val="bullet"/>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start w:val="1"/>
      <w:numFmt w:val="bullet"/>
      <w:lvlText w:val=""/>
      <w:lvlJc w:val="left"/>
      <w:pPr>
        <w:tabs>
          <w:tab w:val="num" w:pos="2880"/>
        </w:tabs>
        <w:ind w:left="2880" w:hanging="360"/>
      </w:pPr>
      <w:rPr>
        <w:rFonts w:ascii="Symbol" w:hAnsi="Symbol" w:hint="default"/>
      </w:rPr>
    </w:lvl>
    <w:lvl w:ilvl="4" w:tplc="F21A6C30">
      <w:start w:val="1"/>
      <w:numFmt w:val="bullet"/>
      <w:lvlText w:val="o"/>
      <w:lvlJc w:val="left"/>
      <w:pPr>
        <w:tabs>
          <w:tab w:val="num" w:pos="3600"/>
        </w:tabs>
        <w:ind w:left="3600" w:hanging="360"/>
      </w:pPr>
      <w:rPr>
        <w:rFonts w:ascii="Courier New" w:hAnsi="Courier New" w:cs="Courier New" w:hint="default"/>
      </w:rPr>
    </w:lvl>
    <w:lvl w:ilvl="5" w:tplc="F24ABA8E">
      <w:start w:val="1"/>
      <w:numFmt w:val="bullet"/>
      <w:lvlText w:val=""/>
      <w:lvlJc w:val="left"/>
      <w:pPr>
        <w:tabs>
          <w:tab w:val="num" w:pos="4320"/>
        </w:tabs>
        <w:ind w:left="4320" w:hanging="360"/>
      </w:pPr>
      <w:rPr>
        <w:rFonts w:ascii="Wingdings" w:hAnsi="Wingdings" w:hint="default"/>
      </w:rPr>
    </w:lvl>
    <w:lvl w:ilvl="6" w:tplc="65A04658">
      <w:start w:val="1"/>
      <w:numFmt w:val="bullet"/>
      <w:lvlText w:val=""/>
      <w:lvlJc w:val="left"/>
      <w:pPr>
        <w:tabs>
          <w:tab w:val="num" w:pos="5040"/>
        </w:tabs>
        <w:ind w:left="5040" w:hanging="360"/>
      </w:pPr>
      <w:rPr>
        <w:rFonts w:ascii="Symbol" w:hAnsi="Symbol" w:hint="default"/>
      </w:rPr>
    </w:lvl>
    <w:lvl w:ilvl="7" w:tplc="F1F6EDCC">
      <w:start w:val="1"/>
      <w:numFmt w:val="bullet"/>
      <w:lvlText w:val="o"/>
      <w:lvlJc w:val="left"/>
      <w:pPr>
        <w:tabs>
          <w:tab w:val="num" w:pos="5760"/>
        </w:tabs>
        <w:ind w:left="5760" w:hanging="360"/>
      </w:pPr>
      <w:rPr>
        <w:rFonts w:ascii="Courier New" w:hAnsi="Courier New" w:cs="Courier New" w:hint="default"/>
      </w:rPr>
    </w:lvl>
    <w:lvl w:ilvl="8" w:tplc="2B42D954">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30"/>
  </w:num>
  <w:num w:numId="3">
    <w:abstractNumId w:val="25"/>
  </w:num>
  <w:num w:numId="4">
    <w:abstractNumId w:val="17"/>
  </w:num>
  <w:num w:numId="5">
    <w:abstractNumId w:val="5"/>
  </w:num>
  <w:num w:numId="6">
    <w:abstractNumId w:val="8"/>
  </w:num>
  <w:num w:numId="7">
    <w:abstractNumId w:val="29"/>
  </w:num>
  <w:num w:numId="8">
    <w:abstractNumId w:val="3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2"/>
    </w:lvlOverride>
    <w:lvlOverride w:ilvl="6">
      <w:startOverride w:val="1"/>
    </w:lvlOverride>
    <w:lvlOverride w:ilvl="7">
      <w:startOverride w:val="1"/>
    </w:lvlOverride>
    <w:lvlOverride w:ilvl="8">
      <w:startOverride w:val="1"/>
    </w:lvlOverride>
  </w:num>
  <w:num w:numId="9">
    <w:abstractNumId w:val="19"/>
  </w:num>
  <w:num w:numId="1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27"/>
  </w:num>
  <w:num w:numId="13">
    <w:abstractNumId w:val="0"/>
  </w:num>
  <w:num w:numId="14">
    <w:abstractNumId w:val="4"/>
  </w:num>
  <w:num w:numId="15">
    <w:abstractNumId w:val="35"/>
  </w:num>
  <w:num w:numId="16">
    <w:abstractNumId w:val="23"/>
  </w:num>
  <w:num w:numId="17">
    <w:abstractNumId w:val="20"/>
  </w:num>
  <w:num w:numId="18">
    <w:abstractNumId w:val="34"/>
  </w:num>
  <w:num w:numId="19">
    <w:abstractNumId w:val="32"/>
  </w:num>
  <w:num w:numId="20">
    <w:abstractNumId w:val="7"/>
  </w:num>
  <w:num w:numId="21">
    <w:abstractNumId w:val="18"/>
  </w:num>
  <w:num w:numId="22">
    <w:abstractNumId w:val="3"/>
  </w:num>
  <w:num w:numId="23">
    <w:abstractNumId w:val="9"/>
  </w:num>
  <w:num w:numId="24">
    <w:abstractNumId w:val="6"/>
  </w:num>
  <w:num w:numId="25">
    <w:abstractNumId w:val="28"/>
  </w:num>
  <w:num w:numId="26">
    <w:abstractNumId w:val="1"/>
  </w:num>
  <w:num w:numId="27">
    <w:abstractNumId w:val="22"/>
  </w:num>
  <w:num w:numId="28">
    <w:abstractNumId w:val="15"/>
  </w:num>
  <w:num w:numId="29">
    <w:abstractNumId w:val="26"/>
  </w:num>
  <w:num w:numId="30">
    <w:abstractNumId w:val="10"/>
  </w:num>
  <w:num w:numId="31">
    <w:abstractNumId w:val="21"/>
  </w:num>
  <w:num w:numId="32">
    <w:abstractNumId w:val="13"/>
  </w:num>
  <w:num w:numId="33">
    <w:abstractNumId w:val="24"/>
  </w:num>
  <w:num w:numId="34">
    <w:abstractNumId w:val="2"/>
  </w:num>
  <w:num w:numId="35">
    <w:abstractNumId w:val="14"/>
  </w:num>
  <w:num w:numId="36">
    <w:abstractNumId w:val="31"/>
  </w:num>
  <w:num w:numId="37">
    <w:abstractNumId w:val="33"/>
  </w:num>
  <w:num w:numId="38">
    <w:abstractNumId w:val="1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documentProtection w:edit="readOnly" w:enforcement="0"/>
  <w:defaultTabStop w:val="0"/>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28E"/>
    <w:rsid w:val="0000007C"/>
    <w:rsid w:val="00000C2D"/>
    <w:rsid w:val="00000F66"/>
    <w:rsid w:val="00001869"/>
    <w:rsid w:val="00001C8D"/>
    <w:rsid w:val="0000221A"/>
    <w:rsid w:val="000027D8"/>
    <w:rsid w:val="00002890"/>
    <w:rsid w:val="00002CC7"/>
    <w:rsid w:val="00002CDE"/>
    <w:rsid w:val="000030A5"/>
    <w:rsid w:val="00003270"/>
    <w:rsid w:val="000041A6"/>
    <w:rsid w:val="00004432"/>
    <w:rsid w:val="00004C6E"/>
    <w:rsid w:val="000053A5"/>
    <w:rsid w:val="00005510"/>
    <w:rsid w:val="000059E1"/>
    <w:rsid w:val="00005D47"/>
    <w:rsid w:val="00006E7A"/>
    <w:rsid w:val="00006F8B"/>
    <w:rsid w:val="0000725A"/>
    <w:rsid w:val="000100F5"/>
    <w:rsid w:val="00010924"/>
    <w:rsid w:val="00010F39"/>
    <w:rsid w:val="000110DE"/>
    <w:rsid w:val="000119A6"/>
    <w:rsid w:val="00011CB2"/>
    <w:rsid w:val="00012072"/>
    <w:rsid w:val="000120A9"/>
    <w:rsid w:val="0001238E"/>
    <w:rsid w:val="00012DEB"/>
    <w:rsid w:val="0001462C"/>
    <w:rsid w:val="00014DEF"/>
    <w:rsid w:val="000156FC"/>
    <w:rsid w:val="00015BFE"/>
    <w:rsid w:val="00016046"/>
    <w:rsid w:val="000167CC"/>
    <w:rsid w:val="00016DCA"/>
    <w:rsid w:val="00017AEA"/>
    <w:rsid w:val="00017C15"/>
    <w:rsid w:val="00020121"/>
    <w:rsid w:val="00020D31"/>
    <w:rsid w:val="00020FA2"/>
    <w:rsid w:val="00021492"/>
    <w:rsid w:val="00021858"/>
    <w:rsid w:val="00022411"/>
    <w:rsid w:val="000228A1"/>
    <w:rsid w:val="00022A2F"/>
    <w:rsid w:val="00022D0A"/>
    <w:rsid w:val="00022F97"/>
    <w:rsid w:val="00023554"/>
    <w:rsid w:val="00023D4C"/>
    <w:rsid w:val="000249CF"/>
    <w:rsid w:val="00024B71"/>
    <w:rsid w:val="00024D57"/>
    <w:rsid w:val="00025049"/>
    <w:rsid w:val="000250F7"/>
    <w:rsid w:val="00025311"/>
    <w:rsid w:val="00025DD4"/>
    <w:rsid w:val="000262A8"/>
    <w:rsid w:val="00026B02"/>
    <w:rsid w:val="00026D58"/>
    <w:rsid w:val="00026D66"/>
    <w:rsid w:val="00027535"/>
    <w:rsid w:val="00027680"/>
    <w:rsid w:val="00027C6E"/>
    <w:rsid w:val="00027E35"/>
    <w:rsid w:val="00027FD4"/>
    <w:rsid w:val="0003014F"/>
    <w:rsid w:val="0003082D"/>
    <w:rsid w:val="00030EBD"/>
    <w:rsid w:val="00031183"/>
    <w:rsid w:val="00031E26"/>
    <w:rsid w:val="0003216B"/>
    <w:rsid w:val="0003242E"/>
    <w:rsid w:val="0003264D"/>
    <w:rsid w:val="0003280E"/>
    <w:rsid w:val="00032F30"/>
    <w:rsid w:val="00033046"/>
    <w:rsid w:val="000330F4"/>
    <w:rsid w:val="0003341D"/>
    <w:rsid w:val="0003361E"/>
    <w:rsid w:val="000339CC"/>
    <w:rsid w:val="000340A8"/>
    <w:rsid w:val="000342E8"/>
    <w:rsid w:val="000348E0"/>
    <w:rsid w:val="00034967"/>
    <w:rsid w:val="000349B7"/>
    <w:rsid w:val="000349EA"/>
    <w:rsid w:val="00035820"/>
    <w:rsid w:val="00035A5A"/>
    <w:rsid w:val="00035AA0"/>
    <w:rsid w:val="00036002"/>
    <w:rsid w:val="00036A5D"/>
    <w:rsid w:val="00036CEE"/>
    <w:rsid w:val="0003705B"/>
    <w:rsid w:val="00037430"/>
    <w:rsid w:val="0003761D"/>
    <w:rsid w:val="00037C3E"/>
    <w:rsid w:val="00037C5D"/>
    <w:rsid w:val="0004013B"/>
    <w:rsid w:val="00040778"/>
    <w:rsid w:val="00040C82"/>
    <w:rsid w:val="00041037"/>
    <w:rsid w:val="0004134C"/>
    <w:rsid w:val="0004149D"/>
    <w:rsid w:val="00042429"/>
    <w:rsid w:val="00042E46"/>
    <w:rsid w:val="00043473"/>
    <w:rsid w:val="000434AA"/>
    <w:rsid w:val="000441B8"/>
    <w:rsid w:val="000446EB"/>
    <w:rsid w:val="0004488A"/>
    <w:rsid w:val="00044C93"/>
    <w:rsid w:val="00044E30"/>
    <w:rsid w:val="0004529E"/>
    <w:rsid w:val="00045702"/>
    <w:rsid w:val="00045935"/>
    <w:rsid w:val="000459F0"/>
    <w:rsid w:val="00045CB5"/>
    <w:rsid w:val="00045D19"/>
    <w:rsid w:val="00045ECA"/>
    <w:rsid w:val="0004616A"/>
    <w:rsid w:val="0004679B"/>
    <w:rsid w:val="00046853"/>
    <w:rsid w:val="00046FBD"/>
    <w:rsid w:val="000470D5"/>
    <w:rsid w:val="000472B9"/>
    <w:rsid w:val="000472F6"/>
    <w:rsid w:val="00047579"/>
    <w:rsid w:val="0004770E"/>
    <w:rsid w:val="0004789F"/>
    <w:rsid w:val="00047C3F"/>
    <w:rsid w:val="00047DD4"/>
    <w:rsid w:val="00050C49"/>
    <w:rsid w:val="00050EB4"/>
    <w:rsid w:val="000514AB"/>
    <w:rsid w:val="000514CD"/>
    <w:rsid w:val="00052441"/>
    <w:rsid w:val="000528E2"/>
    <w:rsid w:val="0005294D"/>
    <w:rsid w:val="00052BB9"/>
    <w:rsid w:val="00052F90"/>
    <w:rsid w:val="0005307D"/>
    <w:rsid w:val="00053320"/>
    <w:rsid w:val="000534C4"/>
    <w:rsid w:val="00053755"/>
    <w:rsid w:val="00053819"/>
    <w:rsid w:val="00053C63"/>
    <w:rsid w:val="00054498"/>
    <w:rsid w:val="00054919"/>
    <w:rsid w:val="00054BDF"/>
    <w:rsid w:val="00055918"/>
    <w:rsid w:val="00055DB5"/>
    <w:rsid w:val="00055F44"/>
    <w:rsid w:val="00056161"/>
    <w:rsid w:val="000561F5"/>
    <w:rsid w:val="00056BA6"/>
    <w:rsid w:val="00056C87"/>
    <w:rsid w:val="00056F36"/>
    <w:rsid w:val="00056FA5"/>
    <w:rsid w:val="00056FAB"/>
    <w:rsid w:val="00057AB3"/>
    <w:rsid w:val="00057D9A"/>
    <w:rsid w:val="0006037C"/>
    <w:rsid w:val="0006078F"/>
    <w:rsid w:val="00060A2F"/>
    <w:rsid w:val="00060BBC"/>
    <w:rsid w:val="00060C30"/>
    <w:rsid w:val="00060F05"/>
    <w:rsid w:val="000611A2"/>
    <w:rsid w:val="00061BEC"/>
    <w:rsid w:val="00061FF7"/>
    <w:rsid w:val="0006276A"/>
    <w:rsid w:val="00062CC4"/>
    <w:rsid w:val="00063251"/>
    <w:rsid w:val="0006341B"/>
    <w:rsid w:val="0006366A"/>
    <w:rsid w:val="00063737"/>
    <w:rsid w:val="0006423B"/>
    <w:rsid w:val="00064834"/>
    <w:rsid w:val="00064A7C"/>
    <w:rsid w:val="000656CC"/>
    <w:rsid w:val="00065A59"/>
    <w:rsid w:val="00065E36"/>
    <w:rsid w:val="00066007"/>
    <w:rsid w:val="0006639A"/>
    <w:rsid w:val="00066CA2"/>
    <w:rsid w:val="00066E46"/>
    <w:rsid w:val="000670FF"/>
    <w:rsid w:val="000671FC"/>
    <w:rsid w:val="00067942"/>
    <w:rsid w:val="00067C08"/>
    <w:rsid w:val="00070798"/>
    <w:rsid w:val="00070831"/>
    <w:rsid w:val="00070977"/>
    <w:rsid w:val="00070C37"/>
    <w:rsid w:val="00070E09"/>
    <w:rsid w:val="000714BE"/>
    <w:rsid w:val="000717B8"/>
    <w:rsid w:val="00071924"/>
    <w:rsid w:val="00072778"/>
    <w:rsid w:val="00072B4F"/>
    <w:rsid w:val="00072BD2"/>
    <w:rsid w:val="00072CDE"/>
    <w:rsid w:val="0007345A"/>
    <w:rsid w:val="0007382B"/>
    <w:rsid w:val="0007389C"/>
    <w:rsid w:val="00073F87"/>
    <w:rsid w:val="00074320"/>
    <w:rsid w:val="0007443A"/>
    <w:rsid w:val="0007449A"/>
    <w:rsid w:val="000746A9"/>
    <w:rsid w:val="00074AB9"/>
    <w:rsid w:val="00074CE2"/>
    <w:rsid w:val="00074FF4"/>
    <w:rsid w:val="000752A8"/>
    <w:rsid w:val="000753B7"/>
    <w:rsid w:val="00075CCA"/>
    <w:rsid w:val="00075CE5"/>
    <w:rsid w:val="000777A4"/>
    <w:rsid w:val="00077951"/>
    <w:rsid w:val="0008023A"/>
    <w:rsid w:val="00080259"/>
    <w:rsid w:val="00081016"/>
    <w:rsid w:val="000818DF"/>
    <w:rsid w:val="00081F31"/>
    <w:rsid w:val="000825E1"/>
    <w:rsid w:val="0008286B"/>
    <w:rsid w:val="000829F3"/>
    <w:rsid w:val="00082C1E"/>
    <w:rsid w:val="0008396B"/>
    <w:rsid w:val="00083D99"/>
    <w:rsid w:val="0008433B"/>
    <w:rsid w:val="000843D2"/>
    <w:rsid w:val="00084607"/>
    <w:rsid w:val="00084DF3"/>
    <w:rsid w:val="00085664"/>
    <w:rsid w:val="000856EF"/>
    <w:rsid w:val="00085D13"/>
    <w:rsid w:val="00085ED5"/>
    <w:rsid w:val="000868B9"/>
    <w:rsid w:val="000868D6"/>
    <w:rsid w:val="00086AAC"/>
    <w:rsid w:val="00087088"/>
    <w:rsid w:val="000870C6"/>
    <w:rsid w:val="0008765E"/>
    <w:rsid w:val="0008794A"/>
    <w:rsid w:val="000879B7"/>
    <w:rsid w:val="00087ADE"/>
    <w:rsid w:val="00087D12"/>
    <w:rsid w:val="0009007E"/>
    <w:rsid w:val="000902AB"/>
    <w:rsid w:val="000904FA"/>
    <w:rsid w:val="00090732"/>
    <w:rsid w:val="000907F2"/>
    <w:rsid w:val="000917B7"/>
    <w:rsid w:val="0009204A"/>
    <w:rsid w:val="00092112"/>
    <w:rsid w:val="00092494"/>
    <w:rsid w:val="0009283C"/>
    <w:rsid w:val="00092E53"/>
    <w:rsid w:val="00092F45"/>
    <w:rsid w:val="00093001"/>
    <w:rsid w:val="00093633"/>
    <w:rsid w:val="00094925"/>
    <w:rsid w:val="00095228"/>
    <w:rsid w:val="000952A5"/>
    <w:rsid w:val="00095A76"/>
    <w:rsid w:val="00095B1B"/>
    <w:rsid w:val="00095E0C"/>
    <w:rsid w:val="00095E25"/>
    <w:rsid w:val="00095F62"/>
    <w:rsid w:val="00096070"/>
    <w:rsid w:val="000966C7"/>
    <w:rsid w:val="00096BF1"/>
    <w:rsid w:val="000973AF"/>
    <w:rsid w:val="0009748A"/>
    <w:rsid w:val="00097925"/>
    <w:rsid w:val="00097DBE"/>
    <w:rsid w:val="000A044F"/>
    <w:rsid w:val="000A079D"/>
    <w:rsid w:val="000A0BB0"/>
    <w:rsid w:val="000A0F6D"/>
    <w:rsid w:val="000A1192"/>
    <w:rsid w:val="000A197E"/>
    <w:rsid w:val="000A19F9"/>
    <w:rsid w:val="000A2036"/>
    <w:rsid w:val="000A216D"/>
    <w:rsid w:val="000A249A"/>
    <w:rsid w:val="000A2551"/>
    <w:rsid w:val="000A29BE"/>
    <w:rsid w:val="000A29DB"/>
    <w:rsid w:val="000A319C"/>
    <w:rsid w:val="000A3A0C"/>
    <w:rsid w:val="000A3A68"/>
    <w:rsid w:val="000A3CEF"/>
    <w:rsid w:val="000A43AC"/>
    <w:rsid w:val="000A43EB"/>
    <w:rsid w:val="000A456F"/>
    <w:rsid w:val="000A554D"/>
    <w:rsid w:val="000A5766"/>
    <w:rsid w:val="000A5B9A"/>
    <w:rsid w:val="000A5C32"/>
    <w:rsid w:val="000A6B21"/>
    <w:rsid w:val="000A6C49"/>
    <w:rsid w:val="000A6F1D"/>
    <w:rsid w:val="000A6F8A"/>
    <w:rsid w:val="000A6FDA"/>
    <w:rsid w:val="000A7A63"/>
    <w:rsid w:val="000B0258"/>
    <w:rsid w:val="000B0651"/>
    <w:rsid w:val="000B0735"/>
    <w:rsid w:val="000B0C1A"/>
    <w:rsid w:val="000B0C3A"/>
    <w:rsid w:val="000B0C3C"/>
    <w:rsid w:val="000B12D7"/>
    <w:rsid w:val="000B14AC"/>
    <w:rsid w:val="000B1600"/>
    <w:rsid w:val="000B18AA"/>
    <w:rsid w:val="000B1EA9"/>
    <w:rsid w:val="000B21B3"/>
    <w:rsid w:val="000B23FE"/>
    <w:rsid w:val="000B26C1"/>
    <w:rsid w:val="000B28C9"/>
    <w:rsid w:val="000B2C2C"/>
    <w:rsid w:val="000B2DA8"/>
    <w:rsid w:val="000B2EE7"/>
    <w:rsid w:val="000B3434"/>
    <w:rsid w:val="000B3806"/>
    <w:rsid w:val="000B3C27"/>
    <w:rsid w:val="000B4982"/>
    <w:rsid w:val="000B62CC"/>
    <w:rsid w:val="000B62F6"/>
    <w:rsid w:val="000B64A9"/>
    <w:rsid w:val="000B67D5"/>
    <w:rsid w:val="000B68E6"/>
    <w:rsid w:val="000B6B52"/>
    <w:rsid w:val="000B6DFB"/>
    <w:rsid w:val="000B7431"/>
    <w:rsid w:val="000B757B"/>
    <w:rsid w:val="000B76C8"/>
    <w:rsid w:val="000C0366"/>
    <w:rsid w:val="000C081C"/>
    <w:rsid w:val="000C18E8"/>
    <w:rsid w:val="000C20E1"/>
    <w:rsid w:val="000C22E4"/>
    <w:rsid w:val="000C259B"/>
    <w:rsid w:val="000C2F7B"/>
    <w:rsid w:val="000C30F6"/>
    <w:rsid w:val="000C3796"/>
    <w:rsid w:val="000C40A4"/>
    <w:rsid w:val="000C458A"/>
    <w:rsid w:val="000C5943"/>
    <w:rsid w:val="000C5E90"/>
    <w:rsid w:val="000C61CC"/>
    <w:rsid w:val="000C62E6"/>
    <w:rsid w:val="000C661E"/>
    <w:rsid w:val="000C6978"/>
    <w:rsid w:val="000C6BBE"/>
    <w:rsid w:val="000C6BD0"/>
    <w:rsid w:val="000C6C99"/>
    <w:rsid w:val="000C70B9"/>
    <w:rsid w:val="000C73F1"/>
    <w:rsid w:val="000C7698"/>
    <w:rsid w:val="000C77B4"/>
    <w:rsid w:val="000C7F58"/>
    <w:rsid w:val="000C7F62"/>
    <w:rsid w:val="000D045D"/>
    <w:rsid w:val="000D0867"/>
    <w:rsid w:val="000D09D1"/>
    <w:rsid w:val="000D0A42"/>
    <w:rsid w:val="000D0FCC"/>
    <w:rsid w:val="000D1AD6"/>
    <w:rsid w:val="000D1D82"/>
    <w:rsid w:val="000D2720"/>
    <w:rsid w:val="000D287D"/>
    <w:rsid w:val="000D2E3D"/>
    <w:rsid w:val="000D2FBF"/>
    <w:rsid w:val="000D3231"/>
    <w:rsid w:val="000D3BC7"/>
    <w:rsid w:val="000D4788"/>
    <w:rsid w:val="000D4BC8"/>
    <w:rsid w:val="000D4BD9"/>
    <w:rsid w:val="000D547E"/>
    <w:rsid w:val="000D55E6"/>
    <w:rsid w:val="000D5DE8"/>
    <w:rsid w:val="000D662C"/>
    <w:rsid w:val="000D6BC0"/>
    <w:rsid w:val="000D77A9"/>
    <w:rsid w:val="000D7A2E"/>
    <w:rsid w:val="000E06C4"/>
    <w:rsid w:val="000E095A"/>
    <w:rsid w:val="000E0A22"/>
    <w:rsid w:val="000E0A39"/>
    <w:rsid w:val="000E0AC6"/>
    <w:rsid w:val="000E17A8"/>
    <w:rsid w:val="000E182C"/>
    <w:rsid w:val="000E1D02"/>
    <w:rsid w:val="000E1E7D"/>
    <w:rsid w:val="000E1F1F"/>
    <w:rsid w:val="000E24BD"/>
    <w:rsid w:val="000E29BA"/>
    <w:rsid w:val="000E2BBF"/>
    <w:rsid w:val="000E2C29"/>
    <w:rsid w:val="000E2F4C"/>
    <w:rsid w:val="000E31EF"/>
    <w:rsid w:val="000E32FB"/>
    <w:rsid w:val="000E3AB5"/>
    <w:rsid w:val="000E3C9C"/>
    <w:rsid w:val="000E420B"/>
    <w:rsid w:val="000E4439"/>
    <w:rsid w:val="000E50A0"/>
    <w:rsid w:val="000E51EB"/>
    <w:rsid w:val="000E5271"/>
    <w:rsid w:val="000E541C"/>
    <w:rsid w:val="000E5578"/>
    <w:rsid w:val="000E5C35"/>
    <w:rsid w:val="000E5E63"/>
    <w:rsid w:val="000E645C"/>
    <w:rsid w:val="000E6CCD"/>
    <w:rsid w:val="000E7306"/>
    <w:rsid w:val="000E7D6F"/>
    <w:rsid w:val="000F039B"/>
    <w:rsid w:val="000F0985"/>
    <w:rsid w:val="000F0C2F"/>
    <w:rsid w:val="000F0DAF"/>
    <w:rsid w:val="000F144F"/>
    <w:rsid w:val="000F198C"/>
    <w:rsid w:val="000F2582"/>
    <w:rsid w:val="000F25D9"/>
    <w:rsid w:val="000F276C"/>
    <w:rsid w:val="000F2C10"/>
    <w:rsid w:val="000F2ECB"/>
    <w:rsid w:val="000F2F00"/>
    <w:rsid w:val="000F316F"/>
    <w:rsid w:val="000F31FF"/>
    <w:rsid w:val="000F3322"/>
    <w:rsid w:val="000F4013"/>
    <w:rsid w:val="000F482B"/>
    <w:rsid w:val="000F49CE"/>
    <w:rsid w:val="000F4ECD"/>
    <w:rsid w:val="000F545F"/>
    <w:rsid w:val="000F5797"/>
    <w:rsid w:val="000F5F2E"/>
    <w:rsid w:val="000F5F61"/>
    <w:rsid w:val="000F6625"/>
    <w:rsid w:val="000F6991"/>
    <w:rsid w:val="000F6B7B"/>
    <w:rsid w:val="000F739D"/>
    <w:rsid w:val="000F73F4"/>
    <w:rsid w:val="000F749B"/>
    <w:rsid w:val="000F74E5"/>
    <w:rsid w:val="000F76C6"/>
    <w:rsid w:val="000F79D2"/>
    <w:rsid w:val="000F7AB0"/>
    <w:rsid w:val="000F7AD2"/>
    <w:rsid w:val="000F7B36"/>
    <w:rsid w:val="000F7BCF"/>
    <w:rsid w:val="000F7DF7"/>
    <w:rsid w:val="001004F7"/>
    <w:rsid w:val="00100571"/>
    <w:rsid w:val="00100C04"/>
    <w:rsid w:val="00100E24"/>
    <w:rsid w:val="00101A42"/>
    <w:rsid w:val="00102976"/>
    <w:rsid w:val="00102AD8"/>
    <w:rsid w:val="00102B75"/>
    <w:rsid w:val="00102F2C"/>
    <w:rsid w:val="00102FDE"/>
    <w:rsid w:val="00103951"/>
    <w:rsid w:val="00103F30"/>
    <w:rsid w:val="00104668"/>
    <w:rsid w:val="00104DAC"/>
    <w:rsid w:val="00104EE1"/>
    <w:rsid w:val="00106679"/>
    <w:rsid w:val="00106C02"/>
    <w:rsid w:val="00107347"/>
    <w:rsid w:val="0010782F"/>
    <w:rsid w:val="00107CA0"/>
    <w:rsid w:val="001104D4"/>
    <w:rsid w:val="00110700"/>
    <w:rsid w:val="00110C18"/>
    <w:rsid w:val="00111198"/>
    <w:rsid w:val="0011180F"/>
    <w:rsid w:val="0011195A"/>
    <w:rsid w:val="00111BD6"/>
    <w:rsid w:val="00111F11"/>
    <w:rsid w:val="00112505"/>
    <w:rsid w:val="00112CBF"/>
    <w:rsid w:val="00114217"/>
    <w:rsid w:val="0011468F"/>
    <w:rsid w:val="00114806"/>
    <w:rsid w:val="001148F6"/>
    <w:rsid w:val="00114C90"/>
    <w:rsid w:val="00115469"/>
    <w:rsid w:val="001159FF"/>
    <w:rsid w:val="0011605C"/>
    <w:rsid w:val="00116412"/>
    <w:rsid w:val="0011659F"/>
    <w:rsid w:val="0011665F"/>
    <w:rsid w:val="001169FA"/>
    <w:rsid w:val="00116BBE"/>
    <w:rsid w:val="001170C5"/>
    <w:rsid w:val="00117704"/>
    <w:rsid w:val="0012018A"/>
    <w:rsid w:val="001206B9"/>
    <w:rsid w:val="00120B5B"/>
    <w:rsid w:val="00120BBF"/>
    <w:rsid w:val="00120C4A"/>
    <w:rsid w:val="001214A2"/>
    <w:rsid w:val="0012186E"/>
    <w:rsid w:val="00121C13"/>
    <w:rsid w:val="00121EC6"/>
    <w:rsid w:val="00122AC6"/>
    <w:rsid w:val="00123295"/>
    <w:rsid w:val="00123540"/>
    <w:rsid w:val="001239AC"/>
    <w:rsid w:val="001250EC"/>
    <w:rsid w:val="001252AB"/>
    <w:rsid w:val="001256ED"/>
    <w:rsid w:val="001259CA"/>
    <w:rsid w:val="00125BE5"/>
    <w:rsid w:val="001260F7"/>
    <w:rsid w:val="001261BE"/>
    <w:rsid w:val="00126BFE"/>
    <w:rsid w:val="00127445"/>
    <w:rsid w:val="00127D77"/>
    <w:rsid w:val="00131D39"/>
    <w:rsid w:val="00131E09"/>
    <w:rsid w:val="00132116"/>
    <w:rsid w:val="0013249E"/>
    <w:rsid w:val="00132599"/>
    <w:rsid w:val="00132734"/>
    <w:rsid w:val="001329CA"/>
    <w:rsid w:val="00132AEC"/>
    <w:rsid w:val="00132EED"/>
    <w:rsid w:val="00133287"/>
    <w:rsid w:val="001333D7"/>
    <w:rsid w:val="00133942"/>
    <w:rsid w:val="00133D1E"/>
    <w:rsid w:val="00133E0E"/>
    <w:rsid w:val="00133EE4"/>
    <w:rsid w:val="00134789"/>
    <w:rsid w:val="00134B8F"/>
    <w:rsid w:val="0013579F"/>
    <w:rsid w:val="00135DB7"/>
    <w:rsid w:val="00136232"/>
    <w:rsid w:val="00136508"/>
    <w:rsid w:val="001369BC"/>
    <w:rsid w:val="0013730A"/>
    <w:rsid w:val="00137482"/>
    <w:rsid w:val="0013772D"/>
    <w:rsid w:val="00137887"/>
    <w:rsid w:val="00137929"/>
    <w:rsid w:val="00140826"/>
    <w:rsid w:val="00140B44"/>
    <w:rsid w:val="00140DDE"/>
    <w:rsid w:val="00141AB1"/>
    <w:rsid w:val="00142001"/>
    <w:rsid w:val="00142508"/>
    <w:rsid w:val="00142959"/>
    <w:rsid w:val="00143121"/>
    <w:rsid w:val="00143611"/>
    <w:rsid w:val="00143ACF"/>
    <w:rsid w:val="00144024"/>
    <w:rsid w:val="001457AA"/>
    <w:rsid w:val="0014593B"/>
    <w:rsid w:val="001459AA"/>
    <w:rsid w:val="001461BC"/>
    <w:rsid w:val="00146409"/>
    <w:rsid w:val="00146551"/>
    <w:rsid w:val="001467C3"/>
    <w:rsid w:val="001469B3"/>
    <w:rsid w:val="001478FB"/>
    <w:rsid w:val="00147E6F"/>
    <w:rsid w:val="00150260"/>
    <w:rsid w:val="00150295"/>
    <w:rsid w:val="001513FF"/>
    <w:rsid w:val="001515F7"/>
    <w:rsid w:val="001516E1"/>
    <w:rsid w:val="00153BE7"/>
    <w:rsid w:val="00153EC3"/>
    <w:rsid w:val="0015413E"/>
    <w:rsid w:val="001543BA"/>
    <w:rsid w:val="00154550"/>
    <w:rsid w:val="00154CD7"/>
    <w:rsid w:val="00154DFA"/>
    <w:rsid w:val="00155574"/>
    <w:rsid w:val="001556F7"/>
    <w:rsid w:val="0015571A"/>
    <w:rsid w:val="00155EC0"/>
    <w:rsid w:val="0015619C"/>
    <w:rsid w:val="001562DB"/>
    <w:rsid w:val="001566A8"/>
    <w:rsid w:val="00156712"/>
    <w:rsid w:val="0015697F"/>
    <w:rsid w:val="00156E9A"/>
    <w:rsid w:val="00157725"/>
    <w:rsid w:val="0015774E"/>
    <w:rsid w:val="00157C53"/>
    <w:rsid w:val="00157F8E"/>
    <w:rsid w:val="001600FF"/>
    <w:rsid w:val="0016058D"/>
    <w:rsid w:val="00161A54"/>
    <w:rsid w:val="00161C0E"/>
    <w:rsid w:val="0016290E"/>
    <w:rsid w:val="00162C21"/>
    <w:rsid w:val="001630AC"/>
    <w:rsid w:val="00163AB4"/>
    <w:rsid w:val="00163DFC"/>
    <w:rsid w:val="00164027"/>
    <w:rsid w:val="001647A8"/>
    <w:rsid w:val="0016491C"/>
    <w:rsid w:val="00164A52"/>
    <w:rsid w:val="00164CD8"/>
    <w:rsid w:val="00164E19"/>
    <w:rsid w:val="00164EB5"/>
    <w:rsid w:val="00164F4C"/>
    <w:rsid w:val="00165512"/>
    <w:rsid w:val="00165BCF"/>
    <w:rsid w:val="00165DC9"/>
    <w:rsid w:val="001663A4"/>
    <w:rsid w:val="001667B0"/>
    <w:rsid w:val="00166B1C"/>
    <w:rsid w:val="00166DF4"/>
    <w:rsid w:val="001672B9"/>
    <w:rsid w:val="001676E8"/>
    <w:rsid w:val="00167994"/>
    <w:rsid w:val="0017030C"/>
    <w:rsid w:val="00170351"/>
    <w:rsid w:val="00170E06"/>
    <w:rsid w:val="00170EDC"/>
    <w:rsid w:val="00170F34"/>
    <w:rsid w:val="00171442"/>
    <w:rsid w:val="00171B0D"/>
    <w:rsid w:val="00172198"/>
    <w:rsid w:val="00172D9B"/>
    <w:rsid w:val="00173D2B"/>
    <w:rsid w:val="00173F92"/>
    <w:rsid w:val="00174278"/>
    <w:rsid w:val="0017457A"/>
    <w:rsid w:val="001746D8"/>
    <w:rsid w:val="00174734"/>
    <w:rsid w:val="00174F0E"/>
    <w:rsid w:val="00174F1A"/>
    <w:rsid w:val="00174FC9"/>
    <w:rsid w:val="0017552E"/>
    <w:rsid w:val="00175749"/>
    <w:rsid w:val="00175864"/>
    <w:rsid w:val="00175BCC"/>
    <w:rsid w:val="00175F07"/>
    <w:rsid w:val="0017616E"/>
    <w:rsid w:val="0017652A"/>
    <w:rsid w:val="00177271"/>
    <w:rsid w:val="001776E6"/>
    <w:rsid w:val="001777B7"/>
    <w:rsid w:val="001777C7"/>
    <w:rsid w:val="00180034"/>
    <w:rsid w:val="001803F2"/>
    <w:rsid w:val="0018050A"/>
    <w:rsid w:val="001805DE"/>
    <w:rsid w:val="00180706"/>
    <w:rsid w:val="001809CA"/>
    <w:rsid w:val="00180A0D"/>
    <w:rsid w:val="00180D79"/>
    <w:rsid w:val="00181059"/>
    <w:rsid w:val="00181214"/>
    <w:rsid w:val="0018156F"/>
    <w:rsid w:val="00181781"/>
    <w:rsid w:val="00181987"/>
    <w:rsid w:val="00181AA1"/>
    <w:rsid w:val="001823D8"/>
    <w:rsid w:val="001824B2"/>
    <w:rsid w:val="001826FB"/>
    <w:rsid w:val="00182840"/>
    <w:rsid w:val="001828AC"/>
    <w:rsid w:val="00183232"/>
    <w:rsid w:val="0018378D"/>
    <w:rsid w:val="00183939"/>
    <w:rsid w:val="00183AC8"/>
    <w:rsid w:val="00183BFE"/>
    <w:rsid w:val="00183C42"/>
    <w:rsid w:val="00183F1D"/>
    <w:rsid w:val="00184450"/>
    <w:rsid w:val="001844F5"/>
    <w:rsid w:val="00184555"/>
    <w:rsid w:val="001847C9"/>
    <w:rsid w:val="001849AD"/>
    <w:rsid w:val="00184AC4"/>
    <w:rsid w:val="00184B86"/>
    <w:rsid w:val="00185A0C"/>
    <w:rsid w:val="00185C6D"/>
    <w:rsid w:val="001863B4"/>
    <w:rsid w:val="001864D0"/>
    <w:rsid w:val="00187434"/>
    <w:rsid w:val="00187679"/>
    <w:rsid w:val="001913A3"/>
    <w:rsid w:val="00191E04"/>
    <w:rsid w:val="00191F2A"/>
    <w:rsid w:val="001922D1"/>
    <w:rsid w:val="00192507"/>
    <w:rsid w:val="00192A25"/>
    <w:rsid w:val="001930D4"/>
    <w:rsid w:val="00193742"/>
    <w:rsid w:val="001938D7"/>
    <w:rsid w:val="00193A3F"/>
    <w:rsid w:val="001940C2"/>
    <w:rsid w:val="001942CC"/>
    <w:rsid w:val="00194BE4"/>
    <w:rsid w:val="00194DF5"/>
    <w:rsid w:val="00195053"/>
    <w:rsid w:val="001951D7"/>
    <w:rsid w:val="00195775"/>
    <w:rsid w:val="00195B0A"/>
    <w:rsid w:val="00195D22"/>
    <w:rsid w:val="001963D8"/>
    <w:rsid w:val="001970F4"/>
    <w:rsid w:val="001A066A"/>
    <w:rsid w:val="001A0BC7"/>
    <w:rsid w:val="001A1308"/>
    <w:rsid w:val="001A16A8"/>
    <w:rsid w:val="001A19B5"/>
    <w:rsid w:val="001A1CB7"/>
    <w:rsid w:val="001A3269"/>
    <w:rsid w:val="001A38DC"/>
    <w:rsid w:val="001A3E61"/>
    <w:rsid w:val="001A4168"/>
    <w:rsid w:val="001A4344"/>
    <w:rsid w:val="001A4698"/>
    <w:rsid w:val="001A49D3"/>
    <w:rsid w:val="001A4A15"/>
    <w:rsid w:val="001A5920"/>
    <w:rsid w:val="001A5BE7"/>
    <w:rsid w:val="001A5C19"/>
    <w:rsid w:val="001A6FCE"/>
    <w:rsid w:val="001A6FE9"/>
    <w:rsid w:val="001A72B6"/>
    <w:rsid w:val="001A7C7B"/>
    <w:rsid w:val="001A7E46"/>
    <w:rsid w:val="001A7E79"/>
    <w:rsid w:val="001A7FD5"/>
    <w:rsid w:val="001B00F9"/>
    <w:rsid w:val="001B0246"/>
    <w:rsid w:val="001B028E"/>
    <w:rsid w:val="001B0412"/>
    <w:rsid w:val="001B0A35"/>
    <w:rsid w:val="001B0B9A"/>
    <w:rsid w:val="001B134A"/>
    <w:rsid w:val="001B1B5E"/>
    <w:rsid w:val="001B21B4"/>
    <w:rsid w:val="001B2C1C"/>
    <w:rsid w:val="001B33A9"/>
    <w:rsid w:val="001B3632"/>
    <w:rsid w:val="001B38BF"/>
    <w:rsid w:val="001B3936"/>
    <w:rsid w:val="001B398E"/>
    <w:rsid w:val="001B3C09"/>
    <w:rsid w:val="001B3D72"/>
    <w:rsid w:val="001B3E37"/>
    <w:rsid w:val="001B4569"/>
    <w:rsid w:val="001B4D74"/>
    <w:rsid w:val="001B4FB6"/>
    <w:rsid w:val="001B5347"/>
    <w:rsid w:val="001B584D"/>
    <w:rsid w:val="001B5872"/>
    <w:rsid w:val="001B58F7"/>
    <w:rsid w:val="001B5A4F"/>
    <w:rsid w:val="001B5CDC"/>
    <w:rsid w:val="001B5EDE"/>
    <w:rsid w:val="001B5FF2"/>
    <w:rsid w:val="001B64E3"/>
    <w:rsid w:val="001B64FA"/>
    <w:rsid w:val="001B6CA6"/>
    <w:rsid w:val="001B6CFC"/>
    <w:rsid w:val="001B7003"/>
    <w:rsid w:val="001B7140"/>
    <w:rsid w:val="001B7D71"/>
    <w:rsid w:val="001C1380"/>
    <w:rsid w:val="001C16BB"/>
    <w:rsid w:val="001C173D"/>
    <w:rsid w:val="001C1D11"/>
    <w:rsid w:val="001C25F0"/>
    <w:rsid w:val="001C29B7"/>
    <w:rsid w:val="001C2B79"/>
    <w:rsid w:val="001C352A"/>
    <w:rsid w:val="001C3C5F"/>
    <w:rsid w:val="001C3C67"/>
    <w:rsid w:val="001C5939"/>
    <w:rsid w:val="001C5A7C"/>
    <w:rsid w:val="001C684B"/>
    <w:rsid w:val="001C6E41"/>
    <w:rsid w:val="001C7B7F"/>
    <w:rsid w:val="001C7C7C"/>
    <w:rsid w:val="001C7F80"/>
    <w:rsid w:val="001D0240"/>
    <w:rsid w:val="001D0559"/>
    <w:rsid w:val="001D07FD"/>
    <w:rsid w:val="001D0C03"/>
    <w:rsid w:val="001D0C92"/>
    <w:rsid w:val="001D0E8C"/>
    <w:rsid w:val="001D1171"/>
    <w:rsid w:val="001D11B0"/>
    <w:rsid w:val="001D16E4"/>
    <w:rsid w:val="001D3C2E"/>
    <w:rsid w:val="001D40CD"/>
    <w:rsid w:val="001D45C0"/>
    <w:rsid w:val="001D471D"/>
    <w:rsid w:val="001D4E6D"/>
    <w:rsid w:val="001D5061"/>
    <w:rsid w:val="001D60A7"/>
    <w:rsid w:val="001D62BD"/>
    <w:rsid w:val="001D6553"/>
    <w:rsid w:val="001D6882"/>
    <w:rsid w:val="001D6DE8"/>
    <w:rsid w:val="001D6FB0"/>
    <w:rsid w:val="001D78C5"/>
    <w:rsid w:val="001E001D"/>
    <w:rsid w:val="001E097A"/>
    <w:rsid w:val="001E09DC"/>
    <w:rsid w:val="001E217A"/>
    <w:rsid w:val="001E276D"/>
    <w:rsid w:val="001E2FDF"/>
    <w:rsid w:val="001E2FFC"/>
    <w:rsid w:val="001E301E"/>
    <w:rsid w:val="001E3A2F"/>
    <w:rsid w:val="001E40E7"/>
    <w:rsid w:val="001E430F"/>
    <w:rsid w:val="001E50B1"/>
    <w:rsid w:val="001E52FB"/>
    <w:rsid w:val="001E55FE"/>
    <w:rsid w:val="001E5C53"/>
    <w:rsid w:val="001E5FA0"/>
    <w:rsid w:val="001E6162"/>
    <w:rsid w:val="001E623D"/>
    <w:rsid w:val="001E78A2"/>
    <w:rsid w:val="001E7D2F"/>
    <w:rsid w:val="001E7EC0"/>
    <w:rsid w:val="001F026B"/>
    <w:rsid w:val="001F0280"/>
    <w:rsid w:val="001F02DA"/>
    <w:rsid w:val="001F060E"/>
    <w:rsid w:val="001F076E"/>
    <w:rsid w:val="001F0ACA"/>
    <w:rsid w:val="001F0D4D"/>
    <w:rsid w:val="001F1A7A"/>
    <w:rsid w:val="001F21ED"/>
    <w:rsid w:val="001F2B97"/>
    <w:rsid w:val="001F3514"/>
    <w:rsid w:val="001F370B"/>
    <w:rsid w:val="001F372B"/>
    <w:rsid w:val="001F3A7F"/>
    <w:rsid w:val="001F4495"/>
    <w:rsid w:val="001F48B9"/>
    <w:rsid w:val="001F50B3"/>
    <w:rsid w:val="001F587A"/>
    <w:rsid w:val="001F64DB"/>
    <w:rsid w:val="001F6700"/>
    <w:rsid w:val="001F67BE"/>
    <w:rsid w:val="001F6C25"/>
    <w:rsid w:val="001F6FE4"/>
    <w:rsid w:val="001F742D"/>
    <w:rsid w:val="001F7604"/>
    <w:rsid w:val="001F7CD9"/>
    <w:rsid w:val="00200239"/>
    <w:rsid w:val="00200D8E"/>
    <w:rsid w:val="002010A9"/>
    <w:rsid w:val="002016F6"/>
    <w:rsid w:val="002018A6"/>
    <w:rsid w:val="00201B7C"/>
    <w:rsid w:val="00201F83"/>
    <w:rsid w:val="00202F39"/>
    <w:rsid w:val="00203833"/>
    <w:rsid w:val="00203932"/>
    <w:rsid w:val="00203D72"/>
    <w:rsid w:val="00204149"/>
    <w:rsid w:val="0020444E"/>
    <w:rsid w:val="002052D7"/>
    <w:rsid w:val="00206398"/>
    <w:rsid w:val="002066CA"/>
    <w:rsid w:val="00206D57"/>
    <w:rsid w:val="00206E3D"/>
    <w:rsid w:val="00206ECE"/>
    <w:rsid w:val="002071C7"/>
    <w:rsid w:val="00207620"/>
    <w:rsid w:val="00207CBC"/>
    <w:rsid w:val="002100B7"/>
    <w:rsid w:val="0021013F"/>
    <w:rsid w:val="002103CB"/>
    <w:rsid w:val="00210414"/>
    <w:rsid w:val="0021082A"/>
    <w:rsid w:val="00210A09"/>
    <w:rsid w:val="002112F1"/>
    <w:rsid w:val="0021175F"/>
    <w:rsid w:val="00211903"/>
    <w:rsid w:val="0021353C"/>
    <w:rsid w:val="00213BBA"/>
    <w:rsid w:val="002141CF"/>
    <w:rsid w:val="00214348"/>
    <w:rsid w:val="002144AB"/>
    <w:rsid w:val="0021454E"/>
    <w:rsid w:val="002146A9"/>
    <w:rsid w:val="0021499B"/>
    <w:rsid w:val="00214F5B"/>
    <w:rsid w:val="00215497"/>
    <w:rsid w:val="00215E3F"/>
    <w:rsid w:val="002163FC"/>
    <w:rsid w:val="0021681F"/>
    <w:rsid w:val="002169EE"/>
    <w:rsid w:val="00216D47"/>
    <w:rsid w:val="0021701D"/>
    <w:rsid w:val="0021716F"/>
    <w:rsid w:val="002171FB"/>
    <w:rsid w:val="00217254"/>
    <w:rsid w:val="002173CC"/>
    <w:rsid w:val="002178B1"/>
    <w:rsid w:val="00217AD9"/>
    <w:rsid w:val="00217B9C"/>
    <w:rsid w:val="002200BF"/>
    <w:rsid w:val="002206E7"/>
    <w:rsid w:val="00220AE6"/>
    <w:rsid w:val="00220CFE"/>
    <w:rsid w:val="002217D4"/>
    <w:rsid w:val="00221E03"/>
    <w:rsid w:val="00221E18"/>
    <w:rsid w:val="0022209F"/>
    <w:rsid w:val="00223749"/>
    <w:rsid w:val="00223972"/>
    <w:rsid w:val="00223B39"/>
    <w:rsid w:val="00224DB7"/>
    <w:rsid w:val="00225473"/>
    <w:rsid w:val="00225706"/>
    <w:rsid w:val="00225BB6"/>
    <w:rsid w:val="002267FE"/>
    <w:rsid w:val="00226B61"/>
    <w:rsid w:val="00226E69"/>
    <w:rsid w:val="002271C7"/>
    <w:rsid w:val="002272D3"/>
    <w:rsid w:val="002274AF"/>
    <w:rsid w:val="00227B45"/>
    <w:rsid w:val="00227C8D"/>
    <w:rsid w:val="002306D1"/>
    <w:rsid w:val="00230D62"/>
    <w:rsid w:val="002314DD"/>
    <w:rsid w:val="002318F6"/>
    <w:rsid w:val="00231BE7"/>
    <w:rsid w:val="00231D88"/>
    <w:rsid w:val="00231DAD"/>
    <w:rsid w:val="00231FF9"/>
    <w:rsid w:val="002320A4"/>
    <w:rsid w:val="00232101"/>
    <w:rsid w:val="0023309B"/>
    <w:rsid w:val="00233C35"/>
    <w:rsid w:val="00233D5A"/>
    <w:rsid w:val="00233E15"/>
    <w:rsid w:val="00234655"/>
    <w:rsid w:val="00234764"/>
    <w:rsid w:val="00234AB4"/>
    <w:rsid w:val="00234BCA"/>
    <w:rsid w:val="00234E38"/>
    <w:rsid w:val="00234F92"/>
    <w:rsid w:val="00235615"/>
    <w:rsid w:val="00235A7A"/>
    <w:rsid w:val="00235B33"/>
    <w:rsid w:val="00235BBE"/>
    <w:rsid w:val="00236A74"/>
    <w:rsid w:val="00236ABC"/>
    <w:rsid w:val="00236F5A"/>
    <w:rsid w:val="0023725C"/>
    <w:rsid w:val="0023776D"/>
    <w:rsid w:val="0023787C"/>
    <w:rsid w:val="00237B63"/>
    <w:rsid w:val="00237BAE"/>
    <w:rsid w:val="00237E36"/>
    <w:rsid w:val="002403FA"/>
    <w:rsid w:val="002409F9"/>
    <w:rsid w:val="00241651"/>
    <w:rsid w:val="0024272C"/>
    <w:rsid w:val="00242748"/>
    <w:rsid w:val="00243044"/>
    <w:rsid w:val="00243091"/>
    <w:rsid w:val="0024415F"/>
    <w:rsid w:val="00244848"/>
    <w:rsid w:val="0024486C"/>
    <w:rsid w:val="0024575E"/>
    <w:rsid w:val="002460FA"/>
    <w:rsid w:val="00246770"/>
    <w:rsid w:val="00246D2B"/>
    <w:rsid w:val="00246FDE"/>
    <w:rsid w:val="00247A0A"/>
    <w:rsid w:val="00247C1E"/>
    <w:rsid w:val="00247C38"/>
    <w:rsid w:val="00247D7F"/>
    <w:rsid w:val="0025042B"/>
    <w:rsid w:val="00250F34"/>
    <w:rsid w:val="0025125B"/>
    <w:rsid w:val="00251513"/>
    <w:rsid w:val="00251AA4"/>
    <w:rsid w:val="00251C6E"/>
    <w:rsid w:val="0025245C"/>
    <w:rsid w:val="002526AB"/>
    <w:rsid w:val="002529E7"/>
    <w:rsid w:val="00252F15"/>
    <w:rsid w:val="00253590"/>
    <w:rsid w:val="00253A89"/>
    <w:rsid w:val="00253D15"/>
    <w:rsid w:val="002541E5"/>
    <w:rsid w:val="0025457D"/>
    <w:rsid w:val="0025476F"/>
    <w:rsid w:val="00254865"/>
    <w:rsid w:val="002550D9"/>
    <w:rsid w:val="002553DB"/>
    <w:rsid w:val="00255F34"/>
    <w:rsid w:val="0025616D"/>
    <w:rsid w:val="002561FC"/>
    <w:rsid w:val="00256268"/>
    <w:rsid w:val="00256CDD"/>
    <w:rsid w:val="00256F8E"/>
    <w:rsid w:val="00257069"/>
    <w:rsid w:val="002570E6"/>
    <w:rsid w:val="0025786C"/>
    <w:rsid w:val="00257D24"/>
    <w:rsid w:val="00257E78"/>
    <w:rsid w:val="002602A2"/>
    <w:rsid w:val="00260571"/>
    <w:rsid w:val="00261AF6"/>
    <w:rsid w:val="00262003"/>
    <w:rsid w:val="00262253"/>
    <w:rsid w:val="00262404"/>
    <w:rsid w:val="002634BE"/>
    <w:rsid w:val="00263844"/>
    <w:rsid w:val="002638C0"/>
    <w:rsid w:val="002638CF"/>
    <w:rsid w:val="002644A9"/>
    <w:rsid w:val="002644B5"/>
    <w:rsid w:val="002647CE"/>
    <w:rsid w:val="00264A10"/>
    <w:rsid w:val="00264AAD"/>
    <w:rsid w:val="00264CC3"/>
    <w:rsid w:val="00264EA2"/>
    <w:rsid w:val="00264FDF"/>
    <w:rsid w:val="0026533C"/>
    <w:rsid w:val="00265BA9"/>
    <w:rsid w:val="00265D28"/>
    <w:rsid w:val="00265DA2"/>
    <w:rsid w:val="0026629C"/>
    <w:rsid w:val="0026666D"/>
    <w:rsid w:val="0026681B"/>
    <w:rsid w:val="00266F90"/>
    <w:rsid w:val="002672DE"/>
    <w:rsid w:val="00267313"/>
    <w:rsid w:val="00270279"/>
    <w:rsid w:val="00270992"/>
    <w:rsid w:val="00270AF7"/>
    <w:rsid w:val="00270D44"/>
    <w:rsid w:val="00270FEB"/>
    <w:rsid w:val="00271061"/>
    <w:rsid w:val="0027113A"/>
    <w:rsid w:val="002713ED"/>
    <w:rsid w:val="002715B2"/>
    <w:rsid w:val="0027176A"/>
    <w:rsid w:val="00271772"/>
    <w:rsid w:val="00271E68"/>
    <w:rsid w:val="00271FCC"/>
    <w:rsid w:val="002723D9"/>
    <w:rsid w:val="0027288E"/>
    <w:rsid w:val="00273C64"/>
    <w:rsid w:val="00273F92"/>
    <w:rsid w:val="00274731"/>
    <w:rsid w:val="00274A3A"/>
    <w:rsid w:val="00274EB8"/>
    <w:rsid w:val="002750E6"/>
    <w:rsid w:val="002757D3"/>
    <w:rsid w:val="00275C50"/>
    <w:rsid w:val="00275FFC"/>
    <w:rsid w:val="00276243"/>
    <w:rsid w:val="00276444"/>
    <w:rsid w:val="00276464"/>
    <w:rsid w:val="00276C20"/>
    <w:rsid w:val="00276CE2"/>
    <w:rsid w:val="002774E4"/>
    <w:rsid w:val="00277BCB"/>
    <w:rsid w:val="00277E47"/>
    <w:rsid w:val="002802A1"/>
    <w:rsid w:val="00280CE7"/>
    <w:rsid w:val="002810E0"/>
    <w:rsid w:val="00281307"/>
    <w:rsid w:val="0028160A"/>
    <w:rsid w:val="00281953"/>
    <w:rsid w:val="00281BE4"/>
    <w:rsid w:val="00281C2E"/>
    <w:rsid w:val="00281D24"/>
    <w:rsid w:val="00282BBF"/>
    <w:rsid w:val="0028310E"/>
    <w:rsid w:val="002834B9"/>
    <w:rsid w:val="00283E83"/>
    <w:rsid w:val="00283F95"/>
    <w:rsid w:val="002844CC"/>
    <w:rsid w:val="0028474A"/>
    <w:rsid w:val="00284DF4"/>
    <w:rsid w:val="00284E84"/>
    <w:rsid w:val="00285007"/>
    <w:rsid w:val="00285354"/>
    <w:rsid w:val="00285C05"/>
    <w:rsid w:val="00286228"/>
    <w:rsid w:val="00286897"/>
    <w:rsid w:val="00286979"/>
    <w:rsid w:val="0028764D"/>
    <w:rsid w:val="0028765F"/>
    <w:rsid w:val="00287769"/>
    <w:rsid w:val="002878C7"/>
    <w:rsid w:val="00287EF1"/>
    <w:rsid w:val="00290704"/>
    <w:rsid w:val="00291C43"/>
    <w:rsid w:val="00291EAF"/>
    <w:rsid w:val="00292335"/>
    <w:rsid w:val="0029289E"/>
    <w:rsid w:val="00292EF5"/>
    <w:rsid w:val="00292F94"/>
    <w:rsid w:val="00292FA1"/>
    <w:rsid w:val="002934BA"/>
    <w:rsid w:val="00293617"/>
    <w:rsid w:val="0029361D"/>
    <w:rsid w:val="002945DE"/>
    <w:rsid w:val="0029494E"/>
    <w:rsid w:val="00294BB6"/>
    <w:rsid w:val="002952D8"/>
    <w:rsid w:val="00295361"/>
    <w:rsid w:val="002954AC"/>
    <w:rsid w:val="00295B5E"/>
    <w:rsid w:val="00295F18"/>
    <w:rsid w:val="0029627B"/>
    <w:rsid w:val="00296F1A"/>
    <w:rsid w:val="00297404"/>
    <w:rsid w:val="00297BD5"/>
    <w:rsid w:val="002A0670"/>
    <w:rsid w:val="002A0B56"/>
    <w:rsid w:val="002A0E46"/>
    <w:rsid w:val="002A12BF"/>
    <w:rsid w:val="002A17B3"/>
    <w:rsid w:val="002A1A96"/>
    <w:rsid w:val="002A1E5C"/>
    <w:rsid w:val="002A28D5"/>
    <w:rsid w:val="002A2A44"/>
    <w:rsid w:val="002A2B2D"/>
    <w:rsid w:val="002A2B33"/>
    <w:rsid w:val="002A346F"/>
    <w:rsid w:val="002A3BFB"/>
    <w:rsid w:val="002A408E"/>
    <w:rsid w:val="002A46C6"/>
    <w:rsid w:val="002A4DEA"/>
    <w:rsid w:val="002A576E"/>
    <w:rsid w:val="002A58EB"/>
    <w:rsid w:val="002A6061"/>
    <w:rsid w:val="002A6CA6"/>
    <w:rsid w:val="002A6D76"/>
    <w:rsid w:val="002A7F1B"/>
    <w:rsid w:val="002B0888"/>
    <w:rsid w:val="002B0C4A"/>
    <w:rsid w:val="002B11BB"/>
    <w:rsid w:val="002B16B0"/>
    <w:rsid w:val="002B189F"/>
    <w:rsid w:val="002B192D"/>
    <w:rsid w:val="002B1B91"/>
    <w:rsid w:val="002B2009"/>
    <w:rsid w:val="002B20DF"/>
    <w:rsid w:val="002B21B2"/>
    <w:rsid w:val="002B21C6"/>
    <w:rsid w:val="002B25B8"/>
    <w:rsid w:val="002B2923"/>
    <w:rsid w:val="002B2E32"/>
    <w:rsid w:val="002B3D8F"/>
    <w:rsid w:val="002B42B9"/>
    <w:rsid w:val="002B463F"/>
    <w:rsid w:val="002B51C5"/>
    <w:rsid w:val="002B5449"/>
    <w:rsid w:val="002B55EA"/>
    <w:rsid w:val="002B5A70"/>
    <w:rsid w:val="002B5A99"/>
    <w:rsid w:val="002B5D5E"/>
    <w:rsid w:val="002B623C"/>
    <w:rsid w:val="002B64BD"/>
    <w:rsid w:val="002B66FD"/>
    <w:rsid w:val="002B6714"/>
    <w:rsid w:val="002B6845"/>
    <w:rsid w:val="002B6A03"/>
    <w:rsid w:val="002B6BE8"/>
    <w:rsid w:val="002B78CD"/>
    <w:rsid w:val="002B7AFC"/>
    <w:rsid w:val="002C010B"/>
    <w:rsid w:val="002C0A48"/>
    <w:rsid w:val="002C0B0A"/>
    <w:rsid w:val="002C0E91"/>
    <w:rsid w:val="002C1204"/>
    <w:rsid w:val="002C16E4"/>
    <w:rsid w:val="002C1C89"/>
    <w:rsid w:val="002C2A6D"/>
    <w:rsid w:val="002C2CF3"/>
    <w:rsid w:val="002C2D15"/>
    <w:rsid w:val="002C308D"/>
    <w:rsid w:val="002C323C"/>
    <w:rsid w:val="002C37AF"/>
    <w:rsid w:val="002C44AF"/>
    <w:rsid w:val="002C46B5"/>
    <w:rsid w:val="002C46EE"/>
    <w:rsid w:val="002C56EC"/>
    <w:rsid w:val="002C5CF5"/>
    <w:rsid w:val="002C6990"/>
    <w:rsid w:val="002C6B39"/>
    <w:rsid w:val="002C6C2B"/>
    <w:rsid w:val="002C6CA5"/>
    <w:rsid w:val="002C73F7"/>
    <w:rsid w:val="002C7808"/>
    <w:rsid w:val="002C793F"/>
    <w:rsid w:val="002C7D94"/>
    <w:rsid w:val="002D0212"/>
    <w:rsid w:val="002D02C3"/>
    <w:rsid w:val="002D03F3"/>
    <w:rsid w:val="002D0582"/>
    <w:rsid w:val="002D07DB"/>
    <w:rsid w:val="002D07E5"/>
    <w:rsid w:val="002D0A0C"/>
    <w:rsid w:val="002D160F"/>
    <w:rsid w:val="002D167E"/>
    <w:rsid w:val="002D1D4A"/>
    <w:rsid w:val="002D1E2B"/>
    <w:rsid w:val="002D20B3"/>
    <w:rsid w:val="002D3761"/>
    <w:rsid w:val="002D38A0"/>
    <w:rsid w:val="002D3BF0"/>
    <w:rsid w:val="002D3DD9"/>
    <w:rsid w:val="002D3FBA"/>
    <w:rsid w:val="002D4251"/>
    <w:rsid w:val="002D429B"/>
    <w:rsid w:val="002D42AA"/>
    <w:rsid w:val="002D45D2"/>
    <w:rsid w:val="002D49F4"/>
    <w:rsid w:val="002D4A1A"/>
    <w:rsid w:val="002D5B10"/>
    <w:rsid w:val="002D62EA"/>
    <w:rsid w:val="002D73C4"/>
    <w:rsid w:val="002E0123"/>
    <w:rsid w:val="002E0249"/>
    <w:rsid w:val="002E05E8"/>
    <w:rsid w:val="002E0BCC"/>
    <w:rsid w:val="002E0F0D"/>
    <w:rsid w:val="002E1535"/>
    <w:rsid w:val="002E18F0"/>
    <w:rsid w:val="002E1CAE"/>
    <w:rsid w:val="002E1E45"/>
    <w:rsid w:val="002E225A"/>
    <w:rsid w:val="002E291C"/>
    <w:rsid w:val="002E2A58"/>
    <w:rsid w:val="002E2B6C"/>
    <w:rsid w:val="002E2C7F"/>
    <w:rsid w:val="002E2ED8"/>
    <w:rsid w:val="002E307A"/>
    <w:rsid w:val="002E40D1"/>
    <w:rsid w:val="002E4146"/>
    <w:rsid w:val="002E44F9"/>
    <w:rsid w:val="002E4C17"/>
    <w:rsid w:val="002E6418"/>
    <w:rsid w:val="002E64EF"/>
    <w:rsid w:val="002E65D7"/>
    <w:rsid w:val="002E699F"/>
    <w:rsid w:val="002E734F"/>
    <w:rsid w:val="002E7505"/>
    <w:rsid w:val="002E7966"/>
    <w:rsid w:val="002F0100"/>
    <w:rsid w:val="002F022D"/>
    <w:rsid w:val="002F04C8"/>
    <w:rsid w:val="002F06A9"/>
    <w:rsid w:val="002F1230"/>
    <w:rsid w:val="002F18E0"/>
    <w:rsid w:val="002F2CAB"/>
    <w:rsid w:val="002F33EB"/>
    <w:rsid w:val="002F355C"/>
    <w:rsid w:val="002F3778"/>
    <w:rsid w:val="002F4042"/>
    <w:rsid w:val="002F45F0"/>
    <w:rsid w:val="002F4609"/>
    <w:rsid w:val="002F4676"/>
    <w:rsid w:val="002F46B5"/>
    <w:rsid w:val="002F47A7"/>
    <w:rsid w:val="002F47DC"/>
    <w:rsid w:val="002F4CC5"/>
    <w:rsid w:val="002F522C"/>
    <w:rsid w:val="002F5324"/>
    <w:rsid w:val="002F654C"/>
    <w:rsid w:val="002F6669"/>
    <w:rsid w:val="002F6ECC"/>
    <w:rsid w:val="002F6FFE"/>
    <w:rsid w:val="002F70B8"/>
    <w:rsid w:val="002F7627"/>
    <w:rsid w:val="002F76B2"/>
    <w:rsid w:val="002F78D3"/>
    <w:rsid w:val="003005A7"/>
    <w:rsid w:val="0030094D"/>
    <w:rsid w:val="00301838"/>
    <w:rsid w:val="003018FD"/>
    <w:rsid w:val="00302013"/>
    <w:rsid w:val="00302135"/>
    <w:rsid w:val="0030217C"/>
    <w:rsid w:val="00302295"/>
    <w:rsid w:val="00302322"/>
    <w:rsid w:val="00302921"/>
    <w:rsid w:val="00302D1D"/>
    <w:rsid w:val="00302DC7"/>
    <w:rsid w:val="00303A52"/>
    <w:rsid w:val="00303A7D"/>
    <w:rsid w:val="00303AB2"/>
    <w:rsid w:val="00303AB7"/>
    <w:rsid w:val="00303CA8"/>
    <w:rsid w:val="00303DE5"/>
    <w:rsid w:val="00303EAE"/>
    <w:rsid w:val="00304998"/>
    <w:rsid w:val="00305344"/>
    <w:rsid w:val="00305D43"/>
    <w:rsid w:val="00306119"/>
    <w:rsid w:val="003061AE"/>
    <w:rsid w:val="00306559"/>
    <w:rsid w:val="00306642"/>
    <w:rsid w:val="00306CDC"/>
    <w:rsid w:val="00306DB4"/>
    <w:rsid w:val="00306E6F"/>
    <w:rsid w:val="00307172"/>
    <w:rsid w:val="003076C3"/>
    <w:rsid w:val="003078B7"/>
    <w:rsid w:val="00307998"/>
    <w:rsid w:val="003102B7"/>
    <w:rsid w:val="00310759"/>
    <w:rsid w:val="003108E5"/>
    <w:rsid w:val="003109CD"/>
    <w:rsid w:val="00310A9E"/>
    <w:rsid w:val="0031256F"/>
    <w:rsid w:val="00313106"/>
    <w:rsid w:val="0031344E"/>
    <w:rsid w:val="00313739"/>
    <w:rsid w:val="003155C3"/>
    <w:rsid w:val="003155CC"/>
    <w:rsid w:val="00315BAF"/>
    <w:rsid w:val="00316C31"/>
    <w:rsid w:val="00316C54"/>
    <w:rsid w:val="00317307"/>
    <w:rsid w:val="0031759F"/>
    <w:rsid w:val="003201B3"/>
    <w:rsid w:val="00320566"/>
    <w:rsid w:val="003206E4"/>
    <w:rsid w:val="00320CC8"/>
    <w:rsid w:val="00321096"/>
    <w:rsid w:val="00321150"/>
    <w:rsid w:val="00321321"/>
    <w:rsid w:val="00321CB4"/>
    <w:rsid w:val="00321ED5"/>
    <w:rsid w:val="00322611"/>
    <w:rsid w:val="003232E9"/>
    <w:rsid w:val="00323BB2"/>
    <w:rsid w:val="00323E9B"/>
    <w:rsid w:val="00323FA0"/>
    <w:rsid w:val="00323FA5"/>
    <w:rsid w:val="0032450B"/>
    <w:rsid w:val="003245E6"/>
    <w:rsid w:val="00324B44"/>
    <w:rsid w:val="003250BB"/>
    <w:rsid w:val="003256AE"/>
    <w:rsid w:val="0032593C"/>
    <w:rsid w:val="00326024"/>
    <w:rsid w:val="0032605E"/>
    <w:rsid w:val="003263E2"/>
    <w:rsid w:val="00326D72"/>
    <w:rsid w:val="00326E55"/>
    <w:rsid w:val="003271A9"/>
    <w:rsid w:val="00327512"/>
    <w:rsid w:val="00327988"/>
    <w:rsid w:val="00327C26"/>
    <w:rsid w:val="0033050C"/>
    <w:rsid w:val="003307E2"/>
    <w:rsid w:val="00330CB2"/>
    <w:rsid w:val="00331359"/>
    <w:rsid w:val="00331539"/>
    <w:rsid w:val="00331A44"/>
    <w:rsid w:val="00331BCA"/>
    <w:rsid w:val="00331EB1"/>
    <w:rsid w:val="0033223E"/>
    <w:rsid w:val="00333FEC"/>
    <w:rsid w:val="003342DE"/>
    <w:rsid w:val="003348E1"/>
    <w:rsid w:val="00334E08"/>
    <w:rsid w:val="00334F5A"/>
    <w:rsid w:val="00335067"/>
    <w:rsid w:val="00335FF4"/>
    <w:rsid w:val="0033650E"/>
    <w:rsid w:val="00336978"/>
    <w:rsid w:val="003369DF"/>
    <w:rsid w:val="00336A1C"/>
    <w:rsid w:val="003371B9"/>
    <w:rsid w:val="00337874"/>
    <w:rsid w:val="00340CD3"/>
    <w:rsid w:val="00340E05"/>
    <w:rsid w:val="00341C7C"/>
    <w:rsid w:val="00341E85"/>
    <w:rsid w:val="00341FB1"/>
    <w:rsid w:val="003420F8"/>
    <w:rsid w:val="00342365"/>
    <w:rsid w:val="003423A5"/>
    <w:rsid w:val="00342795"/>
    <w:rsid w:val="003427ED"/>
    <w:rsid w:val="00342937"/>
    <w:rsid w:val="003430D0"/>
    <w:rsid w:val="00343365"/>
    <w:rsid w:val="00343A1A"/>
    <w:rsid w:val="00343B31"/>
    <w:rsid w:val="00343E82"/>
    <w:rsid w:val="0034401D"/>
    <w:rsid w:val="0034435F"/>
    <w:rsid w:val="003444EB"/>
    <w:rsid w:val="00345396"/>
    <w:rsid w:val="003453A0"/>
    <w:rsid w:val="0034541E"/>
    <w:rsid w:val="00345F1F"/>
    <w:rsid w:val="003463CE"/>
    <w:rsid w:val="00346637"/>
    <w:rsid w:val="0034663F"/>
    <w:rsid w:val="003467FD"/>
    <w:rsid w:val="003469AF"/>
    <w:rsid w:val="00346AF5"/>
    <w:rsid w:val="00346FE6"/>
    <w:rsid w:val="00347624"/>
    <w:rsid w:val="003476C7"/>
    <w:rsid w:val="00347C01"/>
    <w:rsid w:val="00347C12"/>
    <w:rsid w:val="003502F3"/>
    <w:rsid w:val="003504EC"/>
    <w:rsid w:val="00350C0D"/>
    <w:rsid w:val="00351233"/>
    <w:rsid w:val="00351326"/>
    <w:rsid w:val="003516C6"/>
    <w:rsid w:val="00351EC8"/>
    <w:rsid w:val="003529F4"/>
    <w:rsid w:val="00352E61"/>
    <w:rsid w:val="0035305C"/>
    <w:rsid w:val="00353397"/>
    <w:rsid w:val="00353591"/>
    <w:rsid w:val="00353F84"/>
    <w:rsid w:val="003541B8"/>
    <w:rsid w:val="00354555"/>
    <w:rsid w:val="00354AF5"/>
    <w:rsid w:val="00354C8C"/>
    <w:rsid w:val="00355B06"/>
    <w:rsid w:val="003569B9"/>
    <w:rsid w:val="00356BC5"/>
    <w:rsid w:val="00356F30"/>
    <w:rsid w:val="00356F3B"/>
    <w:rsid w:val="00357D23"/>
    <w:rsid w:val="00360670"/>
    <w:rsid w:val="003608D2"/>
    <w:rsid w:val="00360F6D"/>
    <w:rsid w:val="003615DA"/>
    <w:rsid w:val="00361A2A"/>
    <w:rsid w:val="00361C8C"/>
    <w:rsid w:val="00361DE3"/>
    <w:rsid w:val="00361E5E"/>
    <w:rsid w:val="0036219D"/>
    <w:rsid w:val="0036246F"/>
    <w:rsid w:val="00362A58"/>
    <w:rsid w:val="00363C41"/>
    <w:rsid w:val="00364610"/>
    <w:rsid w:val="003648B3"/>
    <w:rsid w:val="00364A9D"/>
    <w:rsid w:val="00364EA7"/>
    <w:rsid w:val="00364EC4"/>
    <w:rsid w:val="00364EE9"/>
    <w:rsid w:val="00365064"/>
    <w:rsid w:val="0036622F"/>
    <w:rsid w:val="00366961"/>
    <w:rsid w:val="00367007"/>
    <w:rsid w:val="003675E2"/>
    <w:rsid w:val="0036761D"/>
    <w:rsid w:val="00367EDD"/>
    <w:rsid w:val="0037012C"/>
    <w:rsid w:val="003703D9"/>
    <w:rsid w:val="0037110A"/>
    <w:rsid w:val="00371136"/>
    <w:rsid w:val="003712DF"/>
    <w:rsid w:val="003716BE"/>
    <w:rsid w:val="0037183F"/>
    <w:rsid w:val="00371AE0"/>
    <w:rsid w:val="00371D90"/>
    <w:rsid w:val="00372264"/>
    <w:rsid w:val="0037228E"/>
    <w:rsid w:val="003723D6"/>
    <w:rsid w:val="0037258A"/>
    <w:rsid w:val="00373DE9"/>
    <w:rsid w:val="003747C9"/>
    <w:rsid w:val="00374860"/>
    <w:rsid w:val="00374C12"/>
    <w:rsid w:val="00374CF5"/>
    <w:rsid w:val="00374D89"/>
    <w:rsid w:val="00374DB7"/>
    <w:rsid w:val="003757EB"/>
    <w:rsid w:val="00375852"/>
    <w:rsid w:val="00375B8F"/>
    <w:rsid w:val="00375BB3"/>
    <w:rsid w:val="00376B1D"/>
    <w:rsid w:val="00376C86"/>
    <w:rsid w:val="0037729D"/>
    <w:rsid w:val="0037732D"/>
    <w:rsid w:val="00377433"/>
    <w:rsid w:val="00377A54"/>
    <w:rsid w:val="00377ED0"/>
    <w:rsid w:val="0038048C"/>
    <w:rsid w:val="00380668"/>
    <w:rsid w:val="003807F1"/>
    <w:rsid w:val="0038094D"/>
    <w:rsid w:val="003809CE"/>
    <w:rsid w:val="00380ACA"/>
    <w:rsid w:val="00380BDD"/>
    <w:rsid w:val="00381195"/>
    <w:rsid w:val="00381216"/>
    <w:rsid w:val="00381323"/>
    <w:rsid w:val="0038153C"/>
    <w:rsid w:val="00381B34"/>
    <w:rsid w:val="00381CFF"/>
    <w:rsid w:val="00381FE2"/>
    <w:rsid w:val="00382304"/>
    <w:rsid w:val="00382317"/>
    <w:rsid w:val="00382335"/>
    <w:rsid w:val="0038255A"/>
    <w:rsid w:val="003825D9"/>
    <w:rsid w:val="0038280A"/>
    <w:rsid w:val="0038289C"/>
    <w:rsid w:val="00382EC1"/>
    <w:rsid w:val="0038307B"/>
    <w:rsid w:val="003838A7"/>
    <w:rsid w:val="00383BA7"/>
    <w:rsid w:val="00384085"/>
    <w:rsid w:val="003844A2"/>
    <w:rsid w:val="00384CB4"/>
    <w:rsid w:val="00384E5F"/>
    <w:rsid w:val="00385909"/>
    <w:rsid w:val="00385913"/>
    <w:rsid w:val="003859BB"/>
    <w:rsid w:val="00385C45"/>
    <w:rsid w:val="00385E1C"/>
    <w:rsid w:val="003864EA"/>
    <w:rsid w:val="00386676"/>
    <w:rsid w:val="00386695"/>
    <w:rsid w:val="0038717D"/>
    <w:rsid w:val="00387360"/>
    <w:rsid w:val="00387883"/>
    <w:rsid w:val="00387904"/>
    <w:rsid w:val="00387EEA"/>
    <w:rsid w:val="003903B1"/>
    <w:rsid w:val="00390E9F"/>
    <w:rsid w:val="0039148B"/>
    <w:rsid w:val="0039177B"/>
    <w:rsid w:val="003917E8"/>
    <w:rsid w:val="00391973"/>
    <w:rsid w:val="00391DAB"/>
    <w:rsid w:val="00391FAA"/>
    <w:rsid w:val="00392075"/>
    <w:rsid w:val="0039223C"/>
    <w:rsid w:val="00392C34"/>
    <w:rsid w:val="0039309C"/>
    <w:rsid w:val="003931BC"/>
    <w:rsid w:val="003932EB"/>
    <w:rsid w:val="00393441"/>
    <w:rsid w:val="00393B0F"/>
    <w:rsid w:val="003941BF"/>
    <w:rsid w:val="00394459"/>
    <w:rsid w:val="00394507"/>
    <w:rsid w:val="003949FE"/>
    <w:rsid w:val="00394E16"/>
    <w:rsid w:val="0039583D"/>
    <w:rsid w:val="003961C6"/>
    <w:rsid w:val="00396A53"/>
    <w:rsid w:val="00396D80"/>
    <w:rsid w:val="00396F28"/>
    <w:rsid w:val="00397570"/>
    <w:rsid w:val="00397AFD"/>
    <w:rsid w:val="003A00FC"/>
    <w:rsid w:val="003A01E2"/>
    <w:rsid w:val="003A1AD1"/>
    <w:rsid w:val="003A1CD3"/>
    <w:rsid w:val="003A21E5"/>
    <w:rsid w:val="003A2264"/>
    <w:rsid w:val="003A2445"/>
    <w:rsid w:val="003A28ED"/>
    <w:rsid w:val="003A2B9D"/>
    <w:rsid w:val="003A2BC3"/>
    <w:rsid w:val="003A33C5"/>
    <w:rsid w:val="003A3767"/>
    <w:rsid w:val="003A398E"/>
    <w:rsid w:val="003A3EC0"/>
    <w:rsid w:val="003A3F87"/>
    <w:rsid w:val="003A40EC"/>
    <w:rsid w:val="003A4339"/>
    <w:rsid w:val="003A4907"/>
    <w:rsid w:val="003A4CE9"/>
    <w:rsid w:val="003A4DA6"/>
    <w:rsid w:val="003A5901"/>
    <w:rsid w:val="003A5AD5"/>
    <w:rsid w:val="003A5B1E"/>
    <w:rsid w:val="003A5E81"/>
    <w:rsid w:val="003A628A"/>
    <w:rsid w:val="003A6C37"/>
    <w:rsid w:val="003A6E59"/>
    <w:rsid w:val="003A702A"/>
    <w:rsid w:val="003A7314"/>
    <w:rsid w:val="003A75DF"/>
    <w:rsid w:val="003A76A6"/>
    <w:rsid w:val="003A7DDD"/>
    <w:rsid w:val="003B00F9"/>
    <w:rsid w:val="003B0D70"/>
    <w:rsid w:val="003B1197"/>
    <w:rsid w:val="003B1BEC"/>
    <w:rsid w:val="003B1F2D"/>
    <w:rsid w:val="003B2310"/>
    <w:rsid w:val="003B259D"/>
    <w:rsid w:val="003B3054"/>
    <w:rsid w:val="003B33DB"/>
    <w:rsid w:val="003B3688"/>
    <w:rsid w:val="003B39D3"/>
    <w:rsid w:val="003B3FD4"/>
    <w:rsid w:val="003B4A72"/>
    <w:rsid w:val="003B4E4D"/>
    <w:rsid w:val="003B5447"/>
    <w:rsid w:val="003B63FE"/>
    <w:rsid w:val="003B65EC"/>
    <w:rsid w:val="003B6ED2"/>
    <w:rsid w:val="003B7752"/>
    <w:rsid w:val="003B795C"/>
    <w:rsid w:val="003B7CCA"/>
    <w:rsid w:val="003C10E4"/>
    <w:rsid w:val="003C14B6"/>
    <w:rsid w:val="003C17EC"/>
    <w:rsid w:val="003C23E8"/>
    <w:rsid w:val="003C2404"/>
    <w:rsid w:val="003C261F"/>
    <w:rsid w:val="003C2A34"/>
    <w:rsid w:val="003C2A8E"/>
    <w:rsid w:val="003C2ED8"/>
    <w:rsid w:val="003C3175"/>
    <w:rsid w:val="003C33D4"/>
    <w:rsid w:val="003C3ADB"/>
    <w:rsid w:val="003C418B"/>
    <w:rsid w:val="003C47EC"/>
    <w:rsid w:val="003C4CE6"/>
    <w:rsid w:val="003C5999"/>
    <w:rsid w:val="003C5C1F"/>
    <w:rsid w:val="003C6684"/>
    <w:rsid w:val="003C66EB"/>
    <w:rsid w:val="003C672A"/>
    <w:rsid w:val="003C679C"/>
    <w:rsid w:val="003C70C9"/>
    <w:rsid w:val="003C723E"/>
    <w:rsid w:val="003C72C6"/>
    <w:rsid w:val="003C7559"/>
    <w:rsid w:val="003C77A2"/>
    <w:rsid w:val="003D0521"/>
    <w:rsid w:val="003D0C14"/>
    <w:rsid w:val="003D0CDD"/>
    <w:rsid w:val="003D1133"/>
    <w:rsid w:val="003D1475"/>
    <w:rsid w:val="003D1BE7"/>
    <w:rsid w:val="003D209E"/>
    <w:rsid w:val="003D22ED"/>
    <w:rsid w:val="003D2346"/>
    <w:rsid w:val="003D2B5D"/>
    <w:rsid w:val="003D3707"/>
    <w:rsid w:val="003D385D"/>
    <w:rsid w:val="003D3EFE"/>
    <w:rsid w:val="003D40E7"/>
    <w:rsid w:val="003D4539"/>
    <w:rsid w:val="003D4D3F"/>
    <w:rsid w:val="003D52E8"/>
    <w:rsid w:val="003D546B"/>
    <w:rsid w:val="003D54C9"/>
    <w:rsid w:val="003D59BD"/>
    <w:rsid w:val="003D5D7B"/>
    <w:rsid w:val="003D62A3"/>
    <w:rsid w:val="003D6411"/>
    <w:rsid w:val="003D69C1"/>
    <w:rsid w:val="003D6BE7"/>
    <w:rsid w:val="003D6F03"/>
    <w:rsid w:val="003D79B7"/>
    <w:rsid w:val="003D79ED"/>
    <w:rsid w:val="003D7DB1"/>
    <w:rsid w:val="003E00D3"/>
    <w:rsid w:val="003E0132"/>
    <w:rsid w:val="003E0256"/>
    <w:rsid w:val="003E04E3"/>
    <w:rsid w:val="003E078C"/>
    <w:rsid w:val="003E0D9F"/>
    <w:rsid w:val="003E0ECB"/>
    <w:rsid w:val="003E0EF4"/>
    <w:rsid w:val="003E120E"/>
    <w:rsid w:val="003E1802"/>
    <w:rsid w:val="003E1D95"/>
    <w:rsid w:val="003E24F1"/>
    <w:rsid w:val="003E31FD"/>
    <w:rsid w:val="003E36EC"/>
    <w:rsid w:val="003E3CBE"/>
    <w:rsid w:val="003E3FB7"/>
    <w:rsid w:val="003E457F"/>
    <w:rsid w:val="003E460B"/>
    <w:rsid w:val="003E4632"/>
    <w:rsid w:val="003E4661"/>
    <w:rsid w:val="003E49B4"/>
    <w:rsid w:val="003E4E61"/>
    <w:rsid w:val="003E503B"/>
    <w:rsid w:val="003E539A"/>
    <w:rsid w:val="003E576E"/>
    <w:rsid w:val="003E57DD"/>
    <w:rsid w:val="003E5847"/>
    <w:rsid w:val="003E5D0A"/>
    <w:rsid w:val="003E606D"/>
    <w:rsid w:val="003E62B5"/>
    <w:rsid w:val="003E6A09"/>
    <w:rsid w:val="003E6E8A"/>
    <w:rsid w:val="003E6F1D"/>
    <w:rsid w:val="003E6FF9"/>
    <w:rsid w:val="003E70B2"/>
    <w:rsid w:val="003E7526"/>
    <w:rsid w:val="003E7829"/>
    <w:rsid w:val="003E7C1F"/>
    <w:rsid w:val="003E7E5D"/>
    <w:rsid w:val="003F0161"/>
    <w:rsid w:val="003F1C4B"/>
    <w:rsid w:val="003F2304"/>
    <w:rsid w:val="003F242E"/>
    <w:rsid w:val="003F2606"/>
    <w:rsid w:val="003F30AC"/>
    <w:rsid w:val="003F36CF"/>
    <w:rsid w:val="003F3827"/>
    <w:rsid w:val="003F3D66"/>
    <w:rsid w:val="003F41D1"/>
    <w:rsid w:val="003F48C7"/>
    <w:rsid w:val="003F5208"/>
    <w:rsid w:val="003F55E5"/>
    <w:rsid w:val="003F62C0"/>
    <w:rsid w:val="003F7180"/>
    <w:rsid w:val="003F73C0"/>
    <w:rsid w:val="003F7474"/>
    <w:rsid w:val="003F7639"/>
    <w:rsid w:val="003F7DDF"/>
    <w:rsid w:val="00400186"/>
    <w:rsid w:val="0040092C"/>
    <w:rsid w:val="00401196"/>
    <w:rsid w:val="00402441"/>
    <w:rsid w:val="004027FE"/>
    <w:rsid w:val="00402C20"/>
    <w:rsid w:val="00403C3C"/>
    <w:rsid w:val="00404445"/>
    <w:rsid w:val="00404F13"/>
    <w:rsid w:val="00404FD5"/>
    <w:rsid w:val="004051AB"/>
    <w:rsid w:val="00405F72"/>
    <w:rsid w:val="00406AA8"/>
    <w:rsid w:val="00406F02"/>
    <w:rsid w:val="004071ED"/>
    <w:rsid w:val="004073A0"/>
    <w:rsid w:val="004073AA"/>
    <w:rsid w:val="00407458"/>
    <w:rsid w:val="004078FE"/>
    <w:rsid w:val="00410675"/>
    <w:rsid w:val="0041069E"/>
    <w:rsid w:val="0041087D"/>
    <w:rsid w:val="00410BDD"/>
    <w:rsid w:val="00411113"/>
    <w:rsid w:val="0041176A"/>
    <w:rsid w:val="004122FC"/>
    <w:rsid w:val="00412643"/>
    <w:rsid w:val="00412673"/>
    <w:rsid w:val="00413437"/>
    <w:rsid w:val="0041395A"/>
    <w:rsid w:val="00414029"/>
    <w:rsid w:val="0041419A"/>
    <w:rsid w:val="004146F9"/>
    <w:rsid w:val="00414DB3"/>
    <w:rsid w:val="00415196"/>
    <w:rsid w:val="00415AA6"/>
    <w:rsid w:val="00416060"/>
    <w:rsid w:val="0041660F"/>
    <w:rsid w:val="00416CDE"/>
    <w:rsid w:val="00416D63"/>
    <w:rsid w:val="0041754E"/>
    <w:rsid w:val="00420A49"/>
    <w:rsid w:val="00420DD8"/>
    <w:rsid w:val="004218F3"/>
    <w:rsid w:val="00422084"/>
    <w:rsid w:val="0042208B"/>
    <w:rsid w:val="004221C3"/>
    <w:rsid w:val="00422835"/>
    <w:rsid w:val="00422E76"/>
    <w:rsid w:val="00423396"/>
    <w:rsid w:val="004235F1"/>
    <w:rsid w:val="004242C9"/>
    <w:rsid w:val="0042495D"/>
    <w:rsid w:val="00424E6D"/>
    <w:rsid w:val="00424FF8"/>
    <w:rsid w:val="00425922"/>
    <w:rsid w:val="00425BA9"/>
    <w:rsid w:val="00425D04"/>
    <w:rsid w:val="00426921"/>
    <w:rsid w:val="004271A3"/>
    <w:rsid w:val="00427246"/>
    <w:rsid w:val="00427474"/>
    <w:rsid w:val="00427AD9"/>
    <w:rsid w:val="00427C46"/>
    <w:rsid w:val="00427E65"/>
    <w:rsid w:val="0043078C"/>
    <w:rsid w:val="00430C33"/>
    <w:rsid w:val="0043166B"/>
    <w:rsid w:val="00431717"/>
    <w:rsid w:val="004317BD"/>
    <w:rsid w:val="00431A4F"/>
    <w:rsid w:val="00431C60"/>
    <w:rsid w:val="00431D36"/>
    <w:rsid w:val="004328C3"/>
    <w:rsid w:val="00432D2E"/>
    <w:rsid w:val="00433CE0"/>
    <w:rsid w:val="00433F9F"/>
    <w:rsid w:val="00434545"/>
    <w:rsid w:val="00434B33"/>
    <w:rsid w:val="00434E5F"/>
    <w:rsid w:val="00434ECF"/>
    <w:rsid w:val="0043516D"/>
    <w:rsid w:val="004352C3"/>
    <w:rsid w:val="00435319"/>
    <w:rsid w:val="00435438"/>
    <w:rsid w:val="00435788"/>
    <w:rsid w:val="0043588F"/>
    <w:rsid w:val="0043629D"/>
    <w:rsid w:val="00436B58"/>
    <w:rsid w:val="00436CB4"/>
    <w:rsid w:val="0043748A"/>
    <w:rsid w:val="004375C7"/>
    <w:rsid w:val="00437C55"/>
    <w:rsid w:val="004402DE"/>
    <w:rsid w:val="0044046A"/>
    <w:rsid w:val="00440AF5"/>
    <w:rsid w:val="00440EBC"/>
    <w:rsid w:val="00440FCD"/>
    <w:rsid w:val="004413E3"/>
    <w:rsid w:val="00441434"/>
    <w:rsid w:val="0044148B"/>
    <w:rsid w:val="0044148F"/>
    <w:rsid w:val="00441E20"/>
    <w:rsid w:val="004421A9"/>
    <w:rsid w:val="0044226C"/>
    <w:rsid w:val="004427F3"/>
    <w:rsid w:val="00442944"/>
    <w:rsid w:val="00443419"/>
    <w:rsid w:val="004434B6"/>
    <w:rsid w:val="00443D5D"/>
    <w:rsid w:val="00443F28"/>
    <w:rsid w:val="00444591"/>
    <w:rsid w:val="00445506"/>
    <w:rsid w:val="0044564F"/>
    <w:rsid w:val="00445857"/>
    <w:rsid w:val="00445C0E"/>
    <w:rsid w:val="00445D73"/>
    <w:rsid w:val="00445F01"/>
    <w:rsid w:val="00445F7E"/>
    <w:rsid w:val="00446734"/>
    <w:rsid w:val="00446C54"/>
    <w:rsid w:val="00446CD8"/>
    <w:rsid w:val="0044704E"/>
    <w:rsid w:val="00447839"/>
    <w:rsid w:val="00447ABE"/>
    <w:rsid w:val="00447E8D"/>
    <w:rsid w:val="004500F1"/>
    <w:rsid w:val="00450179"/>
    <w:rsid w:val="004509FA"/>
    <w:rsid w:val="00450BE6"/>
    <w:rsid w:val="00450E74"/>
    <w:rsid w:val="00452100"/>
    <w:rsid w:val="004527A2"/>
    <w:rsid w:val="004527B0"/>
    <w:rsid w:val="004527EF"/>
    <w:rsid w:val="004531FD"/>
    <w:rsid w:val="00453A3D"/>
    <w:rsid w:val="00453A56"/>
    <w:rsid w:val="00453BBD"/>
    <w:rsid w:val="00453F87"/>
    <w:rsid w:val="004545FD"/>
    <w:rsid w:val="00454851"/>
    <w:rsid w:val="0045576C"/>
    <w:rsid w:val="00455A59"/>
    <w:rsid w:val="00455F57"/>
    <w:rsid w:val="0045665A"/>
    <w:rsid w:val="00456C69"/>
    <w:rsid w:val="0045700C"/>
    <w:rsid w:val="004570CF"/>
    <w:rsid w:val="004571D2"/>
    <w:rsid w:val="004576E7"/>
    <w:rsid w:val="004578FA"/>
    <w:rsid w:val="00461142"/>
    <w:rsid w:val="0046153A"/>
    <w:rsid w:val="00461B32"/>
    <w:rsid w:val="004623FA"/>
    <w:rsid w:val="004632DB"/>
    <w:rsid w:val="00463F48"/>
    <w:rsid w:val="004641B5"/>
    <w:rsid w:val="00464771"/>
    <w:rsid w:val="0046494A"/>
    <w:rsid w:val="0046498E"/>
    <w:rsid w:val="00464A50"/>
    <w:rsid w:val="00464AD6"/>
    <w:rsid w:val="00465235"/>
    <w:rsid w:val="004658EE"/>
    <w:rsid w:val="00465A1A"/>
    <w:rsid w:val="00465FED"/>
    <w:rsid w:val="00466760"/>
    <w:rsid w:val="00467E9C"/>
    <w:rsid w:val="004703BF"/>
    <w:rsid w:val="004704BC"/>
    <w:rsid w:val="00470717"/>
    <w:rsid w:val="00470840"/>
    <w:rsid w:val="00471176"/>
    <w:rsid w:val="0047130B"/>
    <w:rsid w:val="00472048"/>
    <w:rsid w:val="004720A5"/>
    <w:rsid w:val="00472EE0"/>
    <w:rsid w:val="004731F3"/>
    <w:rsid w:val="004732F1"/>
    <w:rsid w:val="00473665"/>
    <w:rsid w:val="00473E88"/>
    <w:rsid w:val="00473F79"/>
    <w:rsid w:val="004740A0"/>
    <w:rsid w:val="00474562"/>
    <w:rsid w:val="00474B15"/>
    <w:rsid w:val="00474F38"/>
    <w:rsid w:val="004754AC"/>
    <w:rsid w:val="00476456"/>
    <w:rsid w:val="0047667F"/>
    <w:rsid w:val="00476966"/>
    <w:rsid w:val="004773A8"/>
    <w:rsid w:val="004777C0"/>
    <w:rsid w:val="00477A24"/>
    <w:rsid w:val="004806F7"/>
    <w:rsid w:val="00480858"/>
    <w:rsid w:val="00480AE5"/>
    <w:rsid w:val="00480E7A"/>
    <w:rsid w:val="00481021"/>
    <w:rsid w:val="004814BA"/>
    <w:rsid w:val="00481DE0"/>
    <w:rsid w:val="0048215C"/>
    <w:rsid w:val="00482BCC"/>
    <w:rsid w:val="0048323C"/>
    <w:rsid w:val="00483B68"/>
    <w:rsid w:val="00483EE7"/>
    <w:rsid w:val="00484997"/>
    <w:rsid w:val="004850B4"/>
    <w:rsid w:val="00485280"/>
    <w:rsid w:val="004856B9"/>
    <w:rsid w:val="00485748"/>
    <w:rsid w:val="0048638C"/>
    <w:rsid w:val="00486804"/>
    <w:rsid w:val="00486C2E"/>
    <w:rsid w:val="00486D97"/>
    <w:rsid w:val="004875BA"/>
    <w:rsid w:val="0048793B"/>
    <w:rsid w:val="00487BB2"/>
    <w:rsid w:val="0049026D"/>
    <w:rsid w:val="00490331"/>
    <w:rsid w:val="00490588"/>
    <w:rsid w:val="004906C3"/>
    <w:rsid w:val="0049118D"/>
    <w:rsid w:val="00491864"/>
    <w:rsid w:val="00491EFA"/>
    <w:rsid w:val="0049264A"/>
    <w:rsid w:val="00492850"/>
    <w:rsid w:val="00492A8C"/>
    <w:rsid w:val="00492ABC"/>
    <w:rsid w:val="00492B2A"/>
    <w:rsid w:val="00492D2A"/>
    <w:rsid w:val="004930C0"/>
    <w:rsid w:val="0049392A"/>
    <w:rsid w:val="00493C0C"/>
    <w:rsid w:val="00493CBA"/>
    <w:rsid w:val="004941A6"/>
    <w:rsid w:val="0049446B"/>
    <w:rsid w:val="00494868"/>
    <w:rsid w:val="0049540A"/>
    <w:rsid w:val="0049570C"/>
    <w:rsid w:val="00495A7E"/>
    <w:rsid w:val="00496230"/>
    <w:rsid w:val="004966C8"/>
    <w:rsid w:val="00496D46"/>
    <w:rsid w:val="00496EAF"/>
    <w:rsid w:val="004A00CD"/>
    <w:rsid w:val="004A061C"/>
    <w:rsid w:val="004A07E6"/>
    <w:rsid w:val="004A07F8"/>
    <w:rsid w:val="004A0907"/>
    <w:rsid w:val="004A0CFA"/>
    <w:rsid w:val="004A0D2D"/>
    <w:rsid w:val="004A15B1"/>
    <w:rsid w:val="004A26D5"/>
    <w:rsid w:val="004A26F2"/>
    <w:rsid w:val="004A2A25"/>
    <w:rsid w:val="004A2DA4"/>
    <w:rsid w:val="004A3551"/>
    <w:rsid w:val="004A397B"/>
    <w:rsid w:val="004A3BD9"/>
    <w:rsid w:val="004A3E15"/>
    <w:rsid w:val="004A403F"/>
    <w:rsid w:val="004A42DA"/>
    <w:rsid w:val="004A4552"/>
    <w:rsid w:val="004A4AE7"/>
    <w:rsid w:val="004A4AF2"/>
    <w:rsid w:val="004A4C32"/>
    <w:rsid w:val="004A5141"/>
    <w:rsid w:val="004A5381"/>
    <w:rsid w:val="004A5690"/>
    <w:rsid w:val="004A56A8"/>
    <w:rsid w:val="004A5B19"/>
    <w:rsid w:val="004A6034"/>
    <w:rsid w:val="004A67A0"/>
    <w:rsid w:val="004A6F88"/>
    <w:rsid w:val="004A7339"/>
    <w:rsid w:val="004A77FC"/>
    <w:rsid w:val="004A7F4D"/>
    <w:rsid w:val="004B018F"/>
    <w:rsid w:val="004B1474"/>
    <w:rsid w:val="004B19E5"/>
    <w:rsid w:val="004B2AB9"/>
    <w:rsid w:val="004B2ED0"/>
    <w:rsid w:val="004B36A8"/>
    <w:rsid w:val="004B37C3"/>
    <w:rsid w:val="004B3F9D"/>
    <w:rsid w:val="004B42B0"/>
    <w:rsid w:val="004B4695"/>
    <w:rsid w:val="004B4889"/>
    <w:rsid w:val="004B4A5E"/>
    <w:rsid w:val="004B4C39"/>
    <w:rsid w:val="004B4E97"/>
    <w:rsid w:val="004B4F85"/>
    <w:rsid w:val="004B52C7"/>
    <w:rsid w:val="004B550B"/>
    <w:rsid w:val="004B56B9"/>
    <w:rsid w:val="004B5A5E"/>
    <w:rsid w:val="004B62E4"/>
    <w:rsid w:val="004B6302"/>
    <w:rsid w:val="004B64B6"/>
    <w:rsid w:val="004B6747"/>
    <w:rsid w:val="004B68F8"/>
    <w:rsid w:val="004B6C0C"/>
    <w:rsid w:val="004B6D2B"/>
    <w:rsid w:val="004B7175"/>
    <w:rsid w:val="004B72F4"/>
    <w:rsid w:val="004B7413"/>
    <w:rsid w:val="004B774D"/>
    <w:rsid w:val="004B7F2D"/>
    <w:rsid w:val="004C0306"/>
    <w:rsid w:val="004C039E"/>
    <w:rsid w:val="004C0595"/>
    <w:rsid w:val="004C06E8"/>
    <w:rsid w:val="004C14DD"/>
    <w:rsid w:val="004C16B1"/>
    <w:rsid w:val="004C1861"/>
    <w:rsid w:val="004C1D5B"/>
    <w:rsid w:val="004C2282"/>
    <w:rsid w:val="004C286E"/>
    <w:rsid w:val="004C2F26"/>
    <w:rsid w:val="004C3096"/>
    <w:rsid w:val="004C3D9B"/>
    <w:rsid w:val="004C40CD"/>
    <w:rsid w:val="004C4210"/>
    <w:rsid w:val="004C455F"/>
    <w:rsid w:val="004C471B"/>
    <w:rsid w:val="004C4971"/>
    <w:rsid w:val="004C4FE1"/>
    <w:rsid w:val="004C51A9"/>
    <w:rsid w:val="004C5A3C"/>
    <w:rsid w:val="004C5CB5"/>
    <w:rsid w:val="004C5E1A"/>
    <w:rsid w:val="004C5E35"/>
    <w:rsid w:val="004C5F1E"/>
    <w:rsid w:val="004C650A"/>
    <w:rsid w:val="004C6648"/>
    <w:rsid w:val="004C6F35"/>
    <w:rsid w:val="004C74C1"/>
    <w:rsid w:val="004D1115"/>
    <w:rsid w:val="004D1245"/>
    <w:rsid w:val="004D13AD"/>
    <w:rsid w:val="004D15A2"/>
    <w:rsid w:val="004D16EA"/>
    <w:rsid w:val="004D223A"/>
    <w:rsid w:val="004D27A8"/>
    <w:rsid w:val="004D294A"/>
    <w:rsid w:val="004D37AE"/>
    <w:rsid w:val="004D3E0F"/>
    <w:rsid w:val="004D3F38"/>
    <w:rsid w:val="004D403B"/>
    <w:rsid w:val="004D4207"/>
    <w:rsid w:val="004D43D1"/>
    <w:rsid w:val="004D491C"/>
    <w:rsid w:val="004D50C5"/>
    <w:rsid w:val="004D5185"/>
    <w:rsid w:val="004D52E4"/>
    <w:rsid w:val="004D54DF"/>
    <w:rsid w:val="004D5B9C"/>
    <w:rsid w:val="004D62F3"/>
    <w:rsid w:val="004D6359"/>
    <w:rsid w:val="004D6798"/>
    <w:rsid w:val="004D75D6"/>
    <w:rsid w:val="004D771E"/>
    <w:rsid w:val="004D7B7C"/>
    <w:rsid w:val="004D7F91"/>
    <w:rsid w:val="004E043F"/>
    <w:rsid w:val="004E0BFB"/>
    <w:rsid w:val="004E1285"/>
    <w:rsid w:val="004E1435"/>
    <w:rsid w:val="004E178D"/>
    <w:rsid w:val="004E25CD"/>
    <w:rsid w:val="004E2AA4"/>
    <w:rsid w:val="004E2DA9"/>
    <w:rsid w:val="004E4074"/>
    <w:rsid w:val="004E543A"/>
    <w:rsid w:val="004E55B6"/>
    <w:rsid w:val="004E635B"/>
    <w:rsid w:val="004E6843"/>
    <w:rsid w:val="004E6B19"/>
    <w:rsid w:val="004E6CAB"/>
    <w:rsid w:val="004E7640"/>
    <w:rsid w:val="004E765F"/>
    <w:rsid w:val="004E76CC"/>
    <w:rsid w:val="004E7758"/>
    <w:rsid w:val="004E7824"/>
    <w:rsid w:val="004E7B8B"/>
    <w:rsid w:val="004E7D1E"/>
    <w:rsid w:val="004F0896"/>
    <w:rsid w:val="004F1172"/>
    <w:rsid w:val="004F22BA"/>
    <w:rsid w:val="004F2398"/>
    <w:rsid w:val="004F241E"/>
    <w:rsid w:val="004F2464"/>
    <w:rsid w:val="004F2A47"/>
    <w:rsid w:val="004F2C84"/>
    <w:rsid w:val="004F3956"/>
    <w:rsid w:val="004F398D"/>
    <w:rsid w:val="004F4350"/>
    <w:rsid w:val="004F4E64"/>
    <w:rsid w:val="004F5296"/>
    <w:rsid w:val="004F535D"/>
    <w:rsid w:val="004F5745"/>
    <w:rsid w:val="004F65A4"/>
    <w:rsid w:val="004F7098"/>
    <w:rsid w:val="004F7741"/>
    <w:rsid w:val="004F7971"/>
    <w:rsid w:val="004F79AD"/>
    <w:rsid w:val="0050070F"/>
    <w:rsid w:val="00500A79"/>
    <w:rsid w:val="00500B99"/>
    <w:rsid w:val="0050139C"/>
    <w:rsid w:val="005013CB"/>
    <w:rsid w:val="00501CDC"/>
    <w:rsid w:val="00501FA3"/>
    <w:rsid w:val="00502062"/>
    <w:rsid w:val="005028CA"/>
    <w:rsid w:val="00502D4F"/>
    <w:rsid w:val="0050305B"/>
    <w:rsid w:val="0050372E"/>
    <w:rsid w:val="00503B98"/>
    <w:rsid w:val="005047F5"/>
    <w:rsid w:val="005058F4"/>
    <w:rsid w:val="00505AA5"/>
    <w:rsid w:val="00505D34"/>
    <w:rsid w:val="00505E17"/>
    <w:rsid w:val="00505F92"/>
    <w:rsid w:val="00506F1B"/>
    <w:rsid w:val="00507B3A"/>
    <w:rsid w:val="00507C96"/>
    <w:rsid w:val="0051000F"/>
    <w:rsid w:val="00510020"/>
    <w:rsid w:val="00510C48"/>
    <w:rsid w:val="00511511"/>
    <w:rsid w:val="005120F7"/>
    <w:rsid w:val="0051242B"/>
    <w:rsid w:val="00512458"/>
    <w:rsid w:val="00512670"/>
    <w:rsid w:val="00512BA2"/>
    <w:rsid w:val="00512BB7"/>
    <w:rsid w:val="00513435"/>
    <w:rsid w:val="00513ECD"/>
    <w:rsid w:val="005142F4"/>
    <w:rsid w:val="0051491B"/>
    <w:rsid w:val="00514C0F"/>
    <w:rsid w:val="00514CF3"/>
    <w:rsid w:val="0051501E"/>
    <w:rsid w:val="00515316"/>
    <w:rsid w:val="00515454"/>
    <w:rsid w:val="00515645"/>
    <w:rsid w:val="00515E24"/>
    <w:rsid w:val="005160A1"/>
    <w:rsid w:val="005160FA"/>
    <w:rsid w:val="00516E72"/>
    <w:rsid w:val="00516F72"/>
    <w:rsid w:val="005171D9"/>
    <w:rsid w:val="00517494"/>
    <w:rsid w:val="00517549"/>
    <w:rsid w:val="00517947"/>
    <w:rsid w:val="005202A0"/>
    <w:rsid w:val="0052051B"/>
    <w:rsid w:val="00520D28"/>
    <w:rsid w:val="00521150"/>
    <w:rsid w:val="0052118D"/>
    <w:rsid w:val="005221B9"/>
    <w:rsid w:val="00522632"/>
    <w:rsid w:val="0052279C"/>
    <w:rsid w:val="0052302A"/>
    <w:rsid w:val="00523889"/>
    <w:rsid w:val="005239EF"/>
    <w:rsid w:val="0052468B"/>
    <w:rsid w:val="005248BD"/>
    <w:rsid w:val="00524BD6"/>
    <w:rsid w:val="00524DF2"/>
    <w:rsid w:val="005250B0"/>
    <w:rsid w:val="005254B6"/>
    <w:rsid w:val="00525648"/>
    <w:rsid w:val="00525C46"/>
    <w:rsid w:val="00525DB0"/>
    <w:rsid w:val="00525DCC"/>
    <w:rsid w:val="00526687"/>
    <w:rsid w:val="00526B4D"/>
    <w:rsid w:val="00526E1C"/>
    <w:rsid w:val="00526FEE"/>
    <w:rsid w:val="005274D5"/>
    <w:rsid w:val="005276FD"/>
    <w:rsid w:val="00527A51"/>
    <w:rsid w:val="005306EB"/>
    <w:rsid w:val="005309AD"/>
    <w:rsid w:val="00530DD2"/>
    <w:rsid w:val="00530E90"/>
    <w:rsid w:val="00530F74"/>
    <w:rsid w:val="00531631"/>
    <w:rsid w:val="005321B4"/>
    <w:rsid w:val="00532292"/>
    <w:rsid w:val="0053247D"/>
    <w:rsid w:val="00532AA6"/>
    <w:rsid w:val="005335F1"/>
    <w:rsid w:val="00533699"/>
    <w:rsid w:val="00533E04"/>
    <w:rsid w:val="00533E5B"/>
    <w:rsid w:val="00535395"/>
    <w:rsid w:val="00535F98"/>
    <w:rsid w:val="005361C5"/>
    <w:rsid w:val="0053633D"/>
    <w:rsid w:val="00536841"/>
    <w:rsid w:val="00536B2E"/>
    <w:rsid w:val="00536E3B"/>
    <w:rsid w:val="00536FFA"/>
    <w:rsid w:val="00537A59"/>
    <w:rsid w:val="00537AFC"/>
    <w:rsid w:val="00540D5A"/>
    <w:rsid w:val="0054108C"/>
    <w:rsid w:val="005412AF"/>
    <w:rsid w:val="005418B9"/>
    <w:rsid w:val="005421FB"/>
    <w:rsid w:val="005421FF"/>
    <w:rsid w:val="00542621"/>
    <w:rsid w:val="005429BA"/>
    <w:rsid w:val="00543431"/>
    <w:rsid w:val="00543DF7"/>
    <w:rsid w:val="005444C8"/>
    <w:rsid w:val="00544D81"/>
    <w:rsid w:val="00544EBE"/>
    <w:rsid w:val="00545BA4"/>
    <w:rsid w:val="005464F0"/>
    <w:rsid w:val="0054669A"/>
    <w:rsid w:val="0054694F"/>
    <w:rsid w:val="00546B99"/>
    <w:rsid w:val="0054753C"/>
    <w:rsid w:val="00547DCB"/>
    <w:rsid w:val="00547DD6"/>
    <w:rsid w:val="00547F46"/>
    <w:rsid w:val="00550005"/>
    <w:rsid w:val="00550D42"/>
    <w:rsid w:val="00550DFF"/>
    <w:rsid w:val="00550F21"/>
    <w:rsid w:val="00551267"/>
    <w:rsid w:val="005518F7"/>
    <w:rsid w:val="00551D65"/>
    <w:rsid w:val="00551F92"/>
    <w:rsid w:val="0055253E"/>
    <w:rsid w:val="005525DA"/>
    <w:rsid w:val="00552637"/>
    <w:rsid w:val="00552824"/>
    <w:rsid w:val="00552BA6"/>
    <w:rsid w:val="0055366C"/>
    <w:rsid w:val="0055375C"/>
    <w:rsid w:val="005539DE"/>
    <w:rsid w:val="00553FA1"/>
    <w:rsid w:val="00555082"/>
    <w:rsid w:val="00555092"/>
    <w:rsid w:val="00555BBB"/>
    <w:rsid w:val="00556601"/>
    <w:rsid w:val="0055693C"/>
    <w:rsid w:val="00556CCD"/>
    <w:rsid w:val="00556E66"/>
    <w:rsid w:val="005570A3"/>
    <w:rsid w:val="005572DD"/>
    <w:rsid w:val="00557446"/>
    <w:rsid w:val="00557706"/>
    <w:rsid w:val="005577BB"/>
    <w:rsid w:val="00557DC2"/>
    <w:rsid w:val="0056010F"/>
    <w:rsid w:val="00560643"/>
    <w:rsid w:val="0056088C"/>
    <w:rsid w:val="00560CEF"/>
    <w:rsid w:val="00560CF6"/>
    <w:rsid w:val="00561435"/>
    <w:rsid w:val="0056231A"/>
    <w:rsid w:val="00562774"/>
    <w:rsid w:val="005628F4"/>
    <w:rsid w:val="00562FE3"/>
    <w:rsid w:val="0056358E"/>
    <w:rsid w:val="00563708"/>
    <w:rsid w:val="00563C0C"/>
    <w:rsid w:val="00563ED8"/>
    <w:rsid w:val="005651E0"/>
    <w:rsid w:val="00565920"/>
    <w:rsid w:val="00566331"/>
    <w:rsid w:val="00566461"/>
    <w:rsid w:val="00566657"/>
    <w:rsid w:val="00567761"/>
    <w:rsid w:val="0057005B"/>
    <w:rsid w:val="00570538"/>
    <w:rsid w:val="005705C5"/>
    <w:rsid w:val="005708B1"/>
    <w:rsid w:val="005709E0"/>
    <w:rsid w:val="00570F15"/>
    <w:rsid w:val="0057133F"/>
    <w:rsid w:val="0057136B"/>
    <w:rsid w:val="00571944"/>
    <w:rsid w:val="005722C0"/>
    <w:rsid w:val="00572C2B"/>
    <w:rsid w:val="00572C3E"/>
    <w:rsid w:val="005731F6"/>
    <w:rsid w:val="0057345C"/>
    <w:rsid w:val="0057399F"/>
    <w:rsid w:val="00573BCD"/>
    <w:rsid w:val="005741EB"/>
    <w:rsid w:val="005742D5"/>
    <w:rsid w:val="005745A9"/>
    <w:rsid w:val="00574611"/>
    <w:rsid w:val="00574BBA"/>
    <w:rsid w:val="0057537F"/>
    <w:rsid w:val="00576184"/>
    <w:rsid w:val="00576864"/>
    <w:rsid w:val="005779CA"/>
    <w:rsid w:val="00577C35"/>
    <w:rsid w:val="005800ED"/>
    <w:rsid w:val="00580267"/>
    <w:rsid w:val="00580ACB"/>
    <w:rsid w:val="00580DD1"/>
    <w:rsid w:val="005810C9"/>
    <w:rsid w:val="005810CF"/>
    <w:rsid w:val="00581279"/>
    <w:rsid w:val="00581281"/>
    <w:rsid w:val="005814C4"/>
    <w:rsid w:val="0058174E"/>
    <w:rsid w:val="005818BF"/>
    <w:rsid w:val="00581D0C"/>
    <w:rsid w:val="00581F35"/>
    <w:rsid w:val="00582C76"/>
    <w:rsid w:val="00582DB4"/>
    <w:rsid w:val="00582F64"/>
    <w:rsid w:val="0058311E"/>
    <w:rsid w:val="005838F8"/>
    <w:rsid w:val="00585B42"/>
    <w:rsid w:val="00585D5B"/>
    <w:rsid w:val="00586577"/>
    <w:rsid w:val="0058706D"/>
    <w:rsid w:val="0058742A"/>
    <w:rsid w:val="00587871"/>
    <w:rsid w:val="00587C58"/>
    <w:rsid w:val="005906A7"/>
    <w:rsid w:val="00590843"/>
    <w:rsid w:val="00590BF4"/>
    <w:rsid w:val="00590C71"/>
    <w:rsid w:val="00591453"/>
    <w:rsid w:val="005917D5"/>
    <w:rsid w:val="005927A3"/>
    <w:rsid w:val="00592CC5"/>
    <w:rsid w:val="00593B0E"/>
    <w:rsid w:val="00593B65"/>
    <w:rsid w:val="00593EB8"/>
    <w:rsid w:val="005941BE"/>
    <w:rsid w:val="0059499F"/>
    <w:rsid w:val="00594FAF"/>
    <w:rsid w:val="00595D9B"/>
    <w:rsid w:val="00596C80"/>
    <w:rsid w:val="00596DAC"/>
    <w:rsid w:val="00597602"/>
    <w:rsid w:val="00597645"/>
    <w:rsid w:val="00597748"/>
    <w:rsid w:val="00597C3D"/>
    <w:rsid w:val="005A028E"/>
    <w:rsid w:val="005A08BB"/>
    <w:rsid w:val="005A0D70"/>
    <w:rsid w:val="005A0F4A"/>
    <w:rsid w:val="005A106E"/>
    <w:rsid w:val="005A1494"/>
    <w:rsid w:val="005A15F1"/>
    <w:rsid w:val="005A1787"/>
    <w:rsid w:val="005A1DD6"/>
    <w:rsid w:val="005A237B"/>
    <w:rsid w:val="005A2624"/>
    <w:rsid w:val="005A2F34"/>
    <w:rsid w:val="005A2FBC"/>
    <w:rsid w:val="005A3076"/>
    <w:rsid w:val="005A34E4"/>
    <w:rsid w:val="005A4675"/>
    <w:rsid w:val="005A47B4"/>
    <w:rsid w:val="005A48A4"/>
    <w:rsid w:val="005A4E11"/>
    <w:rsid w:val="005A4F31"/>
    <w:rsid w:val="005A5191"/>
    <w:rsid w:val="005A541F"/>
    <w:rsid w:val="005A5666"/>
    <w:rsid w:val="005A5C35"/>
    <w:rsid w:val="005A687D"/>
    <w:rsid w:val="005A7780"/>
    <w:rsid w:val="005A7880"/>
    <w:rsid w:val="005A7942"/>
    <w:rsid w:val="005B03E4"/>
    <w:rsid w:val="005B04F0"/>
    <w:rsid w:val="005B0E1F"/>
    <w:rsid w:val="005B1033"/>
    <w:rsid w:val="005B1DD6"/>
    <w:rsid w:val="005B2C79"/>
    <w:rsid w:val="005B2E6E"/>
    <w:rsid w:val="005B327F"/>
    <w:rsid w:val="005B3538"/>
    <w:rsid w:val="005B35A0"/>
    <w:rsid w:val="005B362B"/>
    <w:rsid w:val="005B3906"/>
    <w:rsid w:val="005B3AEC"/>
    <w:rsid w:val="005B45BD"/>
    <w:rsid w:val="005B4A07"/>
    <w:rsid w:val="005B52F0"/>
    <w:rsid w:val="005B5333"/>
    <w:rsid w:val="005B6AEF"/>
    <w:rsid w:val="005B6F48"/>
    <w:rsid w:val="005B7005"/>
    <w:rsid w:val="005B70AB"/>
    <w:rsid w:val="005B7152"/>
    <w:rsid w:val="005B738E"/>
    <w:rsid w:val="005B7679"/>
    <w:rsid w:val="005B77C2"/>
    <w:rsid w:val="005B79DF"/>
    <w:rsid w:val="005B7D9A"/>
    <w:rsid w:val="005B7DFB"/>
    <w:rsid w:val="005C0264"/>
    <w:rsid w:val="005C0274"/>
    <w:rsid w:val="005C02E7"/>
    <w:rsid w:val="005C11F8"/>
    <w:rsid w:val="005C13E4"/>
    <w:rsid w:val="005C1557"/>
    <w:rsid w:val="005C1C4A"/>
    <w:rsid w:val="005C1D43"/>
    <w:rsid w:val="005C2381"/>
    <w:rsid w:val="005C29A9"/>
    <w:rsid w:val="005C2F10"/>
    <w:rsid w:val="005C2F88"/>
    <w:rsid w:val="005C2FF9"/>
    <w:rsid w:val="005C3515"/>
    <w:rsid w:val="005C3BD4"/>
    <w:rsid w:val="005C45CF"/>
    <w:rsid w:val="005C4610"/>
    <w:rsid w:val="005C476F"/>
    <w:rsid w:val="005C48C4"/>
    <w:rsid w:val="005C49CE"/>
    <w:rsid w:val="005C4ECE"/>
    <w:rsid w:val="005C4EEA"/>
    <w:rsid w:val="005C4EEF"/>
    <w:rsid w:val="005C51BC"/>
    <w:rsid w:val="005C526E"/>
    <w:rsid w:val="005C5427"/>
    <w:rsid w:val="005C5516"/>
    <w:rsid w:val="005C5956"/>
    <w:rsid w:val="005C5958"/>
    <w:rsid w:val="005C67A1"/>
    <w:rsid w:val="005C6EFC"/>
    <w:rsid w:val="005C78EF"/>
    <w:rsid w:val="005C7DF4"/>
    <w:rsid w:val="005C7FCB"/>
    <w:rsid w:val="005D0788"/>
    <w:rsid w:val="005D0CD9"/>
    <w:rsid w:val="005D1A92"/>
    <w:rsid w:val="005D1AC0"/>
    <w:rsid w:val="005D257C"/>
    <w:rsid w:val="005D29D4"/>
    <w:rsid w:val="005D2AAE"/>
    <w:rsid w:val="005D2AD9"/>
    <w:rsid w:val="005D2D24"/>
    <w:rsid w:val="005D2DC0"/>
    <w:rsid w:val="005D2F24"/>
    <w:rsid w:val="005D3727"/>
    <w:rsid w:val="005D373A"/>
    <w:rsid w:val="005D4969"/>
    <w:rsid w:val="005D51BA"/>
    <w:rsid w:val="005D54AE"/>
    <w:rsid w:val="005D5541"/>
    <w:rsid w:val="005D5622"/>
    <w:rsid w:val="005D56AD"/>
    <w:rsid w:val="005D5B45"/>
    <w:rsid w:val="005D5FB5"/>
    <w:rsid w:val="005D61E9"/>
    <w:rsid w:val="005D628B"/>
    <w:rsid w:val="005D65B9"/>
    <w:rsid w:val="005D7397"/>
    <w:rsid w:val="005D7DAF"/>
    <w:rsid w:val="005D7E54"/>
    <w:rsid w:val="005E0155"/>
    <w:rsid w:val="005E0740"/>
    <w:rsid w:val="005E0809"/>
    <w:rsid w:val="005E11C4"/>
    <w:rsid w:val="005E1CC3"/>
    <w:rsid w:val="005E3235"/>
    <w:rsid w:val="005E33B4"/>
    <w:rsid w:val="005E3B5E"/>
    <w:rsid w:val="005E535B"/>
    <w:rsid w:val="005E56E6"/>
    <w:rsid w:val="005E5EE2"/>
    <w:rsid w:val="005E5F3F"/>
    <w:rsid w:val="005E662B"/>
    <w:rsid w:val="005E6A51"/>
    <w:rsid w:val="005E6AAE"/>
    <w:rsid w:val="005E6C70"/>
    <w:rsid w:val="005E6D71"/>
    <w:rsid w:val="005E6FE7"/>
    <w:rsid w:val="005E721A"/>
    <w:rsid w:val="005E7282"/>
    <w:rsid w:val="005E72ED"/>
    <w:rsid w:val="005E7753"/>
    <w:rsid w:val="005E7B09"/>
    <w:rsid w:val="005E7EF9"/>
    <w:rsid w:val="005F002F"/>
    <w:rsid w:val="005F01B7"/>
    <w:rsid w:val="005F03BE"/>
    <w:rsid w:val="005F08FA"/>
    <w:rsid w:val="005F1100"/>
    <w:rsid w:val="005F136C"/>
    <w:rsid w:val="005F1E5C"/>
    <w:rsid w:val="005F257F"/>
    <w:rsid w:val="005F27FB"/>
    <w:rsid w:val="005F2A15"/>
    <w:rsid w:val="005F2A7B"/>
    <w:rsid w:val="005F2AF7"/>
    <w:rsid w:val="005F2B7C"/>
    <w:rsid w:val="005F357B"/>
    <w:rsid w:val="005F4129"/>
    <w:rsid w:val="005F48AF"/>
    <w:rsid w:val="005F4921"/>
    <w:rsid w:val="005F49EF"/>
    <w:rsid w:val="005F4ACD"/>
    <w:rsid w:val="005F4C4C"/>
    <w:rsid w:val="005F6476"/>
    <w:rsid w:val="005F64E9"/>
    <w:rsid w:val="005F6A2B"/>
    <w:rsid w:val="005F6A40"/>
    <w:rsid w:val="005F6C70"/>
    <w:rsid w:val="005F7EDB"/>
    <w:rsid w:val="0060008B"/>
    <w:rsid w:val="006004F3"/>
    <w:rsid w:val="0060055E"/>
    <w:rsid w:val="0060058F"/>
    <w:rsid w:val="006005CF"/>
    <w:rsid w:val="00600889"/>
    <w:rsid w:val="006009D0"/>
    <w:rsid w:val="00600E52"/>
    <w:rsid w:val="006021AB"/>
    <w:rsid w:val="006033D8"/>
    <w:rsid w:val="00603B01"/>
    <w:rsid w:val="00604286"/>
    <w:rsid w:val="0060459E"/>
    <w:rsid w:val="00604936"/>
    <w:rsid w:val="00605234"/>
    <w:rsid w:val="00605609"/>
    <w:rsid w:val="00605853"/>
    <w:rsid w:val="00605A8E"/>
    <w:rsid w:val="00606161"/>
    <w:rsid w:val="00606535"/>
    <w:rsid w:val="006066B0"/>
    <w:rsid w:val="006066B2"/>
    <w:rsid w:val="006077A0"/>
    <w:rsid w:val="0060798E"/>
    <w:rsid w:val="0060798F"/>
    <w:rsid w:val="00607FEF"/>
    <w:rsid w:val="0061052F"/>
    <w:rsid w:val="0061053E"/>
    <w:rsid w:val="00610A0B"/>
    <w:rsid w:val="00610D29"/>
    <w:rsid w:val="006113CC"/>
    <w:rsid w:val="0061169E"/>
    <w:rsid w:val="00611757"/>
    <w:rsid w:val="0061187B"/>
    <w:rsid w:val="00611C80"/>
    <w:rsid w:val="00611CB4"/>
    <w:rsid w:val="00611DE1"/>
    <w:rsid w:val="006122AC"/>
    <w:rsid w:val="00612407"/>
    <w:rsid w:val="006125A1"/>
    <w:rsid w:val="0061277A"/>
    <w:rsid w:val="006127D5"/>
    <w:rsid w:val="00612DFB"/>
    <w:rsid w:val="0061383D"/>
    <w:rsid w:val="00613B1F"/>
    <w:rsid w:val="006142AC"/>
    <w:rsid w:val="00614494"/>
    <w:rsid w:val="006144A8"/>
    <w:rsid w:val="00614CB0"/>
    <w:rsid w:val="00615000"/>
    <w:rsid w:val="0061514F"/>
    <w:rsid w:val="00615306"/>
    <w:rsid w:val="006157FF"/>
    <w:rsid w:val="0061590B"/>
    <w:rsid w:val="0061665A"/>
    <w:rsid w:val="00616D40"/>
    <w:rsid w:val="006172CF"/>
    <w:rsid w:val="00617B92"/>
    <w:rsid w:val="00620186"/>
    <w:rsid w:val="0062027D"/>
    <w:rsid w:val="0062037F"/>
    <w:rsid w:val="0062068D"/>
    <w:rsid w:val="00620C14"/>
    <w:rsid w:val="00621050"/>
    <w:rsid w:val="00621A60"/>
    <w:rsid w:val="00621E1A"/>
    <w:rsid w:val="0062253F"/>
    <w:rsid w:val="00622F2A"/>
    <w:rsid w:val="00622FD5"/>
    <w:rsid w:val="00623045"/>
    <w:rsid w:val="006230C2"/>
    <w:rsid w:val="0062317C"/>
    <w:rsid w:val="00623A6A"/>
    <w:rsid w:val="006245EF"/>
    <w:rsid w:val="0062496D"/>
    <w:rsid w:val="00624A7D"/>
    <w:rsid w:val="00624D15"/>
    <w:rsid w:val="006256FE"/>
    <w:rsid w:val="00625C11"/>
    <w:rsid w:val="00625DB9"/>
    <w:rsid w:val="00625DED"/>
    <w:rsid w:val="00626398"/>
    <w:rsid w:val="006267D8"/>
    <w:rsid w:val="0062687F"/>
    <w:rsid w:val="00626CF8"/>
    <w:rsid w:val="00626EC4"/>
    <w:rsid w:val="006274D0"/>
    <w:rsid w:val="0062755A"/>
    <w:rsid w:val="00627BC4"/>
    <w:rsid w:val="00627CD7"/>
    <w:rsid w:val="00627FA9"/>
    <w:rsid w:val="00627FBA"/>
    <w:rsid w:val="00630099"/>
    <w:rsid w:val="0063027A"/>
    <w:rsid w:val="006302E6"/>
    <w:rsid w:val="006303DF"/>
    <w:rsid w:val="0063053A"/>
    <w:rsid w:val="00630577"/>
    <w:rsid w:val="00630BF1"/>
    <w:rsid w:val="00630E31"/>
    <w:rsid w:val="0063134C"/>
    <w:rsid w:val="006314A1"/>
    <w:rsid w:val="006315F8"/>
    <w:rsid w:val="00631CEB"/>
    <w:rsid w:val="00631D68"/>
    <w:rsid w:val="00632852"/>
    <w:rsid w:val="00632879"/>
    <w:rsid w:val="00632C4D"/>
    <w:rsid w:val="0063304C"/>
    <w:rsid w:val="0063309E"/>
    <w:rsid w:val="0063346A"/>
    <w:rsid w:val="00633655"/>
    <w:rsid w:val="00633675"/>
    <w:rsid w:val="00633DEE"/>
    <w:rsid w:val="0063421B"/>
    <w:rsid w:val="00634320"/>
    <w:rsid w:val="00634559"/>
    <w:rsid w:val="0063535A"/>
    <w:rsid w:val="006358EC"/>
    <w:rsid w:val="00635DA2"/>
    <w:rsid w:val="00636093"/>
    <w:rsid w:val="00636514"/>
    <w:rsid w:val="006365EE"/>
    <w:rsid w:val="00637020"/>
    <w:rsid w:val="0063754C"/>
    <w:rsid w:val="006378B7"/>
    <w:rsid w:val="00637A14"/>
    <w:rsid w:val="00637D9A"/>
    <w:rsid w:val="006400A6"/>
    <w:rsid w:val="00640407"/>
    <w:rsid w:val="00640564"/>
    <w:rsid w:val="00640EF5"/>
    <w:rsid w:val="006414DC"/>
    <w:rsid w:val="0064179E"/>
    <w:rsid w:val="00641AC5"/>
    <w:rsid w:val="00641F45"/>
    <w:rsid w:val="006420D5"/>
    <w:rsid w:val="006422C4"/>
    <w:rsid w:val="0064249F"/>
    <w:rsid w:val="00642558"/>
    <w:rsid w:val="00642AE4"/>
    <w:rsid w:val="0064356F"/>
    <w:rsid w:val="006436BB"/>
    <w:rsid w:val="00643754"/>
    <w:rsid w:val="006437C0"/>
    <w:rsid w:val="00643CE3"/>
    <w:rsid w:val="00643FBA"/>
    <w:rsid w:val="00644764"/>
    <w:rsid w:val="0064526E"/>
    <w:rsid w:val="0064563C"/>
    <w:rsid w:val="0064567A"/>
    <w:rsid w:val="0064575A"/>
    <w:rsid w:val="006457C4"/>
    <w:rsid w:val="006458FB"/>
    <w:rsid w:val="00645902"/>
    <w:rsid w:val="00645AB2"/>
    <w:rsid w:val="00646364"/>
    <w:rsid w:val="00646A5F"/>
    <w:rsid w:val="00646C98"/>
    <w:rsid w:val="00646FFA"/>
    <w:rsid w:val="0064781C"/>
    <w:rsid w:val="00647B02"/>
    <w:rsid w:val="006502CF"/>
    <w:rsid w:val="006503A2"/>
    <w:rsid w:val="00650BA6"/>
    <w:rsid w:val="00651044"/>
    <w:rsid w:val="0065119F"/>
    <w:rsid w:val="00651C3C"/>
    <w:rsid w:val="00651E91"/>
    <w:rsid w:val="006522C1"/>
    <w:rsid w:val="00652A1A"/>
    <w:rsid w:val="00652ACC"/>
    <w:rsid w:val="00652FD2"/>
    <w:rsid w:val="00652FF3"/>
    <w:rsid w:val="0065337F"/>
    <w:rsid w:val="00653818"/>
    <w:rsid w:val="00653B80"/>
    <w:rsid w:val="006543E1"/>
    <w:rsid w:val="0065451F"/>
    <w:rsid w:val="00654864"/>
    <w:rsid w:val="00654A67"/>
    <w:rsid w:val="0065510D"/>
    <w:rsid w:val="00655F8C"/>
    <w:rsid w:val="0065630D"/>
    <w:rsid w:val="006565AD"/>
    <w:rsid w:val="00656817"/>
    <w:rsid w:val="00656E0C"/>
    <w:rsid w:val="00656F8B"/>
    <w:rsid w:val="0065725C"/>
    <w:rsid w:val="00657A27"/>
    <w:rsid w:val="0066003E"/>
    <w:rsid w:val="00660612"/>
    <w:rsid w:val="00662327"/>
    <w:rsid w:val="00662357"/>
    <w:rsid w:val="0066258C"/>
    <w:rsid w:val="0066260F"/>
    <w:rsid w:val="00662815"/>
    <w:rsid w:val="00662AA6"/>
    <w:rsid w:val="00662D96"/>
    <w:rsid w:val="00662FA5"/>
    <w:rsid w:val="0066317E"/>
    <w:rsid w:val="0066369E"/>
    <w:rsid w:val="00663AA3"/>
    <w:rsid w:val="00663CDA"/>
    <w:rsid w:val="00664160"/>
    <w:rsid w:val="006643B1"/>
    <w:rsid w:val="00665036"/>
    <w:rsid w:val="00665058"/>
    <w:rsid w:val="006654EA"/>
    <w:rsid w:val="0066578E"/>
    <w:rsid w:val="00665B5F"/>
    <w:rsid w:val="00666024"/>
    <w:rsid w:val="006664AC"/>
    <w:rsid w:val="006665E0"/>
    <w:rsid w:val="00666A36"/>
    <w:rsid w:val="00666C7E"/>
    <w:rsid w:val="00666D07"/>
    <w:rsid w:val="00667080"/>
    <w:rsid w:val="006679D2"/>
    <w:rsid w:val="006701E1"/>
    <w:rsid w:val="006706B1"/>
    <w:rsid w:val="00670BFB"/>
    <w:rsid w:val="00670C91"/>
    <w:rsid w:val="00670D8A"/>
    <w:rsid w:val="00670E04"/>
    <w:rsid w:val="00670FC6"/>
    <w:rsid w:val="00671E3B"/>
    <w:rsid w:val="00672680"/>
    <w:rsid w:val="0067272E"/>
    <w:rsid w:val="00672A96"/>
    <w:rsid w:val="006741E7"/>
    <w:rsid w:val="00674EA2"/>
    <w:rsid w:val="00675A04"/>
    <w:rsid w:val="00675AB1"/>
    <w:rsid w:val="00675C1D"/>
    <w:rsid w:val="00675CDF"/>
    <w:rsid w:val="006761DF"/>
    <w:rsid w:val="006768AC"/>
    <w:rsid w:val="00676E70"/>
    <w:rsid w:val="00676F4B"/>
    <w:rsid w:val="00680E0E"/>
    <w:rsid w:val="00680EBC"/>
    <w:rsid w:val="00680F2B"/>
    <w:rsid w:val="0068149D"/>
    <w:rsid w:val="00681999"/>
    <w:rsid w:val="00681EFB"/>
    <w:rsid w:val="00682283"/>
    <w:rsid w:val="006825B3"/>
    <w:rsid w:val="00682F1E"/>
    <w:rsid w:val="00683349"/>
    <w:rsid w:val="006834D6"/>
    <w:rsid w:val="00683BB7"/>
    <w:rsid w:val="00685473"/>
    <w:rsid w:val="00685C53"/>
    <w:rsid w:val="00685DD5"/>
    <w:rsid w:val="00685E92"/>
    <w:rsid w:val="00686FF2"/>
    <w:rsid w:val="0068712D"/>
    <w:rsid w:val="006878ED"/>
    <w:rsid w:val="00687B21"/>
    <w:rsid w:val="00687C19"/>
    <w:rsid w:val="00687F09"/>
    <w:rsid w:val="00687FEC"/>
    <w:rsid w:val="006901AE"/>
    <w:rsid w:val="0069026D"/>
    <w:rsid w:val="00690516"/>
    <w:rsid w:val="00690968"/>
    <w:rsid w:val="0069122A"/>
    <w:rsid w:val="00691823"/>
    <w:rsid w:val="00691FA7"/>
    <w:rsid w:val="0069282B"/>
    <w:rsid w:val="006931A3"/>
    <w:rsid w:val="006937F6"/>
    <w:rsid w:val="0069391E"/>
    <w:rsid w:val="0069522C"/>
    <w:rsid w:val="006958F0"/>
    <w:rsid w:val="00695C56"/>
    <w:rsid w:val="006966FF"/>
    <w:rsid w:val="00696E6A"/>
    <w:rsid w:val="00697192"/>
    <w:rsid w:val="00697340"/>
    <w:rsid w:val="0069736E"/>
    <w:rsid w:val="006979D5"/>
    <w:rsid w:val="00697B47"/>
    <w:rsid w:val="00697F05"/>
    <w:rsid w:val="00697FCD"/>
    <w:rsid w:val="006A0638"/>
    <w:rsid w:val="006A1715"/>
    <w:rsid w:val="006A1843"/>
    <w:rsid w:val="006A1E16"/>
    <w:rsid w:val="006A2062"/>
    <w:rsid w:val="006A211D"/>
    <w:rsid w:val="006A3CB8"/>
    <w:rsid w:val="006A3CCB"/>
    <w:rsid w:val="006A3D05"/>
    <w:rsid w:val="006A4239"/>
    <w:rsid w:val="006A4A14"/>
    <w:rsid w:val="006A4E21"/>
    <w:rsid w:val="006A51C2"/>
    <w:rsid w:val="006A595F"/>
    <w:rsid w:val="006A59B8"/>
    <w:rsid w:val="006A6302"/>
    <w:rsid w:val="006A6602"/>
    <w:rsid w:val="006A6A93"/>
    <w:rsid w:val="006A6BA9"/>
    <w:rsid w:val="006A700F"/>
    <w:rsid w:val="006A7ACC"/>
    <w:rsid w:val="006A7D98"/>
    <w:rsid w:val="006A7EB2"/>
    <w:rsid w:val="006B0015"/>
    <w:rsid w:val="006B0103"/>
    <w:rsid w:val="006B098A"/>
    <w:rsid w:val="006B0D86"/>
    <w:rsid w:val="006B1620"/>
    <w:rsid w:val="006B1904"/>
    <w:rsid w:val="006B1F62"/>
    <w:rsid w:val="006B3166"/>
    <w:rsid w:val="006B31C0"/>
    <w:rsid w:val="006B32F1"/>
    <w:rsid w:val="006B347C"/>
    <w:rsid w:val="006B3D3E"/>
    <w:rsid w:val="006B3E87"/>
    <w:rsid w:val="006B4141"/>
    <w:rsid w:val="006B4ABD"/>
    <w:rsid w:val="006B4CCB"/>
    <w:rsid w:val="006B4F1F"/>
    <w:rsid w:val="006B5118"/>
    <w:rsid w:val="006B5D52"/>
    <w:rsid w:val="006B5FA3"/>
    <w:rsid w:val="006B669A"/>
    <w:rsid w:val="006B6D15"/>
    <w:rsid w:val="006B7B7E"/>
    <w:rsid w:val="006C00FA"/>
    <w:rsid w:val="006C0263"/>
    <w:rsid w:val="006C046A"/>
    <w:rsid w:val="006C0A26"/>
    <w:rsid w:val="006C0B04"/>
    <w:rsid w:val="006C12C0"/>
    <w:rsid w:val="006C13AB"/>
    <w:rsid w:val="006C13DE"/>
    <w:rsid w:val="006C1D0C"/>
    <w:rsid w:val="006C1ED5"/>
    <w:rsid w:val="006C1FCC"/>
    <w:rsid w:val="006C2361"/>
    <w:rsid w:val="006C243D"/>
    <w:rsid w:val="006C29FE"/>
    <w:rsid w:val="006C2B6C"/>
    <w:rsid w:val="006C2C7D"/>
    <w:rsid w:val="006C2DC9"/>
    <w:rsid w:val="006C386C"/>
    <w:rsid w:val="006C3986"/>
    <w:rsid w:val="006C44D8"/>
    <w:rsid w:val="006C48ED"/>
    <w:rsid w:val="006C570F"/>
    <w:rsid w:val="006C5A2A"/>
    <w:rsid w:val="006C5B4E"/>
    <w:rsid w:val="006C5D50"/>
    <w:rsid w:val="006C6005"/>
    <w:rsid w:val="006C678C"/>
    <w:rsid w:val="006C6B9D"/>
    <w:rsid w:val="006C73E6"/>
    <w:rsid w:val="006C76EB"/>
    <w:rsid w:val="006C7719"/>
    <w:rsid w:val="006C7C35"/>
    <w:rsid w:val="006C7F4E"/>
    <w:rsid w:val="006D01D4"/>
    <w:rsid w:val="006D1147"/>
    <w:rsid w:val="006D11BA"/>
    <w:rsid w:val="006D1E5C"/>
    <w:rsid w:val="006D2F45"/>
    <w:rsid w:val="006D32E7"/>
    <w:rsid w:val="006D4884"/>
    <w:rsid w:val="006D4950"/>
    <w:rsid w:val="006D57C3"/>
    <w:rsid w:val="006D57FF"/>
    <w:rsid w:val="006D5820"/>
    <w:rsid w:val="006D591F"/>
    <w:rsid w:val="006D5FE0"/>
    <w:rsid w:val="006D62A9"/>
    <w:rsid w:val="006D690C"/>
    <w:rsid w:val="006D6D07"/>
    <w:rsid w:val="006D7039"/>
    <w:rsid w:val="006D7606"/>
    <w:rsid w:val="006D7667"/>
    <w:rsid w:val="006D78B0"/>
    <w:rsid w:val="006E037B"/>
    <w:rsid w:val="006E1127"/>
    <w:rsid w:val="006E1A2D"/>
    <w:rsid w:val="006E1BAE"/>
    <w:rsid w:val="006E1EA0"/>
    <w:rsid w:val="006E26A0"/>
    <w:rsid w:val="006E2955"/>
    <w:rsid w:val="006E29E7"/>
    <w:rsid w:val="006E2C1D"/>
    <w:rsid w:val="006E2C91"/>
    <w:rsid w:val="006E2FEE"/>
    <w:rsid w:val="006E36FF"/>
    <w:rsid w:val="006E3FF5"/>
    <w:rsid w:val="006E44A6"/>
    <w:rsid w:val="006E48D8"/>
    <w:rsid w:val="006E518A"/>
    <w:rsid w:val="006E5DA4"/>
    <w:rsid w:val="006E6A47"/>
    <w:rsid w:val="006F0217"/>
    <w:rsid w:val="006F07DB"/>
    <w:rsid w:val="006F0F6D"/>
    <w:rsid w:val="006F121D"/>
    <w:rsid w:val="006F1660"/>
    <w:rsid w:val="006F1812"/>
    <w:rsid w:val="006F1A21"/>
    <w:rsid w:val="006F1E5A"/>
    <w:rsid w:val="006F1F52"/>
    <w:rsid w:val="006F294D"/>
    <w:rsid w:val="006F383F"/>
    <w:rsid w:val="006F39D1"/>
    <w:rsid w:val="006F3AED"/>
    <w:rsid w:val="006F3C3E"/>
    <w:rsid w:val="006F3F95"/>
    <w:rsid w:val="006F4C6B"/>
    <w:rsid w:val="006F52E7"/>
    <w:rsid w:val="006F543C"/>
    <w:rsid w:val="006F6B05"/>
    <w:rsid w:val="006F6EEA"/>
    <w:rsid w:val="007005DC"/>
    <w:rsid w:val="0070076A"/>
    <w:rsid w:val="00700CDF"/>
    <w:rsid w:val="007012A0"/>
    <w:rsid w:val="0070152A"/>
    <w:rsid w:val="007021A6"/>
    <w:rsid w:val="00702A2B"/>
    <w:rsid w:val="00702E12"/>
    <w:rsid w:val="00702F53"/>
    <w:rsid w:val="00703016"/>
    <w:rsid w:val="00703366"/>
    <w:rsid w:val="00703517"/>
    <w:rsid w:val="00703AEA"/>
    <w:rsid w:val="00703D7B"/>
    <w:rsid w:val="00703F3B"/>
    <w:rsid w:val="00704175"/>
    <w:rsid w:val="007044B2"/>
    <w:rsid w:val="007050CB"/>
    <w:rsid w:val="00705622"/>
    <w:rsid w:val="0070590E"/>
    <w:rsid w:val="00705EB0"/>
    <w:rsid w:val="007061BF"/>
    <w:rsid w:val="007063B7"/>
    <w:rsid w:val="007063F9"/>
    <w:rsid w:val="007065C6"/>
    <w:rsid w:val="00706BD2"/>
    <w:rsid w:val="00707907"/>
    <w:rsid w:val="00707B62"/>
    <w:rsid w:val="00710208"/>
    <w:rsid w:val="007107F8"/>
    <w:rsid w:val="0071082B"/>
    <w:rsid w:val="0071194A"/>
    <w:rsid w:val="007125BB"/>
    <w:rsid w:val="00712B69"/>
    <w:rsid w:val="00712D32"/>
    <w:rsid w:val="00712F5B"/>
    <w:rsid w:val="007139A9"/>
    <w:rsid w:val="00713B5D"/>
    <w:rsid w:val="00713D1B"/>
    <w:rsid w:val="00714512"/>
    <w:rsid w:val="007145E3"/>
    <w:rsid w:val="00714BC5"/>
    <w:rsid w:val="00714BEE"/>
    <w:rsid w:val="00714CDF"/>
    <w:rsid w:val="00714F60"/>
    <w:rsid w:val="00714FC3"/>
    <w:rsid w:val="00715050"/>
    <w:rsid w:val="007155F0"/>
    <w:rsid w:val="00715650"/>
    <w:rsid w:val="00716AF9"/>
    <w:rsid w:val="00716B4B"/>
    <w:rsid w:val="0071723E"/>
    <w:rsid w:val="007172A2"/>
    <w:rsid w:val="00717AD4"/>
    <w:rsid w:val="00717B89"/>
    <w:rsid w:val="00717C08"/>
    <w:rsid w:val="00720416"/>
    <w:rsid w:val="00721079"/>
    <w:rsid w:val="0072131C"/>
    <w:rsid w:val="007219A7"/>
    <w:rsid w:val="007222B2"/>
    <w:rsid w:val="00722C7C"/>
    <w:rsid w:val="00724410"/>
    <w:rsid w:val="007247C0"/>
    <w:rsid w:val="00724B0F"/>
    <w:rsid w:val="00724D0E"/>
    <w:rsid w:val="00724E60"/>
    <w:rsid w:val="00725831"/>
    <w:rsid w:val="00725CE6"/>
    <w:rsid w:val="007265D3"/>
    <w:rsid w:val="007266A4"/>
    <w:rsid w:val="007273E0"/>
    <w:rsid w:val="007304C1"/>
    <w:rsid w:val="007305AF"/>
    <w:rsid w:val="00730F25"/>
    <w:rsid w:val="00731229"/>
    <w:rsid w:val="0073177A"/>
    <w:rsid w:val="00731A27"/>
    <w:rsid w:val="00731B07"/>
    <w:rsid w:val="0073222A"/>
    <w:rsid w:val="00732904"/>
    <w:rsid w:val="007330D7"/>
    <w:rsid w:val="00733141"/>
    <w:rsid w:val="00733214"/>
    <w:rsid w:val="007332F0"/>
    <w:rsid w:val="0073409F"/>
    <w:rsid w:val="0073431E"/>
    <w:rsid w:val="00734B35"/>
    <w:rsid w:val="0073547A"/>
    <w:rsid w:val="00735FE1"/>
    <w:rsid w:val="007361E3"/>
    <w:rsid w:val="007361ED"/>
    <w:rsid w:val="007362D9"/>
    <w:rsid w:val="00736D76"/>
    <w:rsid w:val="0073746A"/>
    <w:rsid w:val="00737BEF"/>
    <w:rsid w:val="007405C9"/>
    <w:rsid w:val="00740888"/>
    <w:rsid w:val="00740BF5"/>
    <w:rsid w:val="007410A7"/>
    <w:rsid w:val="007415A4"/>
    <w:rsid w:val="007417BF"/>
    <w:rsid w:val="00741C7F"/>
    <w:rsid w:val="00741E42"/>
    <w:rsid w:val="007420D3"/>
    <w:rsid w:val="00742500"/>
    <w:rsid w:val="00742A85"/>
    <w:rsid w:val="00742BEB"/>
    <w:rsid w:val="007435B1"/>
    <w:rsid w:val="00743A43"/>
    <w:rsid w:val="0074443D"/>
    <w:rsid w:val="007447FA"/>
    <w:rsid w:val="0074495E"/>
    <w:rsid w:val="007451C5"/>
    <w:rsid w:val="007451D0"/>
    <w:rsid w:val="00745205"/>
    <w:rsid w:val="00745529"/>
    <w:rsid w:val="00745B1F"/>
    <w:rsid w:val="00745EBA"/>
    <w:rsid w:val="007461E6"/>
    <w:rsid w:val="00746384"/>
    <w:rsid w:val="007463F0"/>
    <w:rsid w:val="00746AFD"/>
    <w:rsid w:val="007470F1"/>
    <w:rsid w:val="00747458"/>
    <w:rsid w:val="007474E3"/>
    <w:rsid w:val="00747A6D"/>
    <w:rsid w:val="00747BE2"/>
    <w:rsid w:val="00747C26"/>
    <w:rsid w:val="00747D17"/>
    <w:rsid w:val="00747F58"/>
    <w:rsid w:val="00750109"/>
    <w:rsid w:val="007502A1"/>
    <w:rsid w:val="0075070D"/>
    <w:rsid w:val="00751B7C"/>
    <w:rsid w:val="00751EF3"/>
    <w:rsid w:val="00752709"/>
    <w:rsid w:val="00752BED"/>
    <w:rsid w:val="00752F17"/>
    <w:rsid w:val="00753329"/>
    <w:rsid w:val="00753618"/>
    <w:rsid w:val="007536CE"/>
    <w:rsid w:val="0075377F"/>
    <w:rsid w:val="00753D5D"/>
    <w:rsid w:val="0075419B"/>
    <w:rsid w:val="00754804"/>
    <w:rsid w:val="0075483F"/>
    <w:rsid w:val="00754AC8"/>
    <w:rsid w:val="00754F19"/>
    <w:rsid w:val="0075519C"/>
    <w:rsid w:val="007556E7"/>
    <w:rsid w:val="007558CC"/>
    <w:rsid w:val="00756B3E"/>
    <w:rsid w:val="00756F07"/>
    <w:rsid w:val="00760163"/>
    <w:rsid w:val="00760CD9"/>
    <w:rsid w:val="007610E1"/>
    <w:rsid w:val="00761123"/>
    <w:rsid w:val="00761B17"/>
    <w:rsid w:val="00761C9A"/>
    <w:rsid w:val="0076208A"/>
    <w:rsid w:val="007629F2"/>
    <w:rsid w:val="007637AB"/>
    <w:rsid w:val="007637BF"/>
    <w:rsid w:val="00763A2B"/>
    <w:rsid w:val="00763B98"/>
    <w:rsid w:val="0076418D"/>
    <w:rsid w:val="007646E8"/>
    <w:rsid w:val="007647E4"/>
    <w:rsid w:val="00765457"/>
    <w:rsid w:val="00765636"/>
    <w:rsid w:val="00765736"/>
    <w:rsid w:val="00765A84"/>
    <w:rsid w:val="00765BE2"/>
    <w:rsid w:val="00765D84"/>
    <w:rsid w:val="007667B1"/>
    <w:rsid w:val="00766A0D"/>
    <w:rsid w:val="00766BFD"/>
    <w:rsid w:val="00766F11"/>
    <w:rsid w:val="00767C8B"/>
    <w:rsid w:val="00767EEC"/>
    <w:rsid w:val="00770092"/>
    <w:rsid w:val="007702E9"/>
    <w:rsid w:val="007718A4"/>
    <w:rsid w:val="00771EB6"/>
    <w:rsid w:val="00772797"/>
    <w:rsid w:val="007728CE"/>
    <w:rsid w:val="00772BF8"/>
    <w:rsid w:val="00773004"/>
    <w:rsid w:val="0077306F"/>
    <w:rsid w:val="007731FB"/>
    <w:rsid w:val="007738C7"/>
    <w:rsid w:val="007739BD"/>
    <w:rsid w:val="00773B58"/>
    <w:rsid w:val="00773E74"/>
    <w:rsid w:val="0077436F"/>
    <w:rsid w:val="00774489"/>
    <w:rsid w:val="00775110"/>
    <w:rsid w:val="007751C3"/>
    <w:rsid w:val="00775C92"/>
    <w:rsid w:val="00776230"/>
    <w:rsid w:val="00776566"/>
    <w:rsid w:val="00776BDF"/>
    <w:rsid w:val="0077763C"/>
    <w:rsid w:val="00777937"/>
    <w:rsid w:val="00777A6C"/>
    <w:rsid w:val="00777E92"/>
    <w:rsid w:val="00777FB9"/>
    <w:rsid w:val="00780125"/>
    <w:rsid w:val="00780278"/>
    <w:rsid w:val="007805E8"/>
    <w:rsid w:val="00780B0A"/>
    <w:rsid w:val="00780BD7"/>
    <w:rsid w:val="00780DCA"/>
    <w:rsid w:val="00781297"/>
    <w:rsid w:val="00781F3D"/>
    <w:rsid w:val="0078247A"/>
    <w:rsid w:val="00782B5D"/>
    <w:rsid w:val="00783233"/>
    <w:rsid w:val="007833C1"/>
    <w:rsid w:val="007833D3"/>
    <w:rsid w:val="007834D0"/>
    <w:rsid w:val="00783A55"/>
    <w:rsid w:val="00783B14"/>
    <w:rsid w:val="00783B6D"/>
    <w:rsid w:val="00783C0D"/>
    <w:rsid w:val="00783DD5"/>
    <w:rsid w:val="007845F9"/>
    <w:rsid w:val="00784A0B"/>
    <w:rsid w:val="00784F16"/>
    <w:rsid w:val="00784F71"/>
    <w:rsid w:val="00785402"/>
    <w:rsid w:val="007855F4"/>
    <w:rsid w:val="00785760"/>
    <w:rsid w:val="007862AE"/>
    <w:rsid w:val="00786415"/>
    <w:rsid w:val="00786442"/>
    <w:rsid w:val="0078669A"/>
    <w:rsid w:val="00786C58"/>
    <w:rsid w:val="007870F4"/>
    <w:rsid w:val="0078736E"/>
    <w:rsid w:val="0078747C"/>
    <w:rsid w:val="00787B72"/>
    <w:rsid w:val="00787FD1"/>
    <w:rsid w:val="00790055"/>
    <w:rsid w:val="0079011D"/>
    <w:rsid w:val="00790773"/>
    <w:rsid w:val="00790BB7"/>
    <w:rsid w:val="00790D66"/>
    <w:rsid w:val="00790DCE"/>
    <w:rsid w:val="00790EAB"/>
    <w:rsid w:val="007912BC"/>
    <w:rsid w:val="0079183F"/>
    <w:rsid w:val="00791C5A"/>
    <w:rsid w:val="007921B9"/>
    <w:rsid w:val="007926EF"/>
    <w:rsid w:val="00792F85"/>
    <w:rsid w:val="00793C9A"/>
    <w:rsid w:val="0079473F"/>
    <w:rsid w:val="00794BF2"/>
    <w:rsid w:val="007956A7"/>
    <w:rsid w:val="00795F63"/>
    <w:rsid w:val="00796391"/>
    <w:rsid w:val="00796550"/>
    <w:rsid w:val="00796C30"/>
    <w:rsid w:val="00796CBB"/>
    <w:rsid w:val="00796E97"/>
    <w:rsid w:val="0079705D"/>
    <w:rsid w:val="007973EC"/>
    <w:rsid w:val="0079750D"/>
    <w:rsid w:val="00797989"/>
    <w:rsid w:val="007979E3"/>
    <w:rsid w:val="007A04A8"/>
    <w:rsid w:val="007A0998"/>
    <w:rsid w:val="007A0A46"/>
    <w:rsid w:val="007A14D3"/>
    <w:rsid w:val="007A14E0"/>
    <w:rsid w:val="007A15B4"/>
    <w:rsid w:val="007A176D"/>
    <w:rsid w:val="007A1A2F"/>
    <w:rsid w:val="007A2266"/>
    <w:rsid w:val="007A25D5"/>
    <w:rsid w:val="007A2C26"/>
    <w:rsid w:val="007A2C3F"/>
    <w:rsid w:val="007A2DE7"/>
    <w:rsid w:val="007A2DEA"/>
    <w:rsid w:val="007A2E0F"/>
    <w:rsid w:val="007A34F2"/>
    <w:rsid w:val="007A35EA"/>
    <w:rsid w:val="007A366A"/>
    <w:rsid w:val="007A3D8F"/>
    <w:rsid w:val="007A401A"/>
    <w:rsid w:val="007A4062"/>
    <w:rsid w:val="007A44B6"/>
    <w:rsid w:val="007A46A5"/>
    <w:rsid w:val="007A4C7E"/>
    <w:rsid w:val="007A4FFD"/>
    <w:rsid w:val="007A511F"/>
    <w:rsid w:val="007A523F"/>
    <w:rsid w:val="007A5AD5"/>
    <w:rsid w:val="007A5F27"/>
    <w:rsid w:val="007A60F3"/>
    <w:rsid w:val="007A63E6"/>
    <w:rsid w:val="007A6561"/>
    <w:rsid w:val="007A748A"/>
    <w:rsid w:val="007A7596"/>
    <w:rsid w:val="007A75F1"/>
    <w:rsid w:val="007B00E1"/>
    <w:rsid w:val="007B01F0"/>
    <w:rsid w:val="007B07F6"/>
    <w:rsid w:val="007B0C2E"/>
    <w:rsid w:val="007B1014"/>
    <w:rsid w:val="007B109A"/>
    <w:rsid w:val="007B24EE"/>
    <w:rsid w:val="007B280D"/>
    <w:rsid w:val="007B2B9F"/>
    <w:rsid w:val="007B2FF7"/>
    <w:rsid w:val="007B349C"/>
    <w:rsid w:val="007B3512"/>
    <w:rsid w:val="007B3666"/>
    <w:rsid w:val="007B3F46"/>
    <w:rsid w:val="007B4249"/>
    <w:rsid w:val="007B4A72"/>
    <w:rsid w:val="007B4C4E"/>
    <w:rsid w:val="007B4E70"/>
    <w:rsid w:val="007B503F"/>
    <w:rsid w:val="007B5203"/>
    <w:rsid w:val="007B5397"/>
    <w:rsid w:val="007B58E0"/>
    <w:rsid w:val="007B62DA"/>
    <w:rsid w:val="007B65A8"/>
    <w:rsid w:val="007B67D1"/>
    <w:rsid w:val="007B746E"/>
    <w:rsid w:val="007B797C"/>
    <w:rsid w:val="007C0074"/>
    <w:rsid w:val="007C040C"/>
    <w:rsid w:val="007C0543"/>
    <w:rsid w:val="007C0CE9"/>
    <w:rsid w:val="007C0DE9"/>
    <w:rsid w:val="007C0EBF"/>
    <w:rsid w:val="007C14A1"/>
    <w:rsid w:val="007C16F5"/>
    <w:rsid w:val="007C186A"/>
    <w:rsid w:val="007C265E"/>
    <w:rsid w:val="007C2BFE"/>
    <w:rsid w:val="007C35D1"/>
    <w:rsid w:val="007C3B7B"/>
    <w:rsid w:val="007C3FB6"/>
    <w:rsid w:val="007C416D"/>
    <w:rsid w:val="007C616B"/>
    <w:rsid w:val="007C6884"/>
    <w:rsid w:val="007C6C50"/>
    <w:rsid w:val="007C6FA4"/>
    <w:rsid w:val="007C70A1"/>
    <w:rsid w:val="007C7137"/>
    <w:rsid w:val="007C7286"/>
    <w:rsid w:val="007C7387"/>
    <w:rsid w:val="007C7710"/>
    <w:rsid w:val="007C78D5"/>
    <w:rsid w:val="007C7A91"/>
    <w:rsid w:val="007C7B83"/>
    <w:rsid w:val="007C7CB4"/>
    <w:rsid w:val="007D02E7"/>
    <w:rsid w:val="007D0BD8"/>
    <w:rsid w:val="007D13D8"/>
    <w:rsid w:val="007D1D23"/>
    <w:rsid w:val="007D2627"/>
    <w:rsid w:val="007D2FF3"/>
    <w:rsid w:val="007D33A2"/>
    <w:rsid w:val="007D36E4"/>
    <w:rsid w:val="007D37F6"/>
    <w:rsid w:val="007D4375"/>
    <w:rsid w:val="007D4D24"/>
    <w:rsid w:val="007D4D48"/>
    <w:rsid w:val="007D5B95"/>
    <w:rsid w:val="007D5D4A"/>
    <w:rsid w:val="007D5D86"/>
    <w:rsid w:val="007D600E"/>
    <w:rsid w:val="007D61D5"/>
    <w:rsid w:val="007D6A2D"/>
    <w:rsid w:val="007D6DC1"/>
    <w:rsid w:val="007D720D"/>
    <w:rsid w:val="007D7636"/>
    <w:rsid w:val="007D78E3"/>
    <w:rsid w:val="007D7FB2"/>
    <w:rsid w:val="007E0973"/>
    <w:rsid w:val="007E110A"/>
    <w:rsid w:val="007E118E"/>
    <w:rsid w:val="007E16E7"/>
    <w:rsid w:val="007E1753"/>
    <w:rsid w:val="007E184B"/>
    <w:rsid w:val="007E1B9E"/>
    <w:rsid w:val="007E20B5"/>
    <w:rsid w:val="007E2396"/>
    <w:rsid w:val="007E2851"/>
    <w:rsid w:val="007E354A"/>
    <w:rsid w:val="007E3E11"/>
    <w:rsid w:val="007E3E1B"/>
    <w:rsid w:val="007E4054"/>
    <w:rsid w:val="007E45F0"/>
    <w:rsid w:val="007E47BF"/>
    <w:rsid w:val="007E4EAA"/>
    <w:rsid w:val="007E569D"/>
    <w:rsid w:val="007E580B"/>
    <w:rsid w:val="007E5849"/>
    <w:rsid w:val="007E5F08"/>
    <w:rsid w:val="007E5FD2"/>
    <w:rsid w:val="007E64DB"/>
    <w:rsid w:val="007E691B"/>
    <w:rsid w:val="007E6A5F"/>
    <w:rsid w:val="007E78A4"/>
    <w:rsid w:val="007E78DB"/>
    <w:rsid w:val="007E7CD6"/>
    <w:rsid w:val="007E7E34"/>
    <w:rsid w:val="007F01E3"/>
    <w:rsid w:val="007F0A7D"/>
    <w:rsid w:val="007F0CAE"/>
    <w:rsid w:val="007F104B"/>
    <w:rsid w:val="007F12A3"/>
    <w:rsid w:val="007F14AD"/>
    <w:rsid w:val="007F1A25"/>
    <w:rsid w:val="007F28E7"/>
    <w:rsid w:val="007F2FDD"/>
    <w:rsid w:val="007F302C"/>
    <w:rsid w:val="007F3357"/>
    <w:rsid w:val="007F376B"/>
    <w:rsid w:val="007F393D"/>
    <w:rsid w:val="007F3D4B"/>
    <w:rsid w:val="007F3EBB"/>
    <w:rsid w:val="007F421F"/>
    <w:rsid w:val="007F45F4"/>
    <w:rsid w:val="007F47C8"/>
    <w:rsid w:val="007F538F"/>
    <w:rsid w:val="007F5659"/>
    <w:rsid w:val="007F5BF9"/>
    <w:rsid w:val="007F5FC8"/>
    <w:rsid w:val="007F6A20"/>
    <w:rsid w:val="007F6C16"/>
    <w:rsid w:val="007F7199"/>
    <w:rsid w:val="007F71A7"/>
    <w:rsid w:val="007F7717"/>
    <w:rsid w:val="007F7806"/>
    <w:rsid w:val="007F7FEB"/>
    <w:rsid w:val="00800783"/>
    <w:rsid w:val="00801145"/>
    <w:rsid w:val="008015B5"/>
    <w:rsid w:val="008016EB"/>
    <w:rsid w:val="00801879"/>
    <w:rsid w:val="00802116"/>
    <w:rsid w:val="0080219A"/>
    <w:rsid w:val="0080242A"/>
    <w:rsid w:val="0080275A"/>
    <w:rsid w:val="00803A09"/>
    <w:rsid w:val="00804B7A"/>
    <w:rsid w:val="00804C93"/>
    <w:rsid w:val="00804D7F"/>
    <w:rsid w:val="00804E63"/>
    <w:rsid w:val="00805894"/>
    <w:rsid w:val="008058B6"/>
    <w:rsid w:val="00805BBB"/>
    <w:rsid w:val="00805BC1"/>
    <w:rsid w:val="008062A6"/>
    <w:rsid w:val="00806471"/>
    <w:rsid w:val="0080669E"/>
    <w:rsid w:val="008066CE"/>
    <w:rsid w:val="00806B17"/>
    <w:rsid w:val="00806BA2"/>
    <w:rsid w:val="008070B9"/>
    <w:rsid w:val="00807552"/>
    <w:rsid w:val="00807689"/>
    <w:rsid w:val="008076EA"/>
    <w:rsid w:val="00807DEB"/>
    <w:rsid w:val="00807E08"/>
    <w:rsid w:val="00807F8D"/>
    <w:rsid w:val="0081013A"/>
    <w:rsid w:val="00810432"/>
    <w:rsid w:val="0081076B"/>
    <w:rsid w:val="008107F1"/>
    <w:rsid w:val="008109DD"/>
    <w:rsid w:val="008115D9"/>
    <w:rsid w:val="00811720"/>
    <w:rsid w:val="00811878"/>
    <w:rsid w:val="00811A3D"/>
    <w:rsid w:val="00811ACD"/>
    <w:rsid w:val="00811D8B"/>
    <w:rsid w:val="00812271"/>
    <w:rsid w:val="00812B30"/>
    <w:rsid w:val="00812BD4"/>
    <w:rsid w:val="00813782"/>
    <w:rsid w:val="00813BE1"/>
    <w:rsid w:val="00813E9F"/>
    <w:rsid w:val="0081413A"/>
    <w:rsid w:val="0081559F"/>
    <w:rsid w:val="00815715"/>
    <w:rsid w:val="00815FF3"/>
    <w:rsid w:val="00816073"/>
    <w:rsid w:val="008160E5"/>
    <w:rsid w:val="00816E74"/>
    <w:rsid w:val="00816FC5"/>
    <w:rsid w:val="008177D8"/>
    <w:rsid w:val="00817DCA"/>
    <w:rsid w:val="00817FDD"/>
    <w:rsid w:val="008202E4"/>
    <w:rsid w:val="00820CE9"/>
    <w:rsid w:val="00820DE2"/>
    <w:rsid w:val="00821119"/>
    <w:rsid w:val="008212DE"/>
    <w:rsid w:val="00821F54"/>
    <w:rsid w:val="008221B2"/>
    <w:rsid w:val="00822571"/>
    <w:rsid w:val="00822B92"/>
    <w:rsid w:val="0082310D"/>
    <w:rsid w:val="008231E4"/>
    <w:rsid w:val="0082320D"/>
    <w:rsid w:val="00823788"/>
    <w:rsid w:val="008237A5"/>
    <w:rsid w:val="00824146"/>
    <w:rsid w:val="008242D3"/>
    <w:rsid w:val="00824E02"/>
    <w:rsid w:val="00824FF1"/>
    <w:rsid w:val="00825579"/>
    <w:rsid w:val="008256B3"/>
    <w:rsid w:val="00825F4F"/>
    <w:rsid w:val="008266E7"/>
    <w:rsid w:val="0082685B"/>
    <w:rsid w:val="00826BB0"/>
    <w:rsid w:val="00826DD5"/>
    <w:rsid w:val="008270A9"/>
    <w:rsid w:val="00827603"/>
    <w:rsid w:val="00827A4D"/>
    <w:rsid w:val="0083041D"/>
    <w:rsid w:val="00830A38"/>
    <w:rsid w:val="00830A8A"/>
    <w:rsid w:val="00831322"/>
    <w:rsid w:val="00831367"/>
    <w:rsid w:val="008316BD"/>
    <w:rsid w:val="00831F53"/>
    <w:rsid w:val="00832C5B"/>
    <w:rsid w:val="00832DF4"/>
    <w:rsid w:val="00833174"/>
    <w:rsid w:val="00833303"/>
    <w:rsid w:val="008333D7"/>
    <w:rsid w:val="00833BF3"/>
    <w:rsid w:val="00834A18"/>
    <w:rsid w:val="008356B3"/>
    <w:rsid w:val="0083599F"/>
    <w:rsid w:val="00835E8C"/>
    <w:rsid w:val="00836220"/>
    <w:rsid w:val="00836561"/>
    <w:rsid w:val="008368F4"/>
    <w:rsid w:val="008371CC"/>
    <w:rsid w:val="0084059A"/>
    <w:rsid w:val="00840B0E"/>
    <w:rsid w:val="00840FF3"/>
    <w:rsid w:val="008410DB"/>
    <w:rsid w:val="008414BA"/>
    <w:rsid w:val="00841CFA"/>
    <w:rsid w:val="00842A3C"/>
    <w:rsid w:val="0084310F"/>
    <w:rsid w:val="00843872"/>
    <w:rsid w:val="00843B02"/>
    <w:rsid w:val="00843C18"/>
    <w:rsid w:val="00843D2F"/>
    <w:rsid w:val="00844120"/>
    <w:rsid w:val="008449C0"/>
    <w:rsid w:val="00844F2F"/>
    <w:rsid w:val="0084573D"/>
    <w:rsid w:val="00845B91"/>
    <w:rsid w:val="00845CC6"/>
    <w:rsid w:val="00845E86"/>
    <w:rsid w:val="00846645"/>
    <w:rsid w:val="00846E4F"/>
    <w:rsid w:val="0084796E"/>
    <w:rsid w:val="008501CE"/>
    <w:rsid w:val="00850288"/>
    <w:rsid w:val="0085045C"/>
    <w:rsid w:val="00850A45"/>
    <w:rsid w:val="00850B25"/>
    <w:rsid w:val="008514DC"/>
    <w:rsid w:val="00851AA4"/>
    <w:rsid w:val="00851E99"/>
    <w:rsid w:val="00852773"/>
    <w:rsid w:val="008531D1"/>
    <w:rsid w:val="0085344B"/>
    <w:rsid w:val="00853649"/>
    <w:rsid w:val="008536FC"/>
    <w:rsid w:val="008537B8"/>
    <w:rsid w:val="00853AC2"/>
    <w:rsid w:val="00853D59"/>
    <w:rsid w:val="008548BD"/>
    <w:rsid w:val="008549E0"/>
    <w:rsid w:val="00855134"/>
    <w:rsid w:val="00855236"/>
    <w:rsid w:val="0085526C"/>
    <w:rsid w:val="00855526"/>
    <w:rsid w:val="00855977"/>
    <w:rsid w:val="008559A6"/>
    <w:rsid w:val="00855B0B"/>
    <w:rsid w:val="00855B2F"/>
    <w:rsid w:val="00855D7A"/>
    <w:rsid w:val="00856016"/>
    <w:rsid w:val="00856099"/>
    <w:rsid w:val="008562FF"/>
    <w:rsid w:val="00856351"/>
    <w:rsid w:val="00856812"/>
    <w:rsid w:val="008568E5"/>
    <w:rsid w:val="00856E15"/>
    <w:rsid w:val="0085772D"/>
    <w:rsid w:val="00857CFA"/>
    <w:rsid w:val="00860641"/>
    <w:rsid w:val="00860716"/>
    <w:rsid w:val="00861081"/>
    <w:rsid w:val="0086122F"/>
    <w:rsid w:val="00861285"/>
    <w:rsid w:val="008612EF"/>
    <w:rsid w:val="008613AA"/>
    <w:rsid w:val="00861AB3"/>
    <w:rsid w:val="00861AD0"/>
    <w:rsid w:val="00862454"/>
    <w:rsid w:val="00862D4B"/>
    <w:rsid w:val="00863103"/>
    <w:rsid w:val="0086351A"/>
    <w:rsid w:val="00863D34"/>
    <w:rsid w:val="008647DC"/>
    <w:rsid w:val="0086492E"/>
    <w:rsid w:val="00864E53"/>
    <w:rsid w:val="008650E3"/>
    <w:rsid w:val="00865340"/>
    <w:rsid w:val="0086582B"/>
    <w:rsid w:val="00865BE4"/>
    <w:rsid w:val="00865C25"/>
    <w:rsid w:val="00865FC9"/>
    <w:rsid w:val="008661D6"/>
    <w:rsid w:val="00866ABD"/>
    <w:rsid w:val="00866CC6"/>
    <w:rsid w:val="00867158"/>
    <w:rsid w:val="008671C9"/>
    <w:rsid w:val="00870020"/>
    <w:rsid w:val="00870067"/>
    <w:rsid w:val="0087006D"/>
    <w:rsid w:val="008704ED"/>
    <w:rsid w:val="00870BCB"/>
    <w:rsid w:val="00870DF7"/>
    <w:rsid w:val="00870E53"/>
    <w:rsid w:val="00871591"/>
    <w:rsid w:val="008718F3"/>
    <w:rsid w:val="008720C8"/>
    <w:rsid w:val="0087224C"/>
    <w:rsid w:val="00873329"/>
    <w:rsid w:val="00873349"/>
    <w:rsid w:val="008737AC"/>
    <w:rsid w:val="0087456D"/>
    <w:rsid w:val="008746E1"/>
    <w:rsid w:val="00874A15"/>
    <w:rsid w:val="0087563B"/>
    <w:rsid w:val="00875825"/>
    <w:rsid w:val="00875883"/>
    <w:rsid w:val="00875B87"/>
    <w:rsid w:val="00875B8C"/>
    <w:rsid w:val="0087627F"/>
    <w:rsid w:val="00876C83"/>
    <w:rsid w:val="00876F91"/>
    <w:rsid w:val="00876FE7"/>
    <w:rsid w:val="0087770A"/>
    <w:rsid w:val="00877BBD"/>
    <w:rsid w:val="00880978"/>
    <w:rsid w:val="00880D9A"/>
    <w:rsid w:val="00881190"/>
    <w:rsid w:val="00881403"/>
    <w:rsid w:val="0088165B"/>
    <w:rsid w:val="00883AC7"/>
    <w:rsid w:val="00883AE4"/>
    <w:rsid w:val="0088408E"/>
    <w:rsid w:val="00884A50"/>
    <w:rsid w:val="00884F5A"/>
    <w:rsid w:val="008851E7"/>
    <w:rsid w:val="00885E51"/>
    <w:rsid w:val="008863FF"/>
    <w:rsid w:val="00886BEF"/>
    <w:rsid w:val="00887683"/>
    <w:rsid w:val="00887795"/>
    <w:rsid w:val="00887818"/>
    <w:rsid w:val="00887D9B"/>
    <w:rsid w:val="0089013A"/>
    <w:rsid w:val="008901FE"/>
    <w:rsid w:val="008913CB"/>
    <w:rsid w:val="00891AD3"/>
    <w:rsid w:val="00891B89"/>
    <w:rsid w:val="008927A4"/>
    <w:rsid w:val="008930D1"/>
    <w:rsid w:val="008932B0"/>
    <w:rsid w:val="0089388B"/>
    <w:rsid w:val="00893F23"/>
    <w:rsid w:val="008945D7"/>
    <w:rsid w:val="0089480C"/>
    <w:rsid w:val="00894849"/>
    <w:rsid w:val="00894C6F"/>
    <w:rsid w:val="00895A59"/>
    <w:rsid w:val="00895C00"/>
    <w:rsid w:val="0089606D"/>
    <w:rsid w:val="0089685D"/>
    <w:rsid w:val="0089696E"/>
    <w:rsid w:val="00896D5D"/>
    <w:rsid w:val="00896EEC"/>
    <w:rsid w:val="00896F2A"/>
    <w:rsid w:val="00897AC7"/>
    <w:rsid w:val="00897C4B"/>
    <w:rsid w:val="008A0123"/>
    <w:rsid w:val="008A0693"/>
    <w:rsid w:val="008A0A5E"/>
    <w:rsid w:val="008A0E2A"/>
    <w:rsid w:val="008A1049"/>
    <w:rsid w:val="008A110A"/>
    <w:rsid w:val="008A152A"/>
    <w:rsid w:val="008A157B"/>
    <w:rsid w:val="008A1D63"/>
    <w:rsid w:val="008A2C39"/>
    <w:rsid w:val="008A2D62"/>
    <w:rsid w:val="008A2E02"/>
    <w:rsid w:val="008A3068"/>
    <w:rsid w:val="008A3366"/>
    <w:rsid w:val="008A3C17"/>
    <w:rsid w:val="008A3D1D"/>
    <w:rsid w:val="008A4065"/>
    <w:rsid w:val="008A43D4"/>
    <w:rsid w:val="008A454C"/>
    <w:rsid w:val="008A4A13"/>
    <w:rsid w:val="008A4A93"/>
    <w:rsid w:val="008A4BDC"/>
    <w:rsid w:val="008A52E9"/>
    <w:rsid w:val="008A5557"/>
    <w:rsid w:val="008A56D0"/>
    <w:rsid w:val="008A5D77"/>
    <w:rsid w:val="008A601C"/>
    <w:rsid w:val="008A6234"/>
    <w:rsid w:val="008A726F"/>
    <w:rsid w:val="008B0315"/>
    <w:rsid w:val="008B1090"/>
    <w:rsid w:val="008B1497"/>
    <w:rsid w:val="008B1929"/>
    <w:rsid w:val="008B1CBF"/>
    <w:rsid w:val="008B2BCD"/>
    <w:rsid w:val="008B2E0D"/>
    <w:rsid w:val="008B3137"/>
    <w:rsid w:val="008B34BA"/>
    <w:rsid w:val="008B36FF"/>
    <w:rsid w:val="008B374F"/>
    <w:rsid w:val="008B3986"/>
    <w:rsid w:val="008B3B4B"/>
    <w:rsid w:val="008B3BBD"/>
    <w:rsid w:val="008B429C"/>
    <w:rsid w:val="008B4395"/>
    <w:rsid w:val="008B46E2"/>
    <w:rsid w:val="008B4BE4"/>
    <w:rsid w:val="008B4E81"/>
    <w:rsid w:val="008B5C1C"/>
    <w:rsid w:val="008B65A1"/>
    <w:rsid w:val="008B6C1C"/>
    <w:rsid w:val="008B733E"/>
    <w:rsid w:val="008B74FB"/>
    <w:rsid w:val="008B7620"/>
    <w:rsid w:val="008B7904"/>
    <w:rsid w:val="008C001D"/>
    <w:rsid w:val="008C0EA0"/>
    <w:rsid w:val="008C0F20"/>
    <w:rsid w:val="008C10C1"/>
    <w:rsid w:val="008C10D5"/>
    <w:rsid w:val="008C1302"/>
    <w:rsid w:val="008C151E"/>
    <w:rsid w:val="008C1A9F"/>
    <w:rsid w:val="008C1D78"/>
    <w:rsid w:val="008C1E2A"/>
    <w:rsid w:val="008C2471"/>
    <w:rsid w:val="008C3C53"/>
    <w:rsid w:val="008C409D"/>
    <w:rsid w:val="008C4256"/>
    <w:rsid w:val="008C4441"/>
    <w:rsid w:val="008C45E7"/>
    <w:rsid w:val="008C4861"/>
    <w:rsid w:val="008C4AB8"/>
    <w:rsid w:val="008C5362"/>
    <w:rsid w:val="008C5CC0"/>
    <w:rsid w:val="008C5DEA"/>
    <w:rsid w:val="008C612E"/>
    <w:rsid w:val="008C6495"/>
    <w:rsid w:val="008C65B2"/>
    <w:rsid w:val="008C67E5"/>
    <w:rsid w:val="008C6DDE"/>
    <w:rsid w:val="008D04CE"/>
    <w:rsid w:val="008D111F"/>
    <w:rsid w:val="008D1E4D"/>
    <w:rsid w:val="008D282C"/>
    <w:rsid w:val="008D28A3"/>
    <w:rsid w:val="008D315F"/>
    <w:rsid w:val="008D354C"/>
    <w:rsid w:val="008D3B27"/>
    <w:rsid w:val="008D3D4C"/>
    <w:rsid w:val="008D3E93"/>
    <w:rsid w:val="008D417D"/>
    <w:rsid w:val="008D4CD5"/>
    <w:rsid w:val="008D4F05"/>
    <w:rsid w:val="008D5630"/>
    <w:rsid w:val="008D589F"/>
    <w:rsid w:val="008D5A0A"/>
    <w:rsid w:val="008D5DF4"/>
    <w:rsid w:val="008D5E4A"/>
    <w:rsid w:val="008D5F06"/>
    <w:rsid w:val="008D620B"/>
    <w:rsid w:val="008D703B"/>
    <w:rsid w:val="008D7198"/>
    <w:rsid w:val="008D7AB8"/>
    <w:rsid w:val="008E0607"/>
    <w:rsid w:val="008E0AF2"/>
    <w:rsid w:val="008E0CC4"/>
    <w:rsid w:val="008E140F"/>
    <w:rsid w:val="008E19FC"/>
    <w:rsid w:val="008E1BE0"/>
    <w:rsid w:val="008E1E85"/>
    <w:rsid w:val="008E22D3"/>
    <w:rsid w:val="008E311D"/>
    <w:rsid w:val="008E3DCE"/>
    <w:rsid w:val="008E4034"/>
    <w:rsid w:val="008E424B"/>
    <w:rsid w:val="008E44DD"/>
    <w:rsid w:val="008E45B6"/>
    <w:rsid w:val="008E4BD7"/>
    <w:rsid w:val="008E4F45"/>
    <w:rsid w:val="008E50BA"/>
    <w:rsid w:val="008E571E"/>
    <w:rsid w:val="008E595A"/>
    <w:rsid w:val="008E6A61"/>
    <w:rsid w:val="008E6B86"/>
    <w:rsid w:val="008E6CB0"/>
    <w:rsid w:val="008E714F"/>
    <w:rsid w:val="008E731B"/>
    <w:rsid w:val="008E73FF"/>
    <w:rsid w:val="008E7819"/>
    <w:rsid w:val="008E79FE"/>
    <w:rsid w:val="008E7D86"/>
    <w:rsid w:val="008F021E"/>
    <w:rsid w:val="008F045C"/>
    <w:rsid w:val="008F069B"/>
    <w:rsid w:val="008F0F65"/>
    <w:rsid w:val="008F10ED"/>
    <w:rsid w:val="008F1401"/>
    <w:rsid w:val="008F169A"/>
    <w:rsid w:val="008F1B44"/>
    <w:rsid w:val="008F1CEC"/>
    <w:rsid w:val="008F1DB4"/>
    <w:rsid w:val="008F211D"/>
    <w:rsid w:val="008F26DC"/>
    <w:rsid w:val="008F2A33"/>
    <w:rsid w:val="008F2B80"/>
    <w:rsid w:val="008F2CCC"/>
    <w:rsid w:val="008F362B"/>
    <w:rsid w:val="008F3C47"/>
    <w:rsid w:val="008F3E85"/>
    <w:rsid w:val="008F3F54"/>
    <w:rsid w:val="008F46E5"/>
    <w:rsid w:val="008F56A7"/>
    <w:rsid w:val="008F5800"/>
    <w:rsid w:val="008F5D1A"/>
    <w:rsid w:val="008F5DAC"/>
    <w:rsid w:val="008F60DE"/>
    <w:rsid w:val="008F64B2"/>
    <w:rsid w:val="008F663E"/>
    <w:rsid w:val="008F6751"/>
    <w:rsid w:val="008F7824"/>
    <w:rsid w:val="008F7895"/>
    <w:rsid w:val="008F7AE3"/>
    <w:rsid w:val="008F7BB8"/>
    <w:rsid w:val="008F7E9F"/>
    <w:rsid w:val="008F7FAA"/>
    <w:rsid w:val="00900966"/>
    <w:rsid w:val="00900AF2"/>
    <w:rsid w:val="00900E77"/>
    <w:rsid w:val="00901520"/>
    <w:rsid w:val="00901A1A"/>
    <w:rsid w:val="00902302"/>
    <w:rsid w:val="00902B8E"/>
    <w:rsid w:val="00902C45"/>
    <w:rsid w:val="009033B1"/>
    <w:rsid w:val="00903752"/>
    <w:rsid w:val="0090428E"/>
    <w:rsid w:val="00905EC9"/>
    <w:rsid w:val="00906351"/>
    <w:rsid w:val="00906699"/>
    <w:rsid w:val="009075DB"/>
    <w:rsid w:val="009078A9"/>
    <w:rsid w:val="009078AB"/>
    <w:rsid w:val="00907CAB"/>
    <w:rsid w:val="00907EB2"/>
    <w:rsid w:val="00910001"/>
    <w:rsid w:val="00910A13"/>
    <w:rsid w:val="00910AB0"/>
    <w:rsid w:val="009112D7"/>
    <w:rsid w:val="009114C6"/>
    <w:rsid w:val="009116AA"/>
    <w:rsid w:val="00911C0C"/>
    <w:rsid w:val="00911CDD"/>
    <w:rsid w:val="00911E80"/>
    <w:rsid w:val="00911E9C"/>
    <w:rsid w:val="00911E9F"/>
    <w:rsid w:val="009120D1"/>
    <w:rsid w:val="0091235D"/>
    <w:rsid w:val="009128AC"/>
    <w:rsid w:val="00912A39"/>
    <w:rsid w:val="00913544"/>
    <w:rsid w:val="0091366E"/>
    <w:rsid w:val="0091373E"/>
    <w:rsid w:val="0091444C"/>
    <w:rsid w:val="009151C1"/>
    <w:rsid w:val="009151F8"/>
    <w:rsid w:val="00915412"/>
    <w:rsid w:val="009156BD"/>
    <w:rsid w:val="0091580D"/>
    <w:rsid w:val="00915EC9"/>
    <w:rsid w:val="0091604C"/>
    <w:rsid w:val="0091656C"/>
    <w:rsid w:val="009165B0"/>
    <w:rsid w:val="009168A8"/>
    <w:rsid w:val="00917108"/>
    <w:rsid w:val="00917273"/>
    <w:rsid w:val="00917FF2"/>
    <w:rsid w:val="0092018F"/>
    <w:rsid w:val="009202AA"/>
    <w:rsid w:val="009210DA"/>
    <w:rsid w:val="00921629"/>
    <w:rsid w:val="00921C20"/>
    <w:rsid w:val="00921D78"/>
    <w:rsid w:val="0092215C"/>
    <w:rsid w:val="0092260E"/>
    <w:rsid w:val="009227C9"/>
    <w:rsid w:val="009228F4"/>
    <w:rsid w:val="00922999"/>
    <w:rsid w:val="00922C24"/>
    <w:rsid w:val="00923618"/>
    <w:rsid w:val="00923B20"/>
    <w:rsid w:val="00923CD3"/>
    <w:rsid w:val="009240FE"/>
    <w:rsid w:val="00924117"/>
    <w:rsid w:val="00924955"/>
    <w:rsid w:val="00924E72"/>
    <w:rsid w:val="00925537"/>
    <w:rsid w:val="00925959"/>
    <w:rsid w:val="00925AA1"/>
    <w:rsid w:val="00925D2D"/>
    <w:rsid w:val="009260CD"/>
    <w:rsid w:val="00926110"/>
    <w:rsid w:val="009264E0"/>
    <w:rsid w:val="009267E4"/>
    <w:rsid w:val="00926A44"/>
    <w:rsid w:val="00926CA3"/>
    <w:rsid w:val="00926FBA"/>
    <w:rsid w:val="00927502"/>
    <w:rsid w:val="00927AAE"/>
    <w:rsid w:val="00927D0E"/>
    <w:rsid w:val="00927E3A"/>
    <w:rsid w:val="00930AD3"/>
    <w:rsid w:val="00930CC7"/>
    <w:rsid w:val="009310E2"/>
    <w:rsid w:val="00931594"/>
    <w:rsid w:val="00931682"/>
    <w:rsid w:val="009316DC"/>
    <w:rsid w:val="0093176F"/>
    <w:rsid w:val="00932253"/>
    <w:rsid w:val="00932484"/>
    <w:rsid w:val="00932DF6"/>
    <w:rsid w:val="00932E06"/>
    <w:rsid w:val="00932ED0"/>
    <w:rsid w:val="00932F4D"/>
    <w:rsid w:val="00933188"/>
    <w:rsid w:val="009339DB"/>
    <w:rsid w:val="00933DDC"/>
    <w:rsid w:val="0093433A"/>
    <w:rsid w:val="00934757"/>
    <w:rsid w:val="00934D5C"/>
    <w:rsid w:val="009354E7"/>
    <w:rsid w:val="00935843"/>
    <w:rsid w:val="00935920"/>
    <w:rsid w:val="00935AEB"/>
    <w:rsid w:val="009362CF"/>
    <w:rsid w:val="0093653A"/>
    <w:rsid w:val="00936B65"/>
    <w:rsid w:val="00936CDE"/>
    <w:rsid w:val="009374B8"/>
    <w:rsid w:val="00937556"/>
    <w:rsid w:val="00937697"/>
    <w:rsid w:val="00937846"/>
    <w:rsid w:val="009379E4"/>
    <w:rsid w:val="00937C5E"/>
    <w:rsid w:val="00937DAB"/>
    <w:rsid w:val="00937EE7"/>
    <w:rsid w:val="009408DA"/>
    <w:rsid w:val="00940ACE"/>
    <w:rsid w:val="00940DCC"/>
    <w:rsid w:val="00940F83"/>
    <w:rsid w:val="00941865"/>
    <w:rsid w:val="00941E1B"/>
    <w:rsid w:val="009420FA"/>
    <w:rsid w:val="009428B9"/>
    <w:rsid w:val="009429D2"/>
    <w:rsid w:val="00942E53"/>
    <w:rsid w:val="00942F4A"/>
    <w:rsid w:val="00943081"/>
    <w:rsid w:val="00943256"/>
    <w:rsid w:val="00943467"/>
    <w:rsid w:val="0094350A"/>
    <w:rsid w:val="00943A8B"/>
    <w:rsid w:val="00943FA1"/>
    <w:rsid w:val="0094431E"/>
    <w:rsid w:val="00944360"/>
    <w:rsid w:val="009449C9"/>
    <w:rsid w:val="0094518A"/>
    <w:rsid w:val="0094575A"/>
    <w:rsid w:val="00946543"/>
    <w:rsid w:val="009467B2"/>
    <w:rsid w:val="00946CEE"/>
    <w:rsid w:val="00946F24"/>
    <w:rsid w:val="00947417"/>
    <w:rsid w:val="00947A7F"/>
    <w:rsid w:val="009509E1"/>
    <w:rsid w:val="00950AC5"/>
    <w:rsid w:val="00950B2C"/>
    <w:rsid w:val="00950B2E"/>
    <w:rsid w:val="00950B51"/>
    <w:rsid w:val="00951A72"/>
    <w:rsid w:val="00951B7B"/>
    <w:rsid w:val="00951C16"/>
    <w:rsid w:val="00952665"/>
    <w:rsid w:val="00952A27"/>
    <w:rsid w:val="00952E17"/>
    <w:rsid w:val="00953055"/>
    <w:rsid w:val="00953455"/>
    <w:rsid w:val="00953721"/>
    <w:rsid w:val="00953D8B"/>
    <w:rsid w:val="009545EC"/>
    <w:rsid w:val="0095489D"/>
    <w:rsid w:val="00954C43"/>
    <w:rsid w:val="00954EFC"/>
    <w:rsid w:val="00954F47"/>
    <w:rsid w:val="0095559C"/>
    <w:rsid w:val="009562A4"/>
    <w:rsid w:val="00956EDE"/>
    <w:rsid w:val="009570AA"/>
    <w:rsid w:val="0095736D"/>
    <w:rsid w:val="009573B8"/>
    <w:rsid w:val="00957678"/>
    <w:rsid w:val="00957C82"/>
    <w:rsid w:val="00960374"/>
    <w:rsid w:val="009603B6"/>
    <w:rsid w:val="0096106E"/>
    <w:rsid w:val="009614D9"/>
    <w:rsid w:val="00961624"/>
    <w:rsid w:val="0096206B"/>
    <w:rsid w:val="0096220B"/>
    <w:rsid w:val="0096292A"/>
    <w:rsid w:val="009629E2"/>
    <w:rsid w:val="00962CCB"/>
    <w:rsid w:val="00962FF1"/>
    <w:rsid w:val="00963310"/>
    <w:rsid w:val="0096407F"/>
    <w:rsid w:val="0096439F"/>
    <w:rsid w:val="00964DCB"/>
    <w:rsid w:val="009656EA"/>
    <w:rsid w:val="009657CE"/>
    <w:rsid w:val="009663D9"/>
    <w:rsid w:val="00966A27"/>
    <w:rsid w:val="00966E22"/>
    <w:rsid w:val="00966FF7"/>
    <w:rsid w:val="00967CEC"/>
    <w:rsid w:val="00970367"/>
    <w:rsid w:val="00970461"/>
    <w:rsid w:val="009707F4"/>
    <w:rsid w:val="00971126"/>
    <w:rsid w:val="009712A0"/>
    <w:rsid w:val="00971476"/>
    <w:rsid w:val="00971535"/>
    <w:rsid w:val="009716F3"/>
    <w:rsid w:val="00971896"/>
    <w:rsid w:val="00971D2A"/>
    <w:rsid w:val="0097233D"/>
    <w:rsid w:val="009728E6"/>
    <w:rsid w:val="00972D46"/>
    <w:rsid w:val="009735ED"/>
    <w:rsid w:val="0097361D"/>
    <w:rsid w:val="00973939"/>
    <w:rsid w:val="00973D5E"/>
    <w:rsid w:val="0097421D"/>
    <w:rsid w:val="0097487D"/>
    <w:rsid w:val="00974E33"/>
    <w:rsid w:val="0097563A"/>
    <w:rsid w:val="0097610E"/>
    <w:rsid w:val="0097679A"/>
    <w:rsid w:val="00976C5A"/>
    <w:rsid w:val="00976DA6"/>
    <w:rsid w:val="00976F42"/>
    <w:rsid w:val="009776E5"/>
    <w:rsid w:val="0097799F"/>
    <w:rsid w:val="00977ADD"/>
    <w:rsid w:val="00980F68"/>
    <w:rsid w:val="009814CA"/>
    <w:rsid w:val="00981DD3"/>
    <w:rsid w:val="00981E30"/>
    <w:rsid w:val="009820B9"/>
    <w:rsid w:val="00982819"/>
    <w:rsid w:val="00982A2F"/>
    <w:rsid w:val="00983040"/>
    <w:rsid w:val="009831AB"/>
    <w:rsid w:val="0098338C"/>
    <w:rsid w:val="00983B72"/>
    <w:rsid w:val="00983FEC"/>
    <w:rsid w:val="0098445D"/>
    <w:rsid w:val="00985195"/>
    <w:rsid w:val="00985A94"/>
    <w:rsid w:val="009861E0"/>
    <w:rsid w:val="009862A8"/>
    <w:rsid w:val="00986373"/>
    <w:rsid w:val="0098661A"/>
    <w:rsid w:val="009868B1"/>
    <w:rsid w:val="00986A0B"/>
    <w:rsid w:val="00986E20"/>
    <w:rsid w:val="00986E8A"/>
    <w:rsid w:val="009870A9"/>
    <w:rsid w:val="00987341"/>
    <w:rsid w:val="00987A9D"/>
    <w:rsid w:val="00987CF3"/>
    <w:rsid w:val="00990064"/>
    <w:rsid w:val="00990B58"/>
    <w:rsid w:val="00990BC4"/>
    <w:rsid w:val="00991335"/>
    <w:rsid w:val="0099147A"/>
    <w:rsid w:val="00991B18"/>
    <w:rsid w:val="00991B94"/>
    <w:rsid w:val="00991C14"/>
    <w:rsid w:val="009920B8"/>
    <w:rsid w:val="009921C3"/>
    <w:rsid w:val="00992A45"/>
    <w:rsid w:val="00992E1A"/>
    <w:rsid w:val="009935FD"/>
    <w:rsid w:val="0099375A"/>
    <w:rsid w:val="00993794"/>
    <w:rsid w:val="0099386B"/>
    <w:rsid w:val="0099399D"/>
    <w:rsid w:val="00993B03"/>
    <w:rsid w:val="00993E87"/>
    <w:rsid w:val="0099456F"/>
    <w:rsid w:val="00994B2A"/>
    <w:rsid w:val="00995823"/>
    <w:rsid w:val="00995A0B"/>
    <w:rsid w:val="00995A38"/>
    <w:rsid w:val="00995D2C"/>
    <w:rsid w:val="009976FA"/>
    <w:rsid w:val="009977E4"/>
    <w:rsid w:val="00997870"/>
    <w:rsid w:val="00997A4E"/>
    <w:rsid w:val="009A0372"/>
    <w:rsid w:val="009A09CB"/>
    <w:rsid w:val="009A0A10"/>
    <w:rsid w:val="009A0BB8"/>
    <w:rsid w:val="009A0EA7"/>
    <w:rsid w:val="009A0F50"/>
    <w:rsid w:val="009A110D"/>
    <w:rsid w:val="009A2E61"/>
    <w:rsid w:val="009A2E70"/>
    <w:rsid w:val="009A32F7"/>
    <w:rsid w:val="009A37F8"/>
    <w:rsid w:val="009A3EDC"/>
    <w:rsid w:val="009A3F65"/>
    <w:rsid w:val="009A40EC"/>
    <w:rsid w:val="009A4493"/>
    <w:rsid w:val="009A473E"/>
    <w:rsid w:val="009A4B9D"/>
    <w:rsid w:val="009A539E"/>
    <w:rsid w:val="009A569C"/>
    <w:rsid w:val="009A5A1D"/>
    <w:rsid w:val="009A6080"/>
    <w:rsid w:val="009A6092"/>
    <w:rsid w:val="009A6263"/>
    <w:rsid w:val="009A62B9"/>
    <w:rsid w:val="009A631A"/>
    <w:rsid w:val="009A67AE"/>
    <w:rsid w:val="009A71B7"/>
    <w:rsid w:val="009A75CF"/>
    <w:rsid w:val="009A7791"/>
    <w:rsid w:val="009B0292"/>
    <w:rsid w:val="009B0438"/>
    <w:rsid w:val="009B06B9"/>
    <w:rsid w:val="009B0EAD"/>
    <w:rsid w:val="009B1425"/>
    <w:rsid w:val="009B1CC7"/>
    <w:rsid w:val="009B1E91"/>
    <w:rsid w:val="009B1FB9"/>
    <w:rsid w:val="009B22AA"/>
    <w:rsid w:val="009B22E8"/>
    <w:rsid w:val="009B2C76"/>
    <w:rsid w:val="009B2F6D"/>
    <w:rsid w:val="009B3D79"/>
    <w:rsid w:val="009B4358"/>
    <w:rsid w:val="009B46C5"/>
    <w:rsid w:val="009B4939"/>
    <w:rsid w:val="009B5255"/>
    <w:rsid w:val="009B526A"/>
    <w:rsid w:val="009B53CE"/>
    <w:rsid w:val="009B53D5"/>
    <w:rsid w:val="009B5452"/>
    <w:rsid w:val="009B5BA5"/>
    <w:rsid w:val="009B61F3"/>
    <w:rsid w:val="009B6514"/>
    <w:rsid w:val="009B66FF"/>
    <w:rsid w:val="009B7449"/>
    <w:rsid w:val="009B747E"/>
    <w:rsid w:val="009B7536"/>
    <w:rsid w:val="009B7633"/>
    <w:rsid w:val="009B7C5B"/>
    <w:rsid w:val="009C0750"/>
    <w:rsid w:val="009C0860"/>
    <w:rsid w:val="009C0BA6"/>
    <w:rsid w:val="009C0D96"/>
    <w:rsid w:val="009C119F"/>
    <w:rsid w:val="009C11B1"/>
    <w:rsid w:val="009C1646"/>
    <w:rsid w:val="009C1BAE"/>
    <w:rsid w:val="009C1E61"/>
    <w:rsid w:val="009C256B"/>
    <w:rsid w:val="009C2924"/>
    <w:rsid w:val="009C34FE"/>
    <w:rsid w:val="009C3A59"/>
    <w:rsid w:val="009C3B01"/>
    <w:rsid w:val="009C3EDB"/>
    <w:rsid w:val="009C4253"/>
    <w:rsid w:val="009C4262"/>
    <w:rsid w:val="009C4606"/>
    <w:rsid w:val="009C4BD0"/>
    <w:rsid w:val="009C5EBE"/>
    <w:rsid w:val="009C606D"/>
    <w:rsid w:val="009C63E0"/>
    <w:rsid w:val="009C68CA"/>
    <w:rsid w:val="009C6922"/>
    <w:rsid w:val="009C6FCB"/>
    <w:rsid w:val="009C7466"/>
    <w:rsid w:val="009C7512"/>
    <w:rsid w:val="009C7A11"/>
    <w:rsid w:val="009C7DB3"/>
    <w:rsid w:val="009D0054"/>
    <w:rsid w:val="009D0164"/>
    <w:rsid w:val="009D0275"/>
    <w:rsid w:val="009D06FD"/>
    <w:rsid w:val="009D0713"/>
    <w:rsid w:val="009D0C51"/>
    <w:rsid w:val="009D12B1"/>
    <w:rsid w:val="009D16B7"/>
    <w:rsid w:val="009D1D12"/>
    <w:rsid w:val="009D1F9D"/>
    <w:rsid w:val="009D2715"/>
    <w:rsid w:val="009D2906"/>
    <w:rsid w:val="009D29E5"/>
    <w:rsid w:val="009D2C3F"/>
    <w:rsid w:val="009D31E2"/>
    <w:rsid w:val="009D3D76"/>
    <w:rsid w:val="009D3FB8"/>
    <w:rsid w:val="009D4427"/>
    <w:rsid w:val="009D4910"/>
    <w:rsid w:val="009D4E3B"/>
    <w:rsid w:val="009D4F99"/>
    <w:rsid w:val="009D52FB"/>
    <w:rsid w:val="009D5327"/>
    <w:rsid w:val="009D62D8"/>
    <w:rsid w:val="009D674B"/>
    <w:rsid w:val="009D7CD7"/>
    <w:rsid w:val="009E0496"/>
    <w:rsid w:val="009E0610"/>
    <w:rsid w:val="009E0CED"/>
    <w:rsid w:val="009E1347"/>
    <w:rsid w:val="009E145F"/>
    <w:rsid w:val="009E1536"/>
    <w:rsid w:val="009E1756"/>
    <w:rsid w:val="009E239F"/>
    <w:rsid w:val="009E25F5"/>
    <w:rsid w:val="009E2788"/>
    <w:rsid w:val="009E2794"/>
    <w:rsid w:val="009E3315"/>
    <w:rsid w:val="009E363B"/>
    <w:rsid w:val="009E37D8"/>
    <w:rsid w:val="009E3987"/>
    <w:rsid w:val="009E39CB"/>
    <w:rsid w:val="009E39E9"/>
    <w:rsid w:val="009E3C4D"/>
    <w:rsid w:val="009E43FC"/>
    <w:rsid w:val="009E4BBC"/>
    <w:rsid w:val="009E57DC"/>
    <w:rsid w:val="009E5965"/>
    <w:rsid w:val="009E59B3"/>
    <w:rsid w:val="009E5C44"/>
    <w:rsid w:val="009E5F42"/>
    <w:rsid w:val="009E609D"/>
    <w:rsid w:val="009E60B1"/>
    <w:rsid w:val="009E6CFC"/>
    <w:rsid w:val="009E7012"/>
    <w:rsid w:val="009E73B7"/>
    <w:rsid w:val="009E74BB"/>
    <w:rsid w:val="009F0095"/>
    <w:rsid w:val="009F04BA"/>
    <w:rsid w:val="009F09AE"/>
    <w:rsid w:val="009F0F77"/>
    <w:rsid w:val="009F13FF"/>
    <w:rsid w:val="009F15AC"/>
    <w:rsid w:val="009F1C1A"/>
    <w:rsid w:val="009F248B"/>
    <w:rsid w:val="009F2632"/>
    <w:rsid w:val="009F27CF"/>
    <w:rsid w:val="009F3302"/>
    <w:rsid w:val="009F3A99"/>
    <w:rsid w:val="009F452D"/>
    <w:rsid w:val="009F4555"/>
    <w:rsid w:val="009F52A3"/>
    <w:rsid w:val="009F5A8B"/>
    <w:rsid w:val="009F61E2"/>
    <w:rsid w:val="009F675C"/>
    <w:rsid w:val="009F6F44"/>
    <w:rsid w:val="009F702F"/>
    <w:rsid w:val="009F708F"/>
    <w:rsid w:val="009F725C"/>
    <w:rsid w:val="009F74FC"/>
    <w:rsid w:val="009F7520"/>
    <w:rsid w:val="009F7957"/>
    <w:rsid w:val="009F7999"/>
    <w:rsid w:val="00A00441"/>
    <w:rsid w:val="00A00F29"/>
    <w:rsid w:val="00A018D6"/>
    <w:rsid w:val="00A01F98"/>
    <w:rsid w:val="00A022AC"/>
    <w:rsid w:val="00A0273E"/>
    <w:rsid w:val="00A02784"/>
    <w:rsid w:val="00A02937"/>
    <w:rsid w:val="00A02B1E"/>
    <w:rsid w:val="00A02C37"/>
    <w:rsid w:val="00A02E1E"/>
    <w:rsid w:val="00A03413"/>
    <w:rsid w:val="00A0342F"/>
    <w:rsid w:val="00A034D4"/>
    <w:rsid w:val="00A035DD"/>
    <w:rsid w:val="00A03D0A"/>
    <w:rsid w:val="00A03EBA"/>
    <w:rsid w:val="00A0407B"/>
    <w:rsid w:val="00A0439A"/>
    <w:rsid w:val="00A044D9"/>
    <w:rsid w:val="00A04552"/>
    <w:rsid w:val="00A04A71"/>
    <w:rsid w:val="00A05D79"/>
    <w:rsid w:val="00A0629C"/>
    <w:rsid w:val="00A06691"/>
    <w:rsid w:val="00A067DB"/>
    <w:rsid w:val="00A067EB"/>
    <w:rsid w:val="00A0685A"/>
    <w:rsid w:val="00A0711F"/>
    <w:rsid w:val="00A07930"/>
    <w:rsid w:val="00A10206"/>
    <w:rsid w:val="00A1052B"/>
    <w:rsid w:val="00A10AD9"/>
    <w:rsid w:val="00A111A7"/>
    <w:rsid w:val="00A114C6"/>
    <w:rsid w:val="00A118D7"/>
    <w:rsid w:val="00A11C65"/>
    <w:rsid w:val="00A11D30"/>
    <w:rsid w:val="00A11F95"/>
    <w:rsid w:val="00A12D26"/>
    <w:rsid w:val="00A12F51"/>
    <w:rsid w:val="00A133B2"/>
    <w:rsid w:val="00A13E6C"/>
    <w:rsid w:val="00A13F8D"/>
    <w:rsid w:val="00A14282"/>
    <w:rsid w:val="00A1489A"/>
    <w:rsid w:val="00A14C3B"/>
    <w:rsid w:val="00A14DCF"/>
    <w:rsid w:val="00A15073"/>
    <w:rsid w:val="00A15298"/>
    <w:rsid w:val="00A15772"/>
    <w:rsid w:val="00A15EE0"/>
    <w:rsid w:val="00A16144"/>
    <w:rsid w:val="00A161A5"/>
    <w:rsid w:val="00A164AE"/>
    <w:rsid w:val="00A1688F"/>
    <w:rsid w:val="00A169C6"/>
    <w:rsid w:val="00A16BA5"/>
    <w:rsid w:val="00A174AC"/>
    <w:rsid w:val="00A175FF"/>
    <w:rsid w:val="00A17912"/>
    <w:rsid w:val="00A17965"/>
    <w:rsid w:val="00A17D24"/>
    <w:rsid w:val="00A17DF0"/>
    <w:rsid w:val="00A17F63"/>
    <w:rsid w:val="00A17FD5"/>
    <w:rsid w:val="00A20248"/>
    <w:rsid w:val="00A20417"/>
    <w:rsid w:val="00A2052C"/>
    <w:rsid w:val="00A21093"/>
    <w:rsid w:val="00A2135C"/>
    <w:rsid w:val="00A21AA2"/>
    <w:rsid w:val="00A21BFC"/>
    <w:rsid w:val="00A21D86"/>
    <w:rsid w:val="00A21E15"/>
    <w:rsid w:val="00A222A1"/>
    <w:rsid w:val="00A22331"/>
    <w:rsid w:val="00A2272B"/>
    <w:rsid w:val="00A227AB"/>
    <w:rsid w:val="00A22A15"/>
    <w:rsid w:val="00A22B45"/>
    <w:rsid w:val="00A232B1"/>
    <w:rsid w:val="00A237C9"/>
    <w:rsid w:val="00A238C0"/>
    <w:rsid w:val="00A23B92"/>
    <w:rsid w:val="00A23CE1"/>
    <w:rsid w:val="00A2415F"/>
    <w:rsid w:val="00A24418"/>
    <w:rsid w:val="00A24602"/>
    <w:rsid w:val="00A24610"/>
    <w:rsid w:val="00A24A90"/>
    <w:rsid w:val="00A24D18"/>
    <w:rsid w:val="00A24ED9"/>
    <w:rsid w:val="00A250DB"/>
    <w:rsid w:val="00A25950"/>
    <w:rsid w:val="00A26152"/>
    <w:rsid w:val="00A26158"/>
    <w:rsid w:val="00A26287"/>
    <w:rsid w:val="00A266F3"/>
    <w:rsid w:val="00A2675F"/>
    <w:rsid w:val="00A26881"/>
    <w:rsid w:val="00A269F7"/>
    <w:rsid w:val="00A2747F"/>
    <w:rsid w:val="00A2769F"/>
    <w:rsid w:val="00A27CE5"/>
    <w:rsid w:val="00A301F1"/>
    <w:rsid w:val="00A30DD5"/>
    <w:rsid w:val="00A31189"/>
    <w:rsid w:val="00A31337"/>
    <w:rsid w:val="00A318EB"/>
    <w:rsid w:val="00A32879"/>
    <w:rsid w:val="00A32B5D"/>
    <w:rsid w:val="00A3303F"/>
    <w:rsid w:val="00A3337F"/>
    <w:rsid w:val="00A33496"/>
    <w:rsid w:val="00A33EAF"/>
    <w:rsid w:val="00A34934"/>
    <w:rsid w:val="00A351AE"/>
    <w:rsid w:val="00A35C5F"/>
    <w:rsid w:val="00A36795"/>
    <w:rsid w:val="00A37A2D"/>
    <w:rsid w:val="00A40276"/>
    <w:rsid w:val="00A40490"/>
    <w:rsid w:val="00A40AB8"/>
    <w:rsid w:val="00A4136A"/>
    <w:rsid w:val="00A414AE"/>
    <w:rsid w:val="00A416EF"/>
    <w:rsid w:val="00A41735"/>
    <w:rsid w:val="00A41BAC"/>
    <w:rsid w:val="00A42470"/>
    <w:rsid w:val="00A42795"/>
    <w:rsid w:val="00A42B5A"/>
    <w:rsid w:val="00A433EC"/>
    <w:rsid w:val="00A43437"/>
    <w:rsid w:val="00A434A2"/>
    <w:rsid w:val="00A44354"/>
    <w:rsid w:val="00A4494D"/>
    <w:rsid w:val="00A44F67"/>
    <w:rsid w:val="00A45DB9"/>
    <w:rsid w:val="00A46413"/>
    <w:rsid w:val="00A472F4"/>
    <w:rsid w:val="00A4738D"/>
    <w:rsid w:val="00A47CF0"/>
    <w:rsid w:val="00A47E17"/>
    <w:rsid w:val="00A50046"/>
    <w:rsid w:val="00A50397"/>
    <w:rsid w:val="00A5050F"/>
    <w:rsid w:val="00A50FD8"/>
    <w:rsid w:val="00A514AC"/>
    <w:rsid w:val="00A51590"/>
    <w:rsid w:val="00A51AAD"/>
    <w:rsid w:val="00A51C77"/>
    <w:rsid w:val="00A5240A"/>
    <w:rsid w:val="00A524A3"/>
    <w:rsid w:val="00A52807"/>
    <w:rsid w:val="00A52EC2"/>
    <w:rsid w:val="00A53AF8"/>
    <w:rsid w:val="00A53F0D"/>
    <w:rsid w:val="00A54183"/>
    <w:rsid w:val="00A5444E"/>
    <w:rsid w:val="00A54557"/>
    <w:rsid w:val="00A5471B"/>
    <w:rsid w:val="00A54A00"/>
    <w:rsid w:val="00A54BCD"/>
    <w:rsid w:val="00A559AC"/>
    <w:rsid w:val="00A560BF"/>
    <w:rsid w:val="00A56187"/>
    <w:rsid w:val="00A5637C"/>
    <w:rsid w:val="00A56748"/>
    <w:rsid w:val="00A567E2"/>
    <w:rsid w:val="00A56AC4"/>
    <w:rsid w:val="00A57168"/>
    <w:rsid w:val="00A5725B"/>
    <w:rsid w:val="00A574D5"/>
    <w:rsid w:val="00A57830"/>
    <w:rsid w:val="00A61441"/>
    <w:rsid w:val="00A61666"/>
    <w:rsid w:val="00A617DD"/>
    <w:rsid w:val="00A61834"/>
    <w:rsid w:val="00A61A0F"/>
    <w:rsid w:val="00A61ACF"/>
    <w:rsid w:val="00A61DAE"/>
    <w:rsid w:val="00A620D2"/>
    <w:rsid w:val="00A6239D"/>
    <w:rsid w:val="00A62B06"/>
    <w:rsid w:val="00A62C7A"/>
    <w:rsid w:val="00A63253"/>
    <w:rsid w:val="00A63929"/>
    <w:rsid w:val="00A63984"/>
    <w:rsid w:val="00A640BC"/>
    <w:rsid w:val="00A64552"/>
    <w:rsid w:val="00A64669"/>
    <w:rsid w:val="00A64E8E"/>
    <w:rsid w:val="00A65768"/>
    <w:rsid w:val="00A659A5"/>
    <w:rsid w:val="00A661CA"/>
    <w:rsid w:val="00A66579"/>
    <w:rsid w:val="00A6756E"/>
    <w:rsid w:val="00A67D01"/>
    <w:rsid w:val="00A67E70"/>
    <w:rsid w:val="00A7051E"/>
    <w:rsid w:val="00A70535"/>
    <w:rsid w:val="00A70942"/>
    <w:rsid w:val="00A710AF"/>
    <w:rsid w:val="00A71A30"/>
    <w:rsid w:val="00A71A39"/>
    <w:rsid w:val="00A7215E"/>
    <w:rsid w:val="00A729D9"/>
    <w:rsid w:val="00A72A99"/>
    <w:rsid w:val="00A72D29"/>
    <w:rsid w:val="00A738E2"/>
    <w:rsid w:val="00A74CB3"/>
    <w:rsid w:val="00A74CE7"/>
    <w:rsid w:val="00A750EB"/>
    <w:rsid w:val="00A750F2"/>
    <w:rsid w:val="00A751B9"/>
    <w:rsid w:val="00A75567"/>
    <w:rsid w:val="00A75924"/>
    <w:rsid w:val="00A759EA"/>
    <w:rsid w:val="00A75AD5"/>
    <w:rsid w:val="00A75D57"/>
    <w:rsid w:val="00A76800"/>
    <w:rsid w:val="00A768C9"/>
    <w:rsid w:val="00A76DB2"/>
    <w:rsid w:val="00A76F1A"/>
    <w:rsid w:val="00A76F96"/>
    <w:rsid w:val="00A76FB1"/>
    <w:rsid w:val="00A77383"/>
    <w:rsid w:val="00A778F2"/>
    <w:rsid w:val="00A779EB"/>
    <w:rsid w:val="00A77AEB"/>
    <w:rsid w:val="00A77D21"/>
    <w:rsid w:val="00A77F69"/>
    <w:rsid w:val="00A77F77"/>
    <w:rsid w:val="00A807B4"/>
    <w:rsid w:val="00A80C39"/>
    <w:rsid w:val="00A80FE7"/>
    <w:rsid w:val="00A81410"/>
    <w:rsid w:val="00A815D6"/>
    <w:rsid w:val="00A822B3"/>
    <w:rsid w:val="00A82420"/>
    <w:rsid w:val="00A8249C"/>
    <w:rsid w:val="00A825E5"/>
    <w:rsid w:val="00A83035"/>
    <w:rsid w:val="00A83085"/>
    <w:rsid w:val="00A83685"/>
    <w:rsid w:val="00A83948"/>
    <w:rsid w:val="00A83D30"/>
    <w:rsid w:val="00A8460B"/>
    <w:rsid w:val="00A85192"/>
    <w:rsid w:val="00A8538D"/>
    <w:rsid w:val="00A8544D"/>
    <w:rsid w:val="00A8580B"/>
    <w:rsid w:val="00A85854"/>
    <w:rsid w:val="00A85C53"/>
    <w:rsid w:val="00A85F49"/>
    <w:rsid w:val="00A86340"/>
    <w:rsid w:val="00A868C8"/>
    <w:rsid w:val="00A86B93"/>
    <w:rsid w:val="00A86C45"/>
    <w:rsid w:val="00A8733C"/>
    <w:rsid w:val="00A8744C"/>
    <w:rsid w:val="00A874E6"/>
    <w:rsid w:val="00A878CE"/>
    <w:rsid w:val="00A8796B"/>
    <w:rsid w:val="00A87E96"/>
    <w:rsid w:val="00A901F5"/>
    <w:rsid w:val="00A90448"/>
    <w:rsid w:val="00A9045F"/>
    <w:rsid w:val="00A9090D"/>
    <w:rsid w:val="00A90997"/>
    <w:rsid w:val="00A909F2"/>
    <w:rsid w:val="00A90A1E"/>
    <w:rsid w:val="00A90B0A"/>
    <w:rsid w:val="00A90DB3"/>
    <w:rsid w:val="00A91011"/>
    <w:rsid w:val="00A91778"/>
    <w:rsid w:val="00A91D8D"/>
    <w:rsid w:val="00A92028"/>
    <w:rsid w:val="00A9231B"/>
    <w:rsid w:val="00A923AA"/>
    <w:rsid w:val="00A92579"/>
    <w:rsid w:val="00A9275E"/>
    <w:rsid w:val="00A92A47"/>
    <w:rsid w:val="00A92EF0"/>
    <w:rsid w:val="00A92FEB"/>
    <w:rsid w:val="00A935C0"/>
    <w:rsid w:val="00A936D3"/>
    <w:rsid w:val="00A93AB8"/>
    <w:rsid w:val="00A940B1"/>
    <w:rsid w:val="00A94115"/>
    <w:rsid w:val="00A943A1"/>
    <w:rsid w:val="00A9469F"/>
    <w:rsid w:val="00A9520A"/>
    <w:rsid w:val="00A9576D"/>
    <w:rsid w:val="00A95D79"/>
    <w:rsid w:val="00A95F9E"/>
    <w:rsid w:val="00A9629B"/>
    <w:rsid w:val="00A96639"/>
    <w:rsid w:val="00A96654"/>
    <w:rsid w:val="00A96766"/>
    <w:rsid w:val="00A9683C"/>
    <w:rsid w:val="00A9690F"/>
    <w:rsid w:val="00A96BF9"/>
    <w:rsid w:val="00A96F22"/>
    <w:rsid w:val="00A96F36"/>
    <w:rsid w:val="00A971FE"/>
    <w:rsid w:val="00A973BA"/>
    <w:rsid w:val="00A97A0D"/>
    <w:rsid w:val="00AA0601"/>
    <w:rsid w:val="00AA0779"/>
    <w:rsid w:val="00AA08EE"/>
    <w:rsid w:val="00AA0CC6"/>
    <w:rsid w:val="00AA0D10"/>
    <w:rsid w:val="00AA0D5B"/>
    <w:rsid w:val="00AA0FD3"/>
    <w:rsid w:val="00AA118A"/>
    <w:rsid w:val="00AA1AA8"/>
    <w:rsid w:val="00AA1B2A"/>
    <w:rsid w:val="00AA23FB"/>
    <w:rsid w:val="00AA2A3A"/>
    <w:rsid w:val="00AA2AD5"/>
    <w:rsid w:val="00AA2F68"/>
    <w:rsid w:val="00AA379C"/>
    <w:rsid w:val="00AA4774"/>
    <w:rsid w:val="00AA47BF"/>
    <w:rsid w:val="00AA4C37"/>
    <w:rsid w:val="00AA4CF6"/>
    <w:rsid w:val="00AA4E10"/>
    <w:rsid w:val="00AA56AB"/>
    <w:rsid w:val="00AA60B2"/>
    <w:rsid w:val="00AA6BB9"/>
    <w:rsid w:val="00AA6E48"/>
    <w:rsid w:val="00AA6E50"/>
    <w:rsid w:val="00AA6E96"/>
    <w:rsid w:val="00AA71BC"/>
    <w:rsid w:val="00AA742C"/>
    <w:rsid w:val="00AA7B36"/>
    <w:rsid w:val="00AA7DFE"/>
    <w:rsid w:val="00AB053C"/>
    <w:rsid w:val="00AB0A2E"/>
    <w:rsid w:val="00AB0C79"/>
    <w:rsid w:val="00AB0D15"/>
    <w:rsid w:val="00AB1325"/>
    <w:rsid w:val="00AB14F0"/>
    <w:rsid w:val="00AB17CD"/>
    <w:rsid w:val="00AB2706"/>
    <w:rsid w:val="00AB2DAB"/>
    <w:rsid w:val="00AB2DBE"/>
    <w:rsid w:val="00AB307F"/>
    <w:rsid w:val="00AB318F"/>
    <w:rsid w:val="00AB31E1"/>
    <w:rsid w:val="00AB3389"/>
    <w:rsid w:val="00AB3617"/>
    <w:rsid w:val="00AB3CB2"/>
    <w:rsid w:val="00AB4169"/>
    <w:rsid w:val="00AB53B9"/>
    <w:rsid w:val="00AB5B06"/>
    <w:rsid w:val="00AB7659"/>
    <w:rsid w:val="00AB76CB"/>
    <w:rsid w:val="00AB76DA"/>
    <w:rsid w:val="00AB7A80"/>
    <w:rsid w:val="00AC0289"/>
    <w:rsid w:val="00AC165F"/>
    <w:rsid w:val="00AC1A79"/>
    <w:rsid w:val="00AC2122"/>
    <w:rsid w:val="00AC2292"/>
    <w:rsid w:val="00AC296C"/>
    <w:rsid w:val="00AC2E2E"/>
    <w:rsid w:val="00AC30EB"/>
    <w:rsid w:val="00AC35A2"/>
    <w:rsid w:val="00AC38E5"/>
    <w:rsid w:val="00AC41FB"/>
    <w:rsid w:val="00AC4A11"/>
    <w:rsid w:val="00AC4D7E"/>
    <w:rsid w:val="00AC4FAC"/>
    <w:rsid w:val="00AC506D"/>
    <w:rsid w:val="00AC5BC9"/>
    <w:rsid w:val="00AC621C"/>
    <w:rsid w:val="00AC68C6"/>
    <w:rsid w:val="00AC7E93"/>
    <w:rsid w:val="00AD01A2"/>
    <w:rsid w:val="00AD027C"/>
    <w:rsid w:val="00AD03B2"/>
    <w:rsid w:val="00AD03B8"/>
    <w:rsid w:val="00AD073B"/>
    <w:rsid w:val="00AD082C"/>
    <w:rsid w:val="00AD08D1"/>
    <w:rsid w:val="00AD0BDF"/>
    <w:rsid w:val="00AD0FF3"/>
    <w:rsid w:val="00AD143A"/>
    <w:rsid w:val="00AD1B94"/>
    <w:rsid w:val="00AD2ED7"/>
    <w:rsid w:val="00AD32B3"/>
    <w:rsid w:val="00AD35FF"/>
    <w:rsid w:val="00AD37A5"/>
    <w:rsid w:val="00AD37C3"/>
    <w:rsid w:val="00AD3C5B"/>
    <w:rsid w:val="00AD3E33"/>
    <w:rsid w:val="00AD47F8"/>
    <w:rsid w:val="00AD50EC"/>
    <w:rsid w:val="00AD55F4"/>
    <w:rsid w:val="00AD5792"/>
    <w:rsid w:val="00AD60FA"/>
    <w:rsid w:val="00AD68C5"/>
    <w:rsid w:val="00AD691F"/>
    <w:rsid w:val="00AD6B07"/>
    <w:rsid w:val="00AD6CFA"/>
    <w:rsid w:val="00AD7D2E"/>
    <w:rsid w:val="00AD7D3A"/>
    <w:rsid w:val="00AE033F"/>
    <w:rsid w:val="00AE08F2"/>
    <w:rsid w:val="00AE09F9"/>
    <w:rsid w:val="00AE0C2B"/>
    <w:rsid w:val="00AE0EAB"/>
    <w:rsid w:val="00AE1439"/>
    <w:rsid w:val="00AE14D0"/>
    <w:rsid w:val="00AE1738"/>
    <w:rsid w:val="00AE2F4A"/>
    <w:rsid w:val="00AE32D2"/>
    <w:rsid w:val="00AE346D"/>
    <w:rsid w:val="00AE3900"/>
    <w:rsid w:val="00AE3AAA"/>
    <w:rsid w:val="00AE3C0B"/>
    <w:rsid w:val="00AE44AF"/>
    <w:rsid w:val="00AE46AC"/>
    <w:rsid w:val="00AE4FAA"/>
    <w:rsid w:val="00AE5423"/>
    <w:rsid w:val="00AE5AE4"/>
    <w:rsid w:val="00AE5E46"/>
    <w:rsid w:val="00AE602D"/>
    <w:rsid w:val="00AE6653"/>
    <w:rsid w:val="00AE6DF5"/>
    <w:rsid w:val="00AE734C"/>
    <w:rsid w:val="00AE7374"/>
    <w:rsid w:val="00AE7B95"/>
    <w:rsid w:val="00AE7EC4"/>
    <w:rsid w:val="00AF003F"/>
    <w:rsid w:val="00AF0092"/>
    <w:rsid w:val="00AF0188"/>
    <w:rsid w:val="00AF01A2"/>
    <w:rsid w:val="00AF0235"/>
    <w:rsid w:val="00AF024F"/>
    <w:rsid w:val="00AF0330"/>
    <w:rsid w:val="00AF0996"/>
    <w:rsid w:val="00AF217E"/>
    <w:rsid w:val="00AF2430"/>
    <w:rsid w:val="00AF302A"/>
    <w:rsid w:val="00AF323E"/>
    <w:rsid w:val="00AF3268"/>
    <w:rsid w:val="00AF35A6"/>
    <w:rsid w:val="00AF4EDB"/>
    <w:rsid w:val="00AF4F52"/>
    <w:rsid w:val="00AF4FA7"/>
    <w:rsid w:val="00AF56A5"/>
    <w:rsid w:val="00AF60D8"/>
    <w:rsid w:val="00AF691A"/>
    <w:rsid w:val="00AF6E4A"/>
    <w:rsid w:val="00AF7054"/>
    <w:rsid w:val="00AF7392"/>
    <w:rsid w:val="00AF7BF8"/>
    <w:rsid w:val="00AF7DF3"/>
    <w:rsid w:val="00B000FD"/>
    <w:rsid w:val="00B0018F"/>
    <w:rsid w:val="00B00FE3"/>
    <w:rsid w:val="00B0132C"/>
    <w:rsid w:val="00B01F52"/>
    <w:rsid w:val="00B02558"/>
    <w:rsid w:val="00B02A31"/>
    <w:rsid w:val="00B02A95"/>
    <w:rsid w:val="00B02C50"/>
    <w:rsid w:val="00B03AC1"/>
    <w:rsid w:val="00B0446C"/>
    <w:rsid w:val="00B044B3"/>
    <w:rsid w:val="00B0458B"/>
    <w:rsid w:val="00B04892"/>
    <w:rsid w:val="00B04B88"/>
    <w:rsid w:val="00B04E76"/>
    <w:rsid w:val="00B0698C"/>
    <w:rsid w:val="00B073B4"/>
    <w:rsid w:val="00B07BE0"/>
    <w:rsid w:val="00B10461"/>
    <w:rsid w:val="00B105F7"/>
    <w:rsid w:val="00B10844"/>
    <w:rsid w:val="00B10960"/>
    <w:rsid w:val="00B10C22"/>
    <w:rsid w:val="00B10F15"/>
    <w:rsid w:val="00B110E9"/>
    <w:rsid w:val="00B1180A"/>
    <w:rsid w:val="00B11D24"/>
    <w:rsid w:val="00B11E46"/>
    <w:rsid w:val="00B126E1"/>
    <w:rsid w:val="00B128CC"/>
    <w:rsid w:val="00B133E1"/>
    <w:rsid w:val="00B133FA"/>
    <w:rsid w:val="00B13826"/>
    <w:rsid w:val="00B13B22"/>
    <w:rsid w:val="00B1433F"/>
    <w:rsid w:val="00B1478B"/>
    <w:rsid w:val="00B14889"/>
    <w:rsid w:val="00B14E2F"/>
    <w:rsid w:val="00B15E19"/>
    <w:rsid w:val="00B16635"/>
    <w:rsid w:val="00B169F6"/>
    <w:rsid w:val="00B16B91"/>
    <w:rsid w:val="00B1774F"/>
    <w:rsid w:val="00B17E77"/>
    <w:rsid w:val="00B203FB"/>
    <w:rsid w:val="00B2086D"/>
    <w:rsid w:val="00B208F7"/>
    <w:rsid w:val="00B20E24"/>
    <w:rsid w:val="00B2184D"/>
    <w:rsid w:val="00B21B16"/>
    <w:rsid w:val="00B2314A"/>
    <w:rsid w:val="00B232C6"/>
    <w:rsid w:val="00B23EEF"/>
    <w:rsid w:val="00B24594"/>
    <w:rsid w:val="00B2492D"/>
    <w:rsid w:val="00B24A47"/>
    <w:rsid w:val="00B24BEB"/>
    <w:rsid w:val="00B2503F"/>
    <w:rsid w:val="00B25800"/>
    <w:rsid w:val="00B258E5"/>
    <w:rsid w:val="00B25BAA"/>
    <w:rsid w:val="00B264B9"/>
    <w:rsid w:val="00B2683C"/>
    <w:rsid w:val="00B26890"/>
    <w:rsid w:val="00B2690C"/>
    <w:rsid w:val="00B269F2"/>
    <w:rsid w:val="00B26A95"/>
    <w:rsid w:val="00B26C3D"/>
    <w:rsid w:val="00B26EED"/>
    <w:rsid w:val="00B274C5"/>
    <w:rsid w:val="00B275E2"/>
    <w:rsid w:val="00B2768F"/>
    <w:rsid w:val="00B279E9"/>
    <w:rsid w:val="00B27B29"/>
    <w:rsid w:val="00B27B68"/>
    <w:rsid w:val="00B27BBA"/>
    <w:rsid w:val="00B27C07"/>
    <w:rsid w:val="00B30386"/>
    <w:rsid w:val="00B309CD"/>
    <w:rsid w:val="00B309E1"/>
    <w:rsid w:val="00B30A69"/>
    <w:rsid w:val="00B30B80"/>
    <w:rsid w:val="00B30EBA"/>
    <w:rsid w:val="00B311F4"/>
    <w:rsid w:val="00B31654"/>
    <w:rsid w:val="00B3278C"/>
    <w:rsid w:val="00B3279E"/>
    <w:rsid w:val="00B328A5"/>
    <w:rsid w:val="00B32A10"/>
    <w:rsid w:val="00B32CB3"/>
    <w:rsid w:val="00B33C72"/>
    <w:rsid w:val="00B33FD5"/>
    <w:rsid w:val="00B34824"/>
    <w:rsid w:val="00B34DC5"/>
    <w:rsid w:val="00B35130"/>
    <w:rsid w:val="00B355DB"/>
    <w:rsid w:val="00B35A65"/>
    <w:rsid w:val="00B361D2"/>
    <w:rsid w:val="00B363A7"/>
    <w:rsid w:val="00B36F07"/>
    <w:rsid w:val="00B3731A"/>
    <w:rsid w:val="00B37605"/>
    <w:rsid w:val="00B37BB6"/>
    <w:rsid w:val="00B4011F"/>
    <w:rsid w:val="00B40A94"/>
    <w:rsid w:val="00B41294"/>
    <w:rsid w:val="00B419DA"/>
    <w:rsid w:val="00B41F8F"/>
    <w:rsid w:val="00B4203A"/>
    <w:rsid w:val="00B42305"/>
    <w:rsid w:val="00B4247F"/>
    <w:rsid w:val="00B427A8"/>
    <w:rsid w:val="00B4281A"/>
    <w:rsid w:val="00B42987"/>
    <w:rsid w:val="00B42C81"/>
    <w:rsid w:val="00B435F4"/>
    <w:rsid w:val="00B43C22"/>
    <w:rsid w:val="00B43F54"/>
    <w:rsid w:val="00B44604"/>
    <w:rsid w:val="00B44880"/>
    <w:rsid w:val="00B44F62"/>
    <w:rsid w:val="00B45466"/>
    <w:rsid w:val="00B45773"/>
    <w:rsid w:val="00B45821"/>
    <w:rsid w:val="00B4590B"/>
    <w:rsid w:val="00B459D4"/>
    <w:rsid w:val="00B45CB0"/>
    <w:rsid w:val="00B45E39"/>
    <w:rsid w:val="00B465F5"/>
    <w:rsid w:val="00B467D3"/>
    <w:rsid w:val="00B46CC1"/>
    <w:rsid w:val="00B46D23"/>
    <w:rsid w:val="00B46E54"/>
    <w:rsid w:val="00B4781F"/>
    <w:rsid w:val="00B47FD7"/>
    <w:rsid w:val="00B502C4"/>
    <w:rsid w:val="00B50FDF"/>
    <w:rsid w:val="00B513B8"/>
    <w:rsid w:val="00B5157F"/>
    <w:rsid w:val="00B51CA3"/>
    <w:rsid w:val="00B51DFC"/>
    <w:rsid w:val="00B51E84"/>
    <w:rsid w:val="00B51F0B"/>
    <w:rsid w:val="00B52774"/>
    <w:rsid w:val="00B5279D"/>
    <w:rsid w:val="00B52E28"/>
    <w:rsid w:val="00B53031"/>
    <w:rsid w:val="00B53834"/>
    <w:rsid w:val="00B53FB9"/>
    <w:rsid w:val="00B54040"/>
    <w:rsid w:val="00B543FB"/>
    <w:rsid w:val="00B54F8A"/>
    <w:rsid w:val="00B55A3B"/>
    <w:rsid w:val="00B55BFD"/>
    <w:rsid w:val="00B55F5A"/>
    <w:rsid w:val="00B56E40"/>
    <w:rsid w:val="00B57038"/>
    <w:rsid w:val="00B571DB"/>
    <w:rsid w:val="00B57791"/>
    <w:rsid w:val="00B5781F"/>
    <w:rsid w:val="00B57886"/>
    <w:rsid w:val="00B57A66"/>
    <w:rsid w:val="00B57F73"/>
    <w:rsid w:val="00B600DE"/>
    <w:rsid w:val="00B60372"/>
    <w:rsid w:val="00B6075F"/>
    <w:rsid w:val="00B60DB0"/>
    <w:rsid w:val="00B60E6C"/>
    <w:rsid w:val="00B60EB2"/>
    <w:rsid w:val="00B6166F"/>
    <w:rsid w:val="00B61C7F"/>
    <w:rsid w:val="00B61CF8"/>
    <w:rsid w:val="00B6220D"/>
    <w:rsid w:val="00B62EDF"/>
    <w:rsid w:val="00B63014"/>
    <w:rsid w:val="00B64080"/>
    <w:rsid w:val="00B640D9"/>
    <w:rsid w:val="00B642D0"/>
    <w:rsid w:val="00B643DC"/>
    <w:rsid w:val="00B647B4"/>
    <w:rsid w:val="00B6491E"/>
    <w:rsid w:val="00B64EC2"/>
    <w:rsid w:val="00B65023"/>
    <w:rsid w:val="00B65169"/>
    <w:rsid w:val="00B65364"/>
    <w:rsid w:val="00B6541F"/>
    <w:rsid w:val="00B654E5"/>
    <w:rsid w:val="00B65BDE"/>
    <w:rsid w:val="00B66319"/>
    <w:rsid w:val="00B66B02"/>
    <w:rsid w:val="00B66B26"/>
    <w:rsid w:val="00B67080"/>
    <w:rsid w:val="00B678D1"/>
    <w:rsid w:val="00B67C71"/>
    <w:rsid w:val="00B7020B"/>
    <w:rsid w:val="00B70529"/>
    <w:rsid w:val="00B70A31"/>
    <w:rsid w:val="00B711D9"/>
    <w:rsid w:val="00B71A90"/>
    <w:rsid w:val="00B71BB8"/>
    <w:rsid w:val="00B72CC6"/>
    <w:rsid w:val="00B72D4E"/>
    <w:rsid w:val="00B72D6D"/>
    <w:rsid w:val="00B72E0F"/>
    <w:rsid w:val="00B72FC4"/>
    <w:rsid w:val="00B73242"/>
    <w:rsid w:val="00B73C54"/>
    <w:rsid w:val="00B73C72"/>
    <w:rsid w:val="00B7476D"/>
    <w:rsid w:val="00B74F49"/>
    <w:rsid w:val="00B753F6"/>
    <w:rsid w:val="00B75B79"/>
    <w:rsid w:val="00B75C86"/>
    <w:rsid w:val="00B75DCC"/>
    <w:rsid w:val="00B7603E"/>
    <w:rsid w:val="00B76146"/>
    <w:rsid w:val="00B76326"/>
    <w:rsid w:val="00B765FA"/>
    <w:rsid w:val="00B7674D"/>
    <w:rsid w:val="00B76A93"/>
    <w:rsid w:val="00B7766B"/>
    <w:rsid w:val="00B77A18"/>
    <w:rsid w:val="00B77D09"/>
    <w:rsid w:val="00B77E66"/>
    <w:rsid w:val="00B8008E"/>
    <w:rsid w:val="00B80516"/>
    <w:rsid w:val="00B81892"/>
    <w:rsid w:val="00B81B16"/>
    <w:rsid w:val="00B828B6"/>
    <w:rsid w:val="00B83B7D"/>
    <w:rsid w:val="00B83CA0"/>
    <w:rsid w:val="00B83E91"/>
    <w:rsid w:val="00B84BAB"/>
    <w:rsid w:val="00B84F8F"/>
    <w:rsid w:val="00B85028"/>
    <w:rsid w:val="00B85469"/>
    <w:rsid w:val="00B85FF4"/>
    <w:rsid w:val="00B860F9"/>
    <w:rsid w:val="00B866E5"/>
    <w:rsid w:val="00B868A6"/>
    <w:rsid w:val="00B86980"/>
    <w:rsid w:val="00B86C7E"/>
    <w:rsid w:val="00B86D71"/>
    <w:rsid w:val="00B8717B"/>
    <w:rsid w:val="00B87DA4"/>
    <w:rsid w:val="00B9007B"/>
    <w:rsid w:val="00B90B29"/>
    <w:rsid w:val="00B90CA0"/>
    <w:rsid w:val="00B91303"/>
    <w:rsid w:val="00B922E0"/>
    <w:rsid w:val="00B9238B"/>
    <w:rsid w:val="00B92767"/>
    <w:rsid w:val="00B92C14"/>
    <w:rsid w:val="00B92DC7"/>
    <w:rsid w:val="00B92F28"/>
    <w:rsid w:val="00B92FC1"/>
    <w:rsid w:val="00B9308F"/>
    <w:rsid w:val="00B95259"/>
    <w:rsid w:val="00B95581"/>
    <w:rsid w:val="00B956E8"/>
    <w:rsid w:val="00B96DD1"/>
    <w:rsid w:val="00B97509"/>
    <w:rsid w:val="00BA0C9E"/>
    <w:rsid w:val="00BA136B"/>
    <w:rsid w:val="00BA158C"/>
    <w:rsid w:val="00BA17F1"/>
    <w:rsid w:val="00BA19BB"/>
    <w:rsid w:val="00BA1A2C"/>
    <w:rsid w:val="00BA1ACF"/>
    <w:rsid w:val="00BA227A"/>
    <w:rsid w:val="00BA291B"/>
    <w:rsid w:val="00BA2C2E"/>
    <w:rsid w:val="00BA375E"/>
    <w:rsid w:val="00BA3A5E"/>
    <w:rsid w:val="00BA3BC5"/>
    <w:rsid w:val="00BA432C"/>
    <w:rsid w:val="00BA4591"/>
    <w:rsid w:val="00BA4831"/>
    <w:rsid w:val="00BA511E"/>
    <w:rsid w:val="00BA5168"/>
    <w:rsid w:val="00BA5644"/>
    <w:rsid w:val="00BA5834"/>
    <w:rsid w:val="00BA5C23"/>
    <w:rsid w:val="00BA62BB"/>
    <w:rsid w:val="00BA6E21"/>
    <w:rsid w:val="00BA727D"/>
    <w:rsid w:val="00BA7F8A"/>
    <w:rsid w:val="00BB038B"/>
    <w:rsid w:val="00BB039E"/>
    <w:rsid w:val="00BB0B4D"/>
    <w:rsid w:val="00BB1954"/>
    <w:rsid w:val="00BB2200"/>
    <w:rsid w:val="00BB236B"/>
    <w:rsid w:val="00BB27A7"/>
    <w:rsid w:val="00BB28DE"/>
    <w:rsid w:val="00BB2A77"/>
    <w:rsid w:val="00BB2B4C"/>
    <w:rsid w:val="00BB2C6D"/>
    <w:rsid w:val="00BB3453"/>
    <w:rsid w:val="00BB3565"/>
    <w:rsid w:val="00BB35C2"/>
    <w:rsid w:val="00BB4146"/>
    <w:rsid w:val="00BB4157"/>
    <w:rsid w:val="00BB44C7"/>
    <w:rsid w:val="00BB4E5D"/>
    <w:rsid w:val="00BB51C3"/>
    <w:rsid w:val="00BB53F4"/>
    <w:rsid w:val="00BB5E16"/>
    <w:rsid w:val="00BB6382"/>
    <w:rsid w:val="00BB6B0B"/>
    <w:rsid w:val="00BB7216"/>
    <w:rsid w:val="00BB7AF6"/>
    <w:rsid w:val="00BC008A"/>
    <w:rsid w:val="00BC0125"/>
    <w:rsid w:val="00BC0EA2"/>
    <w:rsid w:val="00BC10C5"/>
    <w:rsid w:val="00BC1167"/>
    <w:rsid w:val="00BC192B"/>
    <w:rsid w:val="00BC1949"/>
    <w:rsid w:val="00BC19C8"/>
    <w:rsid w:val="00BC28A8"/>
    <w:rsid w:val="00BC30B8"/>
    <w:rsid w:val="00BC3ABE"/>
    <w:rsid w:val="00BC42AA"/>
    <w:rsid w:val="00BC48BD"/>
    <w:rsid w:val="00BC519A"/>
    <w:rsid w:val="00BC52FF"/>
    <w:rsid w:val="00BC59F1"/>
    <w:rsid w:val="00BC5DD2"/>
    <w:rsid w:val="00BC62C9"/>
    <w:rsid w:val="00BC6467"/>
    <w:rsid w:val="00BC68CB"/>
    <w:rsid w:val="00BC6C3A"/>
    <w:rsid w:val="00BC6D6F"/>
    <w:rsid w:val="00BC6D9D"/>
    <w:rsid w:val="00BC776E"/>
    <w:rsid w:val="00BD007D"/>
    <w:rsid w:val="00BD08CA"/>
    <w:rsid w:val="00BD0EDC"/>
    <w:rsid w:val="00BD1371"/>
    <w:rsid w:val="00BD150B"/>
    <w:rsid w:val="00BD1A51"/>
    <w:rsid w:val="00BD1B06"/>
    <w:rsid w:val="00BD1E0A"/>
    <w:rsid w:val="00BD2745"/>
    <w:rsid w:val="00BD2FA2"/>
    <w:rsid w:val="00BD32DE"/>
    <w:rsid w:val="00BD3303"/>
    <w:rsid w:val="00BD426D"/>
    <w:rsid w:val="00BD4539"/>
    <w:rsid w:val="00BD4AE7"/>
    <w:rsid w:val="00BD4BAE"/>
    <w:rsid w:val="00BD4CA1"/>
    <w:rsid w:val="00BD4CDB"/>
    <w:rsid w:val="00BD536C"/>
    <w:rsid w:val="00BD53AD"/>
    <w:rsid w:val="00BD53F0"/>
    <w:rsid w:val="00BD6A38"/>
    <w:rsid w:val="00BD6C88"/>
    <w:rsid w:val="00BD7140"/>
    <w:rsid w:val="00BD732E"/>
    <w:rsid w:val="00BD7431"/>
    <w:rsid w:val="00BD769D"/>
    <w:rsid w:val="00BD7A95"/>
    <w:rsid w:val="00BE0738"/>
    <w:rsid w:val="00BE0B66"/>
    <w:rsid w:val="00BE0C67"/>
    <w:rsid w:val="00BE0FF3"/>
    <w:rsid w:val="00BE1087"/>
    <w:rsid w:val="00BE1365"/>
    <w:rsid w:val="00BE14DA"/>
    <w:rsid w:val="00BE18FF"/>
    <w:rsid w:val="00BE19C1"/>
    <w:rsid w:val="00BE1A0D"/>
    <w:rsid w:val="00BE2B4D"/>
    <w:rsid w:val="00BE2CE2"/>
    <w:rsid w:val="00BE2D46"/>
    <w:rsid w:val="00BE3821"/>
    <w:rsid w:val="00BE38AA"/>
    <w:rsid w:val="00BE3F3B"/>
    <w:rsid w:val="00BE4157"/>
    <w:rsid w:val="00BE4299"/>
    <w:rsid w:val="00BE4621"/>
    <w:rsid w:val="00BE56AE"/>
    <w:rsid w:val="00BE56E6"/>
    <w:rsid w:val="00BE5A0A"/>
    <w:rsid w:val="00BE5D4D"/>
    <w:rsid w:val="00BE5ECD"/>
    <w:rsid w:val="00BE604F"/>
    <w:rsid w:val="00BE6516"/>
    <w:rsid w:val="00BE6BA2"/>
    <w:rsid w:val="00BF1429"/>
    <w:rsid w:val="00BF1575"/>
    <w:rsid w:val="00BF190B"/>
    <w:rsid w:val="00BF1A03"/>
    <w:rsid w:val="00BF1D8F"/>
    <w:rsid w:val="00BF2058"/>
    <w:rsid w:val="00BF219E"/>
    <w:rsid w:val="00BF21A2"/>
    <w:rsid w:val="00BF2420"/>
    <w:rsid w:val="00BF251E"/>
    <w:rsid w:val="00BF3559"/>
    <w:rsid w:val="00BF3AD0"/>
    <w:rsid w:val="00BF3B23"/>
    <w:rsid w:val="00BF49BB"/>
    <w:rsid w:val="00BF49CC"/>
    <w:rsid w:val="00BF4ABF"/>
    <w:rsid w:val="00BF4C49"/>
    <w:rsid w:val="00BF4E9B"/>
    <w:rsid w:val="00BF597E"/>
    <w:rsid w:val="00BF5F65"/>
    <w:rsid w:val="00BF68E5"/>
    <w:rsid w:val="00BF69DF"/>
    <w:rsid w:val="00BF725A"/>
    <w:rsid w:val="00BF726E"/>
    <w:rsid w:val="00BF78AE"/>
    <w:rsid w:val="00BF7B05"/>
    <w:rsid w:val="00BF7D18"/>
    <w:rsid w:val="00BF7F3B"/>
    <w:rsid w:val="00BF7F54"/>
    <w:rsid w:val="00C00385"/>
    <w:rsid w:val="00C00812"/>
    <w:rsid w:val="00C0127D"/>
    <w:rsid w:val="00C01B42"/>
    <w:rsid w:val="00C024F0"/>
    <w:rsid w:val="00C027DA"/>
    <w:rsid w:val="00C02B77"/>
    <w:rsid w:val="00C03C69"/>
    <w:rsid w:val="00C03DD8"/>
    <w:rsid w:val="00C041A7"/>
    <w:rsid w:val="00C04357"/>
    <w:rsid w:val="00C04673"/>
    <w:rsid w:val="00C046EA"/>
    <w:rsid w:val="00C04D8F"/>
    <w:rsid w:val="00C051AE"/>
    <w:rsid w:val="00C05278"/>
    <w:rsid w:val="00C05311"/>
    <w:rsid w:val="00C05606"/>
    <w:rsid w:val="00C05C78"/>
    <w:rsid w:val="00C06966"/>
    <w:rsid w:val="00C06ACA"/>
    <w:rsid w:val="00C06B60"/>
    <w:rsid w:val="00C06B91"/>
    <w:rsid w:val="00C06D35"/>
    <w:rsid w:val="00C06D7D"/>
    <w:rsid w:val="00C0760F"/>
    <w:rsid w:val="00C078B9"/>
    <w:rsid w:val="00C078C6"/>
    <w:rsid w:val="00C07A55"/>
    <w:rsid w:val="00C10368"/>
    <w:rsid w:val="00C10461"/>
    <w:rsid w:val="00C1080A"/>
    <w:rsid w:val="00C10A3D"/>
    <w:rsid w:val="00C10DBB"/>
    <w:rsid w:val="00C11763"/>
    <w:rsid w:val="00C12065"/>
    <w:rsid w:val="00C121EF"/>
    <w:rsid w:val="00C129E2"/>
    <w:rsid w:val="00C130EA"/>
    <w:rsid w:val="00C1379F"/>
    <w:rsid w:val="00C1409C"/>
    <w:rsid w:val="00C1411A"/>
    <w:rsid w:val="00C14146"/>
    <w:rsid w:val="00C15416"/>
    <w:rsid w:val="00C15536"/>
    <w:rsid w:val="00C160BD"/>
    <w:rsid w:val="00C16344"/>
    <w:rsid w:val="00C16CF1"/>
    <w:rsid w:val="00C16D78"/>
    <w:rsid w:val="00C1743C"/>
    <w:rsid w:val="00C17D67"/>
    <w:rsid w:val="00C2004F"/>
    <w:rsid w:val="00C2046D"/>
    <w:rsid w:val="00C207FE"/>
    <w:rsid w:val="00C21304"/>
    <w:rsid w:val="00C21502"/>
    <w:rsid w:val="00C22C58"/>
    <w:rsid w:val="00C2301A"/>
    <w:rsid w:val="00C2304D"/>
    <w:rsid w:val="00C230E7"/>
    <w:rsid w:val="00C23328"/>
    <w:rsid w:val="00C235A1"/>
    <w:rsid w:val="00C23B8E"/>
    <w:rsid w:val="00C23D5E"/>
    <w:rsid w:val="00C258CD"/>
    <w:rsid w:val="00C25D6A"/>
    <w:rsid w:val="00C25DC5"/>
    <w:rsid w:val="00C260A3"/>
    <w:rsid w:val="00C266B5"/>
    <w:rsid w:val="00C26A12"/>
    <w:rsid w:val="00C26A22"/>
    <w:rsid w:val="00C2743C"/>
    <w:rsid w:val="00C27B0C"/>
    <w:rsid w:val="00C30C5E"/>
    <w:rsid w:val="00C310B8"/>
    <w:rsid w:val="00C31704"/>
    <w:rsid w:val="00C31CBE"/>
    <w:rsid w:val="00C32543"/>
    <w:rsid w:val="00C32859"/>
    <w:rsid w:val="00C32F07"/>
    <w:rsid w:val="00C32F8D"/>
    <w:rsid w:val="00C33BED"/>
    <w:rsid w:val="00C34445"/>
    <w:rsid w:val="00C34B89"/>
    <w:rsid w:val="00C3544C"/>
    <w:rsid w:val="00C35554"/>
    <w:rsid w:val="00C35D4E"/>
    <w:rsid w:val="00C36605"/>
    <w:rsid w:val="00C36658"/>
    <w:rsid w:val="00C3766E"/>
    <w:rsid w:val="00C40A29"/>
    <w:rsid w:val="00C416D5"/>
    <w:rsid w:val="00C41782"/>
    <w:rsid w:val="00C41F97"/>
    <w:rsid w:val="00C4306A"/>
    <w:rsid w:val="00C4332A"/>
    <w:rsid w:val="00C4349D"/>
    <w:rsid w:val="00C43771"/>
    <w:rsid w:val="00C43B3E"/>
    <w:rsid w:val="00C4427D"/>
    <w:rsid w:val="00C447E4"/>
    <w:rsid w:val="00C44A43"/>
    <w:rsid w:val="00C44CF0"/>
    <w:rsid w:val="00C44EC1"/>
    <w:rsid w:val="00C450ED"/>
    <w:rsid w:val="00C4535D"/>
    <w:rsid w:val="00C46043"/>
    <w:rsid w:val="00C460C3"/>
    <w:rsid w:val="00C4643F"/>
    <w:rsid w:val="00C47034"/>
    <w:rsid w:val="00C47882"/>
    <w:rsid w:val="00C479B2"/>
    <w:rsid w:val="00C5085C"/>
    <w:rsid w:val="00C5157E"/>
    <w:rsid w:val="00C516E0"/>
    <w:rsid w:val="00C51900"/>
    <w:rsid w:val="00C51B53"/>
    <w:rsid w:val="00C51DDE"/>
    <w:rsid w:val="00C52806"/>
    <w:rsid w:val="00C52AD7"/>
    <w:rsid w:val="00C52D2C"/>
    <w:rsid w:val="00C53098"/>
    <w:rsid w:val="00C53651"/>
    <w:rsid w:val="00C53711"/>
    <w:rsid w:val="00C53B9F"/>
    <w:rsid w:val="00C53BD9"/>
    <w:rsid w:val="00C53BE0"/>
    <w:rsid w:val="00C53BFB"/>
    <w:rsid w:val="00C53FB1"/>
    <w:rsid w:val="00C546C8"/>
    <w:rsid w:val="00C54B9D"/>
    <w:rsid w:val="00C5579D"/>
    <w:rsid w:val="00C55892"/>
    <w:rsid w:val="00C55EB9"/>
    <w:rsid w:val="00C569A1"/>
    <w:rsid w:val="00C56A0D"/>
    <w:rsid w:val="00C56B4A"/>
    <w:rsid w:val="00C571CE"/>
    <w:rsid w:val="00C572CB"/>
    <w:rsid w:val="00C57608"/>
    <w:rsid w:val="00C57A77"/>
    <w:rsid w:val="00C57D28"/>
    <w:rsid w:val="00C57EA1"/>
    <w:rsid w:val="00C601AB"/>
    <w:rsid w:val="00C601EA"/>
    <w:rsid w:val="00C60CA8"/>
    <w:rsid w:val="00C60CC1"/>
    <w:rsid w:val="00C61B83"/>
    <w:rsid w:val="00C62198"/>
    <w:rsid w:val="00C62419"/>
    <w:rsid w:val="00C62558"/>
    <w:rsid w:val="00C6291C"/>
    <w:rsid w:val="00C62BF8"/>
    <w:rsid w:val="00C62EBC"/>
    <w:rsid w:val="00C633B8"/>
    <w:rsid w:val="00C63B92"/>
    <w:rsid w:val="00C64283"/>
    <w:rsid w:val="00C6487B"/>
    <w:rsid w:val="00C64A05"/>
    <w:rsid w:val="00C64A62"/>
    <w:rsid w:val="00C64BDD"/>
    <w:rsid w:val="00C64D81"/>
    <w:rsid w:val="00C64F48"/>
    <w:rsid w:val="00C6521F"/>
    <w:rsid w:val="00C655CE"/>
    <w:rsid w:val="00C656FA"/>
    <w:rsid w:val="00C65E7A"/>
    <w:rsid w:val="00C6684E"/>
    <w:rsid w:val="00C66945"/>
    <w:rsid w:val="00C66A06"/>
    <w:rsid w:val="00C66AA2"/>
    <w:rsid w:val="00C67E92"/>
    <w:rsid w:val="00C704FF"/>
    <w:rsid w:val="00C70632"/>
    <w:rsid w:val="00C708A5"/>
    <w:rsid w:val="00C71320"/>
    <w:rsid w:val="00C71915"/>
    <w:rsid w:val="00C71D13"/>
    <w:rsid w:val="00C71F6B"/>
    <w:rsid w:val="00C7372F"/>
    <w:rsid w:val="00C73AD5"/>
    <w:rsid w:val="00C73B85"/>
    <w:rsid w:val="00C73D6A"/>
    <w:rsid w:val="00C73F18"/>
    <w:rsid w:val="00C7444D"/>
    <w:rsid w:val="00C74859"/>
    <w:rsid w:val="00C74C1A"/>
    <w:rsid w:val="00C753F1"/>
    <w:rsid w:val="00C75FF9"/>
    <w:rsid w:val="00C7624E"/>
    <w:rsid w:val="00C7639A"/>
    <w:rsid w:val="00C765BD"/>
    <w:rsid w:val="00C76719"/>
    <w:rsid w:val="00C76AB3"/>
    <w:rsid w:val="00C76C7F"/>
    <w:rsid w:val="00C76E9B"/>
    <w:rsid w:val="00C77908"/>
    <w:rsid w:val="00C77D9D"/>
    <w:rsid w:val="00C80223"/>
    <w:rsid w:val="00C804F4"/>
    <w:rsid w:val="00C81075"/>
    <w:rsid w:val="00C820EA"/>
    <w:rsid w:val="00C8243C"/>
    <w:rsid w:val="00C82BFF"/>
    <w:rsid w:val="00C82F90"/>
    <w:rsid w:val="00C8362D"/>
    <w:rsid w:val="00C84182"/>
    <w:rsid w:val="00C8439D"/>
    <w:rsid w:val="00C8479E"/>
    <w:rsid w:val="00C85599"/>
    <w:rsid w:val="00C8576A"/>
    <w:rsid w:val="00C85DF6"/>
    <w:rsid w:val="00C85FDE"/>
    <w:rsid w:val="00C86BFE"/>
    <w:rsid w:val="00C875EA"/>
    <w:rsid w:val="00C87624"/>
    <w:rsid w:val="00C87896"/>
    <w:rsid w:val="00C9001D"/>
    <w:rsid w:val="00C90704"/>
    <w:rsid w:val="00C90AC9"/>
    <w:rsid w:val="00C9194A"/>
    <w:rsid w:val="00C91DBF"/>
    <w:rsid w:val="00C91EF0"/>
    <w:rsid w:val="00C922B6"/>
    <w:rsid w:val="00C927B5"/>
    <w:rsid w:val="00C92DA1"/>
    <w:rsid w:val="00C93462"/>
    <w:rsid w:val="00C937CF"/>
    <w:rsid w:val="00C93AAF"/>
    <w:rsid w:val="00C93D8E"/>
    <w:rsid w:val="00C93DCE"/>
    <w:rsid w:val="00C9417F"/>
    <w:rsid w:val="00C94332"/>
    <w:rsid w:val="00C944C9"/>
    <w:rsid w:val="00C94D0A"/>
    <w:rsid w:val="00C950CC"/>
    <w:rsid w:val="00C957BE"/>
    <w:rsid w:val="00C95D60"/>
    <w:rsid w:val="00C961EE"/>
    <w:rsid w:val="00C96396"/>
    <w:rsid w:val="00C965E9"/>
    <w:rsid w:val="00C96900"/>
    <w:rsid w:val="00C96957"/>
    <w:rsid w:val="00C969AA"/>
    <w:rsid w:val="00C96AAC"/>
    <w:rsid w:val="00C97108"/>
    <w:rsid w:val="00C97427"/>
    <w:rsid w:val="00C97538"/>
    <w:rsid w:val="00C9787C"/>
    <w:rsid w:val="00C9797D"/>
    <w:rsid w:val="00C97C4C"/>
    <w:rsid w:val="00CA07F9"/>
    <w:rsid w:val="00CA14F5"/>
    <w:rsid w:val="00CA18A1"/>
    <w:rsid w:val="00CA1C13"/>
    <w:rsid w:val="00CA1F34"/>
    <w:rsid w:val="00CA28D3"/>
    <w:rsid w:val="00CA2D92"/>
    <w:rsid w:val="00CA2DB1"/>
    <w:rsid w:val="00CA313D"/>
    <w:rsid w:val="00CA3357"/>
    <w:rsid w:val="00CA39C7"/>
    <w:rsid w:val="00CA3DA5"/>
    <w:rsid w:val="00CA429B"/>
    <w:rsid w:val="00CA456A"/>
    <w:rsid w:val="00CA474F"/>
    <w:rsid w:val="00CA4964"/>
    <w:rsid w:val="00CA497F"/>
    <w:rsid w:val="00CA4983"/>
    <w:rsid w:val="00CA4B26"/>
    <w:rsid w:val="00CA50F0"/>
    <w:rsid w:val="00CA5102"/>
    <w:rsid w:val="00CA512C"/>
    <w:rsid w:val="00CA52DE"/>
    <w:rsid w:val="00CA5A2C"/>
    <w:rsid w:val="00CA5C2A"/>
    <w:rsid w:val="00CA65C9"/>
    <w:rsid w:val="00CA661F"/>
    <w:rsid w:val="00CA66DB"/>
    <w:rsid w:val="00CA6AD1"/>
    <w:rsid w:val="00CA6CB7"/>
    <w:rsid w:val="00CA7241"/>
    <w:rsid w:val="00CA7830"/>
    <w:rsid w:val="00CA7D2C"/>
    <w:rsid w:val="00CA7D31"/>
    <w:rsid w:val="00CA7FEA"/>
    <w:rsid w:val="00CB0355"/>
    <w:rsid w:val="00CB1365"/>
    <w:rsid w:val="00CB1554"/>
    <w:rsid w:val="00CB17DE"/>
    <w:rsid w:val="00CB219A"/>
    <w:rsid w:val="00CB29A6"/>
    <w:rsid w:val="00CB2BB2"/>
    <w:rsid w:val="00CB322B"/>
    <w:rsid w:val="00CB35F0"/>
    <w:rsid w:val="00CB37DA"/>
    <w:rsid w:val="00CB40A0"/>
    <w:rsid w:val="00CB4232"/>
    <w:rsid w:val="00CB4774"/>
    <w:rsid w:val="00CB4CA7"/>
    <w:rsid w:val="00CB4CFF"/>
    <w:rsid w:val="00CB5020"/>
    <w:rsid w:val="00CB50BC"/>
    <w:rsid w:val="00CB53A7"/>
    <w:rsid w:val="00CB5A25"/>
    <w:rsid w:val="00CB5A75"/>
    <w:rsid w:val="00CB5F09"/>
    <w:rsid w:val="00CB6E41"/>
    <w:rsid w:val="00CB750F"/>
    <w:rsid w:val="00CC07E4"/>
    <w:rsid w:val="00CC0C0C"/>
    <w:rsid w:val="00CC2BB4"/>
    <w:rsid w:val="00CC3005"/>
    <w:rsid w:val="00CC35C3"/>
    <w:rsid w:val="00CC36BB"/>
    <w:rsid w:val="00CC3852"/>
    <w:rsid w:val="00CC3C86"/>
    <w:rsid w:val="00CC4F6D"/>
    <w:rsid w:val="00CC5AA0"/>
    <w:rsid w:val="00CC700B"/>
    <w:rsid w:val="00CC729C"/>
    <w:rsid w:val="00CC730C"/>
    <w:rsid w:val="00CC7D29"/>
    <w:rsid w:val="00CC7FB9"/>
    <w:rsid w:val="00CD019D"/>
    <w:rsid w:val="00CD0266"/>
    <w:rsid w:val="00CD02CF"/>
    <w:rsid w:val="00CD154D"/>
    <w:rsid w:val="00CD175D"/>
    <w:rsid w:val="00CD176C"/>
    <w:rsid w:val="00CD1AA6"/>
    <w:rsid w:val="00CD266E"/>
    <w:rsid w:val="00CD28F5"/>
    <w:rsid w:val="00CD2CD7"/>
    <w:rsid w:val="00CD35CA"/>
    <w:rsid w:val="00CD39CC"/>
    <w:rsid w:val="00CD3B1C"/>
    <w:rsid w:val="00CD3DF8"/>
    <w:rsid w:val="00CD3F22"/>
    <w:rsid w:val="00CD42D9"/>
    <w:rsid w:val="00CD4F65"/>
    <w:rsid w:val="00CD4FE3"/>
    <w:rsid w:val="00CD506F"/>
    <w:rsid w:val="00CD5274"/>
    <w:rsid w:val="00CD57C9"/>
    <w:rsid w:val="00CD602F"/>
    <w:rsid w:val="00CD6078"/>
    <w:rsid w:val="00CD612B"/>
    <w:rsid w:val="00CD627D"/>
    <w:rsid w:val="00CD67A8"/>
    <w:rsid w:val="00CD6D68"/>
    <w:rsid w:val="00CD6F1C"/>
    <w:rsid w:val="00CD7023"/>
    <w:rsid w:val="00CD70B6"/>
    <w:rsid w:val="00CD736B"/>
    <w:rsid w:val="00CD75D8"/>
    <w:rsid w:val="00CD7D44"/>
    <w:rsid w:val="00CE0090"/>
    <w:rsid w:val="00CE022C"/>
    <w:rsid w:val="00CE0AFF"/>
    <w:rsid w:val="00CE0BBD"/>
    <w:rsid w:val="00CE0E7D"/>
    <w:rsid w:val="00CE1885"/>
    <w:rsid w:val="00CE1BDE"/>
    <w:rsid w:val="00CE1C28"/>
    <w:rsid w:val="00CE20B1"/>
    <w:rsid w:val="00CE2309"/>
    <w:rsid w:val="00CE2C40"/>
    <w:rsid w:val="00CE2CF3"/>
    <w:rsid w:val="00CE2F4F"/>
    <w:rsid w:val="00CE360E"/>
    <w:rsid w:val="00CE3629"/>
    <w:rsid w:val="00CE38D0"/>
    <w:rsid w:val="00CE40A7"/>
    <w:rsid w:val="00CE428B"/>
    <w:rsid w:val="00CE454B"/>
    <w:rsid w:val="00CE4EA2"/>
    <w:rsid w:val="00CE50DD"/>
    <w:rsid w:val="00CE59E5"/>
    <w:rsid w:val="00CE5F23"/>
    <w:rsid w:val="00CE6606"/>
    <w:rsid w:val="00CE6ED2"/>
    <w:rsid w:val="00CE707C"/>
    <w:rsid w:val="00CE70AC"/>
    <w:rsid w:val="00CE7432"/>
    <w:rsid w:val="00CE7B11"/>
    <w:rsid w:val="00CF08B7"/>
    <w:rsid w:val="00CF099F"/>
    <w:rsid w:val="00CF1013"/>
    <w:rsid w:val="00CF155E"/>
    <w:rsid w:val="00CF1854"/>
    <w:rsid w:val="00CF1C92"/>
    <w:rsid w:val="00CF1E17"/>
    <w:rsid w:val="00CF200A"/>
    <w:rsid w:val="00CF27D7"/>
    <w:rsid w:val="00CF29CA"/>
    <w:rsid w:val="00CF321A"/>
    <w:rsid w:val="00CF369F"/>
    <w:rsid w:val="00CF3828"/>
    <w:rsid w:val="00CF3CAD"/>
    <w:rsid w:val="00CF3D00"/>
    <w:rsid w:val="00CF3FDB"/>
    <w:rsid w:val="00CF45F6"/>
    <w:rsid w:val="00CF4864"/>
    <w:rsid w:val="00CF49A1"/>
    <w:rsid w:val="00CF4A1B"/>
    <w:rsid w:val="00CF4C2B"/>
    <w:rsid w:val="00CF4D58"/>
    <w:rsid w:val="00CF5748"/>
    <w:rsid w:val="00CF5908"/>
    <w:rsid w:val="00CF5B0F"/>
    <w:rsid w:val="00CF5C73"/>
    <w:rsid w:val="00CF5CBC"/>
    <w:rsid w:val="00CF64A5"/>
    <w:rsid w:val="00CF6684"/>
    <w:rsid w:val="00CF67DD"/>
    <w:rsid w:val="00CF6A95"/>
    <w:rsid w:val="00CF745E"/>
    <w:rsid w:val="00CF7A33"/>
    <w:rsid w:val="00CF7E48"/>
    <w:rsid w:val="00D0013C"/>
    <w:rsid w:val="00D01772"/>
    <w:rsid w:val="00D01A80"/>
    <w:rsid w:val="00D01C70"/>
    <w:rsid w:val="00D020AA"/>
    <w:rsid w:val="00D02A35"/>
    <w:rsid w:val="00D02EA1"/>
    <w:rsid w:val="00D02F71"/>
    <w:rsid w:val="00D02FFB"/>
    <w:rsid w:val="00D0364E"/>
    <w:rsid w:val="00D03C72"/>
    <w:rsid w:val="00D04DC6"/>
    <w:rsid w:val="00D04DEE"/>
    <w:rsid w:val="00D0582C"/>
    <w:rsid w:val="00D06A8C"/>
    <w:rsid w:val="00D06E73"/>
    <w:rsid w:val="00D10945"/>
    <w:rsid w:val="00D10CDC"/>
    <w:rsid w:val="00D10CFC"/>
    <w:rsid w:val="00D10E1B"/>
    <w:rsid w:val="00D10E9B"/>
    <w:rsid w:val="00D10F0B"/>
    <w:rsid w:val="00D113A2"/>
    <w:rsid w:val="00D116D0"/>
    <w:rsid w:val="00D11720"/>
    <w:rsid w:val="00D11991"/>
    <w:rsid w:val="00D11FBA"/>
    <w:rsid w:val="00D1263F"/>
    <w:rsid w:val="00D12B8C"/>
    <w:rsid w:val="00D12E67"/>
    <w:rsid w:val="00D134F2"/>
    <w:rsid w:val="00D138FE"/>
    <w:rsid w:val="00D13C87"/>
    <w:rsid w:val="00D14192"/>
    <w:rsid w:val="00D14905"/>
    <w:rsid w:val="00D1508F"/>
    <w:rsid w:val="00D1521D"/>
    <w:rsid w:val="00D15A49"/>
    <w:rsid w:val="00D15B27"/>
    <w:rsid w:val="00D15C13"/>
    <w:rsid w:val="00D15CEE"/>
    <w:rsid w:val="00D15E59"/>
    <w:rsid w:val="00D16132"/>
    <w:rsid w:val="00D16D36"/>
    <w:rsid w:val="00D16E00"/>
    <w:rsid w:val="00D1719E"/>
    <w:rsid w:val="00D171ED"/>
    <w:rsid w:val="00D177BF"/>
    <w:rsid w:val="00D17DF2"/>
    <w:rsid w:val="00D17E5E"/>
    <w:rsid w:val="00D17EA6"/>
    <w:rsid w:val="00D20631"/>
    <w:rsid w:val="00D20C3E"/>
    <w:rsid w:val="00D21323"/>
    <w:rsid w:val="00D219F6"/>
    <w:rsid w:val="00D21D6D"/>
    <w:rsid w:val="00D222F3"/>
    <w:rsid w:val="00D22381"/>
    <w:rsid w:val="00D224F6"/>
    <w:rsid w:val="00D226F4"/>
    <w:rsid w:val="00D229BB"/>
    <w:rsid w:val="00D22AE1"/>
    <w:rsid w:val="00D2333F"/>
    <w:rsid w:val="00D2380A"/>
    <w:rsid w:val="00D2388E"/>
    <w:rsid w:val="00D239E0"/>
    <w:rsid w:val="00D2401F"/>
    <w:rsid w:val="00D246FC"/>
    <w:rsid w:val="00D25174"/>
    <w:rsid w:val="00D253C8"/>
    <w:rsid w:val="00D255EC"/>
    <w:rsid w:val="00D25CB5"/>
    <w:rsid w:val="00D26794"/>
    <w:rsid w:val="00D26EB1"/>
    <w:rsid w:val="00D270B0"/>
    <w:rsid w:val="00D271DD"/>
    <w:rsid w:val="00D273EE"/>
    <w:rsid w:val="00D27988"/>
    <w:rsid w:val="00D27C04"/>
    <w:rsid w:val="00D27CCB"/>
    <w:rsid w:val="00D30436"/>
    <w:rsid w:val="00D3074C"/>
    <w:rsid w:val="00D310D7"/>
    <w:rsid w:val="00D314F3"/>
    <w:rsid w:val="00D315EC"/>
    <w:rsid w:val="00D31654"/>
    <w:rsid w:val="00D323D0"/>
    <w:rsid w:val="00D32D68"/>
    <w:rsid w:val="00D33195"/>
    <w:rsid w:val="00D339D6"/>
    <w:rsid w:val="00D3456A"/>
    <w:rsid w:val="00D34896"/>
    <w:rsid w:val="00D34E3F"/>
    <w:rsid w:val="00D34EC7"/>
    <w:rsid w:val="00D34FF7"/>
    <w:rsid w:val="00D35339"/>
    <w:rsid w:val="00D354A1"/>
    <w:rsid w:val="00D35529"/>
    <w:rsid w:val="00D3573B"/>
    <w:rsid w:val="00D35B3F"/>
    <w:rsid w:val="00D35F8C"/>
    <w:rsid w:val="00D363FE"/>
    <w:rsid w:val="00D3644E"/>
    <w:rsid w:val="00D364ED"/>
    <w:rsid w:val="00D36A6A"/>
    <w:rsid w:val="00D36B45"/>
    <w:rsid w:val="00D36B49"/>
    <w:rsid w:val="00D36D5C"/>
    <w:rsid w:val="00D36F36"/>
    <w:rsid w:val="00D371EC"/>
    <w:rsid w:val="00D376DC"/>
    <w:rsid w:val="00D3771B"/>
    <w:rsid w:val="00D37E97"/>
    <w:rsid w:val="00D400CE"/>
    <w:rsid w:val="00D4020D"/>
    <w:rsid w:val="00D403DD"/>
    <w:rsid w:val="00D4096B"/>
    <w:rsid w:val="00D40C94"/>
    <w:rsid w:val="00D40E60"/>
    <w:rsid w:val="00D41136"/>
    <w:rsid w:val="00D417AC"/>
    <w:rsid w:val="00D41E03"/>
    <w:rsid w:val="00D42009"/>
    <w:rsid w:val="00D423CD"/>
    <w:rsid w:val="00D427C4"/>
    <w:rsid w:val="00D4307B"/>
    <w:rsid w:val="00D43A97"/>
    <w:rsid w:val="00D441F8"/>
    <w:rsid w:val="00D44390"/>
    <w:rsid w:val="00D44416"/>
    <w:rsid w:val="00D44780"/>
    <w:rsid w:val="00D4614B"/>
    <w:rsid w:val="00D468CD"/>
    <w:rsid w:val="00D46C07"/>
    <w:rsid w:val="00D472AA"/>
    <w:rsid w:val="00D47344"/>
    <w:rsid w:val="00D47DDB"/>
    <w:rsid w:val="00D50189"/>
    <w:rsid w:val="00D5049A"/>
    <w:rsid w:val="00D506CF"/>
    <w:rsid w:val="00D508CB"/>
    <w:rsid w:val="00D514F0"/>
    <w:rsid w:val="00D51959"/>
    <w:rsid w:val="00D51ABD"/>
    <w:rsid w:val="00D51C51"/>
    <w:rsid w:val="00D5214C"/>
    <w:rsid w:val="00D52294"/>
    <w:rsid w:val="00D52314"/>
    <w:rsid w:val="00D5284A"/>
    <w:rsid w:val="00D533D3"/>
    <w:rsid w:val="00D5372F"/>
    <w:rsid w:val="00D53EEA"/>
    <w:rsid w:val="00D54570"/>
    <w:rsid w:val="00D5522A"/>
    <w:rsid w:val="00D55388"/>
    <w:rsid w:val="00D55412"/>
    <w:rsid w:val="00D559FE"/>
    <w:rsid w:val="00D55AF3"/>
    <w:rsid w:val="00D56362"/>
    <w:rsid w:val="00D563A9"/>
    <w:rsid w:val="00D56B8E"/>
    <w:rsid w:val="00D57BF1"/>
    <w:rsid w:val="00D6017B"/>
    <w:rsid w:val="00D6038A"/>
    <w:rsid w:val="00D607A0"/>
    <w:rsid w:val="00D60A35"/>
    <w:rsid w:val="00D60CCB"/>
    <w:rsid w:val="00D6193B"/>
    <w:rsid w:val="00D61C0A"/>
    <w:rsid w:val="00D61CAF"/>
    <w:rsid w:val="00D61CE6"/>
    <w:rsid w:val="00D61DB4"/>
    <w:rsid w:val="00D621C5"/>
    <w:rsid w:val="00D62513"/>
    <w:rsid w:val="00D633F8"/>
    <w:rsid w:val="00D6456B"/>
    <w:rsid w:val="00D65AC3"/>
    <w:rsid w:val="00D65FBE"/>
    <w:rsid w:val="00D66139"/>
    <w:rsid w:val="00D6636B"/>
    <w:rsid w:val="00D665E8"/>
    <w:rsid w:val="00D6699D"/>
    <w:rsid w:val="00D66CEF"/>
    <w:rsid w:val="00D66D88"/>
    <w:rsid w:val="00D678FB"/>
    <w:rsid w:val="00D67C08"/>
    <w:rsid w:val="00D7010D"/>
    <w:rsid w:val="00D7045F"/>
    <w:rsid w:val="00D704D5"/>
    <w:rsid w:val="00D7058B"/>
    <w:rsid w:val="00D70753"/>
    <w:rsid w:val="00D7107D"/>
    <w:rsid w:val="00D71BF5"/>
    <w:rsid w:val="00D71D04"/>
    <w:rsid w:val="00D71F51"/>
    <w:rsid w:val="00D738F3"/>
    <w:rsid w:val="00D73AAC"/>
    <w:rsid w:val="00D73B5B"/>
    <w:rsid w:val="00D7468C"/>
    <w:rsid w:val="00D74717"/>
    <w:rsid w:val="00D7490B"/>
    <w:rsid w:val="00D749D1"/>
    <w:rsid w:val="00D74A92"/>
    <w:rsid w:val="00D74C91"/>
    <w:rsid w:val="00D75156"/>
    <w:rsid w:val="00D75317"/>
    <w:rsid w:val="00D75C10"/>
    <w:rsid w:val="00D75E7D"/>
    <w:rsid w:val="00D762F2"/>
    <w:rsid w:val="00D76BB3"/>
    <w:rsid w:val="00D76F32"/>
    <w:rsid w:val="00D77AFC"/>
    <w:rsid w:val="00D77E9A"/>
    <w:rsid w:val="00D80172"/>
    <w:rsid w:val="00D8046C"/>
    <w:rsid w:val="00D80473"/>
    <w:rsid w:val="00D806F6"/>
    <w:rsid w:val="00D80CDC"/>
    <w:rsid w:val="00D80F8F"/>
    <w:rsid w:val="00D8140B"/>
    <w:rsid w:val="00D81D10"/>
    <w:rsid w:val="00D81D1C"/>
    <w:rsid w:val="00D821F7"/>
    <w:rsid w:val="00D826D8"/>
    <w:rsid w:val="00D828E7"/>
    <w:rsid w:val="00D82B62"/>
    <w:rsid w:val="00D82D7A"/>
    <w:rsid w:val="00D82E31"/>
    <w:rsid w:val="00D830DD"/>
    <w:rsid w:val="00D837EB"/>
    <w:rsid w:val="00D83CCC"/>
    <w:rsid w:val="00D84555"/>
    <w:rsid w:val="00D84F99"/>
    <w:rsid w:val="00D85B99"/>
    <w:rsid w:val="00D85D90"/>
    <w:rsid w:val="00D85EB5"/>
    <w:rsid w:val="00D86126"/>
    <w:rsid w:val="00D87102"/>
    <w:rsid w:val="00D876FA"/>
    <w:rsid w:val="00D87A58"/>
    <w:rsid w:val="00D87C76"/>
    <w:rsid w:val="00D87F1B"/>
    <w:rsid w:val="00D905E6"/>
    <w:rsid w:val="00D9065C"/>
    <w:rsid w:val="00D9082B"/>
    <w:rsid w:val="00D91F2E"/>
    <w:rsid w:val="00D92743"/>
    <w:rsid w:val="00D92C41"/>
    <w:rsid w:val="00D93020"/>
    <w:rsid w:val="00D9334D"/>
    <w:rsid w:val="00D934B5"/>
    <w:rsid w:val="00D937AB"/>
    <w:rsid w:val="00D93C1B"/>
    <w:rsid w:val="00D94A81"/>
    <w:rsid w:val="00D950CD"/>
    <w:rsid w:val="00D953AC"/>
    <w:rsid w:val="00D95496"/>
    <w:rsid w:val="00D9565D"/>
    <w:rsid w:val="00D95858"/>
    <w:rsid w:val="00D959C0"/>
    <w:rsid w:val="00D95B20"/>
    <w:rsid w:val="00D95D97"/>
    <w:rsid w:val="00D96F9E"/>
    <w:rsid w:val="00D978DD"/>
    <w:rsid w:val="00D97BA0"/>
    <w:rsid w:val="00DA0016"/>
    <w:rsid w:val="00DA05A9"/>
    <w:rsid w:val="00DA0C6B"/>
    <w:rsid w:val="00DA0CE4"/>
    <w:rsid w:val="00DA0F83"/>
    <w:rsid w:val="00DA116E"/>
    <w:rsid w:val="00DA15C5"/>
    <w:rsid w:val="00DA16F9"/>
    <w:rsid w:val="00DA1765"/>
    <w:rsid w:val="00DA1A42"/>
    <w:rsid w:val="00DA1B5E"/>
    <w:rsid w:val="00DA1BBE"/>
    <w:rsid w:val="00DA2D0F"/>
    <w:rsid w:val="00DA3C3C"/>
    <w:rsid w:val="00DA41F0"/>
    <w:rsid w:val="00DA43BD"/>
    <w:rsid w:val="00DA5333"/>
    <w:rsid w:val="00DA5802"/>
    <w:rsid w:val="00DA5CE9"/>
    <w:rsid w:val="00DA775F"/>
    <w:rsid w:val="00DA7ED8"/>
    <w:rsid w:val="00DA7F0B"/>
    <w:rsid w:val="00DB0251"/>
    <w:rsid w:val="00DB042C"/>
    <w:rsid w:val="00DB06BF"/>
    <w:rsid w:val="00DB06CB"/>
    <w:rsid w:val="00DB07B7"/>
    <w:rsid w:val="00DB0CA4"/>
    <w:rsid w:val="00DB140F"/>
    <w:rsid w:val="00DB18AA"/>
    <w:rsid w:val="00DB1937"/>
    <w:rsid w:val="00DB1988"/>
    <w:rsid w:val="00DB19E2"/>
    <w:rsid w:val="00DB22E3"/>
    <w:rsid w:val="00DB285C"/>
    <w:rsid w:val="00DB28E6"/>
    <w:rsid w:val="00DB29EE"/>
    <w:rsid w:val="00DB3013"/>
    <w:rsid w:val="00DB3050"/>
    <w:rsid w:val="00DB3446"/>
    <w:rsid w:val="00DB393B"/>
    <w:rsid w:val="00DB3A8A"/>
    <w:rsid w:val="00DB42C6"/>
    <w:rsid w:val="00DB42E0"/>
    <w:rsid w:val="00DB469C"/>
    <w:rsid w:val="00DB4E33"/>
    <w:rsid w:val="00DB51F6"/>
    <w:rsid w:val="00DB55AA"/>
    <w:rsid w:val="00DB5666"/>
    <w:rsid w:val="00DB56D0"/>
    <w:rsid w:val="00DB5F1B"/>
    <w:rsid w:val="00DB70DA"/>
    <w:rsid w:val="00DB7319"/>
    <w:rsid w:val="00DB73F7"/>
    <w:rsid w:val="00DB770A"/>
    <w:rsid w:val="00DB772D"/>
    <w:rsid w:val="00DB78E8"/>
    <w:rsid w:val="00DB7909"/>
    <w:rsid w:val="00DB7B56"/>
    <w:rsid w:val="00DB7E00"/>
    <w:rsid w:val="00DB7E93"/>
    <w:rsid w:val="00DC057C"/>
    <w:rsid w:val="00DC06A0"/>
    <w:rsid w:val="00DC0911"/>
    <w:rsid w:val="00DC0BE7"/>
    <w:rsid w:val="00DC2252"/>
    <w:rsid w:val="00DC22FF"/>
    <w:rsid w:val="00DC254E"/>
    <w:rsid w:val="00DC28B7"/>
    <w:rsid w:val="00DC2BB4"/>
    <w:rsid w:val="00DC3031"/>
    <w:rsid w:val="00DC30CE"/>
    <w:rsid w:val="00DC4540"/>
    <w:rsid w:val="00DC461E"/>
    <w:rsid w:val="00DC4C05"/>
    <w:rsid w:val="00DC4F64"/>
    <w:rsid w:val="00DC603D"/>
    <w:rsid w:val="00DC6394"/>
    <w:rsid w:val="00DC6E8D"/>
    <w:rsid w:val="00DC6FE7"/>
    <w:rsid w:val="00DC76C8"/>
    <w:rsid w:val="00DC7B14"/>
    <w:rsid w:val="00DC7E27"/>
    <w:rsid w:val="00DD04C5"/>
    <w:rsid w:val="00DD07BB"/>
    <w:rsid w:val="00DD0D76"/>
    <w:rsid w:val="00DD0DFD"/>
    <w:rsid w:val="00DD156C"/>
    <w:rsid w:val="00DD1830"/>
    <w:rsid w:val="00DD1EA5"/>
    <w:rsid w:val="00DD273D"/>
    <w:rsid w:val="00DD29EE"/>
    <w:rsid w:val="00DD2A46"/>
    <w:rsid w:val="00DD338E"/>
    <w:rsid w:val="00DD3520"/>
    <w:rsid w:val="00DD37EA"/>
    <w:rsid w:val="00DD3FD1"/>
    <w:rsid w:val="00DD43B5"/>
    <w:rsid w:val="00DD4536"/>
    <w:rsid w:val="00DD5462"/>
    <w:rsid w:val="00DD5D53"/>
    <w:rsid w:val="00DD5DA1"/>
    <w:rsid w:val="00DD6489"/>
    <w:rsid w:val="00DD64DF"/>
    <w:rsid w:val="00DD6B81"/>
    <w:rsid w:val="00DD6CFF"/>
    <w:rsid w:val="00DD71A2"/>
    <w:rsid w:val="00DD736A"/>
    <w:rsid w:val="00DD7829"/>
    <w:rsid w:val="00DD7F9B"/>
    <w:rsid w:val="00DE0156"/>
    <w:rsid w:val="00DE01E8"/>
    <w:rsid w:val="00DE097C"/>
    <w:rsid w:val="00DE227B"/>
    <w:rsid w:val="00DE2B24"/>
    <w:rsid w:val="00DE349C"/>
    <w:rsid w:val="00DE3FD7"/>
    <w:rsid w:val="00DE4395"/>
    <w:rsid w:val="00DE4441"/>
    <w:rsid w:val="00DE484A"/>
    <w:rsid w:val="00DE4874"/>
    <w:rsid w:val="00DE4B82"/>
    <w:rsid w:val="00DE4FFF"/>
    <w:rsid w:val="00DE50EA"/>
    <w:rsid w:val="00DE5791"/>
    <w:rsid w:val="00DE5F02"/>
    <w:rsid w:val="00DE6531"/>
    <w:rsid w:val="00DE677B"/>
    <w:rsid w:val="00DE6EF1"/>
    <w:rsid w:val="00DE6F75"/>
    <w:rsid w:val="00DE73E4"/>
    <w:rsid w:val="00DE7A5E"/>
    <w:rsid w:val="00DE7AB8"/>
    <w:rsid w:val="00DE7F56"/>
    <w:rsid w:val="00DF0207"/>
    <w:rsid w:val="00DF0497"/>
    <w:rsid w:val="00DF04AD"/>
    <w:rsid w:val="00DF0B81"/>
    <w:rsid w:val="00DF1104"/>
    <w:rsid w:val="00DF1A61"/>
    <w:rsid w:val="00DF1A77"/>
    <w:rsid w:val="00DF1E45"/>
    <w:rsid w:val="00DF285F"/>
    <w:rsid w:val="00DF2D88"/>
    <w:rsid w:val="00DF3455"/>
    <w:rsid w:val="00DF3581"/>
    <w:rsid w:val="00DF3AEA"/>
    <w:rsid w:val="00DF3C8D"/>
    <w:rsid w:val="00DF3F56"/>
    <w:rsid w:val="00DF46DE"/>
    <w:rsid w:val="00DF48D3"/>
    <w:rsid w:val="00DF49EF"/>
    <w:rsid w:val="00DF4DE2"/>
    <w:rsid w:val="00DF4F93"/>
    <w:rsid w:val="00DF507A"/>
    <w:rsid w:val="00DF58B3"/>
    <w:rsid w:val="00DF6222"/>
    <w:rsid w:val="00DF6524"/>
    <w:rsid w:val="00DF65A8"/>
    <w:rsid w:val="00DF6618"/>
    <w:rsid w:val="00DF6976"/>
    <w:rsid w:val="00DF6CDD"/>
    <w:rsid w:val="00DF7698"/>
    <w:rsid w:val="00DF79FE"/>
    <w:rsid w:val="00E00ED1"/>
    <w:rsid w:val="00E01604"/>
    <w:rsid w:val="00E01660"/>
    <w:rsid w:val="00E016CE"/>
    <w:rsid w:val="00E02239"/>
    <w:rsid w:val="00E02EDD"/>
    <w:rsid w:val="00E02F22"/>
    <w:rsid w:val="00E03861"/>
    <w:rsid w:val="00E03DDF"/>
    <w:rsid w:val="00E03F66"/>
    <w:rsid w:val="00E0408F"/>
    <w:rsid w:val="00E04592"/>
    <w:rsid w:val="00E0540D"/>
    <w:rsid w:val="00E0627F"/>
    <w:rsid w:val="00E064BE"/>
    <w:rsid w:val="00E06565"/>
    <w:rsid w:val="00E06CA7"/>
    <w:rsid w:val="00E073FE"/>
    <w:rsid w:val="00E07466"/>
    <w:rsid w:val="00E074AF"/>
    <w:rsid w:val="00E076D6"/>
    <w:rsid w:val="00E077BA"/>
    <w:rsid w:val="00E07905"/>
    <w:rsid w:val="00E07D69"/>
    <w:rsid w:val="00E10633"/>
    <w:rsid w:val="00E10F19"/>
    <w:rsid w:val="00E112D3"/>
    <w:rsid w:val="00E11AE5"/>
    <w:rsid w:val="00E127A5"/>
    <w:rsid w:val="00E12977"/>
    <w:rsid w:val="00E12B9D"/>
    <w:rsid w:val="00E12C72"/>
    <w:rsid w:val="00E12C77"/>
    <w:rsid w:val="00E13089"/>
    <w:rsid w:val="00E135C4"/>
    <w:rsid w:val="00E135FA"/>
    <w:rsid w:val="00E13968"/>
    <w:rsid w:val="00E13DFB"/>
    <w:rsid w:val="00E13E49"/>
    <w:rsid w:val="00E1429E"/>
    <w:rsid w:val="00E14700"/>
    <w:rsid w:val="00E14B7B"/>
    <w:rsid w:val="00E153A5"/>
    <w:rsid w:val="00E15598"/>
    <w:rsid w:val="00E15660"/>
    <w:rsid w:val="00E159B4"/>
    <w:rsid w:val="00E16214"/>
    <w:rsid w:val="00E16256"/>
    <w:rsid w:val="00E165DD"/>
    <w:rsid w:val="00E16622"/>
    <w:rsid w:val="00E1708B"/>
    <w:rsid w:val="00E17A8F"/>
    <w:rsid w:val="00E17CDC"/>
    <w:rsid w:val="00E204EF"/>
    <w:rsid w:val="00E20A11"/>
    <w:rsid w:val="00E20D20"/>
    <w:rsid w:val="00E20D3F"/>
    <w:rsid w:val="00E20E55"/>
    <w:rsid w:val="00E2108B"/>
    <w:rsid w:val="00E21D68"/>
    <w:rsid w:val="00E21E3B"/>
    <w:rsid w:val="00E2277B"/>
    <w:rsid w:val="00E22895"/>
    <w:rsid w:val="00E22A3F"/>
    <w:rsid w:val="00E2341D"/>
    <w:rsid w:val="00E23754"/>
    <w:rsid w:val="00E2380D"/>
    <w:rsid w:val="00E23A0B"/>
    <w:rsid w:val="00E23D23"/>
    <w:rsid w:val="00E23FCD"/>
    <w:rsid w:val="00E2419A"/>
    <w:rsid w:val="00E243A8"/>
    <w:rsid w:val="00E244E3"/>
    <w:rsid w:val="00E24547"/>
    <w:rsid w:val="00E24F77"/>
    <w:rsid w:val="00E24FA4"/>
    <w:rsid w:val="00E252F5"/>
    <w:rsid w:val="00E2590C"/>
    <w:rsid w:val="00E25B81"/>
    <w:rsid w:val="00E269E4"/>
    <w:rsid w:val="00E26A11"/>
    <w:rsid w:val="00E26B63"/>
    <w:rsid w:val="00E26CC0"/>
    <w:rsid w:val="00E26E9A"/>
    <w:rsid w:val="00E275BC"/>
    <w:rsid w:val="00E277B6"/>
    <w:rsid w:val="00E278BE"/>
    <w:rsid w:val="00E27C4B"/>
    <w:rsid w:val="00E300CC"/>
    <w:rsid w:val="00E304A0"/>
    <w:rsid w:val="00E30849"/>
    <w:rsid w:val="00E30881"/>
    <w:rsid w:val="00E30EE5"/>
    <w:rsid w:val="00E3108F"/>
    <w:rsid w:val="00E3129F"/>
    <w:rsid w:val="00E31566"/>
    <w:rsid w:val="00E32189"/>
    <w:rsid w:val="00E324CC"/>
    <w:rsid w:val="00E33309"/>
    <w:rsid w:val="00E336B8"/>
    <w:rsid w:val="00E33CB3"/>
    <w:rsid w:val="00E34462"/>
    <w:rsid w:val="00E34F29"/>
    <w:rsid w:val="00E3508B"/>
    <w:rsid w:val="00E352A3"/>
    <w:rsid w:val="00E35726"/>
    <w:rsid w:val="00E359EA"/>
    <w:rsid w:val="00E35A54"/>
    <w:rsid w:val="00E35C1B"/>
    <w:rsid w:val="00E36B61"/>
    <w:rsid w:val="00E40DBB"/>
    <w:rsid w:val="00E40E74"/>
    <w:rsid w:val="00E4122D"/>
    <w:rsid w:val="00E4130A"/>
    <w:rsid w:val="00E4189F"/>
    <w:rsid w:val="00E41E0E"/>
    <w:rsid w:val="00E41F55"/>
    <w:rsid w:val="00E42183"/>
    <w:rsid w:val="00E424C2"/>
    <w:rsid w:val="00E42C6C"/>
    <w:rsid w:val="00E42E8D"/>
    <w:rsid w:val="00E42FB3"/>
    <w:rsid w:val="00E4394F"/>
    <w:rsid w:val="00E4398F"/>
    <w:rsid w:val="00E43D83"/>
    <w:rsid w:val="00E43E05"/>
    <w:rsid w:val="00E44DCE"/>
    <w:rsid w:val="00E45B49"/>
    <w:rsid w:val="00E45C08"/>
    <w:rsid w:val="00E45C4F"/>
    <w:rsid w:val="00E45FEA"/>
    <w:rsid w:val="00E46449"/>
    <w:rsid w:val="00E47EF8"/>
    <w:rsid w:val="00E506C7"/>
    <w:rsid w:val="00E5082C"/>
    <w:rsid w:val="00E508D5"/>
    <w:rsid w:val="00E50F9A"/>
    <w:rsid w:val="00E516B4"/>
    <w:rsid w:val="00E517C8"/>
    <w:rsid w:val="00E5216E"/>
    <w:rsid w:val="00E52697"/>
    <w:rsid w:val="00E52701"/>
    <w:rsid w:val="00E52921"/>
    <w:rsid w:val="00E52B50"/>
    <w:rsid w:val="00E52E65"/>
    <w:rsid w:val="00E52F3D"/>
    <w:rsid w:val="00E52F94"/>
    <w:rsid w:val="00E52FB2"/>
    <w:rsid w:val="00E5313D"/>
    <w:rsid w:val="00E5343D"/>
    <w:rsid w:val="00E53D8D"/>
    <w:rsid w:val="00E5404F"/>
    <w:rsid w:val="00E5411C"/>
    <w:rsid w:val="00E548C2"/>
    <w:rsid w:val="00E54B92"/>
    <w:rsid w:val="00E55D90"/>
    <w:rsid w:val="00E55F10"/>
    <w:rsid w:val="00E56030"/>
    <w:rsid w:val="00E56066"/>
    <w:rsid w:val="00E568A9"/>
    <w:rsid w:val="00E568D3"/>
    <w:rsid w:val="00E56B3F"/>
    <w:rsid w:val="00E56FC8"/>
    <w:rsid w:val="00E5734F"/>
    <w:rsid w:val="00E57DC4"/>
    <w:rsid w:val="00E57E91"/>
    <w:rsid w:val="00E57FC2"/>
    <w:rsid w:val="00E601BE"/>
    <w:rsid w:val="00E6090E"/>
    <w:rsid w:val="00E6128E"/>
    <w:rsid w:val="00E614BC"/>
    <w:rsid w:val="00E614F9"/>
    <w:rsid w:val="00E61E31"/>
    <w:rsid w:val="00E62217"/>
    <w:rsid w:val="00E62AE2"/>
    <w:rsid w:val="00E62E40"/>
    <w:rsid w:val="00E62F97"/>
    <w:rsid w:val="00E63004"/>
    <w:rsid w:val="00E6386C"/>
    <w:rsid w:val="00E63BA6"/>
    <w:rsid w:val="00E63DD9"/>
    <w:rsid w:val="00E64695"/>
    <w:rsid w:val="00E64C9D"/>
    <w:rsid w:val="00E651FE"/>
    <w:rsid w:val="00E65256"/>
    <w:rsid w:val="00E65BF8"/>
    <w:rsid w:val="00E65F58"/>
    <w:rsid w:val="00E66A71"/>
    <w:rsid w:val="00E66C07"/>
    <w:rsid w:val="00E675F9"/>
    <w:rsid w:val="00E700CE"/>
    <w:rsid w:val="00E7014F"/>
    <w:rsid w:val="00E704E7"/>
    <w:rsid w:val="00E70F2E"/>
    <w:rsid w:val="00E71969"/>
    <w:rsid w:val="00E71E4E"/>
    <w:rsid w:val="00E72D99"/>
    <w:rsid w:val="00E732B8"/>
    <w:rsid w:val="00E73631"/>
    <w:rsid w:val="00E73782"/>
    <w:rsid w:val="00E73971"/>
    <w:rsid w:val="00E73988"/>
    <w:rsid w:val="00E73A10"/>
    <w:rsid w:val="00E73C29"/>
    <w:rsid w:val="00E73CEA"/>
    <w:rsid w:val="00E73D52"/>
    <w:rsid w:val="00E73F5F"/>
    <w:rsid w:val="00E7464F"/>
    <w:rsid w:val="00E748C4"/>
    <w:rsid w:val="00E74C54"/>
    <w:rsid w:val="00E74E7B"/>
    <w:rsid w:val="00E74F62"/>
    <w:rsid w:val="00E75080"/>
    <w:rsid w:val="00E7519A"/>
    <w:rsid w:val="00E75766"/>
    <w:rsid w:val="00E765F1"/>
    <w:rsid w:val="00E767D3"/>
    <w:rsid w:val="00E76800"/>
    <w:rsid w:val="00E76BA0"/>
    <w:rsid w:val="00E770BB"/>
    <w:rsid w:val="00E771E9"/>
    <w:rsid w:val="00E771FF"/>
    <w:rsid w:val="00E77404"/>
    <w:rsid w:val="00E775A0"/>
    <w:rsid w:val="00E7796A"/>
    <w:rsid w:val="00E779AC"/>
    <w:rsid w:val="00E80477"/>
    <w:rsid w:val="00E81574"/>
    <w:rsid w:val="00E81631"/>
    <w:rsid w:val="00E818D8"/>
    <w:rsid w:val="00E81FC9"/>
    <w:rsid w:val="00E82668"/>
    <w:rsid w:val="00E82BD7"/>
    <w:rsid w:val="00E82D38"/>
    <w:rsid w:val="00E82F14"/>
    <w:rsid w:val="00E8334D"/>
    <w:rsid w:val="00E83685"/>
    <w:rsid w:val="00E842B0"/>
    <w:rsid w:val="00E842C9"/>
    <w:rsid w:val="00E84401"/>
    <w:rsid w:val="00E84596"/>
    <w:rsid w:val="00E84BC1"/>
    <w:rsid w:val="00E84DFF"/>
    <w:rsid w:val="00E85B86"/>
    <w:rsid w:val="00E85D33"/>
    <w:rsid w:val="00E861B6"/>
    <w:rsid w:val="00E865EC"/>
    <w:rsid w:val="00E87373"/>
    <w:rsid w:val="00E878B3"/>
    <w:rsid w:val="00E87AC5"/>
    <w:rsid w:val="00E87B10"/>
    <w:rsid w:val="00E904EE"/>
    <w:rsid w:val="00E9056F"/>
    <w:rsid w:val="00E908C7"/>
    <w:rsid w:val="00E90B99"/>
    <w:rsid w:val="00E90BC1"/>
    <w:rsid w:val="00E910C8"/>
    <w:rsid w:val="00E9189C"/>
    <w:rsid w:val="00E91C34"/>
    <w:rsid w:val="00E92312"/>
    <w:rsid w:val="00E925D8"/>
    <w:rsid w:val="00E930B9"/>
    <w:rsid w:val="00E93D1B"/>
    <w:rsid w:val="00E93E21"/>
    <w:rsid w:val="00E9407A"/>
    <w:rsid w:val="00E95028"/>
    <w:rsid w:val="00E95219"/>
    <w:rsid w:val="00E9550D"/>
    <w:rsid w:val="00E95831"/>
    <w:rsid w:val="00E960FB"/>
    <w:rsid w:val="00E96435"/>
    <w:rsid w:val="00E96E96"/>
    <w:rsid w:val="00E971BE"/>
    <w:rsid w:val="00E974BC"/>
    <w:rsid w:val="00E97578"/>
    <w:rsid w:val="00E975C2"/>
    <w:rsid w:val="00E976DE"/>
    <w:rsid w:val="00E97C92"/>
    <w:rsid w:val="00EA060E"/>
    <w:rsid w:val="00EA099B"/>
    <w:rsid w:val="00EA0EDB"/>
    <w:rsid w:val="00EA1362"/>
    <w:rsid w:val="00EA1558"/>
    <w:rsid w:val="00EA1662"/>
    <w:rsid w:val="00EA1748"/>
    <w:rsid w:val="00EA1F65"/>
    <w:rsid w:val="00EA2594"/>
    <w:rsid w:val="00EA27B9"/>
    <w:rsid w:val="00EA28C0"/>
    <w:rsid w:val="00EA30B2"/>
    <w:rsid w:val="00EA3BDB"/>
    <w:rsid w:val="00EA3F90"/>
    <w:rsid w:val="00EA41C7"/>
    <w:rsid w:val="00EA452E"/>
    <w:rsid w:val="00EA4930"/>
    <w:rsid w:val="00EA4B4C"/>
    <w:rsid w:val="00EA4BF5"/>
    <w:rsid w:val="00EA4D9C"/>
    <w:rsid w:val="00EA52BA"/>
    <w:rsid w:val="00EA6305"/>
    <w:rsid w:val="00EA6921"/>
    <w:rsid w:val="00EA71A6"/>
    <w:rsid w:val="00EA7946"/>
    <w:rsid w:val="00EB14F1"/>
    <w:rsid w:val="00EB192C"/>
    <w:rsid w:val="00EB2705"/>
    <w:rsid w:val="00EB29AE"/>
    <w:rsid w:val="00EB2CC3"/>
    <w:rsid w:val="00EB3029"/>
    <w:rsid w:val="00EB32D2"/>
    <w:rsid w:val="00EB4365"/>
    <w:rsid w:val="00EB5278"/>
    <w:rsid w:val="00EB53AE"/>
    <w:rsid w:val="00EB5649"/>
    <w:rsid w:val="00EB57FD"/>
    <w:rsid w:val="00EB5848"/>
    <w:rsid w:val="00EB5C1C"/>
    <w:rsid w:val="00EB6092"/>
    <w:rsid w:val="00EB614D"/>
    <w:rsid w:val="00EB6189"/>
    <w:rsid w:val="00EB645B"/>
    <w:rsid w:val="00EB683E"/>
    <w:rsid w:val="00EB68B2"/>
    <w:rsid w:val="00EB698C"/>
    <w:rsid w:val="00EB6A2C"/>
    <w:rsid w:val="00EB6B24"/>
    <w:rsid w:val="00EB6BF6"/>
    <w:rsid w:val="00EB72E8"/>
    <w:rsid w:val="00EB7394"/>
    <w:rsid w:val="00EB77EA"/>
    <w:rsid w:val="00EB7AC3"/>
    <w:rsid w:val="00EB7BF2"/>
    <w:rsid w:val="00EC00B9"/>
    <w:rsid w:val="00EC030A"/>
    <w:rsid w:val="00EC0692"/>
    <w:rsid w:val="00EC0D48"/>
    <w:rsid w:val="00EC1248"/>
    <w:rsid w:val="00EC1763"/>
    <w:rsid w:val="00EC1870"/>
    <w:rsid w:val="00EC188B"/>
    <w:rsid w:val="00EC21DD"/>
    <w:rsid w:val="00EC2AC7"/>
    <w:rsid w:val="00EC32C9"/>
    <w:rsid w:val="00EC33A2"/>
    <w:rsid w:val="00EC37CB"/>
    <w:rsid w:val="00EC3E9D"/>
    <w:rsid w:val="00EC442A"/>
    <w:rsid w:val="00EC4BBC"/>
    <w:rsid w:val="00EC4CEE"/>
    <w:rsid w:val="00EC50D9"/>
    <w:rsid w:val="00EC524C"/>
    <w:rsid w:val="00EC535D"/>
    <w:rsid w:val="00EC5799"/>
    <w:rsid w:val="00EC5886"/>
    <w:rsid w:val="00EC5BFA"/>
    <w:rsid w:val="00EC5D17"/>
    <w:rsid w:val="00EC6A7C"/>
    <w:rsid w:val="00EC6F6C"/>
    <w:rsid w:val="00EC75EB"/>
    <w:rsid w:val="00EC769C"/>
    <w:rsid w:val="00EC77C4"/>
    <w:rsid w:val="00EC796C"/>
    <w:rsid w:val="00EC7997"/>
    <w:rsid w:val="00EC79B2"/>
    <w:rsid w:val="00EC7ACC"/>
    <w:rsid w:val="00ED029F"/>
    <w:rsid w:val="00ED04A7"/>
    <w:rsid w:val="00ED0D6D"/>
    <w:rsid w:val="00ED11A1"/>
    <w:rsid w:val="00ED1314"/>
    <w:rsid w:val="00ED13AA"/>
    <w:rsid w:val="00ED17EB"/>
    <w:rsid w:val="00ED1900"/>
    <w:rsid w:val="00ED2776"/>
    <w:rsid w:val="00ED2E18"/>
    <w:rsid w:val="00ED3014"/>
    <w:rsid w:val="00ED31CA"/>
    <w:rsid w:val="00ED3646"/>
    <w:rsid w:val="00ED3B89"/>
    <w:rsid w:val="00ED4652"/>
    <w:rsid w:val="00ED492C"/>
    <w:rsid w:val="00ED4D93"/>
    <w:rsid w:val="00ED4FC3"/>
    <w:rsid w:val="00ED58A2"/>
    <w:rsid w:val="00ED5C1C"/>
    <w:rsid w:val="00ED5C31"/>
    <w:rsid w:val="00ED5CB7"/>
    <w:rsid w:val="00ED6520"/>
    <w:rsid w:val="00ED690A"/>
    <w:rsid w:val="00ED6FFE"/>
    <w:rsid w:val="00ED794D"/>
    <w:rsid w:val="00ED7CDE"/>
    <w:rsid w:val="00EE0304"/>
    <w:rsid w:val="00EE0604"/>
    <w:rsid w:val="00EE066D"/>
    <w:rsid w:val="00EE0681"/>
    <w:rsid w:val="00EE0883"/>
    <w:rsid w:val="00EE0D20"/>
    <w:rsid w:val="00EE0FCF"/>
    <w:rsid w:val="00EE1421"/>
    <w:rsid w:val="00EE1711"/>
    <w:rsid w:val="00EE17CD"/>
    <w:rsid w:val="00EE1AF4"/>
    <w:rsid w:val="00EE2278"/>
    <w:rsid w:val="00EE230C"/>
    <w:rsid w:val="00EE266B"/>
    <w:rsid w:val="00EE2F7C"/>
    <w:rsid w:val="00EE3225"/>
    <w:rsid w:val="00EE3B6C"/>
    <w:rsid w:val="00EE40B2"/>
    <w:rsid w:val="00EE4BFF"/>
    <w:rsid w:val="00EE4C47"/>
    <w:rsid w:val="00EE4D24"/>
    <w:rsid w:val="00EE5282"/>
    <w:rsid w:val="00EE5594"/>
    <w:rsid w:val="00EE5BC2"/>
    <w:rsid w:val="00EE5E16"/>
    <w:rsid w:val="00EE5E2F"/>
    <w:rsid w:val="00EE6243"/>
    <w:rsid w:val="00EE62FD"/>
    <w:rsid w:val="00EE6344"/>
    <w:rsid w:val="00EE6676"/>
    <w:rsid w:val="00EE68B2"/>
    <w:rsid w:val="00EE6B49"/>
    <w:rsid w:val="00EE6D64"/>
    <w:rsid w:val="00EE7009"/>
    <w:rsid w:val="00EE745A"/>
    <w:rsid w:val="00EE7640"/>
    <w:rsid w:val="00EE7E71"/>
    <w:rsid w:val="00EF02AF"/>
    <w:rsid w:val="00EF0627"/>
    <w:rsid w:val="00EF0C53"/>
    <w:rsid w:val="00EF16A2"/>
    <w:rsid w:val="00EF16D7"/>
    <w:rsid w:val="00EF17A9"/>
    <w:rsid w:val="00EF2015"/>
    <w:rsid w:val="00EF2CB7"/>
    <w:rsid w:val="00EF2F07"/>
    <w:rsid w:val="00EF2F56"/>
    <w:rsid w:val="00EF3108"/>
    <w:rsid w:val="00EF3199"/>
    <w:rsid w:val="00EF31FC"/>
    <w:rsid w:val="00EF3735"/>
    <w:rsid w:val="00EF3CE4"/>
    <w:rsid w:val="00EF3FC1"/>
    <w:rsid w:val="00EF4800"/>
    <w:rsid w:val="00EF492F"/>
    <w:rsid w:val="00EF4E66"/>
    <w:rsid w:val="00EF510B"/>
    <w:rsid w:val="00EF53B5"/>
    <w:rsid w:val="00EF569E"/>
    <w:rsid w:val="00EF58FE"/>
    <w:rsid w:val="00EF5A8C"/>
    <w:rsid w:val="00EF5A97"/>
    <w:rsid w:val="00EF5DD2"/>
    <w:rsid w:val="00EF614F"/>
    <w:rsid w:val="00EF7134"/>
    <w:rsid w:val="00EF71CB"/>
    <w:rsid w:val="00EF7928"/>
    <w:rsid w:val="00EF7A19"/>
    <w:rsid w:val="00EF7A3A"/>
    <w:rsid w:val="00EF7B87"/>
    <w:rsid w:val="00EF7FA1"/>
    <w:rsid w:val="00F000F5"/>
    <w:rsid w:val="00F00299"/>
    <w:rsid w:val="00F00608"/>
    <w:rsid w:val="00F00E39"/>
    <w:rsid w:val="00F00E99"/>
    <w:rsid w:val="00F01BBC"/>
    <w:rsid w:val="00F01EA9"/>
    <w:rsid w:val="00F01EC3"/>
    <w:rsid w:val="00F021AC"/>
    <w:rsid w:val="00F022A0"/>
    <w:rsid w:val="00F023C5"/>
    <w:rsid w:val="00F02807"/>
    <w:rsid w:val="00F02981"/>
    <w:rsid w:val="00F02B89"/>
    <w:rsid w:val="00F032E1"/>
    <w:rsid w:val="00F03849"/>
    <w:rsid w:val="00F0406A"/>
    <w:rsid w:val="00F04203"/>
    <w:rsid w:val="00F04966"/>
    <w:rsid w:val="00F05645"/>
    <w:rsid w:val="00F056C4"/>
    <w:rsid w:val="00F05C93"/>
    <w:rsid w:val="00F06624"/>
    <w:rsid w:val="00F06832"/>
    <w:rsid w:val="00F06EBF"/>
    <w:rsid w:val="00F07129"/>
    <w:rsid w:val="00F0715B"/>
    <w:rsid w:val="00F0729E"/>
    <w:rsid w:val="00F07368"/>
    <w:rsid w:val="00F0784E"/>
    <w:rsid w:val="00F07A6B"/>
    <w:rsid w:val="00F10133"/>
    <w:rsid w:val="00F1046B"/>
    <w:rsid w:val="00F10749"/>
    <w:rsid w:val="00F10E3C"/>
    <w:rsid w:val="00F10FE3"/>
    <w:rsid w:val="00F11570"/>
    <w:rsid w:val="00F125D2"/>
    <w:rsid w:val="00F126D9"/>
    <w:rsid w:val="00F12D56"/>
    <w:rsid w:val="00F12E6B"/>
    <w:rsid w:val="00F133B2"/>
    <w:rsid w:val="00F14F4D"/>
    <w:rsid w:val="00F16641"/>
    <w:rsid w:val="00F16810"/>
    <w:rsid w:val="00F1681D"/>
    <w:rsid w:val="00F172A0"/>
    <w:rsid w:val="00F20136"/>
    <w:rsid w:val="00F204E0"/>
    <w:rsid w:val="00F206AD"/>
    <w:rsid w:val="00F20ABD"/>
    <w:rsid w:val="00F214FB"/>
    <w:rsid w:val="00F22593"/>
    <w:rsid w:val="00F22893"/>
    <w:rsid w:val="00F23011"/>
    <w:rsid w:val="00F2328A"/>
    <w:rsid w:val="00F23441"/>
    <w:rsid w:val="00F2394C"/>
    <w:rsid w:val="00F23B04"/>
    <w:rsid w:val="00F24395"/>
    <w:rsid w:val="00F24475"/>
    <w:rsid w:val="00F2482F"/>
    <w:rsid w:val="00F25C6C"/>
    <w:rsid w:val="00F25F79"/>
    <w:rsid w:val="00F26745"/>
    <w:rsid w:val="00F26C42"/>
    <w:rsid w:val="00F26D02"/>
    <w:rsid w:val="00F26D09"/>
    <w:rsid w:val="00F27042"/>
    <w:rsid w:val="00F27AB7"/>
    <w:rsid w:val="00F27AD3"/>
    <w:rsid w:val="00F27C45"/>
    <w:rsid w:val="00F27DBD"/>
    <w:rsid w:val="00F27EC5"/>
    <w:rsid w:val="00F27EEA"/>
    <w:rsid w:val="00F30319"/>
    <w:rsid w:val="00F30572"/>
    <w:rsid w:val="00F30D0C"/>
    <w:rsid w:val="00F31F9C"/>
    <w:rsid w:val="00F32451"/>
    <w:rsid w:val="00F32585"/>
    <w:rsid w:val="00F325E7"/>
    <w:rsid w:val="00F328FE"/>
    <w:rsid w:val="00F3296C"/>
    <w:rsid w:val="00F32F34"/>
    <w:rsid w:val="00F33802"/>
    <w:rsid w:val="00F3402D"/>
    <w:rsid w:val="00F3404B"/>
    <w:rsid w:val="00F34498"/>
    <w:rsid w:val="00F3456A"/>
    <w:rsid w:val="00F34792"/>
    <w:rsid w:val="00F34C47"/>
    <w:rsid w:val="00F34E06"/>
    <w:rsid w:val="00F364D0"/>
    <w:rsid w:val="00F36540"/>
    <w:rsid w:val="00F368BF"/>
    <w:rsid w:val="00F3719B"/>
    <w:rsid w:val="00F37F43"/>
    <w:rsid w:val="00F403BC"/>
    <w:rsid w:val="00F405B0"/>
    <w:rsid w:val="00F40A6F"/>
    <w:rsid w:val="00F40ECF"/>
    <w:rsid w:val="00F4179B"/>
    <w:rsid w:val="00F41A13"/>
    <w:rsid w:val="00F42300"/>
    <w:rsid w:val="00F42942"/>
    <w:rsid w:val="00F42B16"/>
    <w:rsid w:val="00F42BE7"/>
    <w:rsid w:val="00F42DA3"/>
    <w:rsid w:val="00F42F76"/>
    <w:rsid w:val="00F4335A"/>
    <w:rsid w:val="00F43381"/>
    <w:rsid w:val="00F4478E"/>
    <w:rsid w:val="00F447BA"/>
    <w:rsid w:val="00F44818"/>
    <w:rsid w:val="00F44C4C"/>
    <w:rsid w:val="00F45381"/>
    <w:rsid w:val="00F45DCD"/>
    <w:rsid w:val="00F45E0D"/>
    <w:rsid w:val="00F46798"/>
    <w:rsid w:val="00F469FC"/>
    <w:rsid w:val="00F46FB3"/>
    <w:rsid w:val="00F47679"/>
    <w:rsid w:val="00F479A9"/>
    <w:rsid w:val="00F479F7"/>
    <w:rsid w:val="00F47AD3"/>
    <w:rsid w:val="00F47BBD"/>
    <w:rsid w:val="00F47EB3"/>
    <w:rsid w:val="00F51115"/>
    <w:rsid w:val="00F5112A"/>
    <w:rsid w:val="00F515ED"/>
    <w:rsid w:val="00F51737"/>
    <w:rsid w:val="00F5175A"/>
    <w:rsid w:val="00F517C1"/>
    <w:rsid w:val="00F5184B"/>
    <w:rsid w:val="00F51948"/>
    <w:rsid w:val="00F52813"/>
    <w:rsid w:val="00F528DE"/>
    <w:rsid w:val="00F52964"/>
    <w:rsid w:val="00F53281"/>
    <w:rsid w:val="00F53991"/>
    <w:rsid w:val="00F53B4C"/>
    <w:rsid w:val="00F53BFE"/>
    <w:rsid w:val="00F53D8C"/>
    <w:rsid w:val="00F53E04"/>
    <w:rsid w:val="00F54555"/>
    <w:rsid w:val="00F54EBC"/>
    <w:rsid w:val="00F5520C"/>
    <w:rsid w:val="00F55632"/>
    <w:rsid w:val="00F55634"/>
    <w:rsid w:val="00F558B0"/>
    <w:rsid w:val="00F55A00"/>
    <w:rsid w:val="00F55D3A"/>
    <w:rsid w:val="00F55E2F"/>
    <w:rsid w:val="00F56B8A"/>
    <w:rsid w:val="00F56DED"/>
    <w:rsid w:val="00F5715A"/>
    <w:rsid w:val="00F571F1"/>
    <w:rsid w:val="00F57518"/>
    <w:rsid w:val="00F57A65"/>
    <w:rsid w:val="00F600E2"/>
    <w:rsid w:val="00F60122"/>
    <w:rsid w:val="00F604B2"/>
    <w:rsid w:val="00F60C5B"/>
    <w:rsid w:val="00F60ED3"/>
    <w:rsid w:val="00F615F7"/>
    <w:rsid w:val="00F61723"/>
    <w:rsid w:val="00F61AF5"/>
    <w:rsid w:val="00F61F3B"/>
    <w:rsid w:val="00F6271D"/>
    <w:rsid w:val="00F62937"/>
    <w:rsid w:val="00F62A49"/>
    <w:rsid w:val="00F62A54"/>
    <w:rsid w:val="00F63061"/>
    <w:rsid w:val="00F636C2"/>
    <w:rsid w:val="00F638E6"/>
    <w:rsid w:val="00F63AC1"/>
    <w:rsid w:val="00F63B88"/>
    <w:rsid w:val="00F64264"/>
    <w:rsid w:val="00F6491D"/>
    <w:rsid w:val="00F64E1C"/>
    <w:rsid w:val="00F65146"/>
    <w:rsid w:val="00F653D1"/>
    <w:rsid w:val="00F65A32"/>
    <w:rsid w:val="00F65DCA"/>
    <w:rsid w:val="00F65F8A"/>
    <w:rsid w:val="00F670E2"/>
    <w:rsid w:val="00F67184"/>
    <w:rsid w:val="00F67698"/>
    <w:rsid w:val="00F704EB"/>
    <w:rsid w:val="00F70BF0"/>
    <w:rsid w:val="00F70F85"/>
    <w:rsid w:val="00F717FB"/>
    <w:rsid w:val="00F72405"/>
    <w:rsid w:val="00F72539"/>
    <w:rsid w:val="00F72A2A"/>
    <w:rsid w:val="00F73BD1"/>
    <w:rsid w:val="00F73F18"/>
    <w:rsid w:val="00F7565D"/>
    <w:rsid w:val="00F7574E"/>
    <w:rsid w:val="00F75896"/>
    <w:rsid w:val="00F75DA1"/>
    <w:rsid w:val="00F7606E"/>
    <w:rsid w:val="00F762C6"/>
    <w:rsid w:val="00F76347"/>
    <w:rsid w:val="00F77C06"/>
    <w:rsid w:val="00F77DAD"/>
    <w:rsid w:val="00F77F50"/>
    <w:rsid w:val="00F8073C"/>
    <w:rsid w:val="00F80B08"/>
    <w:rsid w:val="00F80B34"/>
    <w:rsid w:val="00F80B3D"/>
    <w:rsid w:val="00F80C72"/>
    <w:rsid w:val="00F80E98"/>
    <w:rsid w:val="00F812A2"/>
    <w:rsid w:val="00F81436"/>
    <w:rsid w:val="00F814F7"/>
    <w:rsid w:val="00F81512"/>
    <w:rsid w:val="00F81568"/>
    <w:rsid w:val="00F821BB"/>
    <w:rsid w:val="00F82A4B"/>
    <w:rsid w:val="00F831E0"/>
    <w:rsid w:val="00F83508"/>
    <w:rsid w:val="00F83511"/>
    <w:rsid w:val="00F83A06"/>
    <w:rsid w:val="00F83ACC"/>
    <w:rsid w:val="00F83CD0"/>
    <w:rsid w:val="00F83E27"/>
    <w:rsid w:val="00F8402B"/>
    <w:rsid w:val="00F84062"/>
    <w:rsid w:val="00F84DD4"/>
    <w:rsid w:val="00F851FC"/>
    <w:rsid w:val="00F85503"/>
    <w:rsid w:val="00F8589F"/>
    <w:rsid w:val="00F85AE0"/>
    <w:rsid w:val="00F85D11"/>
    <w:rsid w:val="00F861C7"/>
    <w:rsid w:val="00F86327"/>
    <w:rsid w:val="00F8667C"/>
    <w:rsid w:val="00F87012"/>
    <w:rsid w:val="00F878C0"/>
    <w:rsid w:val="00F87C61"/>
    <w:rsid w:val="00F87E73"/>
    <w:rsid w:val="00F87FE6"/>
    <w:rsid w:val="00F907DD"/>
    <w:rsid w:val="00F90A30"/>
    <w:rsid w:val="00F90BEE"/>
    <w:rsid w:val="00F91483"/>
    <w:rsid w:val="00F9156B"/>
    <w:rsid w:val="00F91DAD"/>
    <w:rsid w:val="00F925AC"/>
    <w:rsid w:val="00F92693"/>
    <w:rsid w:val="00F92A86"/>
    <w:rsid w:val="00F92B89"/>
    <w:rsid w:val="00F92CCA"/>
    <w:rsid w:val="00F941C7"/>
    <w:rsid w:val="00F94483"/>
    <w:rsid w:val="00F9474D"/>
    <w:rsid w:val="00F952EE"/>
    <w:rsid w:val="00F95354"/>
    <w:rsid w:val="00F968D5"/>
    <w:rsid w:val="00F970E7"/>
    <w:rsid w:val="00F9735C"/>
    <w:rsid w:val="00F9771B"/>
    <w:rsid w:val="00F977CF"/>
    <w:rsid w:val="00F97BFC"/>
    <w:rsid w:val="00F97F0F"/>
    <w:rsid w:val="00FA01D7"/>
    <w:rsid w:val="00FA040D"/>
    <w:rsid w:val="00FA08B7"/>
    <w:rsid w:val="00FA1D46"/>
    <w:rsid w:val="00FA2458"/>
    <w:rsid w:val="00FA27F6"/>
    <w:rsid w:val="00FA2BE3"/>
    <w:rsid w:val="00FA3286"/>
    <w:rsid w:val="00FA3740"/>
    <w:rsid w:val="00FA3DE1"/>
    <w:rsid w:val="00FA4BED"/>
    <w:rsid w:val="00FA4C76"/>
    <w:rsid w:val="00FA5EEC"/>
    <w:rsid w:val="00FA64EE"/>
    <w:rsid w:val="00FA6545"/>
    <w:rsid w:val="00FA65E6"/>
    <w:rsid w:val="00FA684A"/>
    <w:rsid w:val="00FA6929"/>
    <w:rsid w:val="00FA69F1"/>
    <w:rsid w:val="00FA6CF7"/>
    <w:rsid w:val="00FA73B7"/>
    <w:rsid w:val="00FA76F2"/>
    <w:rsid w:val="00FB010E"/>
    <w:rsid w:val="00FB06E2"/>
    <w:rsid w:val="00FB0EF1"/>
    <w:rsid w:val="00FB135A"/>
    <w:rsid w:val="00FB1496"/>
    <w:rsid w:val="00FB1614"/>
    <w:rsid w:val="00FB1945"/>
    <w:rsid w:val="00FB1989"/>
    <w:rsid w:val="00FB2022"/>
    <w:rsid w:val="00FB2338"/>
    <w:rsid w:val="00FB2424"/>
    <w:rsid w:val="00FB26DC"/>
    <w:rsid w:val="00FB28FD"/>
    <w:rsid w:val="00FB2D44"/>
    <w:rsid w:val="00FB2E15"/>
    <w:rsid w:val="00FB3092"/>
    <w:rsid w:val="00FB31D0"/>
    <w:rsid w:val="00FB3388"/>
    <w:rsid w:val="00FB34C9"/>
    <w:rsid w:val="00FB3581"/>
    <w:rsid w:val="00FB386A"/>
    <w:rsid w:val="00FB39B1"/>
    <w:rsid w:val="00FB3DC3"/>
    <w:rsid w:val="00FB585B"/>
    <w:rsid w:val="00FB5B3A"/>
    <w:rsid w:val="00FB6194"/>
    <w:rsid w:val="00FB640F"/>
    <w:rsid w:val="00FB688E"/>
    <w:rsid w:val="00FB68A7"/>
    <w:rsid w:val="00FB7336"/>
    <w:rsid w:val="00FB786A"/>
    <w:rsid w:val="00FB7B7D"/>
    <w:rsid w:val="00FB7C6B"/>
    <w:rsid w:val="00FB7F07"/>
    <w:rsid w:val="00FC0053"/>
    <w:rsid w:val="00FC0C13"/>
    <w:rsid w:val="00FC1219"/>
    <w:rsid w:val="00FC1683"/>
    <w:rsid w:val="00FC21AE"/>
    <w:rsid w:val="00FC34DE"/>
    <w:rsid w:val="00FC3841"/>
    <w:rsid w:val="00FC3BDE"/>
    <w:rsid w:val="00FC3F43"/>
    <w:rsid w:val="00FC4471"/>
    <w:rsid w:val="00FC48CA"/>
    <w:rsid w:val="00FC4DC2"/>
    <w:rsid w:val="00FC4FE5"/>
    <w:rsid w:val="00FC502A"/>
    <w:rsid w:val="00FC5604"/>
    <w:rsid w:val="00FC5953"/>
    <w:rsid w:val="00FC5C02"/>
    <w:rsid w:val="00FC5F3C"/>
    <w:rsid w:val="00FC66FF"/>
    <w:rsid w:val="00FC7342"/>
    <w:rsid w:val="00FD02D9"/>
    <w:rsid w:val="00FD05E6"/>
    <w:rsid w:val="00FD0E45"/>
    <w:rsid w:val="00FD17E6"/>
    <w:rsid w:val="00FD1935"/>
    <w:rsid w:val="00FD1A0F"/>
    <w:rsid w:val="00FD1A80"/>
    <w:rsid w:val="00FD1B5F"/>
    <w:rsid w:val="00FD1F8E"/>
    <w:rsid w:val="00FD232F"/>
    <w:rsid w:val="00FD25F1"/>
    <w:rsid w:val="00FD2969"/>
    <w:rsid w:val="00FD2C64"/>
    <w:rsid w:val="00FD2F2D"/>
    <w:rsid w:val="00FD38BC"/>
    <w:rsid w:val="00FD3CBA"/>
    <w:rsid w:val="00FD40F2"/>
    <w:rsid w:val="00FD518D"/>
    <w:rsid w:val="00FD51ED"/>
    <w:rsid w:val="00FD5342"/>
    <w:rsid w:val="00FD62DC"/>
    <w:rsid w:val="00FD6328"/>
    <w:rsid w:val="00FD63AC"/>
    <w:rsid w:val="00FD6532"/>
    <w:rsid w:val="00FD6938"/>
    <w:rsid w:val="00FD70B4"/>
    <w:rsid w:val="00FD79FA"/>
    <w:rsid w:val="00FD7C11"/>
    <w:rsid w:val="00FE039C"/>
    <w:rsid w:val="00FE05E3"/>
    <w:rsid w:val="00FE0B92"/>
    <w:rsid w:val="00FE1008"/>
    <w:rsid w:val="00FE12CE"/>
    <w:rsid w:val="00FE1DDA"/>
    <w:rsid w:val="00FE25A3"/>
    <w:rsid w:val="00FE3917"/>
    <w:rsid w:val="00FE3963"/>
    <w:rsid w:val="00FE3DF3"/>
    <w:rsid w:val="00FE57C4"/>
    <w:rsid w:val="00FE68D9"/>
    <w:rsid w:val="00FE6BB9"/>
    <w:rsid w:val="00FE6D16"/>
    <w:rsid w:val="00FE7196"/>
    <w:rsid w:val="00FE79AB"/>
    <w:rsid w:val="00FF0D46"/>
    <w:rsid w:val="00FF1024"/>
    <w:rsid w:val="00FF103C"/>
    <w:rsid w:val="00FF1CE2"/>
    <w:rsid w:val="00FF1EF0"/>
    <w:rsid w:val="00FF1F04"/>
    <w:rsid w:val="00FF2382"/>
    <w:rsid w:val="00FF2472"/>
    <w:rsid w:val="00FF269E"/>
    <w:rsid w:val="00FF2A86"/>
    <w:rsid w:val="00FF3303"/>
    <w:rsid w:val="00FF34C9"/>
    <w:rsid w:val="00FF4316"/>
    <w:rsid w:val="00FF43DF"/>
    <w:rsid w:val="00FF4C1E"/>
    <w:rsid w:val="00FF4D36"/>
    <w:rsid w:val="00FF4D9C"/>
    <w:rsid w:val="00FF5856"/>
    <w:rsid w:val="00FF59A7"/>
    <w:rsid w:val="00FF5C45"/>
    <w:rsid w:val="00FF6198"/>
    <w:rsid w:val="00FF6DC7"/>
    <w:rsid w:val="00FF71FA"/>
    <w:rsid w:val="00FF751E"/>
    <w:rsid w:val="00FF7D37"/>
    <w:rsid w:val="0B61CE2A"/>
    <w:rsid w:val="2CB497AF"/>
    <w:rsid w:val="2DAE8620"/>
    <w:rsid w:val="6A6522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13" w:qFormat="1"/>
    <w:lsdException w:name="heading 8" w:uiPriority="13" w:qFormat="1"/>
    <w:lsdException w:name="heading 9" w:uiPriority="13"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lsdException w:name="footnote text" w:locked="1" w:uiPriority="0"/>
    <w:lsdException w:name="annotation text" w:locked="1"/>
    <w:lsdException w:name="header" w:locked="1"/>
    <w:lsdException w:name="footer" w:locked="1"/>
    <w:lsdException w:name="index heading" w:locked="1"/>
    <w:lsdException w:name="caption" w:qFormat="1"/>
    <w:lsdException w:name="table of figures" w:locked="1"/>
    <w:lsdException w:name="envelope address" w:locked="1"/>
    <w:lsdException w:name="envelope return" w:locked="1"/>
    <w:lsdException w:name="footnote reference" w:locked="1" w:uiPriority="0"/>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1"/>
    <w:lsdException w:name="Body Text" w:locked="1" w:uiPriority="0" w:qFormat="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MASSBodyText"/>
    <w:qFormat/>
    <w:rsid w:val="00903752"/>
    <w:pPr>
      <w:spacing w:before="120" w:after="120"/>
    </w:pPr>
    <w:rPr>
      <w:rFonts w:ascii="Arial" w:hAnsi="Arial"/>
    </w:rPr>
  </w:style>
  <w:style w:type="paragraph" w:styleId="Heading1">
    <w:name w:val="heading 1"/>
    <w:next w:val="MASSBodyText"/>
    <w:link w:val="Heading1Char"/>
    <w:qFormat/>
    <w:rsid w:val="00756F07"/>
    <w:pPr>
      <w:keepNext/>
      <w:numPr>
        <w:numId w:val="2"/>
      </w:numPr>
      <w:spacing w:before="200" w:after="160"/>
      <w:ind w:left="540" w:hanging="540"/>
      <w:outlineLvl w:val="0"/>
    </w:pPr>
    <w:rPr>
      <w:rFonts w:ascii="Arial" w:eastAsiaTheme="majorEastAsia" w:hAnsi="Arial" w:cstheme="majorBidi"/>
      <w:b/>
      <w:bCs/>
      <w:kern w:val="32"/>
      <w:sz w:val="36"/>
      <w:szCs w:val="32"/>
    </w:rPr>
  </w:style>
  <w:style w:type="paragraph" w:styleId="Heading2">
    <w:name w:val="heading 2"/>
    <w:next w:val="MASSBodyText"/>
    <w:link w:val="Heading2Char"/>
    <w:qFormat/>
    <w:rsid w:val="00756F07"/>
    <w:pPr>
      <w:keepNext/>
      <w:keepLines/>
      <w:numPr>
        <w:ilvl w:val="1"/>
        <w:numId w:val="2"/>
      </w:numPr>
      <w:tabs>
        <w:tab w:val="right" w:leader="dot" w:pos="9187"/>
      </w:tabs>
      <w:spacing w:before="240" w:after="80"/>
      <w:ind w:left="720" w:hanging="720"/>
      <w:outlineLvl w:val="1"/>
    </w:pPr>
    <w:rPr>
      <w:rFonts w:ascii="Arial" w:eastAsiaTheme="majorEastAsia" w:hAnsi="Arial" w:cstheme="majorBidi"/>
      <w:b/>
      <w:bCs/>
      <w:sz w:val="32"/>
      <w:szCs w:val="26"/>
    </w:rPr>
  </w:style>
  <w:style w:type="paragraph" w:styleId="Heading3">
    <w:name w:val="heading 3"/>
    <w:next w:val="MASSBodyText"/>
    <w:link w:val="Heading3Char"/>
    <w:qFormat/>
    <w:rsid w:val="00756F07"/>
    <w:pPr>
      <w:keepNext/>
      <w:keepLines/>
      <w:numPr>
        <w:ilvl w:val="2"/>
        <w:numId w:val="2"/>
      </w:numPr>
      <w:spacing w:before="240" w:after="80"/>
      <w:ind w:left="900" w:hanging="900"/>
      <w:outlineLvl w:val="2"/>
    </w:pPr>
    <w:rPr>
      <w:rFonts w:ascii="Arial" w:eastAsiaTheme="majorEastAsia" w:hAnsi="Arial" w:cstheme="majorBidi"/>
      <w:b/>
      <w:bCs/>
      <w:sz w:val="28"/>
      <w:szCs w:val="24"/>
    </w:rPr>
  </w:style>
  <w:style w:type="paragraph" w:styleId="Heading4">
    <w:name w:val="heading 4"/>
    <w:next w:val="MASSBodyText"/>
    <w:link w:val="Heading4Char"/>
    <w:qFormat/>
    <w:rsid w:val="0099456F"/>
    <w:pPr>
      <w:keepNext/>
      <w:keepLines/>
      <w:numPr>
        <w:ilvl w:val="3"/>
        <w:numId w:val="2"/>
      </w:numPr>
      <w:spacing w:before="200" w:after="80"/>
      <w:ind w:left="1080" w:hanging="1080"/>
      <w:outlineLvl w:val="3"/>
    </w:pPr>
    <w:rPr>
      <w:rFonts w:ascii="Arial" w:hAnsi="Arial"/>
      <w:b/>
      <w:bCs/>
      <w:i/>
      <w:iCs/>
      <w:sz w:val="24"/>
      <w:szCs w:val="24"/>
    </w:rPr>
  </w:style>
  <w:style w:type="paragraph" w:styleId="Heading5">
    <w:name w:val="heading 5"/>
    <w:next w:val="MASSBodyText"/>
    <w:link w:val="Heading5Char"/>
    <w:qFormat/>
    <w:rsid w:val="007C16F5"/>
    <w:pPr>
      <w:keepNext/>
      <w:keepLines/>
      <w:numPr>
        <w:ilvl w:val="4"/>
        <w:numId w:val="2"/>
      </w:numPr>
      <w:spacing w:before="200" w:after="80"/>
      <w:ind w:left="1260" w:hanging="1260"/>
      <w:outlineLvl w:val="4"/>
    </w:pPr>
    <w:rPr>
      <w:rFonts w:ascii="Arial" w:eastAsiaTheme="majorEastAsia" w:hAnsi="Arial" w:cstheme="majorBidi"/>
      <w:b/>
      <w:i/>
      <w:szCs w:val="24"/>
    </w:rPr>
  </w:style>
  <w:style w:type="paragraph" w:styleId="Heading6">
    <w:name w:val="heading 6"/>
    <w:next w:val="MASSBodyText"/>
    <w:link w:val="Heading6Char"/>
    <w:qFormat/>
    <w:rsid w:val="00E42183"/>
    <w:pPr>
      <w:numPr>
        <w:ilvl w:val="5"/>
        <w:numId w:val="2"/>
      </w:numPr>
      <w:spacing w:before="120" w:after="200"/>
      <w:ind w:left="2160" w:hanging="2160"/>
      <w:outlineLvl w:val="5"/>
    </w:pPr>
    <w:rPr>
      <w:rFonts w:ascii="Arial" w:eastAsiaTheme="majorEastAsia" w:hAnsi="Arial" w:cstheme="majorBidi"/>
      <w:b/>
      <w:sz w:val="32"/>
      <w:szCs w:val="26"/>
    </w:rPr>
  </w:style>
  <w:style w:type="paragraph" w:styleId="Heading7">
    <w:name w:val="heading 7"/>
    <w:next w:val="MASSBodyText"/>
    <w:link w:val="Heading7Char"/>
    <w:uiPriority w:val="13"/>
    <w:qFormat/>
    <w:rsid w:val="00446734"/>
    <w:pPr>
      <w:keepNext/>
      <w:keepLines/>
      <w:numPr>
        <w:ilvl w:val="6"/>
        <w:numId w:val="2"/>
      </w:numPr>
      <w:spacing w:before="240" w:after="80"/>
      <w:outlineLvl w:val="6"/>
    </w:pPr>
    <w:rPr>
      <w:rFonts w:ascii="Arial" w:eastAsiaTheme="majorEastAsia" w:hAnsi="Arial" w:cstheme="majorBidi"/>
      <w:b/>
      <w:iCs/>
      <w:sz w:val="30"/>
      <w:szCs w:val="24"/>
    </w:rPr>
  </w:style>
  <w:style w:type="paragraph" w:styleId="Heading8">
    <w:name w:val="heading 8"/>
    <w:next w:val="MASSBodyText"/>
    <w:link w:val="Heading8Char"/>
    <w:uiPriority w:val="13"/>
    <w:qFormat/>
    <w:rsid w:val="00446734"/>
    <w:pPr>
      <w:keepNext/>
      <w:keepLines/>
      <w:numPr>
        <w:ilvl w:val="7"/>
        <w:numId w:val="2"/>
      </w:numPr>
      <w:spacing w:before="240" w:after="80"/>
      <w:outlineLvl w:val="7"/>
    </w:pPr>
    <w:rPr>
      <w:rFonts w:ascii="Arial" w:eastAsiaTheme="majorEastAsia" w:hAnsi="Arial" w:cstheme="majorBidi"/>
      <w:b/>
      <w:sz w:val="28"/>
    </w:rPr>
  </w:style>
  <w:style w:type="paragraph" w:styleId="Heading9">
    <w:name w:val="heading 9"/>
    <w:next w:val="MASSBodyText"/>
    <w:link w:val="Heading9Char"/>
    <w:uiPriority w:val="13"/>
    <w:qFormat/>
    <w:rsid w:val="00446734"/>
    <w:pPr>
      <w:keepNext/>
      <w:keepLines/>
      <w:numPr>
        <w:ilvl w:val="8"/>
        <w:numId w:val="2"/>
      </w:numPr>
      <w:spacing w:before="200" w:after="80"/>
      <w:outlineLvl w:val="8"/>
    </w:pPr>
    <w:rPr>
      <w:rFonts w:ascii="Arial" w:eastAsiaTheme="majorEastAsia" w:hAnsi="Arial" w:cstheme="majorBidi"/>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56F07"/>
    <w:rPr>
      <w:rFonts w:ascii="Arial" w:eastAsiaTheme="majorEastAsia" w:hAnsi="Arial" w:cstheme="majorBidi"/>
      <w:b/>
      <w:bCs/>
      <w:kern w:val="32"/>
      <w:sz w:val="36"/>
      <w:szCs w:val="32"/>
    </w:rPr>
  </w:style>
  <w:style w:type="character" w:customStyle="1" w:styleId="Heading2Char">
    <w:name w:val="Heading 2 Char"/>
    <w:basedOn w:val="DefaultParagraphFont"/>
    <w:link w:val="Heading2"/>
    <w:locked/>
    <w:rsid w:val="00756F07"/>
    <w:rPr>
      <w:rFonts w:ascii="Arial" w:eastAsiaTheme="majorEastAsia" w:hAnsi="Arial" w:cstheme="majorBidi"/>
      <w:b/>
      <w:bCs/>
      <w:sz w:val="32"/>
      <w:szCs w:val="26"/>
    </w:rPr>
  </w:style>
  <w:style w:type="character" w:customStyle="1" w:styleId="Heading3Char">
    <w:name w:val="Heading 3 Char"/>
    <w:basedOn w:val="DefaultParagraphFont"/>
    <w:link w:val="Heading3"/>
    <w:locked/>
    <w:rsid w:val="00756F07"/>
    <w:rPr>
      <w:rFonts w:ascii="Arial" w:eastAsiaTheme="majorEastAsia" w:hAnsi="Arial" w:cstheme="majorBidi"/>
      <w:b/>
      <w:bCs/>
      <w:sz w:val="28"/>
      <w:szCs w:val="24"/>
    </w:rPr>
  </w:style>
  <w:style w:type="character" w:customStyle="1" w:styleId="Heading4Char">
    <w:name w:val="Heading 4 Char"/>
    <w:basedOn w:val="DefaultParagraphFont"/>
    <w:link w:val="Heading4"/>
    <w:locked/>
    <w:rsid w:val="0099456F"/>
    <w:rPr>
      <w:rFonts w:ascii="Arial" w:hAnsi="Arial"/>
      <w:b/>
      <w:bCs/>
      <w:i/>
      <w:iCs/>
      <w:sz w:val="24"/>
      <w:szCs w:val="24"/>
    </w:rPr>
  </w:style>
  <w:style w:type="character" w:customStyle="1" w:styleId="Heading5Char">
    <w:name w:val="Heading 5 Char"/>
    <w:basedOn w:val="DefaultParagraphFont"/>
    <w:link w:val="Heading5"/>
    <w:locked/>
    <w:rsid w:val="007C16F5"/>
    <w:rPr>
      <w:rFonts w:ascii="Arial" w:eastAsiaTheme="majorEastAsia" w:hAnsi="Arial" w:cstheme="majorBidi"/>
      <w:b/>
      <w:i/>
      <w:szCs w:val="24"/>
    </w:rPr>
  </w:style>
  <w:style w:type="character" w:customStyle="1" w:styleId="Heading6Char">
    <w:name w:val="Heading 6 Char"/>
    <w:basedOn w:val="DefaultParagraphFont"/>
    <w:link w:val="Heading6"/>
    <w:locked/>
    <w:rsid w:val="00E42183"/>
    <w:rPr>
      <w:rFonts w:ascii="Arial" w:eastAsiaTheme="majorEastAsia" w:hAnsi="Arial" w:cstheme="majorBidi"/>
      <w:b/>
      <w:sz w:val="32"/>
      <w:szCs w:val="26"/>
    </w:rPr>
  </w:style>
  <w:style w:type="character" w:customStyle="1" w:styleId="Heading7Char">
    <w:name w:val="Heading 7 Char"/>
    <w:basedOn w:val="DefaultParagraphFont"/>
    <w:link w:val="Heading7"/>
    <w:uiPriority w:val="13"/>
    <w:locked/>
    <w:rsid w:val="00446734"/>
    <w:rPr>
      <w:rFonts w:ascii="Arial" w:eastAsiaTheme="majorEastAsia" w:hAnsi="Arial" w:cstheme="majorBidi"/>
      <w:b/>
      <w:iCs/>
      <w:sz w:val="30"/>
      <w:szCs w:val="24"/>
    </w:rPr>
  </w:style>
  <w:style w:type="character" w:customStyle="1" w:styleId="Heading8Char">
    <w:name w:val="Heading 8 Char"/>
    <w:basedOn w:val="DefaultParagraphFont"/>
    <w:link w:val="Heading8"/>
    <w:uiPriority w:val="13"/>
    <w:locked/>
    <w:rsid w:val="00446734"/>
    <w:rPr>
      <w:rFonts w:ascii="Arial" w:eastAsiaTheme="majorEastAsia" w:hAnsi="Arial" w:cstheme="majorBidi"/>
      <w:b/>
      <w:sz w:val="28"/>
    </w:rPr>
  </w:style>
  <w:style w:type="character" w:customStyle="1" w:styleId="Heading9Char">
    <w:name w:val="Heading 9 Char"/>
    <w:basedOn w:val="DefaultParagraphFont"/>
    <w:link w:val="Heading9"/>
    <w:uiPriority w:val="13"/>
    <w:locked/>
    <w:rsid w:val="00446734"/>
    <w:rPr>
      <w:rFonts w:ascii="Arial" w:eastAsiaTheme="majorEastAsia" w:hAnsi="Arial" w:cstheme="majorBidi"/>
      <w:b/>
      <w:iCs/>
      <w:sz w:val="26"/>
    </w:rPr>
  </w:style>
  <w:style w:type="paragraph" w:customStyle="1" w:styleId="Disclaimer">
    <w:name w:val="Disclaimer"/>
    <w:qFormat/>
    <w:rsid w:val="00C00812"/>
    <w:pPr>
      <w:spacing w:before="80" w:after="80"/>
    </w:pPr>
    <w:rPr>
      <w:rFonts w:ascii="Calibri" w:hAnsi="Calibri"/>
      <w:bCs/>
      <w:color w:val="1F497D"/>
      <w:kern w:val="32"/>
      <w:szCs w:val="32"/>
    </w:rPr>
  </w:style>
  <w:style w:type="paragraph" w:customStyle="1" w:styleId="CoverTitle">
    <w:name w:val="Cover Title"/>
    <w:basedOn w:val="CoverProgram"/>
    <w:qFormat/>
    <w:rsid w:val="008C5DEA"/>
    <w:rPr>
      <w:i/>
      <w:sz w:val="36"/>
    </w:rPr>
  </w:style>
  <w:style w:type="paragraph" w:customStyle="1" w:styleId="TableBullet">
    <w:name w:val="TableBullet"/>
    <w:rsid w:val="00B56E40"/>
    <w:pPr>
      <w:numPr>
        <w:numId w:val="3"/>
      </w:numPr>
      <w:tabs>
        <w:tab w:val="left" w:pos="144"/>
      </w:tabs>
      <w:spacing w:before="40" w:after="40"/>
      <w:ind w:left="144" w:hanging="144"/>
    </w:pPr>
    <w:rPr>
      <w:rFonts w:ascii="Arial" w:hAnsi="Arial"/>
    </w:rPr>
  </w:style>
  <w:style w:type="paragraph" w:customStyle="1" w:styleId="TableCaption">
    <w:name w:val="Table Caption"/>
    <w:next w:val="MASSBodyText"/>
    <w:qFormat/>
    <w:rsid w:val="002561FC"/>
    <w:pPr>
      <w:keepNext/>
      <w:spacing w:before="240" w:after="120"/>
      <w:jc w:val="center"/>
    </w:pPr>
    <w:rPr>
      <w:rFonts w:ascii="Arial" w:hAnsi="Arial"/>
      <w:b/>
      <w:noProof/>
      <w:szCs w:val="24"/>
    </w:rPr>
  </w:style>
  <w:style w:type="paragraph" w:customStyle="1" w:styleId="Footer-Release">
    <w:name w:val="Footer-Release"/>
    <w:basedOn w:val="Footer"/>
    <w:link w:val="Footer-ReleaseChar"/>
    <w:qFormat/>
    <w:rsid w:val="00725CE6"/>
    <w:pPr>
      <w:tabs>
        <w:tab w:val="left" w:pos="0"/>
      </w:tabs>
    </w:pPr>
    <w:rPr>
      <w:b/>
      <w:noProof/>
    </w:rPr>
  </w:style>
  <w:style w:type="paragraph" w:styleId="Header">
    <w:name w:val="header"/>
    <w:link w:val="HeaderChar"/>
    <w:uiPriority w:val="99"/>
    <w:rsid w:val="00C00812"/>
    <w:pPr>
      <w:pBdr>
        <w:bottom w:val="single" w:sz="4" w:space="2" w:color="auto"/>
      </w:pBdr>
      <w:tabs>
        <w:tab w:val="right" w:pos="9360"/>
      </w:tabs>
    </w:pPr>
    <w:rPr>
      <w:rFonts w:ascii="Arial Narrow" w:hAnsi="Arial Narrow"/>
      <w:i/>
    </w:rPr>
  </w:style>
  <w:style w:type="character" w:customStyle="1" w:styleId="HeaderChar">
    <w:name w:val="Header Char"/>
    <w:basedOn w:val="DefaultParagraphFont"/>
    <w:link w:val="Header"/>
    <w:uiPriority w:val="99"/>
    <w:locked/>
    <w:rsid w:val="00C00812"/>
    <w:rPr>
      <w:rFonts w:ascii="Arial Narrow" w:hAnsi="Arial Narrow"/>
      <w:i/>
    </w:rPr>
  </w:style>
  <w:style w:type="paragraph" w:styleId="Footer">
    <w:name w:val="footer"/>
    <w:link w:val="FooterChar"/>
    <w:uiPriority w:val="99"/>
    <w:rsid w:val="00865FC9"/>
    <w:pPr>
      <w:pBdr>
        <w:top w:val="single" w:sz="4" w:space="3" w:color="auto"/>
      </w:pBdr>
      <w:tabs>
        <w:tab w:val="center" w:pos="4680"/>
        <w:tab w:val="right" w:pos="9360"/>
      </w:tabs>
      <w:spacing w:before="40" w:after="40"/>
    </w:pPr>
    <w:rPr>
      <w:rFonts w:ascii="Arial Narrow" w:hAnsi="Arial Narrow"/>
    </w:rPr>
  </w:style>
  <w:style w:type="character" w:customStyle="1" w:styleId="FooterChar">
    <w:name w:val="Footer Char"/>
    <w:basedOn w:val="DefaultParagraphFont"/>
    <w:link w:val="Footer"/>
    <w:uiPriority w:val="99"/>
    <w:locked/>
    <w:rsid w:val="00865FC9"/>
    <w:rPr>
      <w:rFonts w:ascii="Arial Narrow" w:hAnsi="Arial Narrow"/>
    </w:rPr>
  </w:style>
  <w:style w:type="character" w:styleId="Hyperlink">
    <w:name w:val="Hyperlink"/>
    <w:basedOn w:val="DefaultParagraphFont"/>
    <w:uiPriority w:val="99"/>
    <w:unhideWhenUsed/>
    <w:rsid w:val="00FD6938"/>
    <w:rPr>
      <w:color w:val="0000FF" w:themeColor="hyperlink"/>
      <w:u w:val="single"/>
    </w:rPr>
  </w:style>
  <w:style w:type="paragraph" w:styleId="TOC1">
    <w:name w:val="toc 1"/>
    <w:next w:val="MASSBodyText"/>
    <w:autoRedefine/>
    <w:uiPriority w:val="39"/>
    <w:qFormat/>
    <w:rsid w:val="00446734"/>
    <w:pPr>
      <w:tabs>
        <w:tab w:val="right" w:leader="dot" w:pos="9360"/>
      </w:tabs>
      <w:spacing w:before="100" w:after="60"/>
      <w:ind w:left="547" w:hanging="547"/>
    </w:pPr>
    <w:rPr>
      <w:rFonts w:ascii="Arial" w:hAnsi="Arial" w:cs="Arial"/>
      <w:noProof/>
      <w:sz w:val="28"/>
      <w:szCs w:val="22"/>
    </w:rPr>
  </w:style>
  <w:style w:type="paragraph" w:styleId="TOC2">
    <w:name w:val="toc 2"/>
    <w:next w:val="MASSBodyText"/>
    <w:autoRedefine/>
    <w:uiPriority w:val="39"/>
    <w:qFormat/>
    <w:rsid w:val="00446734"/>
    <w:pPr>
      <w:tabs>
        <w:tab w:val="right" w:leader="dot" w:pos="9360"/>
      </w:tabs>
      <w:spacing w:before="40" w:after="40"/>
      <w:ind w:left="1123" w:hanging="576"/>
    </w:pPr>
    <w:rPr>
      <w:rFonts w:ascii="Arial" w:hAnsi="Arial" w:cs="Arial"/>
      <w:noProof/>
      <w:sz w:val="24"/>
      <w:szCs w:val="22"/>
    </w:rPr>
  </w:style>
  <w:style w:type="paragraph" w:styleId="TOC3">
    <w:name w:val="toc 3"/>
    <w:next w:val="MASSBodyText"/>
    <w:autoRedefine/>
    <w:uiPriority w:val="39"/>
    <w:qFormat/>
    <w:rsid w:val="007E6A5F"/>
    <w:pPr>
      <w:tabs>
        <w:tab w:val="right" w:leader="dot" w:pos="9360"/>
      </w:tabs>
      <w:spacing w:before="40" w:after="40"/>
      <w:ind w:left="1440" w:hanging="720"/>
    </w:pPr>
    <w:rPr>
      <w:rFonts w:ascii="Arial" w:hAnsi="Arial"/>
      <w:iCs/>
      <w:noProof/>
      <w:szCs w:val="30"/>
    </w:rPr>
  </w:style>
  <w:style w:type="paragraph" w:styleId="TableofFigures">
    <w:name w:val="table of figures"/>
    <w:basedOn w:val="Normal"/>
    <w:next w:val="MASSBodyText"/>
    <w:uiPriority w:val="99"/>
    <w:rsid w:val="00F44818"/>
    <w:pPr>
      <w:tabs>
        <w:tab w:val="right" w:leader="dot" w:pos="9187"/>
      </w:tabs>
      <w:spacing w:line="260" w:lineRule="atLeast"/>
      <w:ind w:left="475" w:hanging="475"/>
    </w:pPr>
    <w:rPr>
      <w:sz w:val="24"/>
      <w:szCs w:val="22"/>
    </w:rPr>
  </w:style>
  <w:style w:type="paragraph" w:customStyle="1" w:styleId="BulletListMultiple">
    <w:name w:val="Bullet List Multiple"/>
    <w:link w:val="BulletListMultipleChar"/>
    <w:rsid w:val="00F7574E"/>
    <w:pPr>
      <w:numPr>
        <w:numId w:val="4"/>
      </w:numPr>
      <w:spacing w:before="80" w:after="80"/>
      <w:ind w:left="360"/>
    </w:pPr>
    <w:rPr>
      <w:rFonts w:ascii="Arial" w:hAnsi="Arial"/>
    </w:rPr>
  </w:style>
  <w:style w:type="character" w:customStyle="1" w:styleId="BulletListMultipleChar">
    <w:name w:val="Bullet List Multiple Char"/>
    <w:link w:val="BulletListMultiple"/>
    <w:locked/>
    <w:rsid w:val="00F7574E"/>
    <w:rPr>
      <w:rFonts w:ascii="Arial" w:hAnsi="Arial"/>
    </w:rPr>
  </w:style>
  <w:style w:type="character" w:customStyle="1" w:styleId="Footer-ReleaseChar">
    <w:name w:val="Footer-Release Char"/>
    <w:basedOn w:val="FooterChar"/>
    <w:link w:val="Footer-Release"/>
    <w:rsid w:val="00725CE6"/>
    <w:rPr>
      <w:rFonts w:ascii="Arial Narrow" w:hAnsi="Arial Narrow"/>
      <w:b/>
      <w:noProof/>
    </w:rPr>
  </w:style>
  <w:style w:type="paragraph" w:customStyle="1" w:styleId="BulletListMultipleLast">
    <w:name w:val="Bullet List Multiple Last"/>
    <w:next w:val="MASSBodyText"/>
    <w:link w:val="BulletListMultipleLastChar"/>
    <w:rsid w:val="00D441F8"/>
    <w:pPr>
      <w:numPr>
        <w:numId w:val="9"/>
      </w:numPr>
      <w:tabs>
        <w:tab w:val="clear" w:pos="720"/>
      </w:tabs>
      <w:spacing w:before="80" w:after="140"/>
      <w:ind w:left="360"/>
    </w:pPr>
    <w:rPr>
      <w:rFonts w:ascii="Arial" w:hAnsi="Arial"/>
      <w:bCs/>
      <w:lang w:val="en"/>
    </w:rPr>
  </w:style>
  <w:style w:type="paragraph" w:customStyle="1" w:styleId="NumberedParagraph">
    <w:name w:val="Numbered Paragraph"/>
    <w:link w:val="NumberedParagraphChar"/>
    <w:uiPriority w:val="99"/>
    <w:rsid w:val="00B53834"/>
    <w:pPr>
      <w:numPr>
        <w:numId w:val="1"/>
      </w:numPr>
      <w:spacing w:before="80" w:after="80"/>
      <w:ind w:left="360"/>
    </w:pPr>
    <w:rPr>
      <w:rFonts w:ascii="Arial" w:hAnsi="Arial"/>
    </w:rPr>
  </w:style>
  <w:style w:type="character" w:customStyle="1" w:styleId="NumberedParagraphChar">
    <w:name w:val="Numbered Paragraph Char"/>
    <w:basedOn w:val="DefaultParagraphFont"/>
    <w:link w:val="NumberedParagraph"/>
    <w:uiPriority w:val="99"/>
    <w:locked/>
    <w:rsid w:val="00B53834"/>
    <w:rPr>
      <w:rFonts w:ascii="Arial" w:hAnsi="Arial"/>
    </w:rPr>
  </w:style>
  <w:style w:type="paragraph" w:customStyle="1" w:styleId="CoverProgram">
    <w:name w:val="Cover Program"/>
    <w:qFormat/>
    <w:rsid w:val="008C5DEA"/>
    <w:pPr>
      <w:jc w:val="center"/>
    </w:pPr>
    <w:rPr>
      <w:rFonts w:ascii="Arial" w:hAnsi="Arial"/>
      <w:b/>
      <w:sz w:val="32"/>
      <w:szCs w:val="22"/>
    </w:rPr>
  </w:style>
  <w:style w:type="paragraph" w:customStyle="1" w:styleId="Footer-Classification">
    <w:name w:val="Footer-Classification"/>
    <w:qFormat/>
    <w:rsid w:val="00865FC9"/>
    <w:pPr>
      <w:spacing w:before="40"/>
      <w:jc w:val="center"/>
    </w:pPr>
    <w:rPr>
      <w:rFonts w:ascii="Arial Narrow" w:hAnsi="Arial Narrow"/>
      <w:b/>
      <w:i/>
      <w:sz w:val="24"/>
      <w:szCs w:val="28"/>
    </w:rPr>
  </w:style>
  <w:style w:type="paragraph" w:styleId="Index1">
    <w:name w:val="index 1"/>
    <w:basedOn w:val="Normal"/>
    <w:next w:val="Normal"/>
    <w:autoRedefine/>
    <w:uiPriority w:val="99"/>
    <w:semiHidden/>
    <w:rsid w:val="00375BB3"/>
    <w:pPr>
      <w:ind w:left="200" w:hanging="200"/>
    </w:pPr>
  </w:style>
  <w:style w:type="paragraph" w:styleId="IndexHeading">
    <w:name w:val="index heading"/>
    <w:basedOn w:val="Normal"/>
    <w:next w:val="Index1"/>
    <w:uiPriority w:val="99"/>
    <w:semiHidden/>
    <w:rsid w:val="00375BB3"/>
    <w:pPr>
      <w:spacing w:before="240" w:line="280" w:lineRule="atLeast"/>
      <w:jc w:val="center"/>
    </w:pPr>
    <w:rPr>
      <w:rFonts w:ascii="Times New Roman" w:hAnsi="Times New Roman"/>
      <w:b/>
      <w:bCs/>
      <w:sz w:val="22"/>
      <w:szCs w:val="31"/>
    </w:rPr>
  </w:style>
  <w:style w:type="table" w:styleId="TableGrid">
    <w:name w:val="Table Grid"/>
    <w:basedOn w:val="TableNormal"/>
    <w:uiPriority w:val="59"/>
    <w:rsid w:val="00BB03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semiHidden/>
    <w:rsid w:val="00144024"/>
    <w:rPr>
      <w:rFonts w:cs="Times New Roman"/>
      <w:vertAlign w:val="superscript"/>
    </w:rPr>
  </w:style>
  <w:style w:type="paragraph" w:styleId="BalloonText">
    <w:name w:val="Balloon Text"/>
    <w:basedOn w:val="Normal"/>
    <w:link w:val="BalloonTextChar"/>
    <w:uiPriority w:val="99"/>
    <w:semiHidden/>
    <w:rsid w:val="0014402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0883"/>
    <w:rPr>
      <w:rFonts w:cs="Times New Roman"/>
      <w:sz w:val="2"/>
    </w:rPr>
  </w:style>
  <w:style w:type="paragraph" w:customStyle="1" w:styleId="FigureCaption">
    <w:name w:val="Figure Caption"/>
    <w:next w:val="Figure"/>
    <w:qFormat/>
    <w:rsid w:val="002561FC"/>
    <w:pPr>
      <w:keepNext/>
      <w:spacing w:before="200" w:after="80"/>
      <w:jc w:val="center"/>
    </w:pPr>
    <w:rPr>
      <w:rFonts w:ascii="Arial" w:hAnsi="Arial"/>
      <w:b/>
    </w:rPr>
  </w:style>
  <w:style w:type="character" w:customStyle="1" w:styleId="BulletListMultipleLastChar">
    <w:name w:val="Bullet List Multiple Last Char"/>
    <w:link w:val="BulletListMultipleLast"/>
    <w:locked/>
    <w:rsid w:val="00D441F8"/>
    <w:rPr>
      <w:rFonts w:ascii="Arial" w:hAnsi="Arial"/>
      <w:bCs/>
      <w:lang w:val="en"/>
    </w:rPr>
  </w:style>
  <w:style w:type="paragraph" w:styleId="TOC9">
    <w:name w:val="toc 9"/>
    <w:basedOn w:val="Normal"/>
    <w:next w:val="MASSBodyText"/>
    <w:autoRedefine/>
    <w:uiPriority w:val="39"/>
    <w:rsid w:val="00F44818"/>
    <w:pPr>
      <w:tabs>
        <w:tab w:val="left" w:pos="1440"/>
        <w:tab w:val="right" w:leader="dot" w:pos="9187"/>
      </w:tabs>
      <w:spacing w:before="20" w:after="20"/>
    </w:pPr>
    <w:rPr>
      <w:rFonts w:cs="Arial"/>
      <w:bCs/>
      <w:sz w:val="24"/>
    </w:rPr>
  </w:style>
  <w:style w:type="character" w:styleId="CommentReference">
    <w:name w:val="annotation reference"/>
    <w:basedOn w:val="DefaultParagraphFont"/>
    <w:uiPriority w:val="99"/>
    <w:semiHidden/>
    <w:rsid w:val="00391973"/>
    <w:rPr>
      <w:rFonts w:cs="Times New Roman"/>
      <w:sz w:val="16"/>
      <w:szCs w:val="16"/>
    </w:rPr>
  </w:style>
  <w:style w:type="paragraph" w:styleId="CommentText">
    <w:name w:val="annotation text"/>
    <w:basedOn w:val="Normal"/>
    <w:link w:val="CommentTextChar"/>
    <w:uiPriority w:val="99"/>
    <w:semiHidden/>
    <w:rsid w:val="00391973"/>
  </w:style>
  <w:style w:type="character" w:customStyle="1" w:styleId="CommentTextChar">
    <w:name w:val="Comment Text Char"/>
    <w:basedOn w:val="DefaultParagraphFont"/>
    <w:link w:val="CommentText"/>
    <w:uiPriority w:val="99"/>
    <w:semiHidden/>
    <w:locked/>
    <w:rsid w:val="00EE0883"/>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391973"/>
    <w:rPr>
      <w:b/>
      <w:bCs/>
    </w:rPr>
  </w:style>
  <w:style w:type="character" w:customStyle="1" w:styleId="CommentSubjectChar">
    <w:name w:val="Comment Subject Char"/>
    <w:basedOn w:val="CommentTextChar"/>
    <w:link w:val="CommentSubject"/>
    <w:uiPriority w:val="99"/>
    <w:semiHidden/>
    <w:locked/>
    <w:rsid w:val="00EE0883"/>
    <w:rPr>
      <w:rFonts w:ascii="Arial" w:hAnsi="Arial" w:cs="Times New Roman"/>
      <w:b/>
      <w:bCs/>
      <w:sz w:val="20"/>
      <w:szCs w:val="20"/>
    </w:rPr>
  </w:style>
  <w:style w:type="paragraph" w:styleId="FootnoteText">
    <w:name w:val="footnote text"/>
    <w:basedOn w:val="Normal"/>
    <w:link w:val="FootnoteTextChar"/>
    <w:semiHidden/>
    <w:rsid w:val="00697192"/>
  </w:style>
  <w:style w:type="character" w:customStyle="1" w:styleId="FootnoteTextChar">
    <w:name w:val="Footnote Text Char"/>
    <w:basedOn w:val="DefaultParagraphFont"/>
    <w:link w:val="FootnoteText"/>
    <w:semiHidden/>
    <w:locked/>
    <w:rsid w:val="00445857"/>
    <w:rPr>
      <w:rFonts w:ascii="Arial" w:hAnsi="Arial" w:cs="Times New Roman"/>
      <w:lang w:val="en-US" w:eastAsia="en-US" w:bidi="ar-SA"/>
    </w:rPr>
  </w:style>
  <w:style w:type="paragraph" w:styleId="z-TopofForm">
    <w:name w:val="HTML Top of Form"/>
    <w:basedOn w:val="Normal"/>
    <w:next w:val="Normal"/>
    <w:link w:val="z-TopofFormChar"/>
    <w:hidden/>
    <w:uiPriority w:val="99"/>
    <w:rsid w:val="00E73988"/>
    <w:pPr>
      <w:pBdr>
        <w:bottom w:val="single" w:sz="6" w:space="1" w:color="auto"/>
      </w:pBdr>
      <w:jc w:val="center"/>
    </w:pPr>
    <w:rPr>
      <w:rFonts w:cs="Arial"/>
      <w:vanish/>
      <w:sz w:val="16"/>
      <w:szCs w:val="16"/>
    </w:rPr>
  </w:style>
  <w:style w:type="character" w:customStyle="1" w:styleId="z-TopofFormChar">
    <w:name w:val="z-Top of Form Char"/>
    <w:basedOn w:val="DefaultParagraphFont"/>
    <w:link w:val="z-TopofForm"/>
    <w:uiPriority w:val="99"/>
    <w:semiHidden/>
    <w:locked/>
    <w:rsid w:val="00EE0883"/>
    <w:rPr>
      <w:rFonts w:ascii="Arial" w:hAnsi="Arial" w:cs="Arial"/>
      <w:vanish/>
      <w:sz w:val="16"/>
      <w:szCs w:val="16"/>
    </w:rPr>
  </w:style>
  <w:style w:type="paragraph" w:styleId="z-BottomofForm">
    <w:name w:val="HTML Bottom of Form"/>
    <w:basedOn w:val="Normal"/>
    <w:next w:val="Normal"/>
    <w:link w:val="z-BottomofFormChar"/>
    <w:hidden/>
    <w:uiPriority w:val="99"/>
    <w:rsid w:val="00E73988"/>
    <w:pPr>
      <w:pBdr>
        <w:top w:val="single" w:sz="6" w:space="1" w:color="auto"/>
      </w:pBdr>
      <w:jc w:val="center"/>
    </w:pPr>
    <w:rPr>
      <w:rFonts w:cs="Arial"/>
      <w:vanish/>
      <w:sz w:val="16"/>
      <w:szCs w:val="16"/>
    </w:rPr>
  </w:style>
  <w:style w:type="character" w:customStyle="1" w:styleId="z-BottomofFormChar">
    <w:name w:val="z-Bottom of Form Char"/>
    <w:basedOn w:val="DefaultParagraphFont"/>
    <w:link w:val="z-BottomofForm"/>
    <w:uiPriority w:val="99"/>
    <w:semiHidden/>
    <w:locked/>
    <w:rsid w:val="00EE0883"/>
    <w:rPr>
      <w:rFonts w:ascii="Arial" w:hAnsi="Arial" w:cs="Arial"/>
      <w:vanish/>
      <w:sz w:val="16"/>
      <w:szCs w:val="16"/>
    </w:rPr>
  </w:style>
  <w:style w:type="paragraph" w:customStyle="1" w:styleId="Bullet2">
    <w:name w:val="Bullet 2"/>
    <w:basedOn w:val="BulletListMultiple"/>
    <w:rsid w:val="00F7574E"/>
    <w:pPr>
      <w:numPr>
        <w:ilvl w:val="1"/>
      </w:numPr>
      <w:ind w:left="720"/>
    </w:pPr>
  </w:style>
  <w:style w:type="paragraph" w:customStyle="1" w:styleId="Bullet3">
    <w:name w:val="Bullet 3"/>
    <w:basedOn w:val="Bullet2"/>
    <w:rsid w:val="00F7574E"/>
    <w:pPr>
      <w:numPr>
        <w:ilvl w:val="2"/>
      </w:numPr>
      <w:ind w:left="1440"/>
    </w:pPr>
  </w:style>
  <w:style w:type="paragraph" w:styleId="EndnoteText">
    <w:name w:val="endnote text"/>
    <w:basedOn w:val="Normal"/>
    <w:link w:val="EndnoteTextChar"/>
    <w:uiPriority w:val="99"/>
    <w:semiHidden/>
    <w:rsid w:val="004C2282"/>
    <w:pPr>
      <w:widowControl w:val="0"/>
      <w:tabs>
        <w:tab w:val="left" w:pos="360"/>
      </w:tabs>
      <w:ind w:left="360" w:hanging="360"/>
    </w:pPr>
    <w:rPr>
      <w:rFonts w:ascii="Times New Roman" w:hAnsi="Times New Roman"/>
    </w:rPr>
  </w:style>
  <w:style w:type="character" w:customStyle="1" w:styleId="EndnoteTextChar">
    <w:name w:val="Endnote Text Char"/>
    <w:basedOn w:val="DefaultParagraphFont"/>
    <w:link w:val="EndnoteText"/>
    <w:uiPriority w:val="99"/>
    <w:semiHidden/>
    <w:locked/>
    <w:rsid w:val="00EE0883"/>
    <w:rPr>
      <w:rFonts w:ascii="Arial" w:hAnsi="Arial" w:cs="Times New Roman"/>
      <w:sz w:val="20"/>
      <w:szCs w:val="20"/>
    </w:rPr>
  </w:style>
  <w:style w:type="character" w:customStyle="1" w:styleId="CharChar2">
    <w:name w:val="Char Char2"/>
    <w:basedOn w:val="DefaultParagraphFont"/>
    <w:uiPriority w:val="99"/>
    <w:semiHidden/>
    <w:rsid w:val="004C5E35"/>
    <w:rPr>
      <w:rFonts w:ascii="Arial Narrow" w:hAnsi="Arial Narrow" w:cs="Times New Roman"/>
      <w:i/>
      <w:lang w:val="en-US" w:eastAsia="en-US" w:bidi="ar-SA"/>
    </w:rPr>
  </w:style>
  <w:style w:type="paragraph" w:styleId="DocumentMap">
    <w:name w:val="Document Map"/>
    <w:basedOn w:val="Normal"/>
    <w:link w:val="DocumentMapChar"/>
    <w:uiPriority w:val="99"/>
    <w:semiHidden/>
    <w:locked/>
    <w:rsid w:val="0037729D"/>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37729D"/>
    <w:rPr>
      <w:rFonts w:ascii="Tahoma" w:hAnsi="Tahoma" w:cs="Tahoma"/>
      <w:sz w:val="16"/>
      <w:szCs w:val="16"/>
    </w:rPr>
  </w:style>
  <w:style w:type="paragraph" w:customStyle="1" w:styleId="Heading-FrontMatter">
    <w:name w:val="Heading - Front Matter"/>
    <w:next w:val="MASSBodyText"/>
    <w:qFormat/>
    <w:rsid w:val="00D60CCB"/>
    <w:pPr>
      <w:spacing w:before="240" w:after="300"/>
      <w:jc w:val="center"/>
    </w:pPr>
    <w:rPr>
      <w:rFonts w:ascii="Arial" w:eastAsiaTheme="majorEastAsia" w:hAnsi="Arial" w:cstheme="majorBidi"/>
      <w:b/>
      <w:bCs/>
      <w:kern w:val="32"/>
      <w:sz w:val="32"/>
      <w:szCs w:val="32"/>
    </w:rPr>
  </w:style>
  <w:style w:type="paragraph" w:customStyle="1" w:styleId="TableColumnHeading">
    <w:name w:val="Table Column Heading"/>
    <w:qFormat/>
    <w:rsid w:val="003F1C4B"/>
    <w:pPr>
      <w:spacing w:before="40" w:after="40"/>
      <w:jc w:val="center"/>
    </w:pPr>
    <w:rPr>
      <w:rFonts w:ascii="Arial" w:eastAsiaTheme="majorEastAsia" w:hAnsi="Arial" w:cstheme="majorBidi"/>
      <w:b/>
      <w:bCs/>
      <w:szCs w:val="24"/>
    </w:rPr>
  </w:style>
  <w:style w:type="paragraph" w:styleId="Quote">
    <w:name w:val="Quote"/>
    <w:basedOn w:val="Normal"/>
    <w:next w:val="MASSBodyText"/>
    <w:link w:val="QuoteChar"/>
    <w:uiPriority w:val="29"/>
    <w:qFormat/>
    <w:rsid w:val="00C00812"/>
    <w:rPr>
      <w:i/>
      <w:iCs/>
      <w:color w:val="000000" w:themeColor="text1"/>
      <w:szCs w:val="24"/>
    </w:rPr>
  </w:style>
  <w:style w:type="character" w:customStyle="1" w:styleId="QuoteChar">
    <w:name w:val="Quote Char"/>
    <w:basedOn w:val="DefaultParagraphFont"/>
    <w:link w:val="Quote"/>
    <w:uiPriority w:val="29"/>
    <w:rsid w:val="00C00812"/>
    <w:rPr>
      <w:rFonts w:ascii="Arial" w:hAnsi="Arial"/>
      <w:i/>
      <w:iCs/>
      <w:color w:val="000000" w:themeColor="text1"/>
      <w:szCs w:val="24"/>
    </w:rPr>
  </w:style>
  <w:style w:type="table" w:styleId="MediumShading2-Accent4">
    <w:name w:val="Medium Shading 2 Accent 4"/>
    <w:basedOn w:val="TableNormal"/>
    <w:uiPriority w:val="64"/>
    <w:rsid w:val="0055693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4">
    <w:name w:val="Medium Grid 3 Accent 4"/>
    <w:basedOn w:val="TableNormal"/>
    <w:uiPriority w:val="69"/>
    <w:rsid w:val="005569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customStyle="1" w:styleId="MediumGrid21">
    <w:name w:val="Medium Grid 21"/>
    <w:basedOn w:val="TableNormal"/>
    <w:uiPriority w:val="68"/>
    <w:rsid w:val="0055693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2-Accent4">
    <w:name w:val="Medium List 2 Accent 4"/>
    <w:basedOn w:val="TableNormal"/>
    <w:uiPriority w:val="66"/>
    <w:rsid w:val="0055693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ghtList-Accent4">
    <w:name w:val="Light List Accent 4"/>
    <w:basedOn w:val="TableNormal"/>
    <w:uiPriority w:val="61"/>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Grid-Accent4">
    <w:name w:val="Light Grid Accent 4"/>
    <w:basedOn w:val="TableNormal"/>
    <w:uiPriority w:val="62"/>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olorfulGrid-Accent1">
    <w:name w:val="Colorful Grid Accent 1"/>
    <w:basedOn w:val="TableNormal"/>
    <w:uiPriority w:val="73"/>
    <w:rsid w:val="008D4CD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List-Accent1">
    <w:name w:val="Colorful List Accent 1"/>
    <w:basedOn w:val="TableNormal"/>
    <w:uiPriority w:val="72"/>
    <w:rsid w:val="008D4CD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Grid1-Accent1">
    <w:name w:val="Medium Grid 1 Accent 1"/>
    <w:basedOn w:val="TableNormal"/>
    <w:uiPriority w:val="67"/>
    <w:rsid w:val="008D4CD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TableText">
    <w:name w:val="Table Text"/>
    <w:link w:val="TableTextChar"/>
    <w:qFormat/>
    <w:rsid w:val="00B53834"/>
    <w:pPr>
      <w:spacing w:before="40" w:after="40"/>
    </w:pPr>
    <w:rPr>
      <w:rFonts w:ascii="Arial" w:hAnsi="Arial"/>
    </w:rPr>
  </w:style>
  <w:style w:type="paragraph" w:customStyle="1" w:styleId="Figure">
    <w:name w:val="Figure"/>
    <w:next w:val="MASSBodyText"/>
    <w:qFormat/>
    <w:rsid w:val="0096106E"/>
    <w:pPr>
      <w:spacing w:before="120" w:after="120"/>
      <w:jc w:val="center"/>
    </w:pPr>
    <w:rPr>
      <w:rFonts w:ascii="Arial" w:hAnsi="Arial"/>
    </w:rPr>
  </w:style>
  <w:style w:type="paragraph" w:customStyle="1" w:styleId="TableBulletIndent">
    <w:name w:val="TableBulletIndent"/>
    <w:qFormat/>
    <w:rsid w:val="00B56E40"/>
    <w:pPr>
      <w:numPr>
        <w:numId w:val="5"/>
      </w:numPr>
      <w:spacing w:before="40" w:after="40"/>
      <w:ind w:left="342" w:hanging="144"/>
    </w:pPr>
    <w:rPr>
      <w:rFonts w:ascii="Arial" w:hAnsi="Arial"/>
    </w:rPr>
  </w:style>
  <w:style w:type="paragraph" w:customStyle="1" w:styleId="ApprovedSignature">
    <w:name w:val="ApprovedSignature"/>
    <w:basedOn w:val="Normal"/>
    <w:link w:val="ApprovedSignatureChar"/>
    <w:qFormat/>
    <w:rsid w:val="00894C6F"/>
    <w:rPr>
      <w:rFonts w:ascii="Lucida Handwriting" w:hAnsi="Lucida Handwriting"/>
      <w:sz w:val="22"/>
      <w:szCs w:val="22"/>
    </w:rPr>
  </w:style>
  <w:style w:type="character" w:customStyle="1" w:styleId="TableTextChar">
    <w:name w:val="Table Text Char"/>
    <w:basedOn w:val="DefaultParagraphFont"/>
    <w:link w:val="TableText"/>
    <w:locked/>
    <w:rsid w:val="006D57FF"/>
    <w:rPr>
      <w:rFonts w:ascii="Arial" w:hAnsi="Arial"/>
    </w:rPr>
  </w:style>
  <w:style w:type="table" w:customStyle="1" w:styleId="LightShading-Accent11">
    <w:name w:val="Light Shading - Accent 11"/>
    <w:basedOn w:val="TableNormal"/>
    <w:uiPriority w:val="60"/>
    <w:rsid w:val="005D5B45"/>
    <w:pPr>
      <w:spacing w:after="200" w:line="276" w:lineRule="auto"/>
    </w:pPr>
    <w:rPr>
      <w:rFonts w:asciiTheme="minorHAnsi" w:eastAsiaTheme="minorEastAsia" w:hAnsiTheme="min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semiHidden/>
    <w:unhideWhenUsed/>
    <w:locked/>
    <w:rsid w:val="005D5B45"/>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5D5B45"/>
    <w:rPr>
      <w:rFonts w:ascii="Consolas" w:hAnsi="Consolas" w:cs="Consolas"/>
      <w:sz w:val="21"/>
      <w:szCs w:val="21"/>
    </w:rPr>
  </w:style>
  <w:style w:type="paragraph" w:styleId="TOCHeading">
    <w:name w:val="TOC Heading"/>
    <w:basedOn w:val="Heading1"/>
    <w:next w:val="Normal"/>
    <w:uiPriority w:val="39"/>
    <w:semiHidden/>
    <w:unhideWhenUsed/>
    <w:qFormat/>
    <w:rsid w:val="00DC28B7"/>
    <w:pPr>
      <w:keepLines/>
      <w:numPr>
        <w:numId w:val="0"/>
      </w:numPr>
      <w:spacing w:before="480" w:after="0" w:line="276" w:lineRule="auto"/>
      <w:outlineLvl w:val="9"/>
    </w:pPr>
    <w:rPr>
      <w:rFonts w:asciiTheme="majorHAnsi" w:hAnsiTheme="majorHAnsi"/>
      <w:color w:val="365F91" w:themeColor="accent1" w:themeShade="BF"/>
      <w:kern w:val="0"/>
      <w:sz w:val="28"/>
      <w:szCs w:val="28"/>
      <w:lang w:eastAsia="ja-JP"/>
    </w:rPr>
  </w:style>
  <w:style w:type="paragraph" w:styleId="NormalWeb">
    <w:name w:val="Normal (Web)"/>
    <w:basedOn w:val="Normal"/>
    <w:uiPriority w:val="99"/>
    <w:semiHidden/>
    <w:unhideWhenUsed/>
    <w:locked/>
    <w:rsid w:val="00A751B9"/>
    <w:pPr>
      <w:spacing w:before="100" w:beforeAutospacing="1" w:after="100" w:afterAutospacing="1"/>
    </w:pPr>
    <w:rPr>
      <w:rFonts w:ascii="Times New Roman" w:eastAsiaTheme="minorEastAsia" w:hAnsi="Times New Roman"/>
      <w:sz w:val="24"/>
      <w:szCs w:val="24"/>
    </w:rPr>
  </w:style>
  <w:style w:type="paragraph" w:styleId="TOC4">
    <w:name w:val="toc 4"/>
    <w:basedOn w:val="Normal"/>
    <w:next w:val="MASSBodyText"/>
    <w:autoRedefine/>
    <w:uiPriority w:val="39"/>
    <w:unhideWhenUsed/>
    <w:rsid w:val="007E6A5F"/>
    <w:pPr>
      <w:tabs>
        <w:tab w:val="right" w:leader="dot" w:pos="9360"/>
      </w:tabs>
      <w:spacing w:before="40" w:after="40"/>
      <w:ind w:left="1987" w:hanging="907"/>
    </w:pPr>
    <w:rPr>
      <w:rFonts w:eastAsiaTheme="minorEastAsia" w:cstheme="minorBidi"/>
      <w:szCs w:val="22"/>
    </w:rPr>
  </w:style>
  <w:style w:type="paragraph" w:styleId="TOC5">
    <w:name w:val="toc 5"/>
    <w:basedOn w:val="Normal"/>
    <w:next w:val="MASSBodyText"/>
    <w:autoRedefine/>
    <w:uiPriority w:val="39"/>
    <w:unhideWhenUsed/>
    <w:rsid w:val="007E6A5F"/>
    <w:pPr>
      <w:tabs>
        <w:tab w:val="right" w:leader="dot" w:pos="9360"/>
      </w:tabs>
      <w:spacing w:before="40" w:after="40"/>
      <w:ind w:left="2520" w:hanging="1080"/>
    </w:pPr>
    <w:rPr>
      <w:rFonts w:eastAsiaTheme="minorEastAsia" w:cstheme="minorBidi"/>
      <w:szCs w:val="22"/>
    </w:rPr>
  </w:style>
  <w:style w:type="paragraph" w:styleId="TOC6">
    <w:name w:val="toc 6"/>
    <w:basedOn w:val="Normal"/>
    <w:next w:val="MASSBodyText"/>
    <w:autoRedefine/>
    <w:uiPriority w:val="39"/>
    <w:unhideWhenUsed/>
    <w:rsid w:val="0095489D"/>
    <w:pPr>
      <w:tabs>
        <w:tab w:val="left" w:pos="1800"/>
        <w:tab w:val="right" w:leader="dot" w:pos="9350"/>
      </w:tabs>
      <w:spacing w:before="0" w:after="100" w:line="276" w:lineRule="auto"/>
    </w:pPr>
    <w:rPr>
      <w:rFonts w:eastAsiaTheme="minorEastAsia" w:cstheme="minorBidi"/>
      <w:sz w:val="28"/>
      <w:szCs w:val="22"/>
    </w:rPr>
  </w:style>
  <w:style w:type="paragraph" w:styleId="TOC7">
    <w:name w:val="toc 7"/>
    <w:basedOn w:val="Normal"/>
    <w:next w:val="MASSBodyText"/>
    <w:autoRedefine/>
    <w:uiPriority w:val="39"/>
    <w:unhideWhenUsed/>
    <w:rsid w:val="00F44818"/>
    <w:pPr>
      <w:spacing w:before="0" w:after="100" w:line="276" w:lineRule="auto"/>
      <w:ind w:left="1320"/>
    </w:pPr>
    <w:rPr>
      <w:rFonts w:eastAsiaTheme="minorEastAsia" w:cstheme="minorBidi"/>
      <w:szCs w:val="22"/>
    </w:rPr>
  </w:style>
  <w:style w:type="paragraph" w:styleId="TOC8">
    <w:name w:val="toc 8"/>
    <w:basedOn w:val="Normal"/>
    <w:next w:val="MASSBodyText"/>
    <w:autoRedefine/>
    <w:uiPriority w:val="39"/>
    <w:unhideWhenUsed/>
    <w:rsid w:val="00F44818"/>
    <w:pPr>
      <w:spacing w:before="0" w:after="100" w:line="276" w:lineRule="auto"/>
      <w:ind w:left="1540"/>
    </w:pPr>
    <w:rPr>
      <w:rFonts w:eastAsiaTheme="minorEastAsia" w:cstheme="minorBidi"/>
      <w:szCs w:val="22"/>
    </w:rPr>
  </w:style>
  <w:style w:type="paragraph" w:styleId="ListParagraph">
    <w:name w:val="List Paragraph"/>
    <w:basedOn w:val="Normal"/>
    <w:link w:val="ListParagraphChar"/>
    <w:uiPriority w:val="34"/>
    <w:qFormat/>
    <w:rsid w:val="00B52774"/>
    <w:pPr>
      <w:ind w:left="720"/>
      <w:contextualSpacing/>
    </w:pPr>
  </w:style>
  <w:style w:type="paragraph" w:styleId="Revision">
    <w:name w:val="Revision"/>
    <w:hidden/>
    <w:uiPriority w:val="99"/>
    <w:semiHidden/>
    <w:rsid w:val="00C57D28"/>
    <w:rPr>
      <w:rFonts w:ascii="Arial" w:hAnsi="Arial"/>
    </w:rPr>
  </w:style>
  <w:style w:type="paragraph" w:customStyle="1" w:styleId="MASSBodyText">
    <w:name w:val="MASS Body Text"/>
    <w:basedOn w:val="Normal"/>
    <w:link w:val="MASSBodyTextChar"/>
    <w:qFormat/>
    <w:rsid w:val="0021454E"/>
    <w:pPr>
      <w:spacing w:before="0" w:line="276" w:lineRule="auto"/>
    </w:pPr>
  </w:style>
  <w:style w:type="character" w:customStyle="1" w:styleId="MASSBodyTextChar">
    <w:name w:val="MASS Body Text Char"/>
    <w:link w:val="MASSBodyText"/>
    <w:locked/>
    <w:rsid w:val="0021454E"/>
    <w:rPr>
      <w:rFonts w:ascii="Arial" w:hAnsi="Arial"/>
    </w:rPr>
  </w:style>
  <w:style w:type="paragraph" w:customStyle="1" w:styleId="Code">
    <w:name w:val="Code"/>
    <w:rsid w:val="0097421D"/>
    <w:pPr>
      <w:autoSpaceDE w:val="0"/>
      <w:autoSpaceDN w:val="0"/>
      <w:adjustRightInd w:val="0"/>
    </w:pPr>
    <w:rPr>
      <w:color w:val="000000"/>
      <w:sz w:val="24"/>
      <w:szCs w:val="24"/>
    </w:rPr>
  </w:style>
  <w:style w:type="character" w:styleId="PlaceholderText">
    <w:name w:val="Placeholder Text"/>
    <w:basedOn w:val="DefaultParagraphFont"/>
    <w:uiPriority w:val="99"/>
    <w:semiHidden/>
    <w:rsid w:val="00DB0251"/>
    <w:rPr>
      <w:color w:val="808080"/>
    </w:rPr>
  </w:style>
  <w:style w:type="paragraph" w:customStyle="1" w:styleId="InfoTBD">
    <w:name w:val="InfoTBD"/>
    <w:basedOn w:val="MASSBodyText"/>
    <w:next w:val="MASSBodyText"/>
    <w:link w:val="InfoTBDChar"/>
    <w:qFormat/>
    <w:rsid w:val="0017652A"/>
    <w:rPr>
      <w:i/>
      <w:color w:val="002060"/>
    </w:rPr>
  </w:style>
  <w:style w:type="character" w:customStyle="1" w:styleId="ApprovedSignatureChar">
    <w:name w:val="ApprovedSignature Char"/>
    <w:basedOn w:val="DefaultParagraphFont"/>
    <w:link w:val="ApprovedSignature"/>
    <w:rsid w:val="00894C6F"/>
    <w:rPr>
      <w:rFonts w:ascii="Lucida Handwriting" w:hAnsi="Lucida Handwriting"/>
      <w:sz w:val="22"/>
      <w:szCs w:val="22"/>
    </w:rPr>
  </w:style>
  <w:style w:type="character" w:customStyle="1" w:styleId="InfoTBDChar">
    <w:name w:val="InfoTBD Char"/>
    <w:basedOn w:val="MASSBodyTextChar"/>
    <w:link w:val="InfoTBD"/>
    <w:rsid w:val="0017652A"/>
    <w:rPr>
      <w:rFonts w:ascii="Arial" w:hAnsi="Arial"/>
      <w:i/>
      <w:color w:val="002060"/>
    </w:rPr>
  </w:style>
  <w:style w:type="paragraph" w:customStyle="1" w:styleId="CoverContract">
    <w:name w:val="Cover Contract"/>
    <w:basedOn w:val="CoverProgram"/>
    <w:qFormat/>
    <w:rsid w:val="008C5DEA"/>
    <w:rPr>
      <w:sz w:val="24"/>
    </w:rPr>
  </w:style>
  <w:style w:type="paragraph" w:customStyle="1" w:styleId="CoverAddress">
    <w:name w:val="Cover Address"/>
    <w:basedOn w:val="CoverProgram"/>
    <w:qFormat/>
    <w:rsid w:val="008C5DEA"/>
    <w:rPr>
      <w:i/>
      <w:sz w:val="24"/>
    </w:rPr>
  </w:style>
  <w:style w:type="character" w:customStyle="1" w:styleId="ListParagraphChar">
    <w:name w:val="List Paragraph Char"/>
    <w:basedOn w:val="DefaultParagraphFont"/>
    <w:link w:val="ListParagraph"/>
    <w:uiPriority w:val="34"/>
    <w:locked/>
    <w:rsid w:val="00657A27"/>
    <w:rPr>
      <w:rFonts w:ascii="Arial" w:hAnsi="Arial"/>
    </w:rPr>
  </w:style>
  <w:style w:type="character" w:styleId="FollowedHyperlink">
    <w:name w:val="FollowedHyperlink"/>
    <w:basedOn w:val="DefaultParagraphFont"/>
    <w:uiPriority w:val="99"/>
    <w:semiHidden/>
    <w:unhideWhenUsed/>
    <w:locked/>
    <w:rsid w:val="00CE360E"/>
    <w:rPr>
      <w:color w:val="800080" w:themeColor="followedHyperlink"/>
      <w:u w:val="single"/>
    </w:rPr>
  </w:style>
  <w:style w:type="paragraph" w:styleId="Caption">
    <w:name w:val="caption"/>
    <w:basedOn w:val="Normal"/>
    <w:next w:val="Normal"/>
    <w:uiPriority w:val="99"/>
    <w:unhideWhenUsed/>
    <w:qFormat/>
    <w:rsid w:val="00E269E4"/>
    <w:pPr>
      <w:spacing w:before="0"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13" w:qFormat="1"/>
    <w:lsdException w:name="heading 8" w:uiPriority="13" w:qFormat="1"/>
    <w:lsdException w:name="heading 9" w:uiPriority="13"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lsdException w:name="footnote text" w:locked="1" w:uiPriority="0"/>
    <w:lsdException w:name="annotation text" w:locked="1"/>
    <w:lsdException w:name="header" w:locked="1"/>
    <w:lsdException w:name="footer" w:locked="1"/>
    <w:lsdException w:name="index heading" w:locked="1"/>
    <w:lsdException w:name="caption" w:qFormat="1"/>
    <w:lsdException w:name="table of figures" w:locked="1"/>
    <w:lsdException w:name="envelope address" w:locked="1"/>
    <w:lsdException w:name="envelope return" w:locked="1"/>
    <w:lsdException w:name="footnote reference" w:locked="1" w:uiPriority="0"/>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1"/>
    <w:lsdException w:name="Body Text" w:locked="1" w:uiPriority="0" w:qFormat="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MASSBodyText"/>
    <w:qFormat/>
    <w:rsid w:val="00903752"/>
    <w:pPr>
      <w:spacing w:before="120" w:after="120"/>
    </w:pPr>
    <w:rPr>
      <w:rFonts w:ascii="Arial" w:hAnsi="Arial"/>
    </w:rPr>
  </w:style>
  <w:style w:type="paragraph" w:styleId="Heading1">
    <w:name w:val="heading 1"/>
    <w:next w:val="MASSBodyText"/>
    <w:link w:val="Heading1Char"/>
    <w:qFormat/>
    <w:rsid w:val="00756F07"/>
    <w:pPr>
      <w:keepNext/>
      <w:numPr>
        <w:numId w:val="2"/>
      </w:numPr>
      <w:spacing w:before="200" w:after="160"/>
      <w:ind w:left="540" w:hanging="540"/>
      <w:outlineLvl w:val="0"/>
    </w:pPr>
    <w:rPr>
      <w:rFonts w:ascii="Arial" w:eastAsiaTheme="majorEastAsia" w:hAnsi="Arial" w:cstheme="majorBidi"/>
      <w:b/>
      <w:bCs/>
      <w:kern w:val="32"/>
      <w:sz w:val="36"/>
      <w:szCs w:val="32"/>
    </w:rPr>
  </w:style>
  <w:style w:type="paragraph" w:styleId="Heading2">
    <w:name w:val="heading 2"/>
    <w:next w:val="MASSBodyText"/>
    <w:link w:val="Heading2Char"/>
    <w:qFormat/>
    <w:rsid w:val="00756F07"/>
    <w:pPr>
      <w:keepNext/>
      <w:keepLines/>
      <w:numPr>
        <w:ilvl w:val="1"/>
        <w:numId w:val="2"/>
      </w:numPr>
      <w:tabs>
        <w:tab w:val="right" w:leader="dot" w:pos="9187"/>
      </w:tabs>
      <w:spacing w:before="240" w:after="80"/>
      <w:ind w:left="720" w:hanging="720"/>
      <w:outlineLvl w:val="1"/>
    </w:pPr>
    <w:rPr>
      <w:rFonts w:ascii="Arial" w:eastAsiaTheme="majorEastAsia" w:hAnsi="Arial" w:cstheme="majorBidi"/>
      <w:b/>
      <w:bCs/>
      <w:sz w:val="32"/>
      <w:szCs w:val="26"/>
    </w:rPr>
  </w:style>
  <w:style w:type="paragraph" w:styleId="Heading3">
    <w:name w:val="heading 3"/>
    <w:next w:val="MASSBodyText"/>
    <w:link w:val="Heading3Char"/>
    <w:qFormat/>
    <w:rsid w:val="00756F07"/>
    <w:pPr>
      <w:keepNext/>
      <w:keepLines/>
      <w:numPr>
        <w:ilvl w:val="2"/>
        <w:numId w:val="2"/>
      </w:numPr>
      <w:spacing w:before="240" w:after="80"/>
      <w:ind w:left="900" w:hanging="900"/>
      <w:outlineLvl w:val="2"/>
    </w:pPr>
    <w:rPr>
      <w:rFonts w:ascii="Arial" w:eastAsiaTheme="majorEastAsia" w:hAnsi="Arial" w:cstheme="majorBidi"/>
      <w:b/>
      <w:bCs/>
      <w:sz w:val="28"/>
      <w:szCs w:val="24"/>
    </w:rPr>
  </w:style>
  <w:style w:type="paragraph" w:styleId="Heading4">
    <w:name w:val="heading 4"/>
    <w:next w:val="MASSBodyText"/>
    <w:link w:val="Heading4Char"/>
    <w:qFormat/>
    <w:rsid w:val="0099456F"/>
    <w:pPr>
      <w:keepNext/>
      <w:keepLines/>
      <w:numPr>
        <w:ilvl w:val="3"/>
        <w:numId w:val="2"/>
      </w:numPr>
      <w:spacing w:before="200" w:after="80"/>
      <w:ind w:left="1080" w:hanging="1080"/>
      <w:outlineLvl w:val="3"/>
    </w:pPr>
    <w:rPr>
      <w:rFonts w:ascii="Arial" w:hAnsi="Arial"/>
      <w:b/>
      <w:bCs/>
      <w:i/>
      <w:iCs/>
      <w:sz w:val="24"/>
      <w:szCs w:val="24"/>
    </w:rPr>
  </w:style>
  <w:style w:type="paragraph" w:styleId="Heading5">
    <w:name w:val="heading 5"/>
    <w:next w:val="MASSBodyText"/>
    <w:link w:val="Heading5Char"/>
    <w:qFormat/>
    <w:rsid w:val="007C16F5"/>
    <w:pPr>
      <w:keepNext/>
      <w:keepLines/>
      <w:numPr>
        <w:ilvl w:val="4"/>
        <w:numId w:val="2"/>
      </w:numPr>
      <w:spacing w:before="200" w:after="80"/>
      <w:ind w:left="1260" w:hanging="1260"/>
      <w:outlineLvl w:val="4"/>
    </w:pPr>
    <w:rPr>
      <w:rFonts w:ascii="Arial" w:eastAsiaTheme="majorEastAsia" w:hAnsi="Arial" w:cstheme="majorBidi"/>
      <w:b/>
      <w:i/>
      <w:szCs w:val="24"/>
    </w:rPr>
  </w:style>
  <w:style w:type="paragraph" w:styleId="Heading6">
    <w:name w:val="heading 6"/>
    <w:next w:val="MASSBodyText"/>
    <w:link w:val="Heading6Char"/>
    <w:qFormat/>
    <w:rsid w:val="00E42183"/>
    <w:pPr>
      <w:numPr>
        <w:ilvl w:val="5"/>
        <w:numId w:val="2"/>
      </w:numPr>
      <w:spacing w:before="120" w:after="200"/>
      <w:ind w:left="2160" w:hanging="2160"/>
      <w:outlineLvl w:val="5"/>
    </w:pPr>
    <w:rPr>
      <w:rFonts w:ascii="Arial" w:eastAsiaTheme="majorEastAsia" w:hAnsi="Arial" w:cstheme="majorBidi"/>
      <w:b/>
      <w:sz w:val="32"/>
      <w:szCs w:val="26"/>
    </w:rPr>
  </w:style>
  <w:style w:type="paragraph" w:styleId="Heading7">
    <w:name w:val="heading 7"/>
    <w:next w:val="MASSBodyText"/>
    <w:link w:val="Heading7Char"/>
    <w:uiPriority w:val="13"/>
    <w:qFormat/>
    <w:rsid w:val="00446734"/>
    <w:pPr>
      <w:keepNext/>
      <w:keepLines/>
      <w:numPr>
        <w:ilvl w:val="6"/>
        <w:numId w:val="2"/>
      </w:numPr>
      <w:spacing w:before="240" w:after="80"/>
      <w:outlineLvl w:val="6"/>
    </w:pPr>
    <w:rPr>
      <w:rFonts w:ascii="Arial" w:eastAsiaTheme="majorEastAsia" w:hAnsi="Arial" w:cstheme="majorBidi"/>
      <w:b/>
      <w:iCs/>
      <w:sz w:val="30"/>
      <w:szCs w:val="24"/>
    </w:rPr>
  </w:style>
  <w:style w:type="paragraph" w:styleId="Heading8">
    <w:name w:val="heading 8"/>
    <w:next w:val="MASSBodyText"/>
    <w:link w:val="Heading8Char"/>
    <w:uiPriority w:val="13"/>
    <w:qFormat/>
    <w:rsid w:val="00446734"/>
    <w:pPr>
      <w:keepNext/>
      <w:keepLines/>
      <w:numPr>
        <w:ilvl w:val="7"/>
        <w:numId w:val="2"/>
      </w:numPr>
      <w:spacing w:before="240" w:after="80"/>
      <w:outlineLvl w:val="7"/>
    </w:pPr>
    <w:rPr>
      <w:rFonts w:ascii="Arial" w:eastAsiaTheme="majorEastAsia" w:hAnsi="Arial" w:cstheme="majorBidi"/>
      <w:b/>
      <w:sz w:val="28"/>
    </w:rPr>
  </w:style>
  <w:style w:type="paragraph" w:styleId="Heading9">
    <w:name w:val="heading 9"/>
    <w:next w:val="MASSBodyText"/>
    <w:link w:val="Heading9Char"/>
    <w:uiPriority w:val="13"/>
    <w:qFormat/>
    <w:rsid w:val="00446734"/>
    <w:pPr>
      <w:keepNext/>
      <w:keepLines/>
      <w:numPr>
        <w:ilvl w:val="8"/>
        <w:numId w:val="2"/>
      </w:numPr>
      <w:spacing w:before="200" w:after="80"/>
      <w:outlineLvl w:val="8"/>
    </w:pPr>
    <w:rPr>
      <w:rFonts w:ascii="Arial" w:eastAsiaTheme="majorEastAsia" w:hAnsi="Arial" w:cstheme="majorBidi"/>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56F07"/>
    <w:rPr>
      <w:rFonts w:ascii="Arial" w:eastAsiaTheme="majorEastAsia" w:hAnsi="Arial" w:cstheme="majorBidi"/>
      <w:b/>
      <w:bCs/>
      <w:kern w:val="32"/>
      <w:sz w:val="36"/>
      <w:szCs w:val="32"/>
    </w:rPr>
  </w:style>
  <w:style w:type="character" w:customStyle="1" w:styleId="Heading2Char">
    <w:name w:val="Heading 2 Char"/>
    <w:basedOn w:val="DefaultParagraphFont"/>
    <w:link w:val="Heading2"/>
    <w:locked/>
    <w:rsid w:val="00756F07"/>
    <w:rPr>
      <w:rFonts w:ascii="Arial" w:eastAsiaTheme="majorEastAsia" w:hAnsi="Arial" w:cstheme="majorBidi"/>
      <w:b/>
      <w:bCs/>
      <w:sz w:val="32"/>
      <w:szCs w:val="26"/>
    </w:rPr>
  </w:style>
  <w:style w:type="character" w:customStyle="1" w:styleId="Heading3Char">
    <w:name w:val="Heading 3 Char"/>
    <w:basedOn w:val="DefaultParagraphFont"/>
    <w:link w:val="Heading3"/>
    <w:locked/>
    <w:rsid w:val="00756F07"/>
    <w:rPr>
      <w:rFonts w:ascii="Arial" w:eastAsiaTheme="majorEastAsia" w:hAnsi="Arial" w:cstheme="majorBidi"/>
      <w:b/>
      <w:bCs/>
      <w:sz w:val="28"/>
      <w:szCs w:val="24"/>
    </w:rPr>
  </w:style>
  <w:style w:type="character" w:customStyle="1" w:styleId="Heading4Char">
    <w:name w:val="Heading 4 Char"/>
    <w:basedOn w:val="DefaultParagraphFont"/>
    <w:link w:val="Heading4"/>
    <w:locked/>
    <w:rsid w:val="0099456F"/>
    <w:rPr>
      <w:rFonts w:ascii="Arial" w:hAnsi="Arial"/>
      <w:b/>
      <w:bCs/>
      <w:i/>
      <w:iCs/>
      <w:sz w:val="24"/>
      <w:szCs w:val="24"/>
    </w:rPr>
  </w:style>
  <w:style w:type="character" w:customStyle="1" w:styleId="Heading5Char">
    <w:name w:val="Heading 5 Char"/>
    <w:basedOn w:val="DefaultParagraphFont"/>
    <w:link w:val="Heading5"/>
    <w:locked/>
    <w:rsid w:val="007C16F5"/>
    <w:rPr>
      <w:rFonts w:ascii="Arial" w:eastAsiaTheme="majorEastAsia" w:hAnsi="Arial" w:cstheme="majorBidi"/>
      <w:b/>
      <w:i/>
      <w:szCs w:val="24"/>
    </w:rPr>
  </w:style>
  <w:style w:type="character" w:customStyle="1" w:styleId="Heading6Char">
    <w:name w:val="Heading 6 Char"/>
    <w:basedOn w:val="DefaultParagraphFont"/>
    <w:link w:val="Heading6"/>
    <w:locked/>
    <w:rsid w:val="00E42183"/>
    <w:rPr>
      <w:rFonts w:ascii="Arial" w:eastAsiaTheme="majorEastAsia" w:hAnsi="Arial" w:cstheme="majorBidi"/>
      <w:b/>
      <w:sz w:val="32"/>
      <w:szCs w:val="26"/>
    </w:rPr>
  </w:style>
  <w:style w:type="character" w:customStyle="1" w:styleId="Heading7Char">
    <w:name w:val="Heading 7 Char"/>
    <w:basedOn w:val="DefaultParagraphFont"/>
    <w:link w:val="Heading7"/>
    <w:uiPriority w:val="13"/>
    <w:locked/>
    <w:rsid w:val="00446734"/>
    <w:rPr>
      <w:rFonts w:ascii="Arial" w:eastAsiaTheme="majorEastAsia" w:hAnsi="Arial" w:cstheme="majorBidi"/>
      <w:b/>
      <w:iCs/>
      <w:sz w:val="30"/>
      <w:szCs w:val="24"/>
    </w:rPr>
  </w:style>
  <w:style w:type="character" w:customStyle="1" w:styleId="Heading8Char">
    <w:name w:val="Heading 8 Char"/>
    <w:basedOn w:val="DefaultParagraphFont"/>
    <w:link w:val="Heading8"/>
    <w:uiPriority w:val="13"/>
    <w:locked/>
    <w:rsid w:val="00446734"/>
    <w:rPr>
      <w:rFonts w:ascii="Arial" w:eastAsiaTheme="majorEastAsia" w:hAnsi="Arial" w:cstheme="majorBidi"/>
      <w:b/>
      <w:sz w:val="28"/>
    </w:rPr>
  </w:style>
  <w:style w:type="character" w:customStyle="1" w:styleId="Heading9Char">
    <w:name w:val="Heading 9 Char"/>
    <w:basedOn w:val="DefaultParagraphFont"/>
    <w:link w:val="Heading9"/>
    <w:uiPriority w:val="13"/>
    <w:locked/>
    <w:rsid w:val="00446734"/>
    <w:rPr>
      <w:rFonts w:ascii="Arial" w:eastAsiaTheme="majorEastAsia" w:hAnsi="Arial" w:cstheme="majorBidi"/>
      <w:b/>
      <w:iCs/>
      <w:sz w:val="26"/>
    </w:rPr>
  </w:style>
  <w:style w:type="paragraph" w:customStyle="1" w:styleId="Disclaimer">
    <w:name w:val="Disclaimer"/>
    <w:qFormat/>
    <w:rsid w:val="00C00812"/>
    <w:pPr>
      <w:spacing w:before="80" w:after="80"/>
    </w:pPr>
    <w:rPr>
      <w:rFonts w:ascii="Calibri" w:hAnsi="Calibri"/>
      <w:bCs/>
      <w:color w:val="1F497D"/>
      <w:kern w:val="32"/>
      <w:szCs w:val="32"/>
    </w:rPr>
  </w:style>
  <w:style w:type="paragraph" w:customStyle="1" w:styleId="CoverTitle">
    <w:name w:val="Cover Title"/>
    <w:basedOn w:val="CoverProgram"/>
    <w:qFormat/>
    <w:rsid w:val="008C5DEA"/>
    <w:rPr>
      <w:i/>
      <w:sz w:val="36"/>
    </w:rPr>
  </w:style>
  <w:style w:type="paragraph" w:customStyle="1" w:styleId="TableBullet">
    <w:name w:val="TableBullet"/>
    <w:rsid w:val="00B56E40"/>
    <w:pPr>
      <w:numPr>
        <w:numId w:val="3"/>
      </w:numPr>
      <w:tabs>
        <w:tab w:val="left" w:pos="144"/>
      </w:tabs>
      <w:spacing w:before="40" w:after="40"/>
      <w:ind w:left="144" w:hanging="144"/>
    </w:pPr>
    <w:rPr>
      <w:rFonts w:ascii="Arial" w:hAnsi="Arial"/>
    </w:rPr>
  </w:style>
  <w:style w:type="paragraph" w:customStyle="1" w:styleId="TableCaption">
    <w:name w:val="Table Caption"/>
    <w:next w:val="MASSBodyText"/>
    <w:qFormat/>
    <w:rsid w:val="002561FC"/>
    <w:pPr>
      <w:keepNext/>
      <w:spacing w:before="240" w:after="120"/>
      <w:jc w:val="center"/>
    </w:pPr>
    <w:rPr>
      <w:rFonts w:ascii="Arial" w:hAnsi="Arial"/>
      <w:b/>
      <w:noProof/>
      <w:szCs w:val="24"/>
    </w:rPr>
  </w:style>
  <w:style w:type="paragraph" w:customStyle="1" w:styleId="Footer-Release">
    <w:name w:val="Footer-Release"/>
    <w:basedOn w:val="Footer"/>
    <w:link w:val="Footer-ReleaseChar"/>
    <w:qFormat/>
    <w:rsid w:val="00725CE6"/>
    <w:pPr>
      <w:tabs>
        <w:tab w:val="left" w:pos="0"/>
      </w:tabs>
    </w:pPr>
    <w:rPr>
      <w:b/>
      <w:noProof/>
    </w:rPr>
  </w:style>
  <w:style w:type="paragraph" w:styleId="Header">
    <w:name w:val="header"/>
    <w:link w:val="HeaderChar"/>
    <w:uiPriority w:val="99"/>
    <w:rsid w:val="00C00812"/>
    <w:pPr>
      <w:pBdr>
        <w:bottom w:val="single" w:sz="4" w:space="2" w:color="auto"/>
      </w:pBdr>
      <w:tabs>
        <w:tab w:val="right" w:pos="9360"/>
      </w:tabs>
    </w:pPr>
    <w:rPr>
      <w:rFonts w:ascii="Arial Narrow" w:hAnsi="Arial Narrow"/>
      <w:i/>
    </w:rPr>
  </w:style>
  <w:style w:type="character" w:customStyle="1" w:styleId="HeaderChar">
    <w:name w:val="Header Char"/>
    <w:basedOn w:val="DefaultParagraphFont"/>
    <w:link w:val="Header"/>
    <w:uiPriority w:val="99"/>
    <w:locked/>
    <w:rsid w:val="00C00812"/>
    <w:rPr>
      <w:rFonts w:ascii="Arial Narrow" w:hAnsi="Arial Narrow"/>
      <w:i/>
    </w:rPr>
  </w:style>
  <w:style w:type="paragraph" w:styleId="Footer">
    <w:name w:val="footer"/>
    <w:link w:val="FooterChar"/>
    <w:uiPriority w:val="99"/>
    <w:rsid w:val="00865FC9"/>
    <w:pPr>
      <w:pBdr>
        <w:top w:val="single" w:sz="4" w:space="3" w:color="auto"/>
      </w:pBdr>
      <w:tabs>
        <w:tab w:val="center" w:pos="4680"/>
        <w:tab w:val="right" w:pos="9360"/>
      </w:tabs>
      <w:spacing w:before="40" w:after="40"/>
    </w:pPr>
    <w:rPr>
      <w:rFonts w:ascii="Arial Narrow" w:hAnsi="Arial Narrow"/>
    </w:rPr>
  </w:style>
  <w:style w:type="character" w:customStyle="1" w:styleId="FooterChar">
    <w:name w:val="Footer Char"/>
    <w:basedOn w:val="DefaultParagraphFont"/>
    <w:link w:val="Footer"/>
    <w:uiPriority w:val="99"/>
    <w:locked/>
    <w:rsid w:val="00865FC9"/>
    <w:rPr>
      <w:rFonts w:ascii="Arial Narrow" w:hAnsi="Arial Narrow"/>
    </w:rPr>
  </w:style>
  <w:style w:type="character" w:styleId="Hyperlink">
    <w:name w:val="Hyperlink"/>
    <w:basedOn w:val="DefaultParagraphFont"/>
    <w:uiPriority w:val="99"/>
    <w:unhideWhenUsed/>
    <w:rsid w:val="00FD6938"/>
    <w:rPr>
      <w:color w:val="0000FF" w:themeColor="hyperlink"/>
      <w:u w:val="single"/>
    </w:rPr>
  </w:style>
  <w:style w:type="paragraph" w:styleId="TOC1">
    <w:name w:val="toc 1"/>
    <w:next w:val="MASSBodyText"/>
    <w:autoRedefine/>
    <w:uiPriority w:val="39"/>
    <w:qFormat/>
    <w:rsid w:val="00446734"/>
    <w:pPr>
      <w:tabs>
        <w:tab w:val="right" w:leader="dot" w:pos="9360"/>
      </w:tabs>
      <w:spacing w:before="100" w:after="60"/>
      <w:ind w:left="547" w:hanging="547"/>
    </w:pPr>
    <w:rPr>
      <w:rFonts w:ascii="Arial" w:hAnsi="Arial" w:cs="Arial"/>
      <w:noProof/>
      <w:sz w:val="28"/>
      <w:szCs w:val="22"/>
    </w:rPr>
  </w:style>
  <w:style w:type="paragraph" w:styleId="TOC2">
    <w:name w:val="toc 2"/>
    <w:next w:val="MASSBodyText"/>
    <w:autoRedefine/>
    <w:uiPriority w:val="39"/>
    <w:qFormat/>
    <w:rsid w:val="00446734"/>
    <w:pPr>
      <w:tabs>
        <w:tab w:val="right" w:leader="dot" w:pos="9360"/>
      </w:tabs>
      <w:spacing w:before="40" w:after="40"/>
      <w:ind w:left="1123" w:hanging="576"/>
    </w:pPr>
    <w:rPr>
      <w:rFonts w:ascii="Arial" w:hAnsi="Arial" w:cs="Arial"/>
      <w:noProof/>
      <w:sz w:val="24"/>
      <w:szCs w:val="22"/>
    </w:rPr>
  </w:style>
  <w:style w:type="paragraph" w:styleId="TOC3">
    <w:name w:val="toc 3"/>
    <w:next w:val="MASSBodyText"/>
    <w:autoRedefine/>
    <w:uiPriority w:val="39"/>
    <w:qFormat/>
    <w:rsid w:val="007E6A5F"/>
    <w:pPr>
      <w:tabs>
        <w:tab w:val="right" w:leader="dot" w:pos="9360"/>
      </w:tabs>
      <w:spacing w:before="40" w:after="40"/>
      <w:ind w:left="1440" w:hanging="720"/>
    </w:pPr>
    <w:rPr>
      <w:rFonts w:ascii="Arial" w:hAnsi="Arial"/>
      <w:iCs/>
      <w:noProof/>
      <w:szCs w:val="30"/>
    </w:rPr>
  </w:style>
  <w:style w:type="paragraph" w:styleId="TableofFigures">
    <w:name w:val="table of figures"/>
    <w:basedOn w:val="Normal"/>
    <w:next w:val="MASSBodyText"/>
    <w:uiPriority w:val="99"/>
    <w:rsid w:val="00F44818"/>
    <w:pPr>
      <w:tabs>
        <w:tab w:val="right" w:leader="dot" w:pos="9187"/>
      </w:tabs>
      <w:spacing w:line="260" w:lineRule="atLeast"/>
      <w:ind w:left="475" w:hanging="475"/>
    </w:pPr>
    <w:rPr>
      <w:sz w:val="24"/>
      <w:szCs w:val="22"/>
    </w:rPr>
  </w:style>
  <w:style w:type="paragraph" w:customStyle="1" w:styleId="BulletListMultiple">
    <w:name w:val="Bullet List Multiple"/>
    <w:link w:val="BulletListMultipleChar"/>
    <w:rsid w:val="00F7574E"/>
    <w:pPr>
      <w:numPr>
        <w:numId w:val="4"/>
      </w:numPr>
      <w:spacing w:before="80" w:after="80"/>
      <w:ind w:left="360"/>
    </w:pPr>
    <w:rPr>
      <w:rFonts w:ascii="Arial" w:hAnsi="Arial"/>
    </w:rPr>
  </w:style>
  <w:style w:type="character" w:customStyle="1" w:styleId="BulletListMultipleChar">
    <w:name w:val="Bullet List Multiple Char"/>
    <w:link w:val="BulletListMultiple"/>
    <w:locked/>
    <w:rsid w:val="00F7574E"/>
    <w:rPr>
      <w:rFonts w:ascii="Arial" w:hAnsi="Arial"/>
    </w:rPr>
  </w:style>
  <w:style w:type="character" w:customStyle="1" w:styleId="Footer-ReleaseChar">
    <w:name w:val="Footer-Release Char"/>
    <w:basedOn w:val="FooterChar"/>
    <w:link w:val="Footer-Release"/>
    <w:rsid w:val="00725CE6"/>
    <w:rPr>
      <w:rFonts w:ascii="Arial Narrow" w:hAnsi="Arial Narrow"/>
      <w:b/>
      <w:noProof/>
    </w:rPr>
  </w:style>
  <w:style w:type="paragraph" w:customStyle="1" w:styleId="BulletListMultipleLast">
    <w:name w:val="Bullet List Multiple Last"/>
    <w:next w:val="MASSBodyText"/>
    <w:link w:val="BulletListMultipleLastChar"/>
    <w:rsid w:val="00D441F8"/>
    <w:pPr>
      <w:numPr>
        <w:numId w:val="9"/>
      </w:numPr>
      <w:tabs>
        <w:tab w:val="clear" w:pos="720"/>
      </w:tabs>
      <w:spacing w:before="80" w:after="140"/>
      <w:ind w:left="360"/>
    </w:pPr>
    <w:rPr>
      <w:rFonts w:ascii="Arial" w:hAnsi="Arial"/>
      <w:bCs/>
      <w:lang w:val="en"/>
    </w:rPr>
  </w:style>
  <w:style w:type="paragraph" w:customStyle="1" w:styleId="NumberedParagraph">
    <w:name w:val="Numbered Paragraph"/>
    <w:link w:val="NumberedParagraphChar"/>
    <w:uiPriority w:val="99"/>
    <w:rsid w:val="00B53834"/>
    <w:pPr>
      <w:numPr>
        <w:numId w:val="1"/>
      </w:numPr>
      <w:spacing w:before="80" w:after="80"/>
      <w:ind w:left="360"/>
    </w:pPr>
    <w:rPr>
      <w:rFonts w:ascii="Arial" w:hAnsi="Arial"/>
    </w:rPr>
  </w:style>
  <w:style w:type="character" w:customStyle="1" w:styleId="NumberedParagraphChar">
    <w:name w:val="Numbered Paragraph Char"/>
    <w:basedOn w:val="DefaultParagraphFont"/>
    <w:link w:val="NumberedParagraph"/>
    <w:uiPriority w:val="99"/>
    <w:locked/>
    <w:rsid w:val="00B53834"/>
    <w:rPr>
      <w:rFonts w:ascii="Arial" w:hAnsi="Arial"/>
    </w:rPr>
  </w:style>
  <w:style w:type="paragraph" w:customStyle="1" w:styleId="CoverProgram">
    <w:name w:val="Cover Program"/>
    <w:qFormat/>
    <w:rsid w:val="008C5DEA"/>
    <w:pPr>
      <w:jc w:val="center"/>
    </w:pPr>
    <w:rPr>
      <w:rFonts w:ascii="Arial" w:hAnsi="Arial"/>
      <w:b/>
      <w:sz w:val="32"/>
      <w:szCs w:val="22"/>
    </w:rPr>
  </w:style>
  <w:style w:type="paragraph" w:customStyle="1" w:styleId="Footer-Classification">
    <w:name w:val="Footer-Classification"/>
    <w:qFormat/>
    <w:rsid w:val="00865FC9"/>
    <w:pPr>
      <w:spacing w:before="40"/>
      <w:jc w:val="center"/>
    </w:pPr>
    <w:rPr>
      <w:rFonts w:ascii="Arial Narrow" w:hAnsi="Arial Narrow"/>
      <w:b/>
      <w:i/>
      <w:sz w:val="24"/>
      <w:szCs w:val="28"/>
    </w:rPr>
  </w:style>
  <w:style w:type="paragraph" w:styleId="Index1">
    <w:name w:val="index 1"/>
    <w:basedOn w:val="Normal"/>
    <w:next w:val="Normal"/>
    <w:autoRedefine/>
    <w:uiPriority w:val="99"/>
    <w:semiHidden/>
    <w:rsid w:val="00375BB3"/>
    <w:pPr>
      <w:ind w:left="200" w:hanging="200"/>
    </w:pPr>
  </w:style>
  <w:style w:type="paragraph" w:styleId="IndexHeading">
    <w:name w:val="index heading"/>
    <w:basedOn w:val="Normal"/>
    <w:next w:val="Index1"/>
    <w:uiPriority w:val="99"/>
    <w:semiHidden/>
    <w:rsid w:val="00375BB3"/>
    <w:pPr>
      <w:spacing w:before="240" w:line="280" w:lineRule="atLeast"/>
      <w:jc w:val="center"/>
    </w:pPr>
    <w:rPr>
      <w:rFonts w:ascii="Times New Roman" w:hAnsi="Times New Roman"/>
      <w:b/>
      <w:bCs/>
      <w:sz w:val="22"/>
      <w:szCs w:val="31"/>
    </w:rPr>
  </w:style>
  <w:style w:type="table" w:styleId="TableGrid">
    <w:name w:val="Table Grid"/>
    <w:basedOn w:val="TableNormal"/>
    <w:uiPriority w:val="59"/>
    <w:rsid w:val="00BB03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semiHidden/>
    <w:rsid w:val="00144024"/>
    <w:rPr>
      <w:rFonts w:cs="Times New Roman"/>
      <w:vertAlign w:val="superscript"/>
    </w:rPr>
  </w:style>
  <w:style w:type="paragraph" w:styleId="BalloonText">
    <w:name w:val="Balloon Text"/>
    <w:basedOn w:val="Normal"/>
    <w:link w:val="BalloonTextChar"/>
    <w:uiPriority w:val="99"/>
    <w:semiHidden/>
    <w:rsid w:val="0014402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0883"/>
    <w:rPr>
      <w:rFonts w:cs="Times New Roman"/>
      <w:sz w:val="2"/>
    </w:rPr>
  </w:style>
  <w:style w:type="paragraph" w:customStyle="1" w:styleId="FigureCaption">
    <w:name w:val="Figure Caption"/>
    <w:next w:val="Figure"/>
    <w:qFormat/>
    <w:rsid w:val="002561FC"/>
    <w:pPr>
      <w:keepNext/>
      <w:spacing w:before="200" w:after="80"/>
      <w:jc w:val="center"/>
    </w:pPr>
    <w:rPr>
      <w:rFonts w:ascii="Arial" w:hAnsi="Arial"/>
      <w:b/>
    </w:rPr>
  </w:style>
  <w:style w:type="character" w:customStyle="1" w:styleId="BulletListMultipleLastChar">
    <w:name w:val="Bullet List Multiple Last Char"/>
    <w:link w:val="BulletListMultipleLast"/>
    <w:locked/>
    <w:rsid w:val="00D441F8"/>
    <w:rPr>
      <w:rFonts w:ascii="Arial" w:hAnsi="Arial"/>
      <w:bCs/>
      <w:lang w:val="en"/>
    </w:rPr>
  </w:style>
  <w:style w:type="paragraph" w:styleId="TOC9">
    <w:name w:val="toc 9"/>
    <w:basedOn w:val="Normal"/>
    <w:next w:val="MASSBodyText"/>
    <w:autoRedefine/>
    <w:uiPriority w:val="39"/>
    <w:rsid w:val="00F44818"/>
    <w:pPr>
      <w:tabs>
        <w:tab w:val="left" w:pos="1440"/>
        <w:tab w:val="right" w:leader="dot" w:pos="9187"/>
      </w:tabs>
      <w:spacing w:before="20" w:after="20"/>
    </w:pPr>
    <w:rPr>
      <w:rFonts w:cs="Arial"/>
      <w:bCs/>
      <w:sz w:val="24"/>
    </w:rPr>
  </w:style>
  <w:style w:type="character" w:styleId="CommentReference">
    <w:name w:val="annotation reference"/>
    <w:basedOn w:val="DefaultParagraphFont"/>
    <w:uiPriority w:val="99"/>
    <w:semiHidden/>
    <w:rsid w:val="00391973"/>
    <w:rPr>
      <w:rFonts w:cs="Times New Roman"/>
      <w:sz w:val="16"/>
      <w:szCs w:val="16"/>
    </w:rPr>
  </w:style>
  <w:style w:type="paragraph" w:styleId="CommentText">
    <w:name w:val="annotation text"/>
    <w:basedOn w:val="Normal"/>
    <w:link w:val="CommentTextChar"/>
    <w:uiPriority w:val="99"/>
    <w:semiHidden/>
    <w:rsid w:val="00391973"/>
  </w:style>
  <w:style w:type="character" w:customStyle="1" w:styleId="CommentTextChar">
    <w:name w:val="Comment Text Char"/>
    <w:basedOn w:val="DefaultParagraphFont"/>
    <w:link w:val="CommentText"/>
    <w:uiPriority w:val="99"/>
    <w:semiHidden/>
    <w:locked/>
    <w:rsid w:val="00EE0883"/>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391973"/>
    <w:rPr>
      <w:b/>
      <w:bCs/>
    </w:rPr>
  </w:style>
  <w:style w:type="character" w:customStyle="1" w:styleId="CommentSubjectChar">
    <w:name w:val="Comment Subject Char"/>
    <w:basedOn w:val="CommentTextChar"/>
    <w:link w:val="CommentSubject"/>
    <w:uiPriority w:val="99"/>
    <w:semiHidden/>
    <w:locked/>
    <w:rsid w:val="00EE0883"/>
    <w:rPr>
      <w:rFonts w:ascii="Arial" w:hAnsi="Arial" w:cs="Times New Roman"/>
      <w:b/>
      <w:bCs/>
      <w:sz w:val="20"/>
      <w:szCs w:val="20"/>
    </w:rPr>
  </w:style>
  <w:style w:type="paragraph" w:styleId="FootnoteText">
    <w:name w:val="footnote text"/>
    <w:basedOn w:val="Normal"/>
    <w:link w:val="FootnoteTextChar"/>
    <w:semiHidden/>
    <w:rsid w:val="00697192"/>
  </w:style>
  <w:style w:type="character" w:customStyle="1" w:styleId="FootnoteTextChar">
    <w:name w:val="Footnote Text Char"/>
    <w:basedOn w:val="DefaultParagraphFont"/>
    <w:link w:val="FootnoteText"/>
    <w:semiHidden/>
    <w:locked/>
    <w:rsid w:val="00445857"/>
    <w:rPr>
      <w:rFonts w:ascii="Arial" w:hAnsi="Arial" w:cs="Times New Roman"/>
      <w:lang w:val="en-US" w:eastAsia="en-US" w:bidi="ar-SA"/>
    </w:rPr>
  </w:style>
  <w:style w:type="paragraph" w:styleId="z-TopofForm">
    <w:name w:val="HTML Top of Form"/>
    <w:basedOn w:val="Normal"/>
    <w:next w:val="Normal"/>
    <w:link w:val="z-TopofFormChar"/>
    <w:hidden/>
    <w:uiPriority w:val="99"/>
    <w:rsid w:val="00E73988"/>
    <w:pPr>
      <w:pBdr>
        <w:bottom w:val="single" w:sz="6" w:space="1" w:color="auto"/>
      </w:pBdr>
      <w:jc w:val="center"/>
    </w:pPr>
    <w:rPr>
      <w:rFonts w:cs="Arial"/>
      <w:vanish/>
      <w:sz w:val="16"/>
      <w:szCs w:val="16"/>
    </w:rPr>
  </w:style>
  <w:style w:type="character" w:customStyle="1" w:styleId="z-TopofFormChar">
    <w:name w:val="z-Top of Form Char"/>
    <w:basedOn w:val="DefaultParagraphFont"/>
    <w:link w:val="z-TopofForm"/>
    <w:uiPriority w:val="99"/>
    <w:semiHidden/>
    <w:locked/>
    <w:rsid w:val="00EE0883"/>
    <w:rPr>
      <w:rFonts w:ascii="Arial" w:hAnsi="Arial" w:cs="Arial"/>
      <w:vanish/>
      <w:sz w:val="16"/>
      <w:szCs w:val="16"/>
    </w:rPr>
  </w:style>
  <w:style w:type="paragraph" w:styleId="z-BottomofForm">
    <w:name w:val="HTML Bottom of Form"/>
    <w:basedOn w:val="Normal"/>
    <w:next w:val="Normal"/>
    <w:link w:val="z-BottomofFormChar"/>
    <w:hidden/>
    <w:uiPriority w:val="99"/>
    <w:rsid w:val="00E73988"/>
    <w:pPr>
      <w:pBdr>
        <w:top w:val="single" w:sz="6" w:space="1" w:color="auto"/>
      </w:pBdr>
      <w:jc w:val="center"/>
    </w:pPr>
    <w:rPr>
      <w:rFonts w:cs="Arial"/>
      <w:vanish/>
      <w:sz w:val="16"/>
      <w:szCs w:val="16"/>
    </w:rPr>
  </w:style>
  <w:style w:type="character" w:customStyle="1" w:styleId="z-BottomofFormChar">
    <w:name w:val="z-Bottom of Form Char"/>
    <w:basedOn w:val="DefaultParagraphFont"/>
    <w:link w:val="z-BottomofForm"/>
    <w:uiPriority w:val="99"/>
    <w:semiHidden/>
    <w:locked/>
    <w:rsid w:val="00EE0883"/>
    <w:rPr>
      <w:rFonts w:ascii="Arial" w:hAnsi="Arial" w:cs="Arial"/>
      <w:vanish/>
      <w:sz w:val="16"/>
      <w:szCs w:val="16"/>
    </w:rPr>
  </w:style>
  <w:style w:type="paragraph" w:customStyle="1" w:styleId="Bullet2">
    <w:name w:val="Bullet 2"/>
    <w:basedOn w:val="BulletListMultiple"/>
    <w:rsid w:val="00F7574E"/>
    <w:pPr>
      <w:numPr>
        <w:ilvl w:val="1"/>
      </w:numPr>
      <w:ind w:left="720"/>
    </w:pPr>
  </w:style>
  <w:style w:type="paragraph" w:customStyle="1" w:styleId="Bullet3">
    <w:name w:val="Bullet 3"/>
    <w:basedOn w:val="Bullet2"/>
    <w:rsid w:val="00F7574E"/>
    <w:pPr>
      <w:numPr>
        <w:ilvl w:val="2"/>
      </w:numPr>
      <w:ind w:left="1440"/>
    </w:pPr>
  </w:style>
  <w:style w:type="paragraph" w:styleId="EndnoteText">
    <w:name w:val="endnote text"/>
    <w:basedOn w:val="Normal"/>
    <w:link w:val="EndnoteTextChar"/>
    <w:uiPriority w:val="99"/>
    <w:semiHidden/>
    <w:rsid w:val="004C2282"/>
    <w:pPr>
      <w:widowControl w:val="0"/>
      <w:tabs>
        <w:tab w:val="left" w:pos="360"/>
      </w:tabs>
      <w:ind w:left="360" w:hanging="360"/>
    </w:pPr>
    <w:rPr>
      <w:rFonts w:ascii="Times New Roman" w:hAnsi="Times New Roman"/>
    </w:rPr>
  </w:style>
  <w:style w:type="character" w:customStyle="1" w:styleId="EndnoteTextChar">
    <w:name w:val="Endnote Text Char"/>
    <w:basedOn w:val="DefaultParagraphFont"/>
    <w:link w:val="EndnoteText"/>
    <w:uiPriority w:val="99"/>
    <w:semiHidden/>
    <w:locked/>
    <w:rsid w:val="00EE0883"/>
    <w:rPr>
      <w:rFonts w:ascii="Arial" w:hAnsi="Arial" w:cs="Times New Roman"/>
      <w:sz w:val="20"/>
      <w:szCs w:val="20"/>
    </w:rPr>
  </w:style>
  <w:style w:type="character" w:customStyle="1" w:styleId="CharChar2">
    <w:name w:val="Char Char2"/>
    <w:basedOn w:val="DefaultParagraphFont"/>
    <w:uiPriority w:val="99"/>
    <w:semiHidden/>
    <w:rsid w:val="004C5E35"/>
    <w:rPr>
      <w:rFonts w:ascii="Arial Narrow" w:hAnsi="Arial Narrow" w:cs="Times New Roman"/>
      <w:i/>
      <w:lang w:val="en-US" w:eastAsia="en-US" w:bidi="ar-SA"/>
    </w:rPr>
  </w:style>
  <w:style w:type="paragraph" w:styleId="DocumentMap">
    <w:name w:val="Document Map"/>
    <w:basedOn w:val="Normal"/>
    <w:link w:val="DocumentMapChar"/>
    <w:uiPriority w:val="99"/>
    <w:semiHidden/>
    <w:locked/>
    <w:rsid w:val="0037729D"/>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37729D"/>
    <w:rPr>
      <w:rFonts w:ascii="Tahoma" w:hAnsi="Tahoma" w:cs="Tahoma"/>
      <w:sz w:val="16"/>
      <w:szCs w:val="16"/>
    </w:rPr>
  </w:style>
  <w:style w:type="paragraph" w:customStyle="1" w:styleId="Heading-FrontMatter">
    <w:name w:val="Heading - Front Matter"/>
    <w:next w:val="MASSBodyText"/>
    <w:qFormat/>
    <w:rsid w:val="00D60CCB"/>
    <w:pPr>
      <w:spacing w:before="240" w:after="300"/>
      <w:jc w:val="center"/>
    </w:pPr>
    <w:rPr>
      <w:rFonts w:ascii="Arial" w:eastAsiaTheme="majorEastAsia" w:hAnsi="Arial" w:cstheme="majorBidi"/>
      <w:b/>
      <w:bCs/>
      <w:kern w:val="32"/>
      <w:sz w:val="32"/>
      <w:szCs w:val="32"/>
    </w:rPr>
  </w:style>
  <w:style w:type="paragraph" w:customStyle="1" w:styleId="TableColumnHeading">
    <w:name w:val="Table Column Heading"/>
    <w:qFormat/>
    <w:rsid w:val="003F1C4B"/>
    <w:pPr>
      <w:spacing w:before="40" w:after="40"/>
      <w:jc w:val="center"/>
    </w:pPr>
    <w:rPr>
      <w:rFonts w:ascii="Arial" w:eastAsiaTheme="majorEastAsia" w:hAnsi="Arial" w:cstheme="majorBidi"/>
      <w:b/>
      <w:bCs/>
      <w:szCs w:val="24"/>
    </w:rPr>
  </w:style>
  <w:style w:type="paragraph" w:styleId="Quote">
    <w:name w:val="Quote"/>
    <w:basedOn w:val="Normal"/>
    <w:next w:val="MASSBodyText"/>
    <w:link w:val="QuoteChar"/>
    <w:uiPriority w:val="29"/>
    <w:qFormat/>
    <w:rsid w:val="00C00812"/>
    <w:rPr>
      <w:i/>
      <w:iCs/>
      <w:color w:val="000000" w:themeColor="text1"/>
      <w:szCs w:val="24"/>
    </w:rPr>
  </w:style>
  <w:style w:type="character" w:customStyle="1" w:styleId="QuoteChar">
    <w:name w:val="Quote Char"/>
    <w:basedOn w:val="DefaultParagraphFont"/>
    <w:link w:val="Quote"/>
    <w:uiPriority w:val="29"/>
    <w:rsid w:val="00C00812"/>
    <w:rPr>
      <w:rFonts w:ascii="Arial" w:hAnsi="Arial"/>
      <w:i/>
      <w:iCs/>
      <w:color w:val="000000" w:themeColor="text1"/>
      <w:szCs w:val="24"/>
    </w:rPr>
  </w:style>
  <w:style w:type="table" w:styleId="MediumShading2-Accent4">
    <w:name w:val="Medium Shading 2 Accent 4"/>
    <w:basedOn w:val="TableNormal"/>
    <w:uiPriority w:val="64"/>
    <w:rsid w:val="0055693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4">
    <w:name w:val="Medium Grid 3 Accent 4"/>
    <w:basedOn w:val="TableNormal"/>
    <w:uiPriority w:val="69"/>
    <w:rsid w:val="005569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customStyle="1" w:styleId="MediumGrid21">
    <w:name w:val="Medium Grid 21"/>
    <w:basedOn w:val="TableNormal"/>
    <w:uiPriority w:val="68"/>
    <w:rsid w:val="0055693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2-Accent4">
    <w:name w:val="Medium List 2 Accent 4"/>
    <w:basedOn w:val="TableNormal"/>
    <w:uiPriority w:val="66"/>
    <w:rsid w:val="0055693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ghtList-Accent4">
    <w:name w:val="Light List Accent 4"/>
    <w:basedOn w:val="TableNormal"/>
    <w:uiPriority w:val="61"/>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Grid-Accent4">
    <w:name w:val="Light Grid Accent 4"/>
    <w:basedOn w:val="TableNormal"/>
    <w:uiPriority w:val="62"/>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olorfulGrid-Accent1">
    <w:name w:val="Colorful Grid Accent 1"/>
    <w:basedOn w:val="TableNormal"/>
    <w:uiPriority w:val="73"/>
    <w:rsid w:val="008D4CD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List-Accent1">
    <w:name w:val="Colorful List Accent 1"/>
    <w:basedOn w:val="TableNormal"/>
    <w:uiPriority w:val="72"/>
    <w:rsid w:val="008D4CD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Grid1-Accent1">
    <w:name w:val="Medium Grid 1 Accent 1"/>
    <w:basedOn w:val="TableNormal"/>
    <w:uiPriority w:val="67"/>
    <w:rsid w:val="008D4CD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TableText">
    <w:name w:val="Table Text"/>
    <w:link w:val="TableTextChar"/>
    <w:qFormat/>
    <w:rsid w:val="00B53834"/>
    <w:pPr>
      <w:spacing w:before="40" w:after="40"/>
    </w:pPr>
    <w:rPr>
      <w:rFonts w:ascii="Arial" w:hAnsi="Arial"/>
    </w:rPr>
  </w:style>
  <w:style w:type="paragraph" w:customStyle="1" w:styleId="Figure">
    <w:name w:val="Figure"/>
    <w:next w:val="MASSBodyText"/>
    <w:qFormat/>
    <w:rsid w:val="0096106E"/>
    <w:pPr>
      <w:spacing w:before="120" w:after="120"/>
      <w:jc w:val="center"/>
    </w:pPr>
    <w:rPr>
      <w:rFonts w:ascii="Arial" w:hAnsi="Arial"/>
    </w:rPr>
  </w:style>
  <w:style w:type="paragraph" w:customStyle="1" w:styleId="TableBulletIndent">
    <w:name w:val="TableBulletIndent"/>
    <w:qFormat/>
    <w:rsid w:val="00B56E40"/>
    <w:pPr>
      <w:numPr>
        <w:numId w:val="5"/>
      </w:numPr>
      <w:spacing w:before="40" w:after="40"/>
      <w:ind w:left="342" w:hanging="144"/>
    </w:pPr>
    <w:rPr>
      <w:rFonts w:ascii="Arial" w:hAnsi="Arial"/>
    </w:rPr>
  </w:style>
  <w:style w:type="paragraph" w:customStyle="1" w:styleId="ApprovedSignature">
    <w:name w:val="ApprovedSignature"/>
    <w:basedOn w:val="Normal"/>
    <w:link w:val="ApprovedSignatureChar"/>
    <w:qFormat/>
    <w:rsid w:val="00894C6F"/>
    <w:rPr>
      <w:rFonts w:ascii="Lucida Handwriting" w:hAnsi="Lucida Handwriting"/>
      <w:sz w:val="22"/>
      <w:szCs w:val="22"/>
    </w:rPr>
  </w:style>
  <w:style w:type="character" w:customStyle="1" w:styleId="TableTextChar">
    <w:name w:val="Table Text Char"/>
    <w:basedOn w:val="DefaultParagraphFont"/>
    <w:link w:val="TableText"/>
    <w:locked/>
    <w:rsid w:val="006D57FF"/>
    <w:rPr>
      <w:rFonts w:ascii="Arial" w:hAnsi="Arial"/>
    </w:rPr>
  </w:style>
  <w:style w:type="table" w:customStyle="1" w:styleId="LightShading-Accent11">
    <w:name w:val="Light Shading - Accent 11"/>
    <w:basedOn w:val="TableNormal"/>
    <w:uiPriority w:val="60"/>
    <w:rsid w:val="005D5B45"/>
    <w:pPr>
      <w:spacing w:after="200" w:line="276" w:lineRule="auto"/>
    </w:pPr>
    <w:rPr>
      <w:rFonts w:asciiTheme="minorHAnsi" w:eastAsiaTheme="minorEastAsia" w:hAnsiTheme="min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semiHidden/>
    <w:unhideWhenUsed/>
    <w:locked/>
    <w:rsid w:val="005D5B45"/>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5D5B45"/>
    <w:rPr>
      <w:rFonts w:ascii="Consolas" w:hAnsi="Consolas" w:cs="Consolas"/>
      <w:sz w:val="21"/>
      <w:szCs w:val="21"/>
    </w:rPr>
  </w:style>
  <w:style w:type="paragraph" w:styleId="TOCHeading">
    <w:name w:val="TOC Heading"/>
    <w:basedOn w:val="Heading1"/>
    <w:next w:val="Normal"/>
    <w:uiPriority w:val="39"/>
    <w:semiHidden/>
    <w:unhideWhenUsed/>
    <w:qFormat/>
    <w:rsid w:val="00DC28B7"/>
    <w:pPr>
      <w:keepLines/>
      <w:numPr>
        <w:numId w:val="0"/>
      </w:numPr>
      <w:spacing w:before="480" w:after="0" w:line="276" w:lineRule="auto"/>
      <w:outlineLvl w:val="9"/>
    </w:pPr>
    <w:rPr>
      <w:rFonts w:asciiTheme="majorHAnsi" w:hAnsiTheme="majorHAnsi"/>
      <w:color w:val="365F91" w:themeColor="accent1" w:themeShade="BF"/>
      <w:kern w:val="0"/>
      <w:sz w:val="28"/>
      <w:szCs w:val="28"/>
      <w:lang w:eastAsia="ja-JP"/>
    </w:rPr>
  </w:style>
  <w:style w:type="paragraph" w:styleId="NormalWeb">
    <w:name w:val="Normal (Web)"/>
    <w:basedOn w:val="Normal"/>
    <w:uiPriority w:val="99"/>
    <w:semiHidden/>
    <w:unhideWhenUsed/>
    <w:locked/>
    <w:rsid w:val="00A751B9"/>
    <w:pPr>
      <w:spacing w:before="100" w:beforeAutospacing="1" w:after="100" w:afterAutospacing="1"/>
    </w:pPr>
    <w:rPr>
      <w:rFonts w:ascii="Times New Roman" w:eastAsiaTheme="minorEastAsia" w:hAnsi="Times New Roman"/>
      <w:sz w:val="24"/>
      <w:szCs w:val="24"/>
    </w:rPr>
  </w:style>
  <w:style w:type="paragraph" w:styleId="TOC4">
    <w:name w:val="toc 4"/>
    <w:basedOn w:val="Normal"/>
    <w:next w:val="MASSBodyText"/>
    <w:autoRedefine/>
    <w:uiPriority w:val="39"/>
    <w:unhideWhenUsed/>
    <w:rsid w:val="007E6A5F"/>
    <w:pPr>
      <w:tabs>
        <w:tab w:val="right" w:leader="dot" w:pos="9360"/>
      </w:tabs>
      <w:spacing w:before="40" w:after="40"/>
      <w:ind w:left="1987" w:hanging="907"/>
    </w:pPr>
    <w:rPr>
      <w:rFonts w:eastAsiaTheme="minorEastAsia" w:cstheme="minorBidi"/>
      <w:szCs w:val="22"/>
    </w:rPr>
  </w:style>
  <w:style w:type="paragraph" w:styleId="TOC5">
    <w:name w:val="toc 5"/>
    <w:basedOn w:val="Normal"/>
    <w:next w:val="MASSBodyText"/>
    <w:autoRedefine/>
    <w:uiPriority w:val="39"/>
    <w:unhideWhenUsed/>
    <w:rsid w:val="007E6A5F"/>
    <w:pPr>
      <w:tabs>
        <w:tab w:val="right" w:leader="dot" w:pos="9360"/>
      </w:tabs>
      <w:spacing w:before="40" w:after="40"/>
      <w:ind w:left="2520" w:hanging="1080"/>
    </w:pPr>
    <w:rPr>
      <w:rFonts w:eastAsiaTheme="minorEastAsia" w:cstheme="minorBidi"/>
      <w:szCs w:val="22"/>
    </w:rPr>
  </w:style>
  <w:style w:type="paragraph" w:styleId="TOC6">
    <w:name w:val="toc 6"/>
    <w:basedOn w:val="Normal"/>
    <w:next w:val="MASSBodyText"/>
    <w:autoRedefine/>
    <w:uiPriority w:val="39"/>
    <w:unhideWhenUsed/>
    <w:rsid w:val="0095489D"/>
    <w:pPr>
      <w:tabs>
        <w:tab w:val="left" w:pos="1800"/>
        <w:tab w:val="right" w:leader="dot" w:pos="9350"/>
      </w:tabs>
      <w:spacing w:before="0" w:after="100" w:line="276" w:lineRule="auto"/>
    </w:pPr>
    <w:rPr>
      <w:rFonts w:eastAsiaTheme="minorEastAsia" w:cstheme="minorBidi"/>
      <w:sz w:val="28"/>
      <w:szCs w:val="22"/>
    </w:rPr>
  </w:style>
  <w:style w:type="paragraph" w:styleId="TOC7">
    <w:name w:val="toc 7"/>
    <w:basedOn w:val="Normal"/>
    <w:next w:val="MASSBodyText"/>
    <w:autoRedefine/>
    <w:uiPriority w:val="39"/>
    <w:unhideWhenUsed/>
    <w:rsid w:val="00F44818"/>
    <w:pPr>
      <w:spacing w:before="0" w:after="100" w:line="276" w:lineRule="auto"/>
      <w:ind w:left="1320"/>
    </w:pPr>
    <w:rPr>
      <w:rFonts w:eastAsiaTheme="minorEastAsia" w:cstheme="minorBidi"/>
      <w:szCs w:val="22"/>
    </w:rPr>
  </w:style>
  <w:style w:type="paragraph" w:styleId="TOC8">
    <w:name w:val="toc 8"/>
    <w:basedOn w:val="Normal"/>
    <w:next w:val="MASSBodyText"/>
    <w:autoRedefine/>
    <w:uiPriority w:val="39"/>
    <w:unhideWhenUsed/>
    <w:rsid w:val="00F44818"/>
    <w:pPr>
      <w:spacing w:before="0" w:after="100" w:line="276" w:lineRule="auto"/>
      <w:ind w:left="1540"/>
    </w:pPr>
    <w:rPr>
      <w:rFonts w:eastAsiaTheme="minorEastAsia" w:cstheme="minorBidi"/>
      <w:szCs w:val="22"/>
    </w:rPr>
  </w:style>
  <w:style w:type="paragraph" w:styleId="ListParagraph">
    <w:name w:val="List Paragraph"/>
    <w:basedOn w:val="Normal"/>
    <w:link w:val="ListParagraphChar"/>
    <w:uiPriority w:val="34"/>
    <w:qFormat/>
    <w:rsid w:val="00B52774"/>
    <w:pPr>
      <w:ind w:left="720"/>
      <w:contextualSpacing/>
    </w:pPr>
  </w:style>
  <w:style w:type="paragraph" w:styleId="Revision">
    <w:name w:val="Revision"/>
    <w:hidden/>
    <w:uiPriority w:val="99"/>
    <w:semiHidden/>
    <w:rsid w:val="00C57D28"/>
    <w:rPr>
      <w:rFonts w:ascii="Arial" w:hAnsi="Arial"/>
    </w:rPr>
  </w:style>
  <w:style w:type="paragraph" w:customStyle="1" w:styleId="MASSBodyText">
    <w:name w:val="MASS Body Text"/>
    <w:basedOn w:val="Normal"/>
    <w:link w:val="MASSBodyTextChar"/>
    <w:qFormat/>
    <w:rsid w:val="0021454E"/>
    <w:pPr>
      <w:spacing w:before="0" w:line="276" w:lineRule="auto"/>
    </w:pPr>
  </w:style>
  <w:style w:type="character" w:customStyle="1" w:styleId="MASSBodyTextChar">
    <w:name w:val="MASS Body Text Char"/>
    <w:link w:val="MASSBodyText"/>
    <w:locked/>
    <w:rsid w:val="0021454E"/>
    <w:rPr>
      <w:rFonts w:ascii="Arial" w:hAnsi="Arial"/>
    </w:rPr>
  </w:style>
  <w:style w:type="paragraph" w:customStyle="1" w:styleId="Code">
    <w:name w:val="Code"/>
    <w:rsid w:val="0097421D"/>
    <w:pPr>
      <w:autoSpaceDE w:val="0"/>
      <w:autoSpaceDN w:val="0"/>
      <w:adjustRightInd w:val="0"/>
    </w:pPr>
    <w:rPr>
      <w:color w:val="000000"/>
      <w:sz w:val="24"/>
      <w:szCs w:val="24"/>
    </w:rPr>
  </w:style>
  <w:style w:type="character" w:styleId="PlaceholderText">
    <w:name w:val="Placeholder Text"/>
    <w:basedOn w:val="DefaultParagraphFont"/>
    <w:uiPriority w:val="99"/>
    <w:semiHidden/>
    <w:rsid w:val="00DB0251"/>
    <w:rPr>
      <w:color w:val="808080"/>
    </w:rPr>
  </w:style>
  <w:style w:type="paragraph" w:customStyle="1" w:styleId="InfoTBD">
    <w:name w:val="InfoTBD"/>
    <w:basedOn w:val="MASSBodyText"/>
    <w:next w:val="MASSBodyText"/>
    <w:link w:val="InfoTBDChar"/>
    <w:qFormat/>
    <w:rsid w:val="0017652A"/>
    <w:rPr>
      <w:i/>
      <w:color w:val="002060"/>
    </w:rPr>
  </w:style>
  <w:style w:type="character" w:customStyle="1" w:styleId="ApprovedSignatureChar">
    <w:name w:val="ApprovedSignature Char"/>
    <w:basedOn w:val="DefaultParagraphFont"/>
    <w:link w:val="ApprovedSignature"/>
    <w:rsid w:val="00894C6F"/>
    <w:rPr>
      <w:rFonts w:ascii="Lucida Handwriting" w:hAnsi="Lucida Handwriting"/>
      <w:sz w:val="22"/>
      <w:szCs w:val="22"/>
    </w:rPr>
  </w:style>
  <w:style w:type="character" w:customStyle="1" w:styleId="InfoTBDChar">
    <w:name w:val="InfoTBD Char"/>
    <w:basedOn w:val="MASSBodyTextChar"/>
    <w:link w:val="InfoTBD"/>
    <w:rsid w:val="0017652A"/>
    <w:rPr>
      <w:rFonts w:ascii="Arial" w:hAnsi="Arial"/>
      <w:i/>
      <w:color w:val="002060"/>
    </w:rPr>
  </w:style>
  <w:style w:type="paragraph" w:customStyle="1" w:styleId="CoverContract">
    <w:name w:val="Cover Contract"/>
    <w:basedOn w:val="CoverProgram"/>
    <w:qFormat/>
    <w:rsid w:val="008C5DEA"/>
    <w:rPr>
      <w:sz w:val="24"/>
    </w:rPr>
  </w:style>
  <w:style w:type="paragraph" w:customStyle="1" w:styleId="CoverAddress">
    <w:name w:val="Cover Address"/>
    <w:basedOn w:val="CoverProgram"/>
    <w:qFormat/>
    <w:rsid w:val="008C5DEA"/>
    <w:rPr>
      <w:i/>
      <w:sz w:val="24"/>
    </w:rPr>
  </w:style>
  <w:style w:type="character" w:customStyle="1" w:styleId="ListParagraphChar">
    <w:name w:val="List Paragraph Char"/>
    <w:basedOn w:val="DefaultParagraphFont"/>
    <w:link w:val="ListParagraph"/>
    <w:uiPriority w:val="34"/>
    <w:locked/>
    <w:rsid w:val="00657A27"/>
    <w:rPr>
      <w:rFonts w:ascii="Arial" w:hAnsi="Arial"/>
    </w:rPr>
  </w:style>
  <w:style w:type="character" w:styleId="FollowedHyperlink">
    <w:name w:val="FollowedHyperlink"/>
    <w:basedOn w:val="DefaultParagraphFont"/>
    <w:uiPriority w:val="99"/>
    <w:semiHidden/>
    <w:unhideWhenUsed/>
    <w:locked/>
    <w:rsid w:val="00CE360E"/>
    <w:rPr>
      <w:color w:val="800080" w:themeColor="followedHyperlink"/>
      <w:u w:val="single"/>
    </w:rPr>
  </w:style>
  <w:style w:type="paragraph" w:styleId="Caption">
    <w:name w:val="caption"/>
    <w:basedOn w:val="Normal"/>
    <w:next w:val="Normal"/>
    <w:uiPriority w:val="99"/>
    <w:unhideWhenUsed/>
    <w:qFormat/>
    <w:rsid w:val="00E269E4"/>
    <w:pPr>
      <w:spacing w:before="0"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17769">
      <w:bodyDiv w:val="1"/>
      <w:marLeft w:val="0"/>
      <w:marRight w:val="0"/>
      <w:marTop w:val="0"/>
      <w:marBottom w:val="0"/>
      <w:divBdr>
        <w:top w:val="none" w:sz="0" w:space="0" w:color="auto"/>
        <w:left w:val="none" w:sz="0" w:space="0" w:color="auto"/>
        <w:bottom w:val="none" w:sz="0" w:space="0" w:color="auto"/>
        <w:right w:val="none" w:sz="0" w:space="0" w:color="auto"/>
      </w:divBdr>
      <w:divsChild>
        <w:div w:id="1627665558">
          <w:marLeft w:val="893"/>
          <w:marRight w:val="0"/>
          <w:marTop w:val="0"/>
          <w:marBottom w:val="0"/>
          <w:divBdr>
            <w:top w:val="none" w:sz="0" w:space="0" w:color="auto"/>
            <w:left w:val="none" w:sz="0" w:space="0" w:color="auto"/>
            <w:bottom w:val="none" w:sz="0" w:space="0" w:color="auto"/>
            <w:right w:val="none" w:sz="0" w:space="0" w:color="auto"/>
          </w:divBdr>
        </w:div>
      </w:divsChild>
    </w:div>
    <w:div w:id="47192319">
      <w:bodyDiv w:val="1"/>
      <w:marLeft w:val="0"/>
      <w:marRight w:val="0"/>
      <w:marTop w:val="0"/>
      <w:marBottom w:val="0"/>
      <w:divBdr>
        <w:top w:val="none" w:sz="0" w:space="0" w:color="auto"/>
        <w:left w:val="none" w:sz="0" w:space="0" w:color="auto"/>
        <w:bottom w:val="none" w:sz="0" w:space="0" w:color="auto"/>
        <w:right w:val="none" w:sz="0" w:space="0" w:color="auto"/>
      </w:divBdr>
    </w:div>
    <w:div w:id="81729612">
      <w:bodyDiv w:val="1"/>
      <w:marLeft w:val="0"/>
      <w:marRight w:val="0"/>
      <w:marTop w:val="0"/>
      <w:marBottom w:val="0"/>
      <w:divBdr>
        <w:top w:val="none" w:sz="0" w:space="0" w:color="auto"/>
        <w:left w:val="none" w:sz="0" w:space="0" w:color="auto"/>
        <w:bottom w:val="none" w:sz="0" w:space="0" w:color="auto"/>
        <w:right w:val="none" w:sz="0" w:space="0" w:color="auto"/>
      </w:divBdr>
    </w:div>
    <w:div w:id="87964244">
      <w:bodyDiv w:val="1"/>
      <w:marLeft w:val="0"/>
      <w:marRight w:val="0"/>
      <w:marTop w:val="0"/>
      <w:marBottom w:val="0"/>
      <w:divBdr>
        <w:top w:val="none" w:sz="0" w:space="0" w:color="auto"/>
        <w:left w:val="none" w:sz="0" w:space="0" w:color="auto"/>
        <w:bottom w:val="none" w:sz="0" w:space="0" w:color="auto"/>
        <w:right w:val="none" w:sz="0" w:space="0" w:color="auto"/>
      </w:divBdr>
    </w:div>
    <w:div w:id="125465040">
      <w:bodyDiv w:val="1"/>
      <w:marLeft w:val="0"/>
      <w:marRight w:val="0"/>
      <w:marTop w:val="0"/>
      <w:marBottom w:val="0"/>
      <w:divBdr>
        <w:top w:val="none" w:sz="0" w:space="0" w:color="auto"/>
        <w:left w:val="none" w:sz="0" w:space="0" w:color="auto"/>
        <w:bottom w:val="none" w:sz="0" w:space="0" w:color="auto"/>
        <w:right w:val="none" w:sz="0" w:space="0" w:color="auto"/>
      </w:divBdr>
    </w:div>
    <w:div w:id="129590587">
      <w:bodyDiv w:val="1"/>
      <w:marLeft w:val="0"/>
      <w:marRight w:val="0"/>
      <w:marTop w:val="0"/>
      <w:marBottom w:val="0"/>
      <w:divBdr>
        <w:top w:val="none" w:sz="0" w:space="0" w:color="auto"/>
        <w:left w:val="none" w:sz="0" w:space="0" w:color="auto"/>
        <w:bottom w:val="none" w:sz="0" w:space="0" w:color="auto"/>
        <w:right w:val="none" w:sz="0" w:space="0" w:color="auto"/>
      </w:divBdr>
    </w:div>
    <w:div w:id="151407297">
      <w:bodyDiv w:val="1"/>
      <w:marLeft w:val="0"/>
      <w:marRight w:val="0"/>
      <w:marTop w:val="0"/>
      <w:marBottom w:val="0"/>
      <w:divBdr>
        <w:top w:val="none" w:sz="0" w:space="0" w:color="auto"/>
        <w:left w:val="none" w:sz="0" w:space="0" w:color="auto"/>
        <w:bottom w:val="none" w:sz="0" w:space="0" w:color="auto"/>
        <w:right w:val="none" w:sz="0" w:space="0" w:color="auto"/>
      </w:divBdr>
    </w:div>
    <w:div w:id="208108782">
      <w:bodyDiv w:val="1"/>
      <w:marLeft w:val="0"/>
      <w:marRight w:val="0"/>
      <w:marTop w:val="0"/>
      <w:marBottom w:val="0"/>
      <w:divBdr>
        <w:top w:val="none" w:sz="0" w:space="0" w:color="auto"/>
        <w:left w:val="none" w:sz="0" w:space="0" w:color="auto"/>
        <w:bottom w:val="none" w:sz="0" w:space="0" w:color="auto"/>
        <w:right w:val="none" w:sz="0" w:space="0" w:color="auto"/>
      </w:divBdr>
    </w:div>
    <w:div w:id="227616852">
      <w:marLeft w:val="0"/>
      <w:marRight w:val="0"/>
      <w:marTop w:val="0"/>
      <w:marBottom w:val="0"/>
      <w:divBdr>
        <w:top w:val="none" w:sz="0" w:space="0" w:color="auto"/>
        <w:left w:val="none" w:sz="0" w:space="0" w:color="auto"/>
        <w:bottom w:val="none" w:sz="0" w:space="0" w:color="auto"/>
        <w:right w:val="none" w:sz="0" w:space="0" w:color="auto"/>
      </w:divBdr>
    </w:div>
    <w:div w:id="227616853">
      <w:marLeft w:val="0"/>
      <w:marRight w:val="0"/>
      <w:marTop w:val="0"/>
      <w:marBottom w:val="0"/>
      <w:divBdr>
        <w:top w:val="none" w:sz="0" w:space="0" w:color="auto"/>
        <w:left w:val="none" w:sz="0" w:space="0" w:color="auto"/>
        <w:bottom w:val="none" w:sz="0" w:space="0" w:color="auto"/>
        <w:right w:val="none" w:sz="0" w:space="0" w:color="auto"/>
      </w:divBdr>
    </w:div>
    <w:div w:id="227616855">
      <w:marLeft w:val="0"/>
      <w:marRight w:val="0"/>
      <w:marTop w:val="0"/>
      <w:marBottom w:val="0"/>
      <w:divBdr>
        <w:top w:val="none" w:sz="0" w:space="0" w:color="auto"/>
        <w:left w:val="none" w:sz="0" w:space="0" w:color="auto"/>
        <w:bottom w:val="none" w:sz="0" w:space="0" w:color="auto"/>
        <w:right w:val="none" w:sz="0" w:space="0" w:color="auto"/>
      </w:divBdr>
    </w:div>
    <w:div w:id="227616858">
      <w:marLeft w:val="0"/>
      <w:marRight w:val="0"/>
      <w:marTop w:val="0"/>
      <w:marBottom w:val="0"/>
      <w:divBdr>
        <w:top w:val="none" w:sz="0" w:space="0" w:color="auto"/>
        <w:left w:val="none" w:sz="0" w:space="0" w:color="auto"/>
        <w:bottom w:val="none" w:sz="0" w:space="0" w:color="auto"/>
        <w:right w:val="none" w:sz="0" w:space="0" w:color="auto"/>
      </w:divBdr>
    </w:div>
    <w:div w:id="227616861">
      <w:marLeft w:val="0"/>
      <w:marRight w:val="0"/>
      <w:marTop w:val="0"/>
      <w:marBottom w:val="0"/>
      <w:divBdr>
        <w:top w:val="none" w:sz="0" w:space="0" w:color="auto"/>
        <w:left w:val="none" w:sz="0" w:space="0" w:color="auto"/>
        <w:bottom w:val="none" w:sz="0" w:space="0" w:color="auto"/>
        <w:right w:val="none" w:sz="0" w:space="0" w:color="auto"/>
      </w:divBdr>
    </w:div>
    <w:div w:id="227616862">
      <w:marLeft w:val="0"/>
      <w:marRight w:val="0"/>
      <w:marTop w:val="0"/>
      <w:marBottom w:val="0"/>
      <w:divBdr>
        <w:top w:val="none" w:sz="0" w:space="0" w:color="auto"/>
        <w:left w:val="none" w:sz="0" w:space="0" w:color="auto"/>
        <w:bottom w:val="none" w:sz="0" w:space="0" w:color="auto"/>
        <w:right w:val="none" w:sz="0" w:space="0" w:color="auto"/>
      </w:divBdr>
    </w:div>
    <w:div w:id="227616864">
      <w:marLeft w:val="0"/>
      <w:marRight w:val="0"/>
      <w:marTop w:val="0"/>
      <w:marBottom w:val="0"/>
      <w:divBdr>
        <w:top w:val="none" w:sz="0" w:space="0" w:color="auto"/>
        <w:left w:val="none" w:sz="0" w:space="0" w:color="auto"/>
        <w:bottom w:val="none" w:sz="0" w:space="0" w:color="auto"/>
        <w:right w:val="none" w:sz="0" w:space="0" w:color="auto"/>
      </w:divBdr>
    </w:div>
    <w:div w:id="227616868">
      <w:marLeft w:val="0"/>
      <w:marRight w:val="0"/>
      <w:marTop w:val="0"/>
      <w:marBottom w:val="0"/>
      <w:divBdr>
        <w:top w:val="none" w:sz="0" w:space="0" w:color="auto"/>
        <w:left w:val="none" w:sz="0" w:space="0" w:color="auto"/>
        <w:bottom w:val="none" w:sz="0" w:space="0" w:color="auto"/>
        <w:right w:val="none" w:sz="0" w:space="0" w:color="auto"/>
      </w:divBdr>
    </w:div>
    <w:div w:id="227616869">
      <w:marLeft w:val="0"/>
      <w:marRight w:val="0"/>
      <w:marTop w:val="0"/>
      <w:marBottom w:val="0"/>
      <w:divBdr>
        <w:top w:val="none" w:sz="0" w:space="0" w:color="auto"/>
        <w:left w:val="none" w:sz="0" w:space="0" w:color="auto"/>
        <w:bottom w:val="none" w:sz="0" w:space="0" w:color="auto"/>
        <w:right w:val="none" w:sz="0" w:space="0" w:color="auto"/>
      </w:divBdr>
    </w:div>
    <w:div w:id="227616870">
      <w:marLeft w:val="0"/>
      <w:marRight w:val="0"/>
      <w:marTop w:val="0"/>
      <w:marBottom w:val="0"/>
      <w:divBdr>
        <w:top w:val="none" w:sz="0" w:space="0" w:color="auto"/>
        <w:left w:val="none" w:sz="0" w:space="0" w:color="auto"/>
        <w:bottom w:val="none" w:sz="0" w:space="0" w:color="auto"/>
        <w:right w:val="none" w:sz="0" w:space="0" w:color="auto"/>
      </w:divBdr>
    </w:div>
    <w:div w:id="227616871">
      <w:marLeft w:val="0"/>
      <w:marRight w:val="0"/>
      <w:marTop w:val="0"/>
      <w:marBottom w:val="0"/>
      <w:divBdr>
        <w:top w:val="none" w:sz="0" w:space="0" w:color="auto"/>
        <w:left w:val="none" w:sz="0" w:space="0" w:color="auto"/>
        <w:bottom w:val="none" w:sz="0" w:space="0" w:color="auto"/>
        <w:right w:val="none" w:sz="0" w:space="0" w:color="auto"/>
      </w:divBdr>
    </w:div>
    <w:div w:id="227616878">
      <w:marLeft w:val="0"/>
      <w:marRight w:val="0"/>
      <w:marTop w:val="0"/>
      <w:marBottom w:val="0"/>
      <w:divBdr>
        <w:top w:val="none" w:sz="0" w:space="0" w:color="auto"/>
        <w:left w:val="none" w:sz="0" w:space="0" w:color="auto"/>
        <w:bottom w:val="none" w:sz="0" w:space="0" w:color="auto"/>
        <w:right w:val="none" w:sz="0" w:space="0" w:color="auto"/>
      </w:divBdr>
    </w:div>
    <w:div w:id="227616879">
      <w:marLeft w:val="0"/>
      <w:marRight w:val="0"/>
      <w:marTop w:val="0"/>
      <w:marBottom w:val="0"/>
      <w:divBdr>
        <w:top w:val="none" w:sz="0" w:space="0" w:color="auto"/>
        <w:left w:val="none" w:sz="0" w:space="0" w:color="auto"/>
        <w:bottom w:val="none" w:sz="0" w:space="0" w:color="auto"/>
        <w:right w:val="none" w:sz="0" w:space="0" w:color="auto"/>
      </w:divBdr>
    </w:div>
    <w:div w:id="227616881">
      <w:marLeft w:val="0"/>
      <w:marRight w:val="0"/>
      <w:marTop w:val="0"/>
      <w:marBottom w:val="0"/>
      <w:divBdr>
        <w:top w:val="none" w:sz="0" w:space="0" w:color="auto"/>
        <w:left w:val="none" w:sz="0" w:space="0" w:color="auto"/>
        <w:bottom w:val="none" w:sz="0" w:space="0" w:color="auto"/>
        <w:right w:val="none" w:sz="0" w:space="0" w:color="auto"/>
      </w:divBdr>
      <w:divsChild>
        <w:div w:id="227616859">
          <w:marLeft w:val="0"/>
          <w:marRight w:val="0"/>
          <w:marTop w:val="0"/>
          <w:marBottom w:val="0"/>
          <w:divBdr>
            <w:top w:val="none" w:sz="0" w:space="0" w:color="auto"/>
            <w:left w:val="none" w:sz="0" w:space="0" w:color="auto"/>
            <w:bottom w:val="none" w:sz="0" w:space="0" w:color="auto"/>
            <w:right w:val="none" w:sz="0" w:space="0" w:color="auto"/>
          </w:divBdr>
          <w:divsChild>
            <w:div w:id="227616856">
              <w:marLeft w:val="0"/>
              <w:marRight w:val="0"/>
              <w:marTop w:val="0"/>
              <w:marBottom w:val="0"/>
              <w:divBdr>
                <w:top w:val="none" w:sz="0" w:space="0" w:color="auto"/>
                <w:left w:val="none" w:sz="0" w:space="0" w:color="auto"/>
                <w:bottom w:val="none" w:sz="0" w:space="0" w:color="auto"/>
                <w:right w:val="none" w:sz="0" w:space="0" w:color="auto"/>
              </w:divBdr>
            </w:div>
            <w:div w:id="22761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82">
      <w:marLeft w:val="0"/>
      <w:marRight w:val="0"/>
      <w:marTop w:val="0"/>
      <w:marBottom w:val="0"/>
      <w:divBdr>
        <w:top w:val="none" w:sz="0" w:space="0" w:color="auto"/>
        <w:left w:val="none" w:sz="0" w:space="0" w:color="auto"/>
        <w:bottom w:val="none" w:sz="0" w:space="0" w:color="auto"/>
        <w:right w:val="none" w:sz="0" w:space="0" w:color="auto"/>
      </w:divBdr>
    </w:div>
    <w:div w:id="227616883">
      <w:marLeft w:val="0"/>
      <w:marRight w:val="0"/>
      <w:marTop w:val="0"/>
      <w:marBottom w:val="0"/>
      <w:divBdr>
        <w:top w:val="none" w:sz="0" w:space="0" w:color="auto"/>
        <w:left w:val="none" w:sz="0" w:space="0" w:color="auto"/>
        <w:bottom w:val="none" w:sz="0" w:space="0" w:color="auto"/>
        <w:right w:val="none" w:sz="0" w:space="0" w:color="auto"/>
      </w:divBdr>
    </w:div>
    <w:div w:id="227616884">
      <w:marLeft w:val="0"/>
      <w:marRight w:val="0"/>
      <w:marTop w:val="0"/>
      <w:marBottom w:val="0"/>
      <w:divBdr>
        <w:top w:val="none" w:sz="0" w:space="0" w:color="auto"/>
        <w:left w:val="none" w:sz="0" w:space="0" w:color="auto"/>
        <w:bottom w:val="none" w:sz="0" w:space="0" w:color="auto"/>
        <w:right w:val="none" w:sz="0" w:space="0" w:color="auto"/>
      </w:divBdr>
    </w:div>
    <w:div w:id="227616885">
      <w:marLeft w:val="0"/>
      <w:marRight w:val="0"/>
      <w:marTop w:val="0"/>
      <w:marBottom w:val="0"/>
      <w:divBdr>
        <w:top w:val="none" w:sz="0" w:space="0" w:color="auto"/>
        <w:left w:val="none" w:sz="0" w:space="0" w:color="auto"/>
        <w:bottom w:val="none" w:sz="0" w:space="0" w:color="auto"/>
        <w:right w:val="none" w:sz="0" w:space="0" w:color="auto"/>
      </w:divBdr>
    </w:div>
    <w:div w:id="227616887">
      <w:marLeft w:val="0"/>
      <w:marRight w:val="0"/>
      <w:marTop w:val="0"/>
      <w:marBottom w:val="0"/>
      <w:divBdr>
        <w:top w:val="none" w:sz="0" w:space="0" w:color="auto"/>
        <w:left w:val="none" w:sz="0" w:space="0" w:color="auto"/>
        <w:bottom w:val="none" w:sz="0" w:space="0" w:color="auto"/>
        <w:right w:val="none" w:sz="0" w:space="0" w:color="auto"/>
      </w:divBdr>
      <w:divsChild>
        <w:div w:id="227616874">
          <w:marLeft w:val="0"/>
          <w:marRight w:val="0"/>
          <w:marTop w:val="0"/>
          <w:marBottom w:val="0"/>
          <w:divBdr>
            <w:top w:val="none" w:sz="0" w:space="0" w:color="auto"/>
            <w:left w:val="none" w:sz="0" w:space="0" w:color="auto"/>
            <w:bottom w:val="none" w:sz="0" w:space="0" w:color="auto"/>
            <w:right w:val="none" w:sz="0" w:space="0" w:color="auto"/>
          </w:divBdr>
          <w:divsChild>
            <w:div w:id="227616863">
              <w:marLeft w:val="0"/>
              <w:marRight w:val="0"/>
              <w:marTop w:val="0"/>
              <w:marBottom w:val="0"/>
              <w:divBdr>
                <w:top w:val="none" w:sz="0" w:space="0" w:color="auto"/>
                <w:left w:val="none" w:sz="0" w:space="0" w:color="auto"/>
                <w:bottom w:val="none" w:sz="0" w:space="0" w:color="auto"/>
                <w:right w:val="none" w:sz="0" w:space="0" w:color="auto"/>
              </w:divBdr>
            </w:div>
            <w:div w:id="227616875">
              <w:marLeft w:val="0"/>
              <w:marRight w:val="0"/>
              <w:marTop w:val="0"/>
              <w:marBottom w:val="0"/>
              <w:divBdr>
                <w:top w:val="none" w:sz="0" w:space="0" w:color="auto"/>
                <w:left w:val="none" w:sz="0" w:space="0" w:color="auto"/>
                <w:bottom w:val="none" w:sz="0" w:space="0" w:color="auto"/>
                <w:right w:val="none" w:sz="0" w:space="0" w:color="auto"/>
              </w:divBdr>
            </w:div>
            <w:div w:id="22761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88">
      <w:marLeft w:val="0"/>
      <w:marRight w:val="0"/>
      <w:marTop w:val="0"/>
      <w:marBottom w:val="0"/>
      <w:divBdr>
        <w:top w:val="none" w:sz="0" w:space="0" w:color="auto"/>
        <w:left w:val="none" w:sz="0" w:space="0" w:color="auto"/>
        <w:bottom w:val="none" w:sz="0" w:space="0" w:color="auto"/>
        <w:right w:val="none" w:sz="0" w:space="0" w:color="auto"/>
      </w:divBdr>
      <w:divsChild>
        <w:div w:id="227616915">
          <w:marLeft w:val="0"/>
          <w:marRight w:val="0"/>
          <w:marTop w:val="0"/>
          <w:marBottom w:val="0"/>
          <w:divBdr>
            <w:top w:val="none" w:sz="0" w:space="0" w:color="auto"/>
            <w:left w:val="none" w:sz="0" w:space="0" w:color="auto"/>
            <w:bottom w:val="none" w:sz="0" w:space="0" w:color="auto"/>
            <w:right w:val="none" w:sz="0" w:space="0" w:color="auto"/>
          </w:divBdr>
        </w:div>
      </w:divsChild>
    </w:div>
    <w:div w:id="227616891">
      <w:marLeft w:val="0"/>
      <w:marRight w:val="0"/>
      <w:marTop w:val="0"/>
      <w:marBottom w:val="0"/>
      <w:divBdr>
        <w:top w:val="none" w:sz="0" w:space="0" w:color="auto"/>
        <w:left w:val="none" w:sz="0" w:space="0" w:color="auto"/>
        <w:bottom w:val="none" w:sz="0" w:space="0" w:color="auto"/>
        <w:right w:val="none" w:sz="0" w:space="0" w:color="auto"/>
      </w:divBdr>
    </w:div>
    <w:div w:id="227616892">
      <w:marLeft w:val="0"/>
      <w:marRight w:val="0"/>
      <w:marTop w:val="0"/>
      <w:marBottom w:val="0"/>
      <w:divBdr>
        <w:top w:val="none" w:sz="0" w:space="0" w:color="auto"/>
        <w:left w:val="none" w:sz="0" w:space="0" w:color="auto"/>
        <w:bottom w:val="none" w:sz="0" w:space="0" w:color="auto"/>
        <w:right w:val="none" w:sz="0" w:space="0" w:color="auto"/>
      </w:divBdr>
      <w:divsChild>
        <w:div w:id="227616900">
          <w:marLeft w:val="0"/>
          <w:marRight w:val="0"/>
          <w:marTop w:val="0"/>
          <w:marBottom w:val="0"/>
          <w:divBdr>
            <w:top w:val="none" w:sz="0" w:space="0" w:color="auto"/>
            <w:left w:val="none" w:sz="0" w:space="0" w:color="auto"/>
            <w:bottom w:val="none" w:sz="0" w:space="0" w:color="auto"/>
            <w:right w:val="none" w:sz="0" w:space="0" w:color="auto"/>
          </w:divBdr>
          <w:divsChild>
            <w:div w:id="227616899">
              <w:marLeft w:val="0"/>
              <w:marRight w:val="0"/>
              <w:marTop w:val="0"/>
              <w:marBottom w:val="0"/>
              <w:divBdr>
                <w:top w:val="none" w:sz="0" w:space="0" w:color="auto"/>
                <w:left w:val="none" w:sz="0" w:space="0" w:color="auto"/>
                <w:bottom w:val="none" w:sz="0" w:space="0" w:color="auto"/>
                <w:right w:val="none" w:sz="0" w:space="0" w:color="auto"/>
              </w:divBdr>
            </w:div>
            <w:div w:id="227616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3">
      <w:marLeft w:val="0"/>
      <w:marRight w:val="0"/>
      <w:marTop w:val="0"/>
      <w:marBottom w:val="0"/>
      <w:divBdr>
        <w:top w:val="none" w:sz="0" w:space="0" w:color="auto"/>
        <w:left w:val="none" w:sz="0" w:space="0" w:color="auto"/>
        <w:bottom w:val="none" w:sz="0" w:space="0" w:color="auto"/>
        <w:right w:val="none" w:sz="0" w:space="0" w:color="auto"/>
      </w:divBdr>
      <w:divsChild>
        <w:div w:id="227616866">
          <w:marLeft w:val="0"/>
          <w:marRight w:val="0"/>
          <w:marTop w:val="0"/>
          <w:marBottom w:val="0"/>
          <w:divBdr>
            <w:top w:val="none" w:sz="0" w:space="0" w:color="auto"/>
            <w:left w:val="none" w:sz="0" w:space="0" w:color="auto"/>
            <w:bottom w:val="none" w:sz="0" w:space="0" w:color="auto"/>
            <w:right w:val="none" w:sz="0" w:space="0" w:color="auto"/>
          </w:divBdr>
        </w:div>
        <w:div w:id="227616876">
          <w:marLeft w:val="0"/>
          <w:marRight w:val="0"/>
          <w:marTop w:val="0"/>
          <w:marBottom w:val="0"/>
          <w:divBdr>
            <w:top w:val="none" w:sz="0" w:space="0" w:color="auto"/>
            <w:left w:val="none" w:sz="0" w:space="0" w:color="auto"/>
            <w:bottom w:val="none" w:sz="0" w:space="0" w:color="auto"/>
            <w:right w:val="none" w:sz="0" w:space="0" w:color="auto"/>
          </w:divBdr>
        </w:div>
        <w:div w:id="227616889">
          <w:marLeft w:val="0"/>
          <w:marRight w:val="0"/>
          <w:marTop w:val="0"/>
          <w:marBottom w:val="0"/>
          <w:divBdr>
            <w:top w:val="none" w:sz="0" w:space="0" w:color="auto"/>
            <w:left w:val="none" w:sz="0" w:space="0" w:color="auto"/>
            <w:bottom w:val="none" w:sz="0" w:space="0" w:color="auto"/>
            <w:right w:val="none" w:sz="0" w:space="0" w:color="auto"/>
          </w:divBdr>
        </w:div>
      </w:divsChild>
    </w:div>
    <w:div w:id="227616895">
      <w:marLeft w:val="0"/>
      <w:marRight w:val="0"/>
      <w:marTop w:val="0"/>
      <w:marBottom w:val="0"/>
      <w:divBdr>
        <w:top w:val="none" w:sz="0" w:space="0" w:color="auto"/>
        <w:left w:val="none" w:sz="0" w:space="0" w:color="auto"/>
        <w:bottom w:val="none" w:sz="0" w:space="0" w:color="auto"/>
        <w:right w:val="none" w:sz="0" w:space="0" w:color="auto"/>
      </w:divBdr>
      <w:divsChild>
        <w:div w:id="227616865">
          <w:marLeft w:val="0"/>
          <w:marRight w:val="0"/>
          <w:marTop w:val="0"/>
          <w:marBottom w:val="0"/>
          <w:divBdr>
            <w:top w:val="none" w:sz="0" w:space="0" w:color="auto"/>
            <w:left w:val="none" w:sz="0" w:space="0" w:color="auto"/>
            <w:bottom w:val="none" w:sz="0" w:space="0" w:color="auto"/>
            <w:right w:val="none" w:sz="0" w:space="0" w:color="auto"/>
          </w:divBdr>
          <w:divsChild>
            <w:div w:id="227616857">
              <w:marLeft w:val="0"/>
              <w:marRight w:val="0"/>
              <w:marTop w:val="0"/>
              <w:marBottom w:val="0"/>
              <w:divBdr>
                <w:top w:val="none" w:sz="0" w:space="0" w:color="auto"/>
                <w:left w:val="none" w:sz="0" w:space="0" w:color="auto"/>
                <w:bottom w:val="none" w:sz="0" w:space="0" w:color="auto"/>
                <w:right w:val="none" w:sz="0" w:space="0" w:color="auto"/>
              </w:divBdr>
            </w:div>
            <w:div w:id="227616872">
              <w:marLeft w:val="0"/>
              <w:marRight w:val="0"/>
              <w:marTop w:val="0"/>
              <w:marBottom w:val="0"/>
              <w:divBdr>
                <w:top w:val="none" w:sz="0" w:space="0" w:color="auto"/>
                <w:left w:val="none" w:sz="0" w:space="0" w:color="auto"/>
                <w:bottom w:val="none" w:sz="0" w:space="0" w:color="auto"/>
                <w:right w:val="none" w:sz="0" w:space="0" w:color="auto"/>
              </w:divBdr>
            </w:div>
            <w:div w:id="22761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6">
      <w:marLeft w:val="0"/>
      <w:marRight w:val="0"/>
      <w:marTop w:val="0"/>
      <w:marBottom w:val="0"/>
      <w:divBdr>
        <w:top w:val="none" w:sz="0" w:space="0" w:color="auto"/>
        <w:left w:val="none" w:sz="0" w:space="0" w:color="auto"/>
        <w:bottom w:val="none" w:sz="0" w:space="0" w:color="auto"/>
        <w:right w:val="none" w:sz="0" w:space="0" w:color="auto"/>
      </w:divBdr>
      <w:divsChild>
        <w:div w:id="227616913">
          <w:marLeft w:val="0"/>
          <w:marRight w:val="0"/>
          <w:marTop w:val="0"/>
          <w:marBottom w:val="0"/>
          <w:divBdr>
            <w:top w:val="none" w:sz="0" w:space="0" w:color="auto"/>
            <w:left w:val="none" w:sz="0" w:space="0" w:color="auto"/>
            <w:bottom w:val="none" w:sz="0" w:space="0" w:color="auto"/>
            <w:right w:val="none" w:sz="0" w:space="0" w:color="auto"/>
          </w:divBdr>
          <w:divsChild>
            <w:div w:id="227616860">
              <w:marLeft w:val="0"/>
              <w:marRight w:val="0"/>
              <w:marTop w:val="0"/>
              <w:marBottom w:val="0"/>
              <w:divBdr>
                <w:top w:val="none" w:sz="0" w:space="0" w:color="auto"/>
                <w:left w:val="none" w:sz="0" w:space="0" w:color="auto"/>
                <w:bottom w:val="none" w:sz="0" w:space="0" w:color="auto"/>
                <w:right w:val="none" w:sz="0" w:space="0" w:color="auto"/>
              </w:divBdr>
            </w:div>
            <w:div w:id="227616867">
              <w:marLeft w:val="0"/>
              <w:marRight w:val="0"/>
              <w:marTop w:val="0"/>
              <w:marBottom w:val="0"/>
              <w:divBdr>
                <w:top w:val="none" w:sz="0" w:space="0" w:color="auto"/>
                <w:left w:val="none" w:sz="0" w:space="0" w:color="auto"/>
                <w:bottom w:val="none" w:sz="0" w:space="0" w:color="auto"/>
                <w:right w:val="none" w:sz="0" w:space="0" w:color="auto"/>
              </w:divBdr>
            </w:div>
            <w:div w:id="22761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8">
      <w:marLeft w:val="0"/>
      <w:marRight w:val="0"/>
      <w:marTop w:val="0"/>
      <w:marBottom w:val="0"/>
      <w:divBdr>
        <w:top w:val="none" w:sz="0" w:space="0" w:color="auto"/>
        <w:left w:val="none" w:sz="0" w:space="0" w:color="auto"/>
        <w:bottom w:val="none" w:sz="0" w:space="0" w:color="auto"/>
        <w:right w:val="none" w:sz="0" w:space="0" w:color="auto"/>
      </w:divBdr>
    </w:div>
    <w:div w:id="227616901">
      <w:marLeft w:val="0"/>
      <w:marRight w:val="0"/>
      <w:marTop w:val="0"/>
      <w:marBottom w:val="0"/>
      <w:divBdr>
        <w:top w:val="none" w:sz="0" w:space="0" w:color="auto"/>
        <w:left w:val="none" w:sz="0" w:space="0" w:color="auto"/>
        <w:bottom w:val="none" w:sz="0" w:space="0" w:color="auto"/>
        <w:right w:val="none" w:sz="0" w:space="0" w:color="auto"/>
      </w:divBdr>
    </w:div>
    <w:div w:id="227616902">
      <w:marLeft w:val="0"/>
      <w:marRight w:val="0"/>
      <w:marTop w:val="0"/>
      <w:marBottom w:val="0"/>
      <w:divBdr>
        <w:top w:val="none" w:sz="0" w:space="0" w:color="auto"/>
        <w:left w:val="none" w:sz="0" w:space="0" w:color="auto"/>
        <w:bottom w:val="none" w:sz="0" w:space="0" w:color="auto"/>
        <w:right w:val="none" w:sz="0" w:space="0" w:color="auto"/>
      </w:divBdr>
    </w:div>
    <w:div w:id="227616904">
      <w:marLeft w:val="0"/>
      <w:marRight w:val="0"/>
      <w:marTop w:val="0"/>
      <w:marBottom w:val="0"/>
      <w:divBdr>
        <w:top w:val="none" w:sz="0" w:space="0" w:color="auto"/>
        <w:left w:val="none" w:sz="0" w:space="0" w:color="auto"/>
        <w:bottom w:val="none" w:sz="0" w:space="0" w:color="auto"/>
        <w:right w:val="none" w:sz="0" w:space="0" w:color="auto"/>
      </w:divBdr>
    </w:div>
    <w:div w:id="227616906">
      <w:marLeft w:val="0"/>
      <w:marRight w:val="0"/>
      <w:marTop w:val="0"/>
      <w:marBottom w:val="0"/>
      <w:divBdr>
        <w:top w:val="none" w:sz="0" w:space="0" w:color="auto"/>
        <w:left w:val="none" w:sz="0" w:space="0" w:color="auto"/>
        <w:bottom w:val="none" w:sz="0" w:space="0" w:color="auto"/>
        <w:right w:val="none" w:sz="0" w:space="0" w:color="auto"/>
      </w:divBdr>
      <w:divsChild>
        <w:div w:id="227616894">
          <w:marLeft w:val="0"/>
          <w:marRight w:val="0"/>
          <w:marTop w:val="0"/>
          <w:marBottom w:val="0"/>
          <w:divBdr>
            <w:top w:val="none" w:sz="0" w:space="0" w:color="auto"/>
            <w:left w:val="none" w:sz="0" w:space="0" w:color="auto"/>
            <w:bottom w:val="none" w:sz="0" w:space="0" w:color="auto"/>
            <w:right w:val="none" w:sz="0" w:space="0" w:color="auto"/>
          </w:divBdr>
          <w:divsChild>
            <w:div w:id="227616873">
              <w:marLeft w:val="0"/>
              <w:marRight w:val="0"/>
              <w:marTop w:val="0"/>
              <w:marBottom w:val="0"/>
              <w:divBdr>
                <w:top w:val="none" w:sz="0" w:space="0" w:color="auto"/>
                <w:left w:val="none" w:sz="0" w:space="0" w:color="auto"/>
                <w:bottom w:val="none" w:sz="0" w:space="0" w:color="auto"/>
                <w:right w:val="none" w:sz="0" w:space="0" w:color="auto"/>
              </w:divBdr>
            </w:div>
            <w:div w:id="227616880">
              <w:marLeft w:val="0"/>
              <w:marRight w:val="0"/>
              <w:marTop w:val="0"/>
              <w:marBottom w:val="0"/>
              <w:divBdr>
                <w:top w:val="none" w:sz="0" w:space="0" w:color="auto"/>
                <w:left w:val="none" w:sz="0" w:space="0" w:color="auto"/>
                <w:bottom w:val="none" w:sz="0" w:space="0" w:color="auto"/>
                <w:right w:val="none" w:sz="0" w:space="0" w:color="auto"/>
              </w:divBdr>
            </w:div>
            <w:div w:id="227616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907">
      <w:marLeft w:val="0"/>
      <w:marRight w:val="0"/>
      <w:marTop w:val="0"/>
      <w:marBottom w:val="0"/>
      <w:divBdr>
        <w:top w:val="none" w:sz="0" w:space="0" w:color="auto"/>
        <w:left w:val="none" w:sz="0" w:space="0" w:color="auto"/>
        <w:bottom w:val="none" w:sz="0" w:space="0" w:color="auto"/>
        <w:right w:val="none" w:sz="0" w:space="0" w:color="auto"/>
      </w:divBdr>
    </w:div>
    <w:div w:id="227616908">
      <w:marLeft w:val="0"/>
      <w:marRight w:val="0"/>
      <w:marTop w:val="0"/>
      <w:marBottom w:val="0"/>
      <w:divBdr>
        <w:top w:val="none" w:sz="0" w:space="0" w:color="auto"/>
        <w:left w:val="none" w:sz="0" w:space="0" w:color="auto"/>
        <w:bottom w:val="none" w:sz="0" w:space="0" w:color="auto"/>
        <w:right w:val="none" w:sz="0" w:space="0" w:color="auto"/>
      </w:divBdr>
    </w:div>
    <w:div w:id="227616909">
      <w:marLeft w:val="0"/>
      <w:marRight w:val="0"/>
      <w:marTop w:val="0"/>
      <w:marBottom w:val="0"/>
      <w:divBdr>
        <w:top w:val="none" w:sz="0" w:space="0" w:color="auto"/>
        <w:left w:val="none" w:sz="0" w:space="0" w:color="auto"/>
        <w:bottom w:val="none" w:sz="0" w:space="0" w:color="auto"/>
        <w:right w:val="none" w:sz="0" w:space="0" w:color="auto"/>
      </w:divBdr>
    </w:div>
    <w:div w:id="227616910">
      <w:marLeft w:val="0"/>
      <w:marRight w:val="0"/>
      <w:marTop w:val="0"/>
      <w:marBottom w:val="0"/>
      <w:divBdr>
        <w:top w:val="none" w:sz="0" w:space="0" w:color="auto"/>
        <w:left w:val="none" w:sz="0" w:space="0" w:color="auto"/>
        <w:bottom w:val="none" w:sz="0" w:space="0" w:color="auto"/>
        <w:right w:val="none" w:sz="0" w:space="0" w:color="auto"/>
      </w:divBdr>
    </w:div>
    <w:div w:id="227616911">
      <w:marLeft w:val="0"/>
      <w:marRight w:val="0"/>
      <w:marTop w:val="0"/>
      <w:marBottom w:val="0"/>
      <w:divBdr>
        <w:top w:val="none" w:sz="0" w:space="0" w:color="auto"/>
        <w:left w:val="none" w:sz="0" w:space="0" w:color="auto"/>
        <w:bottom w:val="none" w:sz="0" w:space="0" w:color="auto"/>
        <w:right w:val="none" w:sz="0" w:space="0" w:color="auto"/>
      </w:divBdr>
    </w:div>
    <w:div w:id="227616912">
      <w:marLeft w:val="0"/>
      <w:marRight w:val="0"/>
      <w:marTop w:val="0"/>
      <w:marBottom w:val="0"/>
      <w:divBdr>
        <w:top w:val="none" w:sz="0" w:space="0" w:color="auto"/>
        <w:left w:val="none" w:sz="0" w:space="0" w:color="auto"/>
        <w:bottom w:val="none" w:sz="0" w:space="0" w:color="auto"/>
        <w:right w:val="none" w:sz="0" w:space="0" w:color="auto"/>
      </w:divBdr>
    </w:div>
    <w:div w:id="227616914">
      <w:marLeft w:val="0"/>
      <w:marRight w:val="0"/>
      <w:marTop w:val="0"/>
      <w:marBottom w:val="0"/>
      <w:divBdr>
        <w:top w:val="none" w:sz="0" w:space="0" w:color="auto"/>
        <w:left w:val="none" w:sz="0" w:space="0" w:color="auto"/>
        <w:bottom w:val="none" w:sz="0" w:space="0" w:color="auto"/>
        <w:right w:val="none" w:sz="0" w:space="0" w:color="auto"/>
      </w:divBdr>
    </w:div>
    <w:div w:id="227616916">
      <w:marLeft w:val="0"/>
      <w:marRight w:val="0"/>
      <w:marTop w:val="0"/>
      <w:marBottom w:val="0"/>
      <w:divBdr>
        <w:top w:val="none" w:sz="0" w:space="0" w:color="auto"/>
        <w:left w:val="none" w:sz="0" w:space="0" w:color="auto"/>
        <w:bottom w:val="none" w:sz="0" w:space="0" w:color="auto"/>
        <w:right w:val="none" w:sz="0" w:space="0" w:color="auto"/>
      </w:divBdr>
    </w:div>
    <w:div w:id="227616917">
      <w:marLeft w:val="0"/>
      <w:marRight w:val="0"/>
      <w:marTop w:val="0"/>
      <w:marBottom w:val="0"/>
      <w:divBdr>
        <w:top w:val="none" w:sz="0" w:space="0" w:color="auto"/>
        <w:left w:val="none" w:sz="0" w:space="0" w:color="auto"/>
        <w:bottom w:val="none" w:sz="0" w:space="0" w:color="auto"/>
        <w:right w:val="none" w:sz="0" w:space="0" w:color="auto"/>
      </w:divBdr>
    </w:div>
    <w:div w:id="227616918">
      <w:marLeft w:val="0"/>
      <w:marRight w:val="0"/>
      <w:marTop w:val="0"/>
      <w:marBottom w:val="0"/>
      <w:divBdr>
        <w:top w:val="none" w:sz="0" w:space="0" w:color="auto"/>
        <w:left w:val="none" w:sz="0" w:space="0" w:color="auto"/>
        <w:bottom w:val="none" w:sz="0" w:space="0" w:color="auto"/>
        <w:right w:val="none" w:sz="0" w:space="0" w:color="auto"/>
      </w:divBdr>
    </w:div>
    <w:div w:id="227616919">
      <w:marLeft w:val="0"/>
      <w:marRight w:val="0"/>
      <w:marTop w:val="0"/>
      <w:marBottom w:val="0"/>
      <w:divBdr>
        <w:top w:val="none" w:sz="0" w:space="0" w:color="auto"/>
        <w:left w:val="none" w:sz="0" w:space="0" w:color="auto"/>
        <w:bottom w:val="none" w:sz="0" w:space="0" w:color="auto"/>
        <w:right w:val="none" w:sz="0" w:space="0" w:color="auto"/>
      </w:divBdr>
    </w:div>
    <w:div w:id="227616922">
      <w:marLeft w:val="0"/>
      <w:marRight w:val="0"/>
      <w:marTop w:val="0"/>
      <w:marBottom w:val="0"/>
      <w:divBdr>
        <w:top w:val="none" w:sz="0" w:space="0" w:color="auto"/>
        <w:left w:val="none" w:sz="0" w:space="0" w:color="auto"/>
        <w:bottom w:val="none" w:sz="0" w:space="0" w:color="auto"/>
        <w:right w:val="none" w:sz="0" w:space="0" w:color="auto"/>
      </w:divBdr>
    </w:div>
    <w:div w:id="227616923">
      <w:marLeft w:val="0"/>
      <w:marRight w:val="0"/>
      <w:marTop w:val="0"/>
      <w:marBottom w:val="0"/>
      <w:divBdr>
        <w:top w:val="none" w:sz="0" w:space="0" w:color="auto"/>
        <w:left w:val="none" w:sz="0" w:space="0" w:color="auto"/>
        <w:bottom w:val="none" w:sz="0" w:space="0" w:color="auto"/>
        <w:right w:val="none" w:sz="0" w:space="0" w:color="auto"/>
      </w:divBdr>
    </w:div>
    <w:div w:id="227616924">
      <w:marLeft w:val="0"/>
      <w:marRight w:val="0"/>
      <w:marTop w:val="0"/>
      <w:marBottom w:val="0"/>
      <w:divBdr>
        <w:top w:val="none" w:sz="0" w:space="0" w:color="auto"/>
        <w:left w:val="none" w:sz="0" w:space="0" w:color="auto"/>
        <w:bottom w:val="none" w:sz="0" w:space="0" w:color="auto"/>
        <w:right w:val="none" w:sz="0" w:space="0" w:color="auto"/>
      </w:divBdr>
    </w:div>
    <w:div w:id="227616925">
      <w:marLeft w:val="0"/>
      <w:marRight w:val="0"/>
      <w:marTop w:val="0"/>
      <w:marBottom w:val="0"/>
      <w:divBdr>
        <w:top w:val="none" w:sz="0" w:space="0" w:color="auto"/>
        <w:left w:val="none" w:sz="0" w:space="0" w:color="auto"/>
        <w:bottom w:val="none" w:sz="0" w:space="0" w:color="auto"/>
        <w:right w:val="none" w:sz="0" w:space="0" w:color="auto"/>
      </w:divBdr>
    </w:div>
    <w:div w:id="227616926">
      <w:marLeft w:val="0"/>
      <w:marRight w:val="0"/>
      <w:marTop w:val="0"/>
      <w:marBottom w:val="0"/>
      <w:divBdr>
        <w:top w:val="none" w:sz="0" w:space="0" w:color="auto"/>
        <w:left w:val="none" w:sz="0" w:space="0" w:color="auto"/>
        <w:bottom w:val="none" w:sz="0" w:space="0" w:color="auto"/>
        <w:right w:val="none" w:sz="0" w:space="0" w:color="auto"/>
      </w:divBdr>
    </w:div>
    <w:div w:id="227616927">
      <w:marLeft w:val="0"/>
      <w:marRight w:val="0"/>
      <w:marTop w:val="0"/>
      <w:marBottom w:val="0"/>
      <w:divBdr>
        <w:top w:val="none" w:sz="0" w:space="0" w:color="auto"/>
        <w:left w:val="none" w:sz="0" w:space="0" w:color="auto"/>
        <w:bottom w:val="none" w:sz="0" w:space="0" w:color="auto"/>
        <w:right w:val="none" w:sz="0" w:space="0" w:color="auto"/>
      </w:divBdr>
    </w:div>
    <w:div w:id="227616928">
      <w:marLeft w:val="0"/>
      <w:marRight w:val="0"/>
      <w:marTop w:val="0"/>
      <w:marBottom w:val="0"/>
      <w:divBdr>
        <w:top w:val="none" w:sz="0" w:space="0" w:color="auto"/>
        <w:left w:val="none" w:sz="0" w:space="0" w:color="auto"/>
        <w:bottom w:val="none" w:sz="0" w:space="0" w:color="auto"/>
        <w:right w:val="none" w:sz="0" w:space="0" w:color="auto"/>
      </w:divBdr>
    </w:div>
    <w:div w:id="227616930">
      <w:marLeft w:val="0"/>
      <w:marRight w:val="0"/>
      <w:marTop w:val="0"/>
      <w:marBottom w:val="0"/>
      <w:divBdr>
        <w:top w:val="none" w:sz="0" w:space="0" w:color="auto"/>
        <w:left w:val="none" w:sz="0" w:space="0" w:color="auto"/>
        <w:bottom w:val="none" w:sz="0" w:space="0" w:color="auto"/>
        <w:right w:val="none" w:sz="0" w:space="0" w:color="auto"/>
      </w:divBdr>
    </w:div>
    <w:div w:id="227616931">
      <w:marLeft w:val="0"/>
      <w:marRight w:val="0"/>
      <w:marTop w:val="0"/>
      <w:marBottom w:val="0"/>
      <w:divBdr>
        <w:top w:val="none" w:sz="0" w:space="0" w:color="auto"/>
        <w:left w:val="none" w:sz="0" w:space="0" w:color="auto"/>
        <w:bottom w:val="none" w:sz="0" w:space="0" w:color="auto"/>
        <w:right w:val="none" w:sz="0" w:space="0" w:color="auto"/>
      </w:divBdr>
    </w:div>
    <w:div w:id="227616932">
      <w:marLeft w:val="0"/>
      <w:marRight w:val="0"/>
      <w:marTop w:val="0"/>
      <w:marBottom w:val="0"/>
      <w:divBdr>
        <w:top w:val="none" w:sz="0" w:space="0" w:color="auto"/>
        <w:left w:val="none" w:sz="0" w:space="0" w:color="auto"/>
        <w:bottom w:val="none" w:sz="0" w:space="0" w:color="auto"/>
        <w:right w:val="none" w:sz="0" w:space="0" w:color="auto"/>
      </w:divBdr>
    </w:div>
    <w:div w:id="227616933">
      <w:marLeft w:val="0"/>
      <w:marRight w:val="0"/>
      <w:marTop w:val="0"/>
      <w:marBottom w:val="0"/>
      <w:divBdr>
        <w:top w:val="none" w:sz="0" w:space="0" w:color="auto"/>
        <w:left w:val="none" w:sz="0" w:space="0" w:color="auto"/>
        <w:bottom w:val="none" w:sz="0" w:space="0" w:color="auto"/>
        <w:right w:val="none" w:sz="0" w:space="0" w:color="auto"/>
      </w:divBdr>
    </w:div>
    <w:div w:id="227616934">
      <w:marLeft w:val="0"/>
      <w:marRight w:val="0"/>
      <w:marTop w:val="0"/>
      <w:marBottom w:val="0"/>
      <w:divBdr>
        <w:top w:val="none" w:sz="0" w:space="0" w:color="auto"/>
        <w:left w:val="none" w:sz="0" w:space="0" w:color="auto"/>
        <w:bottom w:val="none" w:sz="0" w:space="0" w:color="auto"/>
        <w:right w:val="none" w:sz="0" w:space="0" w:color="auto"/>
      </w:divBdr>
    </w:div>
    <w:div w:id="227616935">
      <w:marLeft w:val="0"/>
      <w:marRight w:val="0"/>
      <w:marTop w:val="0"/>
      <w:marBottom w:val="0"/>
      <w:divBdr>
        <w:top w:val="none" w:sz="0" w:space="0" w:color="auto"/>
        <w:left w:val="none" w:sz="0" w:space="0" w:color="auto"/>
        <w:bottom w:val="none" w:sz="0" w:space="0" w:color="auto"/>
        <w:right w:val="none" w:sz="0" w:space="0" w:color="auto"/>
      </w:divBdr>
    </w:div>
    <w:div w:id="227616937">
      <w:marLeft w:val="0"/>
      <w:marRight w:val="0"/>
      <w:marTop w:val="0"/>
      <w:marBottom w:val="0"/>
      <w:divBdr>
        <w:top w:val="none" w:sz="0" w:space="0" w:color="auto"/>
        <w:left w:val="none" w:sz="0" w:space="0" w:color="auto"/>
        <w:bottom w:val="none" w:sz="0" w:space="0" w:color="auto"/>
        <w:right w:val="none" w:sz="0" w:space="0" w:color="auto"/>
      </w:divBdr>
    </w:div>
    <w:div w:id="227616938">
      <w:marLeft w:val="0"/>
      <w:marRight w:val="0"/>
      <w:marTop w:val="0"/>
      <w:marBottom w:val="0"/>
      <w:divBdr>
        <w:top w:val="none" w:sz="0" w:space="0" w:color="auto"/>
        <w:left w:val="none" w:sz="0" w:space="0" w:color="auto"/>
        <w:bottom w:val="none" w:sz="0" w:space="0" w:color="auto"/>
        <w:right w:val="none" w:sz="0" w:space="0" w:color="auto"/>
      </w:divBdr>
    </w:div>
    <w:div w:id="227616939">
      <w:marLeft w:val="0"/>
      <w:marRight w:val="0"/>
      <w:marTop w:val="0"/>
      <w:marBottom w:val="0"/>
      <w:divBdr>
        <w:top w:val="none" w:sz="0" w:space="0" w:color="auto"/>
        <w:left w:val="none" w:sz="0" w:space="0" w:color="auto"/>
        <w:bottom w:val="none" w:sz="0" w:space="0" w:color="auto"/>
        <w:right w:val="none" w:sz="0" w:space="0" w:color="auto"/>
      </w:divBdr>
    </w:div>
    <w:div w:id="227616940">
      <w:marLeft w:val="0"/>
      <w:marRight w:val="0"/>
      <w:marTop w:val="0"/>
      <w:marBottom w:val="0"/>
      <w:divBdr>
        <w:top w:val="none" w:sz="0" w:space="0" w:color="auto"/>
        <w:left w:val="none" w:sz="0" w:space="0" w:color="auto"/>
        <w:bottom w:val="none" w:sz="0" w:space="0" w:color="auto"/>
        <w:right w:val="none" w:sz="0" w:space="0" w:color="auto"/>
      </w:divBdr>
    </w:div>
    <w:div w:id="227616941">
      <w:marLeft w:val="0"/>
      <w:marRight w:val="0"/>
      <w:marTop w:val="0"/>
      <w:marBottom w:val="0"/>
      <w:divBdr>
        <w:top w:val="none" w:sz="0" w:space="0" w:color="auto"/>
        <w:left w:val="none" w:sz="0" w:space="0" w:color="auto"/>
        <w:bottom w:val="none" w:sz="0" w:space="0" w:color="auto"/>
        <w:right w:val="none" w:sz="0" w:space="0" w:color="auto"/>
      </w:divBdr>
    </w:div>
    <w:div w:id="227616942">
      <w:marLeft w:val="0"/>
      <w:marRight w:val="0"/>
      <w:marTop w:val="0"/>
      <w:marBottom w:val="0"/>
      <w:divBdr>
        <w:top w:val="none" w:sz="0" w:space="0" w:color="auto"/>
        <w:left w:val="none" w:sz="0" w:space="0" w:color="auto"/>
        <w:bottom w:val="none" w:sz="0" w:space="0" w:color="auto"/>
        <w:right w:val="none" w:sz="0" w:space="0" w:color="auto"/>
      </w:divBdr>
    </w:div>
    <w:div w:id="227616944">
      <w:marLeft w:val="0"/>
      <w:marRight w:val="0"/>
      <w:marTop w:val="0"/>
      <w:marBottom w:val="0"/>
      <w:divBdr>
        <w:top w:val="none" w:sz="0" w:space="0" w:color="auto"/>
        <w:left w:val="none" w:sz="0" w:space="0" w:color="auto"/>
        <w:bottom w:val="none" w:sz="0" w:space="0" w:color="auto"/>
        <w:right w:val="none" w:sz="0" w:space="0" w:color="auto"/>
      </w:divBdr>
    </w:div>
    <w:div w:id="227616945">
      <w:marLeft w:val="0"/>
      <w:marRight w:val="0"/>
      <w:marTop w:val="0"/>
      <w:marBottom w:val="0"/>
      <w:divBdr>
        <w:top w:val="none" w:sz="0" w:space="0" w:color="auto"/>
        <w:left w:val="none" w:sz="0" w:space="0" w:color="auto"/>
        <w:bottom w:val="none" w:sz="0" w:space="0" w:color="auto"/>
        <w:right w:val="none" w:sz="0" w:space="0" w:color="auto"/>
      </w:divBdr>
    </w:div>
    <w:div w:id="227616946">
      <w:marLeft w:val="0"/>
      <w:marRight w:val="0"/>
      <w:marTop w:val="0"/>
      <w:marBottom w:val="0"/>
      <w:divBdr>
        <w:top w:val="none" w:sz="0" w:space="0" w:color="auto"/>
        <w:left w:val="none" w:sz="0" w:space="0" w:color="auto"/>
        <w:bottom w:val="none" w:sz="0" w:space="0" w:color="auto"/>
        <w:right w:val="none" w:sz="0" w:space="0" w:color="auto"/>
      </w:divBdr>
      <w:divsChild>
        <w:div w:id="227616936">
          <w:marLeft w:val="187"/>
          <w:marRight w:val="0"/>
          <w:marTop w:val="86"/>
          <w:marBottom w:val="0"/>
          <w:divBdr>
            <w:top w:val="none" w:sz="0" w:space="0" w:color="auto"/>
            <w:left w:val="none" w:sz="0" w:space="0" w:color="auto"/>
            <w:bottom w:val="none" w:sz="0" w:space="0" w:color="auto"/>
            <w:right w:val="none" w:sz="0" w:space="0" w:color="auto"/>
          </w:divBdr>
        </w:div>
        <w:div w:id="227616943">
          <w:marLeft w:val="187"/>
          <w:marRight w:val="0"/>
          <w:marTop w:val="86"/>
          <w:marBottom w:val="0"/>
          <w:divBdr>
            <w:top w:val="none" w:sz="0" w:space="0" w:color="auto"/>
            <w:left w:val="none" w:sz="0" w:space="0" w:color="auto"/>
            <w:bottom w:val="none" w:sz="0" w:space="0" w:color="auto"/>
            <w:right w:val="none" w:sz="0" w:space="0" w:color="auto"/>
          </w:divBdr>
        </w:div>
        <w:div w:id="227616953">
          <w:marLeft w:val="187"/>
          <w:marRight w:val="0"/>
          <w:marTop w:val="86"/>
          <w:marBottom w:val="0"/>
          <w:divBdr>
            <w:top w:val="none" w:sz="0" w:space="0" w:color="auto"/>
            <w:left w:val="none" w:sz="0" w:space="0" w:color="auto"/>
            <w:bottom w:val="none" w:sz="0" w:space="0" w:color="auto"/>
            <w:right w:val="none" w:sz="0" w:space="0" w:color="auto"/>
          </w:divBdr>
        </w:div>
        <w:div w:id="227616965">
          <w:marLeft w:val="187"/>
          <w:marRight w:val="0"/>
          <w:marTop w:val="86"/>
          <w:marBottom w:val="0"/>
          <w:divBdr>
            <w:top w:val="none" w:sz="0" w:space="0" w:color="auto"/>
            <w:left w:val="none" w:sz="0" w:space="0" w:color="auto"/>
            <w:bottom w:val="none" w:sz="0" w:space="0" w:color="auto"/>
            <w:right w:val="none" w:sz="0" w:space="0" w:color="auto"/>
          </w:divBdr>
        </w:div>
        <w:div w:id="227616969">
          <w:marLeft w:val="187"/>
          <w:marRight w:val="0"/>
          <w:marTop w:val="86"/>
          <w:marBottom w:val="0"/>
          <w:divBdr>
            <w:top w:val="none" w:sz="0" w:space="0" w:color="auto"/>
            <w:left w:val="none" w:sz="0" w:space="0" w:color="auto"/>
            <w:bottom w:val="none" w:sz="0" w:space="0" w:color="auto"/>
            <w:right w:val="none" w:sz="0" w:space="0" w:color="auto"/>
          </w:divBdr>
        </w:div>
      </w:divsChild>
    </w:div>
    <w:div w:id="227616947">
      <w:marLeft w:val="0"/>
      <w:marRight w:val="0"/>
      <w:marTop w:val="0"/>
      <w:marBottom w:val="0"/>
      <w:divBdr>
        <w:top w:val="none" w:sz="0" w:space="0" w:color="auto"/>
        <w:left w:val="none" w:sz="0" w:space="0" w:color="auto"/>
        <w:bottom w:val="none" w:sz="0" w:space="0" w:color="auto"/>
        <w:right w:val="none" w:sz="0" w:space="0" w:color="auto"/>
      </w:divBdr>
      <w:divsChild>
        <w:div w:id="227616854">
          <w:marLeft w:val="187"/>
          <w:marRight w:val="0"/>
          <w:marTop w:val="86"/>
          <w:marBottom w:val="0"/>
          <w:divBdr>
            <w:top w:val="none" w:sz="0" w:space="0" w:color="auto"/>
            <w:left w:val="none" w:sz="0" w:space="0" w:color="auto"/>
            <w:bottom w:val="none" w:sz="0" w:space="0" w:color="auto"/>
            <w:right w:val="none" w:sz="0" w:space="0" w:color="auto"/>
          </w:divBdr>
        </w:div>
        <w:div w:id="227616920">
          <w:marLeft w:val="187"/>
          <w:marRight w:val="0"/>
          <w:marTop w:val="86"/>
          <w:marBottom w:val="0"/>
          <w:divBdr>
            <w:top w:val="none" w:sz="0" w:space="0" w:color="auto"/>
            <w:left w:val="none" w:sz="0" w:space="0" w:color="auto"/>
            <w:bottom w:val="none" w:sz="0" w:space="0" w:color="auto"/>
            <w:right w:val="none" w:sz="0" w:space="0" w:color="auto"/>
          </w:divBdr>
        </w:div>
        <w:div w:id="227616921">
          <w:marLeft w:val="187"/>
          <w:marRight w:val="0"/>
          <w:marTop w:val="86"/>
          <w:marBottom w:val="0"/>
          <w:divBdr>
            <w:top w:val="none" w:sz="0" w:space="0" w:color="auto"/>
            <w:left w:val="none" w:sz="0" w:space="0" w:color="auto"/>
            <w:bottom w:val="none" w:sz="0" w:space="0" w:color="auto"/>
            <w:right w:val="none" w:sz="0" w:space="0" w:color="auto"/>
          </w:divBdr>
        </w:div>
        <w:div w:id="227616929">
          <w:marLeft w:val="187"/>
          <w:marRight w:val="0"/>
          <w:marTop w:val="86"/>
          <w:marBottom w:val="0"/>
          <w:divBdr>
            <w:top w:val="none" w:sz="0" w:space="0" w:color="auto"/>
            <w:left w:val="none" w:sz="0" w:space="0" w:color="auto"/>
            <w:bottom w:val="none" w:sz="0" w:space="0" w:color="auto"/>
            <w:right w:val="none" w:sz="0" w:space="0" w:color="auto"/>
          </w:divBdr>
        </w:div>
        <w:div w:id="227616949">
          <w:marLeft w:val="187"/>
          <w:marRight w:val="0"/>
          <w:marTop w:val="86"/>
          <w:marBottom w:val="0"/>
          <w:divBdr>
            <w:top w:val="none" w:sz="0" w:space="0" w:color="auto"/>
            <w:left w:val="none" w:sz="0" w:space="0" w:color="auto"/>
            <w:bottom w:val="none" w:sz="0" w:space="0" w:color="auto"/>
            <w:right w:val="none" w:sz="0" w:space="0" w:color="auto"/>
          </w:divBdr>
        </w:div>
      </w:divsChild>
    </w:div>
    <w:div w:id="227616948">
      <w:marLeft w:val="0"/>
      <w:marRight w:val="0"/>
      <w:marTop w:val="0"/>
      <w:marBottom w:val="0"/>
      <w:divBdr>
        <w:top w:val="none" w:sz="0" w:space="0" w:color="auto"/>
        <w:left w:val="none" w:sz="0" w:space="0" w:color="auto"/>
        <w:bottom w:val="none" w:sz="0" w:space="0" w:color="auto"/>
        <w:right w:val="none" w:sz="0" w:space="0" w:color="auto"/>
      </w:divBdr>
    </w:div>
    <w:div w:id="227616950">
      <w:marLeft w:val="0"/>
      <w:marRight w:val="0"/>
      <w:marTop w:val="0"/>
      <w:marBottom w:val="0"/>
      <w:divBdr>
        <w:top w:val="none" w:sz="0" w:space="0" w:color="auto"/>
        <w:left w:val="none" w:sz="0" w:space="0" w:color="auto"/>
        <w:bottom w:val="none" w:sz="0" w:space="0" w:color="auto"/>
        <w:right w:val="none" w:sz="0" w:space="0" w:color="auto"/>
      </w:divBdr>
    </w:div>
    <w:div w:id="227616951">
      <w:marLeft w:val="0"/>
      <w:marRight w:val="0"/>
      <w:marTop w:val="0"/>
      <w:marBottom w:val="0"/>
      <w:divBdr>
        <w:top w:val="none" w:sz="0" w:space="0" w:color="auto"/>
        <w:left w:val="none" w:sz="0" w:space="0" w:color="auto"/>
        <w:bottom w:val="none" w:sz="0" w:space="0" w:color="auto"/>
        <w:right w:val="none" w:sz="0" w:space="0" w:color="auto"/>
      </w:divBdr>
    </w:div>
    <w:div w:id="227616952">
      <w:marLeft w:val="0"/>
      <w:marRight w:val="0"/>
      <w:marTop w:val="0"/>
      <w:marBottom w:val="0"/>
      <w:divBdr>
        <w:top w:val="none" w:sz="0" w:space="0" w:color="auto"/>
        <w:left w:val="none" w:sz="0" w:space="0" w:color="auto"/>
        <w:bottom w:val="none" w:sz="0" w:space="0" w:color="auto"/>
        <w:right w:val="none" w:sz="0" w:space="0" w:color="auto"/>
      </w:divBdr>
    </w:div>
    <w:div w:id="227616954">
      <w:marLeft w:val="0"/>
      <w:marRight w:val="0"/>
      <w:marTop w:val="0"/>
      <w:marBottom w:val="0"/>
      <w:divBdr>
        <w:top w:val="none" w:sz="0" w:space="0" w:color="auto"/>
        <w:left w:val="none" w:sz="0" w:space="0" w:color="auto"/>
        <w:bottom w:val="none" w:sz="0" w:space="0" w:color="auto"/>
        <w:right w:val="none" w:sz="0" w:space="0" w:color="auto"/>
      </w:divBdr>
    </w:div>
    <w:div w:id="227616955">
      <w:marLeft w:val="0"/>
      <w:marRight w:val="0"/>
      <w:marTop w:val="0"/>
      <w:marBottom w:val="0"/>
      <w:divBdr>
        <w:top w:val="none" w:sz="0" w:space="0" w:color="auto"/>
        <w:left w:val="none" w:sz="0" w:space="0" w:color="auto"/>
        <w:bottom w:val="none" w:sz="0" w:space="0" w:color="auto"/>
        <w:right w:val="none" w:sz="0" w:space="0" w:color="auto"/>
      </w:divBdr>
    </w:div>
    <w:div w:id="227616956">
      <w:marLeft w:val="0"/>
      <w:marRight w:val="0"/>
      <w:marTop w:val="0"/>
      <w:marBottom w:val="0"/>
      <w:divBdr>
        <w:top w:val="none" w:sz="0" w:space="0" w:color="auto"/>
        <w:left w:val="none" w:sz="0" w:space="0" w:color="auto"/>
        <w:bottom w:val="none" w:sz="0" w:space="0" w:color="auto"/>
        <w:right w:val="none" w:sz="0" w:space="0" w:color="auto"/>
      </w:divBdr>
    </w:div>
    <w:div w:id="227616957">
      <w:marLeft w:val="0"/>
      <w:marRight w:val="0"/>
      <w:marTop w:val="0"/>
      <w:marBottom w:val="0"/>
      <w:divBdr>
        <w:top w:val="none" w:sz="0" w:space="0" w:color="auto"/>
        <w:left w:val="none" w:sz="0" w:space="0" w:color="auto"/>
        <w:bottom w:val="none" w:sz="0" w:space="0" w:color="auto"/>
        <w:right w:val="none" w:sz="0" w:space="0" w:color="auto"/>
      </w:divBdr>
    </w:div>
    <w:div w:id="227616958">
      <w:marLeft w:val="0"/>
      <w:marRight w:val="0"/>
      <w:marTop w:val="0"/>
      <w:marBottom w:val="0"/>
      <w:divBdr>
        <w:top w:val="none" w:sz="0" w:space="0" w:color="auto"/>
        <w:left w:val="none" w:sz="0" w:space="0" w:color="auto"/>
        <w:bottom w:val="none" w:sz="0" w:space="0" w:color="auto"/>
        <w:right w:val="none" w:sz="0" w:space="0" w:color="auto"/>
      </w:divBdr>
    </w:div>
    <w:div w:id="227616959">
      <w:marLeft w:val="0"/>
      <w:marRight w:val="0"/>
      <w:marTop w:val="0"/>
      <w:marBottom w:val="0"/>
      <w:divBdr>
        <w:top w:val="none" w:sz="0" w:space="0" w:color="auto"/>
        <w:left w:val="none" w:sz="0" w:space="0" w:color="auto"/>
        <w:bottom w:val="none" w:sz="0" w:space="0" w:color="auto"/>
        <w:right w:val="none" w:sz="0" w:space="0" w:color="auto"/>
      </w:divBdr>
    </w:div>
    <w:div w:id="227616960">
      <w:marLeft w:val="0"/>
      <w:marRight w:val="0"/>
      <w:marTop w:val="0"/>
      <w:marBottom w:val="0"/>
      <w:divBdr>
        <w:top w:val="none" w:sz="0" w:space="0" w:color="auto"/>
        <w:left w:val="none" w:sz="0" w:space="0" w:color="auto"/>
        <w:bottom w:val="none" w:sz="0" w:space="0" w:color="auto"/>
        <w:right w:val="none" w:sz="0" w:space="0" w:color="auto"/>
      </w:divBdr>
    </w:div>
    <w:div w:id="227616961">
      <w:marLeft w:val="0"/>
      <w:marRight w:val="0"/>
      <w:marTop w:val="0"/>
      <w:marBottom w:val="0"/>
      <w:divBdr>
        <w:top w:val="none" w:sz="0" w:space="0" w:color="auto"/>
        <w:left w:val="none" w:sz="0" w:space="0" w:color="auto"/>
        <w:bottom w:val="none" w:sz="0" w:space="0" w:color="auto"/>
        <w:right w:val="none" w:sz="0" w:space="0" w:color="auto"/>
      </w:divBdr>
    </w:div>
    <w:div w:id="227616962">
      <w:marLeft w:val="0"/>
      <w:marRight w:val="0"/>
      <w:marTop w:val="0"/>
      <w:marBottom w:val="0"/>
      <w:divBdr>
        <w:top w:val="none" w:sz="0" w:space="0" w:color="auto"/>
        <w:left w:val="none" w:sz="0" w:space="0" w:color="auto"/>
        <w:bottom w:val="none" w:sz="0" w:space="0" w:color="auto"/>
        <w:right w:val="none" w:sz="0" w:space="0" w:color="auto"/>
      </w:divBdr>
    </w:div>
    <w:div w:id="227616963">
      <w:marLeft w:val="0"/>
      <w:marRight w:val="0"/>
      <w:marTop w:val="0"/>
      <w:marBottom w:val="0"/>
      <w:divBdr>
        <w:top w:val="none" w:sz="0" w:space="0" w:color="auto"/>
        <w:left w:val="none" w:sz="0" w:space="0" w:color="auto"/>
        <w:bottom w:val="none" w:sz="0" w:space="0" w:color="auto"/>
        <w:right w:val="none" w:sz="0" w:space="0" w:color="auto"/>
      </w:divBdr>
    </w:div>
    <w:div w:id="227616964">
      <w:marLeft w:val="0"/>
      <w:marRight w:val="0"/>
      <w:marTop w:val="0"/>
      <w:marBottom w:val="0"/>
      <w:divBdr>
        <w:top w:val="none" w:sz="0" w:space="0" w:color="auto"/>
        <w:left w:val="none" w:sz="0" w:space="0" w:color="auto"/>
        <w:bottom w:val="none" w:sz="0" w:space="0" w:color="auto"/>
        <w:right w:val="none" w:sz="0" w:space="0" w:color="auto"/>
      </w:divBdr>
    </w:div>
    <w:div w:id="227616966">
      <w:marLeft w:val="0"/>
      <w:marRight w:val="0"/>
      <w:marTop w:val="0"/>
      <w:marBottom w:val="0"/>
      <w:divBdr>
        <w:top w:val="none" w:sz="0" w:space="0" w:color="auto"/>
        <w:left w:val="none" w:sz="0" w:space="0" w:color="auto"/>
        <w:bottom w:val="none" w:sz="0" w:space="0" w:color="auto"/>
        <w:right w:val="none" w:sz="0" w:space="0" w:color="auto"/>
      </w:divBdr>
    </w:div>
    <w:div w:id="227616967">
      <w:marLeft w:val="0"/>
      <w:marRight w:val="0"/>
      <w:marTop w:val="0"/>
      <w:marBottom w:val="0"/>
      <w:divBdr>
        <w:top w:val="none" w:sz="0" w:space="0" w:color="auto"/>
        <w:left w:val="none" w:sz="0" w:space="0" w:color="auto"/>
        <w:bottom w:val="none" w:sz="0" w:space="0" w:color="auto"/>
        <w:right w:val="none" w:sz="0" w:space="0" w:color="auto"/>
      </w:divBdr>
    </w:div>
    <w:div w:id="227616968">
      <w:marLeft w:val="0"/>
      <w:marRight w:val="0"/>
      <w:marTop w:val="0"/>
      <w:marBottom w:val="0"/>
      <w:divBdr>
        <w:top w:val="none" w:sz="0" w:space="0" w:color="auto"/>
        <w:left w:val="none" w:sz="0" w:space="0" w:color="auto"/>
        <w:bottom w:val="none" w:sz="0" w:space="0" w:color="auto"/>
        <w:right w:val="none" w:sz="0" w:space="0" w:color="auto"/>
      </w:divBdr>
    </w:div>
    <w:div w:id="227616970">
      <w:marLeft w:val="0"/>
      <w:marRight w:val="0"/>
      <w:marTop w:val="0"/>
      <w:marBottom w:val="0"/>
      <w:divBdr>
        <w:top w:val="none" w:sz="0" w:space="0" w:color="auto"/>
        <w:left w:val="none" w:sz="0" w:space="0" w:color="auto"/>
        <w:bottom w:val="none" w:sz="0" w:space="0" w:color="auto"/>
        <w:right w:val="none" w:sz="0" w:space="0" w:color="auto"/>
      </w:divBdr>
    </w:div>
    <w:div w:id="227616971">
      <w:marLeft w:val="0"/>
      <w:marRight w:val="0"/>
      <w:marTop w:val="0"/>
      <w:marBottom w:val="0"/>
      <w:divBdr>
        <w:top w:val="none" w:sz="0" w:space="0" w:color="auto"/>
        <w:left w:val="none" w:sz="0" w:space="0" w:color="auto"/>
        <w:bottom w:val="none" w:sz="0" w:space="0" w:color="auto"/>
        <w:right w:val="none" w:sz="0" w:space="0" w:color="auto"/>
      </w:divBdr>
    </w:div>
    <w:div w:id="227616972">
      <w:marLeft w:val="0"/>
      <w:marRight w:val="0"/>
      <w:marTop w:val="0"/>
      <w:marBottom w:val="0"/>
      <w:divBdr>
        <w:top w:val="none" w:sz="0" w:space="0" w:color="auto"/>
        <w:left w:val="none" w:sz="0" w:space="0" w:color="auto"/>
        <w:bottom w:val="none" w:sz="0" w:space="0" w:color="auto"/>
        <w:right w:val="none" w:sz="0" w:space="0" w:color="auto"/>
      </w:divBdr>
    </w:div>
    <w:div w:id="227616973">
      <w:marLeft w:val="0"/>
      <w:marRight w:val="0"/>
      <w:marTop w:val="0"/>
      <w:marBottom w:val="0"/>
      <w:divBdr>
        <w:top w:val="none" w:sz="0" w:space="0" w:color="auto"/>
        <w:left w:val="none" w:sz="0" w:space="0" w:color="auto"/>
        <w:bottom w:val="none" w:sz="0" w:space="0" w:color="auto"/>
        <w:right w:val="none" w:sz="0" w:space="0" w:color="auto"/>
      </w:divBdr>
    </w:div>
    <w:div w:id="227616974">
      <w:marLeft w:val="0"/>
      <w:marRight w:val="0"/>
      <w:marTop w:val="0"/>
      <w:marBottom w:val="0"/>
      <w:divBdr>
        <w:top w:val="none" w:sz="0" w:space="0" w:color="auto"/>
        <w:left w:val="none" w:sz="0" w:space="0" w:color="auto"/>
        <w:bottom w:val="none" w:sz="0" w:space="0" w:color="auto"/>
        <w:right w:val="none" w:sz="0" w:space="0" w:color="auto"/>
      </w:divBdr>
    </w:div>
    <w:div w:id="227616975">
      <w:marLeft w:val="0"/>
      <w:marRight w:val="0"/>
      <w:marTop w:val="0"/>
      <w:marBottom w:val="0"/>
      <w:divBdr>
        <w:top w:val="none" w:sz="0" w:space="0" w:color="auto"/>
        <w:left w:val="none" w:sz="0" w:space="0" w:color="auto"/>
        <w:bottom w:val="none" w:sz="0" w:space="0" w:color="auto"/>
        <w:right w:val="none" w:sz="0" w:space="0" w:color="auto"/>
      </w:divBdr>
    </w:div>
    <w:div w:id="227616976">
      <w:marLeft w:val="0"/>
      <w:marRight w:val="0"/>
      <w:marTop w:val="0"/>
      <w:marBottom w:val="0"/>
      <w:divBdr>
        <w:top w:val="none" w:sz="0" w:space="0" w:color="auto"/>
        <w:left w:val="none" w:sz="0" w:space="0" w:color="auto"/>
        <w:bottom w:val="none" w:sz="0" w:space="0" w:color="auto"/>
        <w:right w:val="none" w:sz="0" w:space="0" w:color="auto"/>
      </w:divBdr>
    </w:div>
    <w:div w:id="227616977">
      <w:marLeft w:val="0"/>
      <w:marRight w:val="0"/>
      <w:marTop w:val="0"/>
      <w:marBottom w:val="0"/>
      <w:divBdr>
        <w:top w:val="none" w:sz="0" w:space="0" w:color="auto"/>
        <w:left w:val="none" w:sz="0" w:space="0" w:color="auto"/>
        <w:bottom w:val="none" w:sz="0" w:space="0" w:color="auto"/>
        <w:right w:val="none" w:sz="0" w:space="0" w:color="auto"/>
      </w:divBdr>
    </w:div>
    <w:div w:id="227616978">
      <w:marLeft w:val="0"/>
      <w:marRight w:val="0"/>
      <w:marTop w:val="0"/>
      <w:marBottom w:val="0"/>
      <w:divBdr>
        <w:top w:val="none" w:sz="0" w:space="0" w:color="auto"/>
        <w:left w:val="none" w:sz="0" w:space="0" w:color="auto"/>
        <w:bottom w:val="none" w:sz="0" w:space="0" w:color="auto"/>
        <w:right w:val="none" w:sz="0" w:space="0" w:color="auto"/>
      </w:divBdr>
    </w:div>
    <w:div w:id="227616979">
      <w:marLeft w:val="0"/>
      <w:marRight w:val="0"/>
      <w:marTop w:val="0"/>
      <w:marBottom w:val="0"/>
      <w:divBdr>
        <w:top w:val="none" w:sz="0" w:space="0" w:color="auto"/>
        <w:left w:val="none" w:sz="0" w:space="0" w:color="auto"/>
        <w:bottom w:val="none" w:sz="0" w:space="0" w:color="auto"/>
        <w:right w:val="none" w:sz="0" w:space="0" w:color="auto"/>
      </w:divBdr>
    </w:div>
    <w:div w:id="227616980">
      <w:marLeft w:val="0"/>
      <w:marRight w:val="0"/>
      <w:marTop w:val="0"/>
      <w:marBottom w:val="0"/>
      <w:divBdr>
        <w:top w:val="none" w:sz="0" w:space="0" w:color="auto"/>
        <w:left w:val="none" w:sz="0" w:space="0" w:color="auto"/>
        <w:bottom w:val="none" w:sz="0" w:space="0" w:color="auto"/>
        <w:right w:val="none" w:sz="0" w:space="0" w:color="auto"/>
      </w:divBdr>
    </w:div>
    <w:div w:id="227616981">
      <w:marLeft w:val="0"/>
      <w:marRight w:val="0"/>
      <w:marTop w:val="0"/>
      <w:marBottom w:val="0"/>
      <w:divBdr>
        <w:top w:val="none" w:sz="0" w:space="0" w:color="auto"/>
        <w:left w:val="none" w:sz="0" w:space="0" w:color="auto"/>
        <w:bottom w:val="none" w:sz="0" w:space="0" w:color="auto"/>
        <w:right w:val="none" w:sz="0" w:space="0" w:color="auto"/>
      </w:divBdr>
    </w:div>
    <w:div w:id="227616982">
      <w:marLeft w:val="0"/>
      <w:marRight w:val="0"/>
      <w:marTop w:val="0"/>
      <w:marBottom w:val="0"/>
      <w:divBdr>
        <w:top w:val="none" w:sz="0" w:space="0" w:color="auto"/>
        <w:left w:val="none" w:sz="0" w:space="0" w:color="auto"/>
        <w:bottom w:val="none" w:sz="0" w:space="0" w:color="auto"/>
        <w:right w:val="none" w:sz="0" w:space="0" w:color="auto"/>
      </w:divBdr>
    </w:div>
    <w:div w:id="227616983">
      <w:marLeft w:val="0"/>
      <w:marRight w:val="0"/>
      <w:marTop w:val="0"/>
      <w:marBottom w:val="0"/>
      <w:divBdr>
        <w:top w:val="none" w:sz="0" w:space="0" w:color="auto"/>
        <w:left w:val="none" w:sz="0" w:space="0" w:color="auto"/>
        <w:bottom w:val="none" w:sz="0" w:space="0" w:color="auto"/>
        <w:right w:val="none" w:sz="0" w:space="0" w:color="auto"/>
      </w:divBdr>
    </w:div>
    <w:div w:id="227616984">
      <w:marLeft w:val="0"/>
      <w:marRight w:val="0"/>
      <w:marTop w:val="0"/>
      <w:marBottom w:val="0"/>
      <w:divBdr>
        <w:top w:val="none" w:sz="0" w:space="0" w:color="auto"/>
        <w:left w:val="none" w:sz="0" w:space="0" w:color="auto"/>
        <w:bottom w:val="none" w:sz="0" w:space="0" w:color="auto"/>
        <w:right w:val="none" w:sz="0" w:space="0" w:color="auto"/>
      </w:divBdr>
    </w:div>
    <w:div w:id="227616985">
      <w:marLeft w:val="0"/>
      <w:marRight w:val="0"/>
      <w:marTop w:val="0"/>
      <w:marBottom w:val="0"/>
      <w:divBdr>
        <w:top w:val="none" w:sz="0" w:space="0" w:color="auto"/>
        <w:left w:val="none" w:sz="0" w:space="0" w:color="auto"/>
        <w:bottom w:val="none" w:sz="0" w:space="0" w:color="auto"/>
        <w:right w:val="none" w:sz="0" w:space="0" w:color="auto"/>
      </w:divBdr>
    </w:div>
    <w:div w:id="227616986">
      <w:marLeft w:val="0"/>
      <w:marRight w:val="0"/>
      <w:marTop w:val="0"/>
      <w:marBottom w:val="0"/>
      <w:divBdr>
        <w:top w:val="none" w:sz="0" w:space="0" w:color="auto"/>
        <w:left w:val="none" w:sz="0" w:space="0" w:color="auto"/>
        <w:bottom w:val="none" w:sz="0" w:space="0" w:color="auto"/>
        <w:right w:val="none" w:sz="0" w:space="0" w:color="auto"/>
      </w:divBdr>
    </w:div>
    <w:div w:id="227616987">
      <w:marLeft w:val="0"/>
      <w:marRight w:val="0"/>
      <w:marTop w:val="0"/>
      <w:marBottom w:val="0"/>
      <w:divBdr>
        <w:top w:val="none" w:sz="0" w:space="0" w:color="auto"/>
        <w:left w:val="none" w:sz="0" w:space="0" w:color="auto"/>
        <w:bottom w:val="none" w:sz="0" w:space="0" w:color="auto"/>
        <w:right w:val="none" w:sz="0" w:space="0" w:color="auto"/>
      </w:divBdr>
    </w:div>
    <w:div w:id="227616988">
      <w:marLeft w:val="0"/>
      <w:marRight w:val="0"/>
      <w:marTop w:val="0"/>
      <w:marBottom w:val="0"/>
      <w:divBdr>
        <w:top w:val="none" w:sz="0" w:space="0" w:color="auto"/>
        <w:left w:val="none" w:sz="0" w:space="0" w:color="auto"/>
        <w:bottom w:val="none" w:sz="0" w:space="0" w:color="auto"/>
        <w:right w:val="none" w:sz="0" w:space="0" w:color="auto"/>
      </w:divBdr>
    </w:div>
    <w:div w:id="227616989">
      <w:marLeft w:val="0"/>
      <w:marRight w:val="0"/>
      <w:marTop w:val="0"/>
      <w:marBottom w:val="0"/>
      <w:divBdr>
        <w:top w:val="none" w:sz="0" w:space="0" w:color="auto"/>
        <w:left w:val="none" w:sz="0" w:space="0" w:color="auto"/>
        <w:bottom w:val="none" w:sz="0" w:space="0" w:color="auto"/>
        <w:right w:val="none" w:sz="0" w:space="0" w:color="auto"/>
      </w:divBdr>
    </w:div>
    <w:div w:id="227616990">
      <w:marLeft w:val="0"/>
      <w:marRight w:val="0"/>
      <w:marTop w:val="0"/>
      <w:marBottom w:val="0"/>
      <w:divBdr>
        <w:top w:val="none" w:sz="0" w:space="0" w:color="auto"/>
        <w:left w:val="none" w:sz="0" w:space="0" w:color="auto"/>
        <w:bottom w:val="none" w:sz="0" w:space="0" w:color="auto"/>
        <w:right w:val="none" w:sz="0" w:space="0" w:color="auto"/>
      </w:divBdr>
    </w:div>
    <w:div w:id="227616991">
      <w:marLeft w:val="0"/>
      <w:marRight w:val="0"/>
      <w:marTop w:val="0"/>
      <w:marBottom w:val="0"/>
      <w:divBdr>
        <w:top w:val="none" w:sz="0" w:space="0" w:color="auto"/>
        <w:left w:val="none" w:sz="0" w:space="0" w:color="auto"/>
        <w:bottom w:val="none" w:sz="0" w:space="0" w:color="auto"/>
        <w:right w:val="none" w:sz="0" w:space="0" w:color="auto"/>
      </w:divBdr>
    </w:div>
    <w:div w:id="227616992">
      <w:marLeft w:val="0"/>
      <w:marRight w:val="0"/>
      <w:marTop w:val="0"/>
      <w:marBottom w:val="0"/>
      <w:divBdr>
        <w:top w:val="none" w:sz="0" w:space="0" w:color="auto"/>
        <w:left w:val="none" w:sz="0" w:space="0" w:color="auto"/>
        <w:bottom w:val="none" w:sz="0" w:space="0" w:color="auto"/>
        <w:right w:val="none" w:sz="0" w:space="0" w:color="auto"/>
      </w:divBdr>
    </w:div>
    <w:div w:id="227616993">
      <w:marLeft w:val="0"/>
      <w:marRight w:val="0"/>
      <w:marTop w:val="0"/>
      <w:marBottom w:val="0"/>
      <w:divBdr>
        <w:top w:val="none" w:sz="0" w:space="0" w:color="auto"/>
        <w:left w:val="none" w:sz="0" w:space="0" w:color="auto"/>
        <w:bottom w:val="none" w:sz="0" w:space="0" w:color="auto"/>
        <w:right w:val="none" w:sz="0" w:space="0" w:color="auto"/>
      </w:divBdr>
    </w:div>
    <w:div w:id="227616994">
      <w:marLeft w:val="0"/>
      <w:marRight w:val="0"/>
      <w:marTop w:val="0"/>
      <w:marBottom w:val="0"/>
      <w:divBdr>
        <w:top w:val="none" w:sz="0" w:space="0" w:color="auto"/>
        <w:left w:val="none" w:sz="0" w:space="0" w:color="auto"/>
        <w:bottom w:val="none" w:sz="0" w:space="0" w:color="auto"/>
        <w:right w:val="none" w:sz="0" w:space="0" w:color="auto"/>
      </w:divBdr>
    </w:div>
    <w:div w:id="227616995">
      <w:marLeft w:val="0"/>
      <w:marRight w:val="0"/>
      <w:marTop w:val="0"/>
      <w:marBottom w:val="0"/>
      <w:divBdr>
        <w:top w:val="none" w:sz="0" w:space="0" w:color="auto"/>
        <w:left w:val="none" w:sz="0" w:space="0" w:color="auto"/>
        <w:bottom w:val="none" w:sz="0" w:space="0" w:color="auto"/>
        <w:right w:val="none" w:sz="0" w:space="0" w:color="auto"/>
      </w:divBdr>
    </w:div>
    <w:div w:id="227616996">
      <w:marLeft w:val="0"/>
      <w:marRight w:val="0"/>
      <w:marTop w:val="0"/>
      <w:marBottom w:val="0"/>
      <w:divBdr>
        <w:top w:val="none" w:sz="0" w:space="0" w:color="auto"/>
        <w:left w:val="none" w:sz="0" w:space="0" w:color="auto"/>
        <w:bottom w:val="none" w:sz="0" w:space="0" w:color="auto"/>
        <w:right w:val="none" w:sz="0" w:space="0" w:color="auto"/>
      </w:divBdr>
    </w:div>
    <w:div w:id="227616997">
      <w:marLeft w:val="0"/>
      <w:marRight w:val="0"/>
      <w:marTop w:val="0"/>
      <w:marBottom w:val="0"/>
      <w:divBdr>
        <w:top w:val="none" w:sz="0" w:space="0" w:color="auto"/>
        <w:left w:val="none" w:sz="0" w:space="0" w:color="auto"/>
        <w:bottom w:val="none" w:sz="0" w:space="0" w:color="auto"/>
        <w:right w:val="none" w:sz="0" w:space="0" w:color="auto"/>
      </w:divBdr>
    </w:div>
    <w:div w:id="227616998">
      <w:marLeft w:val="0"/>
      <w:marRight w:val="0"/>
      <w:marTop w:val="0"/>
      <w:marBottom w:val="0"/>
      <w:divBdr>
        <w:top w:val="none" w:sz="0" w:space="0" w:color="auto"/>
        <w:left w:val="none" w:sz="0" w:space="0" w:color="auto"/>
        <w:bottom w:val="none" w:sz="0" w:space="0" w:color="auto"/>
        <w:right w:val="none" w:sz="0" w:space="0" w:color="auto"/>
      </w:divBdr>
    </w:div>
    <w:div w:id="227616999">
      <w:marLeft w:val="0"/>
      <w:marRight w:val="0"/>
      <w:marTop w:val="0"/>
      <w:marBottom w:val="0"/>
      <w:divBdr>
        <w:top w:val="none" w:sz="0" w:space="0" w:color="auto"/>
        <w:left w:val="none" w:sz="0" w:space="0" w:color="auto"/>
        <w:bottom w:val="none" w:sz="0" w:space="0" w:color="auto"/>
        <w:right w:val="none" w:sz="0" w:space="0" w:color="auto"/>
      </w:divBdr>
    </w:div>
    <w:div w:id="244071725">
      <w:bodyDiv w:val="1"/>
      <w:marLeft w:val="0"/>
      <w:marRight w:val="0"/>
      <w:marTop w:val="0"/>
      <w:marBottom w:val="0"/>
      <w:divBdr>
        <w:top w:val="none" w:sz="0" w:space="0" w:color="auto"/>
        <w:left w:val="none" w:sz="0" w:space="0" w:color="auto"/>
        <w:bottom w:val="none" w:sz="0" w:space="0" w:color="auto"/>
        <w:right w:val="none" w:sz="0" w:space="0" w:color="auto"/>
      </w:divBdr>
    </w:div>
    <w:div w:id="247932898">
      <w:bodyDiv w:val="1"/>
      <w:marLeft w:val="0"/>
      <w:marRight w:val="0"/>
      <w:marTop w:val="0"/>
      <w:marBottom w:val="0"/>
      <w:divBdr>
        <w:top w:val="none" w:sz="0" w:space="0" w:color="auto"/>
        <w:left w:val="none" w:sz="0" w:space="0" w:color="auto"/>
        <w:bottom w:val="none" w:sz="0" w:space="0" w:color="auto"/>
        <w:right w:val="none" w:sz="0" w:space="0" w:color="auto"/>
      </w:divBdr>
    </w:div>
    <w:div w:id="260141711">
      <w:bodyDiv w:val="1"/>
      <w:marLeft w:val="0"/>
      <w:marRight w:val="0"/>
      <w:marTop w:val="0"/>
      <w:marBottom w:val="0"/>
      <w:divBdr>
        <w:top w:val="none" w:sz="0" w:space="0" w:color="auto"/>
        <w:left w:val="none" w:sz="0" w:space="0" w:color="auto"/>
        <w:bottom w:val="none" w:sz="0" w:space="0" w:color="auto"/>
        <w:right w:val="none" w:sz="0" w:space="0" w:color="auto"/>
      </w:divBdr>
    </w:div>
    <w:div w:id="269823604">
      <w:bodyDiv w:val="1"/>
      <w:marLeft w:val="0"/>
      <w:marRight w:val="0"/>
      <w:marTop w:val="0"/>
      <w:marBottom w:val="0"/>
      <w:divBdr>
        <w:top w:val="none" w:sz="0" w:space="0" w:color="auto"/>
        <w:left w:val="none" w:sz="0" w:space="0" w:color="auto"/>
        <w:bottom w:val="none" w:sz="0" w:space="0" w:color="auto"/>
        <w:right w:val="none" w:sz="0" w:space="0" w:color="auto"/>
      </w:divBdr>
      <w:divsChild>
        <w:div w:id="1253516784">
          <w:marLeft w:val="2160"/>
          <w:marRight w:val="0"/>
          <w:marTop w:val="0"/>
          <w:marBottom w:val="180"/>
          <w:divBdr>
            <w:top w:val="none" w:sz="0" w:space="0" w:color="auto"/>
            <w:left w:val="none" w:sz="0" w:space="0" w:color="auto"/>
            <w:bottom w:val="none" w:sz="0" w:space="0" w:color="auto"/>
            <w:right w:val="none" w:sz="0" w:space="0" w:color="auto"/>
          </w:divBdr>
        </w:div>
        <w:div w:id="136380928">
          <w:marLeft w:val="2160"/>
          <w:marRight w:val="0"/>
          <w:marTop w:val="0"/>
          <w:marBottom w:val="180"/>
          <w:divBdr>
            <w:top w:val="none" w:sz="0" w:space="0" w:color="auto"/>
            <w:left w:val="none" w:sz="0" w:space="0" w:color="auto"/>
            <w:bottom w:val="none" w:sz="0" w:space="0" w:color="auto"/>
            <w:right w:val="none" w:sz="0" w:space="0" w:color="auto"/>
          </w:divBdr>
        </w:div>
        <w:div w:id="1843616742">
          <w:marLeft w:val="2160"/>
          <w:marRight w:val="0"/>
          <w:marTop w:val="0"/>
          <w:marBottom w:val="180"/>
          <w:divBdr>
            <w:top w:val="none" w:sz="0" w:space="0" w:color="auto"/>
            <w:left w:val="none" w:sz="0" w:space="0" w:color="auto"/>
            <w:bottom w:val="none" w:sz="0" w:space="0" w:color="auto"/>
            <w:right w:val="none" w:sz="0" w:space="0" w:color="auto"/>
          </w:divBdr>
        </w:div>
        <w:div w:id="1292782090">
          <w:marLeft w:val="2160"/>
          <w:marRight w:val="0"/>
          <w:marTop w:val="0"/>
          <w:marBottom w:val="180"/>
          <w:divBdr>
            <w:top w:val="none" w:sz="0" w:space="0" w:color="auto"/>
            <w:left w:val="none" w:sz="0" w:space="0" w:color="auto"/>
            <w:bottom w:val="none" w:sz="0" w:space="0" w:color="auto"/>
            <w:right w:val="none" w:sz="0" w:space="0" w:color="auto"/>
          </w:divBdr>
        </w:div>
        <w:div w:id="1247812173">
          <w:marLeft w:val="2160"/>
          <w:marRight w:val="0"/>
          <w:marTop w:val="0"/>
          <w:marBottom w:val="180"/>
          <w:divBdr>
            <w:top w:val="none" w:sz="0" w:space="0" w:color="auto"/>
            <w:left w:val="none" w:sz="0" w:space="0" w:color="auto"/>
            <w:bottom w:val="none" w:sz="0" w:space="0" w:color="auto"/>
            <w:right w:val="none" w:sz="0" w:space="0" w:color="auto"/>
          </w:divBdr>
        </w:div>
      </w:divsChild>
    </w:div>
    <w:div w:id="376777829">
      <w:bodyDiv w:val="1"/>
      <w:marLeft w:val="0"/>
      <w:marRight w:val="0"/>
      <w:marTop w:val="0"/>
      <w:marBottom w:val="0"/>
      <w:divBdr>
        <w:top w:val="none" w:sz="0" w:space="0" w:color="auto"/>
        <w:left w:val="none" w:sz="0" w:space="0" w:color="auto"/>
        <w:bottom w:val="none" w:sz="0" w:space="0" w:color="auto"/>
        <w:right w:val="none" w:sz="0" w:space="0" w:color="auto"/>
      </w:divBdr>
      <w:divsChild>
        <w:div w:id="304706215">
          <w:marLeft w:val="893"/>
          <w:marRight w:val="0"/>
          <w:marTop w:val="0"/>
          <w:marBottom w:val="0"/>
          <w:divBdr>
            <w:top w:val="none" w:sz="0" w:space="0" w:color="auto"/>
            <w:left w:val="none" w:sz="0" w:space="0" w:color="auto"/>
            <w:bottom w:val="none" w:sz="0" w:space="0" w:color="auto"/>
            <w:right w:val="none" w:sz="0" w:space="0" w:color="auto"/>
          </w:divBdr>
        </w:div>
      </w:divsChild>
    </w:div>
    <w:div w:id="460198393">
      <w:bodyDiv w:val="1"/>
      <w:marLeft w:val="0"/>
      <w:marRight w:val="0"/>
      <w:marTop w:val="0"/>
      <w:marBottom w:val="0"/>
      <w:divBdr>
        <w:top w:val="none" w:sz="0" w:space="0" w:color="auto"/>
        <w:left w:val="none" w:sz="0" w:space="0" w:color="auto"/>
        <w:bottom w:val="none" w:sz="0" w:space="0" w:color="auto"/>
        <w:right w:val="none" w:sz="0" w:space="0" w:color="auto"/>
      </w:divBdr>
    </w:div>
    <w:div w:id="502281041">
      <w:bodyDiv w:val="1"/>
      <w:marLeft w:val="0"/>
      <w:marRight w:val="0"/>
      <w:marTop w:val="0"/>
      <w:marBottom w:val="0"/>
      <w:divBdr>
        <w:top w:val="none" w:sz="0" w:space="0" w:color="auto"/>
        <w:left w:val="none" w:sz="0" w:space="0" w:color="auto"/>
        <w:bottom w:val="none" w:sz="0" w:space="0" w:color="auto"/>
        <w:right w:val="none" w:sz="0" w:space="0" w:color="auto"/>
      </w:divBdr>
      <w:divsChild>
        <w:div w:id="1499538959">
          <w:marLeft w:val="187"/>
          <w:marRight w:val="0"/>
          <w:marTop w:val="0"/>
          <w:marBottom w:val="0"/>
          <w:divBdr>
            <w:top w:val="none" w:sz="0" w:space="0" w:color="auto"/>
            <w:left w:val="none" w:sz="0" w:space="0" w:color="auto"/>
            <w:bottom w:val="none" w:sz="0" w:space="0" w:color="auto"/>
            <w:right w:val="none" w:sz="0" w:space="0" w:color="auto"/>
          </w:divBdr>
        </w:div>
        <w:div w:id="1282876823">
          <w:marLeft w:val="619"/>
          <w:marRight w:val="0"/>
          <w:marTop w:val="0"/>
          <w:marBottom w:val="0"/>
          <w:divBdr>
            <w:top w:val="none" w:sz="0" w:space="0" w:color="auto"/>
            <w:left w:val="none" w:sz="0" w:space="0" w:color="auto"/>
            <w:bottom w:val="none" w:sz="0" w:space="0" w:color="auto"/>
            <w:right w:val="none" w:sz="0" w:space="0" w:color="auto"/>
          </w:divBdr>
        </w:div>
        <w:div w:id="970288335">
          <w:marLeft w:val="619"/>
          <w:marRight w:val="0"/>
          <w:marTop w:val="0"/>
          <w:marBottom w:val="0"/>
          <w:divBdr>
            <w:top w:val="none" w:sz="0" w:space="0" w:color="auto"/>
            <w:left w:val="none" w:sz="0" w:space="0" w:color="auto"/>
            <w:bottom w:val="none" w:sz="0" w:space="0" w:color="auto"/>
            <w:right w:val="none" w:sz="0" w:space="0" w:color="auto"/>
          </w:divBdr>
        </w:div>
        <w:div w:id="337662843">
          <w:marLeft w:val="619"/>
          <w:marRight w:val="0"/>
          <w:marTop w:val="0"/>
          <w:marBottom w:val="0"/>
          <w:divBdr>
            <w:top w:val="none" w:sz="0" w:space="0" w:color="auto"/>
            <w:left w:val="none" w:sz="0" w:space="0" w:color="auto"/>
            <w:bottom w:val="none" w:sz="0" w:space="0" w:color="auto"/>
            <w:right w:val="none" w:sz="0" w:space="0" w:color="auto"/>
          </w:divBdr>
        </w:div>
        <w:div w:id="498928069">
          <w:marLeft w:val="619"/>
          <w:marRight w:val="0"/>
          <w:marTop w:val="0"/>
          <w:marBottom w:val="0"/>
          <w:divBdr>
            <w:top w:val="none" w:sz="0" w:space="0" w:color="auto"/>
            <w:left w:val="none" w:sz="0" w:space="0" w:color="auto"/>
            <w:bottom w:val="none" w:sz="0" w:space="0" w:color="auto"/>
            <w:right w:val="none" w:sz="0" w:space="0" w:color="auto"/>
          </w:divBdr>
        </w:div>
        <w:div w:id="923419822">
          <w:marLeft w:val="187"/>
          <w:marRight w:val="0"/>
          <w:marTop w:val="0"/>
          <w:marBottom w:val="0"/>
          <w:divBdr>
            <w:top w:val="none" w:sz="0" w:space="0" w:color="auto"/>
            <w:left w:val="none" w:sz="0" w:space="0" w:color="auto"/>
            <w:bottom w:val="none" w:sz="0" w:space="0" w:color="auto"/>
            <w:right w:val="none" w:sz="0" w:space="0" w:color="auto"/>
          </w:divBdr>
        </w:div>
        <w:div w:id="342364455">
          <w:marLeft w:val="619"/>
          <w:marRight w:val="0"/>
          <w:marTop w:val="0"/>
          <w:marBottom w:val="0"/>
          <w:divBdr>
            <w:top w:val="none" w:sz="0" w:space="0" w:color="auto"/>
            <w:left w:val="none" w:sz="0" w:space="0" w:color="auto"/>
            <w:bottom w:val="none" w:sz="0" w:space="0" w:color="auto"/>
            <w:right w:val="none" w:sz="0" w:space="0" w:color="auto"/>
          </w:divBdr>
        </w:div>
        <w:div w:id="1509296921">
          <w:marLeft w:val="619"/>
          <w:marRight w:val="0"/>
          <w:marTop w:val="0"/>
          <w:marBottom w:val="0"/>
          <w:divBdr>
            <w:top w:val="none" w:sz="0" w:space="0" w:color="auto"/>
            <w:left w:val="none" w:sz="0" w:space="0" w:color="auto"/>
            <w:bottom w:val="none" w:sz="0" w:space="0" w:color="auto"/>
            <w:right w:val="none" w:sz="0" w:space="0" w:color="auto"/>
          </w:divBdr>
        </w:div>
        <w:div w:id="1370956561">
          <w:marLeft w:val="187"/>
          <w:marRight w:val="0"/>
          <w:marTop w:val="0"/>
          <w:marBottom w:val="0"/>
          <w:divBdr>
            <w:top w:val="none" w:sz="0" w:space="0" w:color="auto"/>
            <w:left w:val="none" w:sz="0" w:space="0" w:color="auto"/>
            <w:bottom w:val="none" w:sz="0" w:space="0" w:color="auto"/>
            <w:right w:val="none" w:sz="0" w:space="0" w:color="auto"/>
          </w:divBdr>
        </w:div>
        <w:div w:id="1230918528">
          <w:marLeft w:val="187"/>
          <w:marRight w:val="0"/>
          <w:marTop w:val="0"/>
          <w:marBottom w:val="0"/>
          <w:divBdr>
            <w:top w:val="none" w:sz="0" w:space="0" w:color="auto"/>
            <w:left w:val="none" w:sz="0" w:space="0" w:color="auto"/>
            <w:bottom w:val="none" w:sz="0" w:space="0" w:color="auto"/>
            <w:right w:val="none" w:sz="0" w:space="0" w:color="auto"/>
          </w:divBdr>
        </w:div>
        <w:div w:id="281813565">
          <w:marLeft w:val="187"/>
          <w:marRight w:val="0"/>
          <w:marTop w:val="0"/>
          <w:marBottom w:val="0"/>
          <w:divBdr>
            <w:top w:val="none" w:sz="0" w:space="0" w:color="auto"/>
            <w:left w:val="none" w:sz="0" w:space="0" w:color="auto"/>
            <w:bottom w:val="none" w:sz="0" w:space="0" w:color="auto"/>
            <w:right w:val="none" w:sz="0" w:space="0" w:color="auto"/>
          </w:divBdr>
        </w:div>
      </w:divsChild>
    </w:div>
    <w:div w:id="516844410">
      <w:bodyDiv w:val="1"/>
      <w:marLeft w:val="0"/>
      <w:marRight w:val="0"/>
      <w:marTop w:val="0"/>
      <w:marBottom w:val="0"/>
      <w:divBdr>
        <w:top w:val="none" w:sz="0" w:space="0" w:color="auto"/>
        <w:left w:val="none" w:sz="0" w:space="0" w:color="auto"/>
        <w:bottom w:val="none" w:sz="0" w:space="0" w:color="auto"/>
        <w:right w:val="none" w:sz="0" w:space="0" w:color="auto"/>
      </w:divBdr>
      <w:divsChild>
        <w:div w:id="232088537">
          <w:marLeft w:val="893"/>
          <w:marRight w:val="0"/>
          <w:marTop w:val="0"/>
          <w:marBottom w:val="0"/>
          <w:divBdr>
            <w:top w:val="none" w:sz="0" w:space="0" w:color="auto"/>
            <w:left w:val="none" w:sz="0" w:space="0" w:color="auto"/>
            <w:bottom w:val="none" w:sz="0" w:space="0" w:color="auto"/>
            <w:right w:val="none" w:sz="0" w:space="0" w:color="auto"/>
          </w:divBdr>
        </w:div>
      </w:divsChild>
    </w:div>
    <w:div w:id="558319707">
      <w:bodyDiv w:val="1"/>
      <w:marLeft w:val="0"/>
      <w:marRight w:val="0"/>
      <w:marTop w:val="0"/>
      <w:marBottom w:val="0"/>
      <w:divBdr>
        <w:top w:val="none" w:sz="0" w:space="0" w:color="auto"/>
        <w:left w:val="none" w:sz="0" w:space="0" w:color="auto"/>
        <w:bottom w:val="none" w:sz="0" w:space="0" w:color="auto"/>
        <w:right w:val="none" w:sz="0" w:space="0" w:color="auto"/>
      </w:divBdr>
    </w:div>
    <w:div w:id="563880444">
      <w:bodyDiv w:val="1"/>
      <w:marLeft w:val="0"/>
      <w:marRight w:val="0"/>
      <w:marTop w:val="0"/>
      <w:marBottom w:val="0"/>
      <w:divBdr>
        <w:top w:val="none" w:sz="0" w:space="0" w:color="auto"/>
        <w:left w:val="none" w:sz="0" w:space="0" w:color="auto"/>
        <w:bottom w:val="none" w:sz="0" w:space="0" w:color="auto"/>
        <w:right w:val="none" w:sz="0" w:space="0" w:color="auto"/>
      </w:divBdr>
      <w:divsChild>
        <w:div w:id="1892107029">
          <w:marLeft w:val="893"/>
          <w:marRight w:val="0"/>
          <w:marTop w:val="0"/>
          <w:marBottom w:val="120"/>
          <w:divBdr>
            <w:top w:val="none" w:sz="0" w:space="0" w:color="auto"/>
            <w:left w:val="none" w:sz="0" w:space="0" w:color="auto"/>
            <w:bottom w:val="none" w:sz="0" w:space="0" w:color="auto"/>
            <w:right w:val="none" w:sz="0" w:space="0" w:color="auto"/>
          </w:divBdr>
        </w:div>
      </w:divsChild>
    </w:div>
    <w:div w:id="566914312">
      <w:bodyDiv w:val="1"/>
      <w:marLeft w:val="0"/>
      <w:marRight w:val="0"/>
      <w:marTop w:val="0"/>
      <w:marBottom w:val="0"/>
      <w:divBdr>
        <w:top w:val="none" w:sz="0" w:space="0" w:color="auto"/>
        <w:left w:val="none" w:sz="0" w:space="0" w:color="auto"/>
        <w:bottom w:val="none" w:sz="0" w:space="0" w:color="auto"/>
        <w:right w:val="none" w:sz="0" w:space="0" w:color="auto"/>
      </w:divBdr>
      <w:divsChild>
        <w:div w:id="1204829673">
          <w:marLeft w:val="893"/>
          <w:marRight w:val="0"/>
          <w:marTop w:val="0"/>
          <w:marBottom w:val="0"/>
          <w:divBdr>
            <w:top w:val="none" w:sz="0" w:space="0" w:color="auto"/>
            <w:left w:val="none" w:sz="0" w:space="0" w:color="auto"/>
            <w:bottom w:val="none" w:sz="0" w:space="0" w:color="auto"/>
            <w:right w:val="none" w:sz="0" w:space="0" w:color="auto"/>
          </w:divBdr>
        </w:div>
      </w:divsChild>
    </w:div>
    <w:div w:id="567884122">
      <w:bodyDiv w:val="1"/>
      <w:marLeft w:val="0"/>
      <w:marRight w:val="0"/>
      <w:marTop w:val="0"/>
      <w:marBottom w:val="0"/>
      <w:divBdr>
        <w:top w:val="none" w:sz="0" w:space="0" w:color="auto"/>
        <w:left w:val="none" w:sz="0" w:space="0" w:color="auto"/>
        <w:bottom w:val="none" w:sz="0" w:space="0" w:color="auto"/>
        <w:right w:val="none" w:sz="0" w:space="0" w:color="auto"/>
      </w:divBdr>
    </w:div>
    <w:div w:id="631134922">
      <w:bodyDiv w:val="1"/>
      <w:marLeft w:val="0"/>
      <w:marRight w:val="0"/>
      <w:marTop w:val="0"/>
      <w:marBottom w:val="0"/>
      <w:divBdr>
        <w:top w:val="none" w:sz="0" w:space="0" w:color="auto"/>
        <w:left w:val="none" w:sz="0" w:space="0" w:color="auto"/>
        <w:bottom w:val="none" w:sz="0" w:space="0" w:color="auto"/>
        <w:right w:val="none" w:sz="0" w:space="0" w:color="auto"/>
      </w:divBdr>
    </w:div>
    <w:div w:id="680161871">
      <w:bodyDiv w:val="1"/>
      <w:marLeft w:val="0"/>
      <w:marRight w:val="0"/>
      <w:marTop w:val="0"/>
      <w:marBottom w:val="0"/>
      <w:divBdr>
        <w:top w:val="none" w:sz="0" w:space="0" w:color="auto"/>
        <w:left w:val="none" w:sz="0" w:space="0" w:color="auto"/>
        <w:bottom w:val="none" w:sz="0" w:space="0" w:color="auto"/>
        <w:right w:val="none" w:sz="0" w:space="0" w:color="auto"/>
      </w:divBdr>
    </w:div>
    <w:div w:id="691763733">
      <w:bodyDiv w:val="1"/>
      <w:marLeft w:val="0"/>
      <w:marRight w:val="0"/>
      <w:marTop w:val="0"/>
      <w:marBottom w:val="0"/>
      <w:divBdr>
        <w:top w:val="none" w:sz="0" w:space="0" w:color="auto"/>
        <w:left w:val="none" w:sz="0" w:space="0" w:color="auto"/>
        <w:bottom w:val="none" w:sz="0" w:space="0" w:color="auto"/>
        <w:right w:val="none" w:sz="0" w:space="0" w:color="auto"/>
      </w:divBdr>
      <w:divsChild>
        <w:div w:id="776022290">
          <w:marLeft w:val="576"/>
          <w:marRight w:val="0"/>
          <w:marTop w:val="67"/>
          <w:marBottom w:val="0"/>
          <w:divBdr>
            <w:top w:val="none" w:sz="0" w:space="0" w:color="auto"/>
            <w:left w:val="none" w:sz="0" w:space="0" w:color="auto"/>
            <w:bottom w:val="none" w:sz="0" w:space="0" w:color="auto"/>
            <w:right w:val="none" w:sz="0" w:space="0" w:color="auto"/>
          </w:divBdr>
        </w:div>
        <w:div w:id="1057364803">
          <w:marLeft w:val="576"/>
          <w:marRight w:val="0"/>
          <w:marTop w:val="67"/>
          <w:marBottom w:val="0"/>
          <w:divBdr>
            <w:top w:val="none" w:sz="0" w:space="0" w:color="auto"/>
            <w:left w:val="none" w:sz="0" w:space="0" w:color="auto"/>
            <w:bottom w:val="none" w:sz="0" w:space="0" w:color="auto"/>
            <w:right w:val="none" w:sz="0" w:space="0" w:color="auto"/>
          </w:divBdr>
        </w:div>
        <w:div w:id="606809550">
          <w:marLeft w:val="576"/>
          <w:marRight w:val="0"/>
          <w:marTop w:val="67"/>
          <w:marBottom w:val="0"/>
          <w:divBdr>
            <w:top w:val="none" w:sz="0" w:space="0" w:color="auto"/>
            <w:left w:val="none" w:sz="0" w:space="0" w:color="auto"/>
            <w:bottom w:val="none" w:sz="0" w:space="0" w:color="auto"/>
            <w:right w:val="none" w:sz="0" w:space="0" w:color="auto"/>
          </w:divBdr>
        </w:div>
        <w:div w:id="1166937958">
          <w:marLeft w:val="576"/>
          <w:marRight w:val="0"/>
          <w:marTop w:val="67"/>
          <w:marBottom w:val="0"/>
          <w:divBdr>
            <w:top w:val="none" w:sz="0" w:space="0" w:color="auto"/>
            <w:left w:val="none" w:sz="0" w:space="0" w:color="auto"/>
            <w:bottom w:val="none" w:sz="0" w:space="0" w:color="auto"/>
            <w:right w:val="none" w:sz="0" w:space="0" w:color="auto"/>
          </w:divBdr>
        </w:div>
        <w:div w:id="1730836216">
          <w:marLeft w:val="576"/>
          <w:marRight w:val="0"/>
          <w:marTop w:val="67"/>
          <w:marBottom w:val="0"/>
          <w:divBdr>
            <w:top w:val="none" w:sz="0" w:space="0" w:color="auto"/>
            <w:left w:val="none" w:sz="0" w:space="0" w:color="auto"/>
            <w:bottom w:val="none" w:sz="0" w:space="0" w:color="auto"/>
            <w:right w:val="none" w:sz="0" w:space="0" w:color="auto"/>
          </w:divBdr>
        </w:div>
        <w:div w:id="1650212959">
          <w:marLeft w:val="576"/>
          <w:marRight w:val="0"/>
          <w:marTop w:val="67"/>
          <w:marBottom w:val="0"/>
          <w:divBdr>
            <w:top w:val="none" w:sz="0" w:space="0" w:color="auto"/>
            <w:left w:val="none" w:sz="0" w:space="0" w:color="auto"/>
            <w:bottom w:val="none" w:sz="0" w:space="0" w:color="auto"/>
            <w:right w:val="none" w:sz="0" w:space="0" w:color="auto"/>
          </w:divBdr>
        </w:div>
      </w:divsChild>
    </w:div>
    <w:div w:id="701055403">
      <w:bodyDiv w:val="1"/>
      <w:marLeft w:val="0"/>
      <w:marRight w:val="0"/>
      <w:marTop w:val="0"/>
      <w:marBottom w:val="0"/>
      <w:divBdr>
        <w:top w:val="none" w:sz="0" w:space="0" w:color="auto"/>
        <w:left w:val="none" w:sz="0" w:space="0" w:color="auto"/>
        <w:bottom w:val="none" w:sz="0" w:space="0" w:color="auto"/>
        <w:right w:val="none" w:sz="0" w:space="0" w:color="auto"/>
      </w:divBdr>
    </w:div>
    <w:div w:id="704450533">
      <w:bodyDiv w:val="1"/>
      <w:marLeft w:val="0"/>
      <w:marRight w:val="0"/>
      <w:marTop w:val="0"/>
      <w:marBottom w:val="0"/>
      <w:divBdr>
        <w:top w:val="none" w:sz="0" w:space="0" w:color="auto"/>
        <w:left w:val="none" w:sz="0" w:space="0" w:color="auto"/>
        <w:bottom w:val="none" w:sz="0" w:space="0" w:color="auto"/>
        <w:right w:val="none" w:sz="0" w:space="0" w:color="auto"/>
      </w:divBdr>
      <w:divsChild>
        <w:div w:id="1192257287">
          <w:marLeft w:val="547"/>
          <w:marRight w:val="0"/>
          <w:marTop w:val="0"/>
          <w:marBottom w:val="0"/>
          <w:divBdr>
            <w:top w:val="none" w:sz="0" w:space="0" w:color="auto"/>
            <w:left w:val="none" w:sz="0" w:space="0" w:color="auto"/>
            <w:bottom w:val="none" w:sz="0" w:space="0" w:color="auto"/>
            <w:right w:val="none" w:sz="0" w:space="0" w:color="auto"/>
          </w:divBdr>
        </w:div>
      </w:divsChild>
    </w:div>
    <w:div w:id="714550097">
      <w:bodyDiv w:val="1"/>
      <w:marLeft w:val="0"/>
      <w:marRight w:val="0"/>
      <w:marTop w:val="0"/>
      <w:marBottom w:val="0"/>
      <w:divBdr>
        <w:top w:val="none" w:sz="0" w:space="0" w:color="auto"/>
        <w:left w:val="none" w:sz="0" w:space="0" w:color="auto"/>
        <w:bottom w:val="none" w:sz="0" w:space="0" w:color="auto"/>
        <w:right w:val="none" w:sz="0" w:space="0" w:color="auto"/>
      </w:divBdr>
    </w:div>
    <w:div w:id="731543597">
      <w:bodyDiv w:val="1"/>
      <w:marLeft w:val="0"/>
      <w:marRight w:val="0"/>
      <w:marTop w:val="0"/>
      <w:marBottom w:val="0"/>
      <w:divBdr>
        <w:top w:val="none" w:sz="0" w:space="0" w:color="auto"/>
        <w:left w:val="none" w:sz="0" w:space="0" w:color="auto"/>
        <w:bottom w:val="none" w:sz="0" w:space="0" w:color="auto"/>
        <w:right w:val="none" w:sz="0" w:space="0" w:color="auto"/>
      </w:divBdr>
    </w:div>
    <w:div w:id="761339045">
      <w:bodyDiv w:val="1"/>
      <w:marLeft w:val="0"/>
      <w:marRight w:val="0"/>
      <w:marTop w:val="0"/>
      <w:marBottom w:val="0"/>
      <w:divBdr>
        <w:top w:val="none" w:sz="0" w:space="0" w:color="auto"/>
        <w:left w:val="none" w:sz="0" w:space="0" w:color="auto"/>
        <w:bottom w:val="none" w:sz="0" w:space="0" w:color="auto"/>
        <w:right w:val="none" w:sz="0" w:space="0" w:color="auto"/>
      </w:divBdr>
    </w:div>
    <w:div w:id="763645701">
      <w:bodyDiv w:val="1"/>
      <w:marLeft w:val="0"/>
      <w:marRight w:val="0"/>
      <w:marTop w:val="0"/>
      <w:marBottom w:val="0"/>
      <w:divBdr>
        <w:top w:val="none" w:sz="0" w:space="0" w:color="auto"/>
        <w:left w:val="none" w:sz="0" w:space="0" w:color="auto"/>
        <w:bottom w:val="none" w:sz="0" w:space="0" w:color="auto"/>
        <w:right w:val="none" w:sz="0" w:space="0" w:color="auto"/>
      </w:divBdr>
      <w:divsChild>
        <w:div w:id="1887447208">
          <w:marLeft w:val="619"/>
          <w:marRight w:val="0"/>
          <w:marTop w:val="0"/>
          <w:marBottom w:val="0"/>
          <w:divBdr>
            <w:top w:val="none" w:sz="0" w:space="0" w:color="auto"/>
            <w:left w:val="none" w:sz="0" w:space="0" w:color="auto"/>
            <w:bottom w:val="none" w:sz="0" w:space="0" w:color="auto"/>
            <w:right w:val="none" w:sz="0" w:space="0" w:color="auto"/>
          </w:divBdr>
        </w:div>
        <w:div w:id="1624538094">
          <w:marLeft w:val="619"/>
          <w:marRight w:val="0"/>
          <w:marTop w:val="0"/>
          <w:marBottom w:val="0"/>
          <w:divBdr>
            <w:top w:val="none" w:sz="0" w:space="0" w:color="auto"/>
            <w:left w:val="none" w:sz="0" w:space="0" w:color="auto"/>
            <w:bottom w:val="none" w:sz="0" w:space="0" w:color="auto"/>
            <w:right w:val="none" w:sz="0" w:space="0" w:color="auto"/>
          </w:divBdr>
        </w:div>
        <w:div w:id="272127537">
          <w:marLeft w:val="619"/>
          <w:marRight w:val="0"/>
          <w:marTop w:val="0"/>
          <w:marBottom w:val="0"/>
          <w:divBdr>
            <w:top w:val="none" w:sz="0" w:space="0" w:color="auto"/>
            <w:left w:val="none" w:sz="0" w:space="0" w:color="auto"/>
            <w:bottom w:val="none" w:sz="0" w:space="0" w:color="auto"/>
            <w:right w:val="none" w:sz="0" w:space="0" w:color="auto"/>
          </w:divBdr>
        </w:div>
        <w:div w:id="565116991">
          <w:marLeft w:val="619"/>
          <w:marRight w:val="0"/>
          <w:marTop w:val="0"/>
          <w:marBottom w:val="0"/>
          <w:divBdr>
            <w:top w:val="none" w:sz="0" w:space="0" w:color="auto"/>
            <w:left w:val="none" w:sz="0" w:space="0" w:color="auto"/>
            <w:bottom w:val="none" w:sz="0" w:space="0" w:color="auto"/>
            <w:right w:val="none" w:sz="0" w:space="0" w:color="auto"/>
          </w:divBdr>
        </w:div>
        <w:div w:id="606423983">
          <w:marLeft w:val="619"/>
          <w:marRight w:val="0"/>
          <w:marTop w:val="0"/>
          <w:marBottom w:val="0"/>
          <w:divBdr>
            <w:top w:val="none" w:sz="0" w:space="0" w:color="auto"/>
            <w:left w:val="none" w:sz="0" w:space="0" w:color="auto"/>
            <w:bottom w:val="none" w:sz="0" w:space="0" w:color="auto"/>
            <w:right w:val="none" w:sz="0" w:space="0" w:color="auto"/>
          </w:divBdr>
        </w:div>
        <w:div w:id="1966425558">
          <w:marLeft w:val="994"/>
          <w:marRight w:val="0"/>
          <w:marTop w:val="40"/>
          <w:marBottom w:val="0"/>
          <w:divBdr>
            <w:top w:val="none" w:sz="0" w:space="0" w:color="auto"/>
            <w:left w:val="none" w:sz="0" w:space="0" w:color="auto"/>
            <w:bottom w:val="none" w:sz="0" w:space="0" w:color="auto"/>
            <w:right w:val="none" w:sz="0" w:space="0" w:color="auto"/>
          </w:divBdr>
        </w:div>
        <w:div w:id="778715841">
          <w:marLeft w:val="1267"/>
          <w:marRight w:val="0"/>
          <w:marTop w:val="40"/>
          <w:marBottom w:val="0"/>
          <w:divBdr>
            <w:top w:val="none" w:sz="0" w:space="0" w:color="auto"/>
            <w:left w:val="none" w:sz="0" w:space="0" w:color="auto"/>
            <w:bottom w:val="none" w:sz="0" w:space="0" w:color="auto"/>
            <w:right w:val="none" w:sz="0" w:space="0" w:color="auto"/>
          </w:divBdr>
        </w:div>
        <w:div w:id="1805736752">
          <w:marLeft w:val="1267"/>
          <w:marRight w:val="0"/>
          <w:marTop w:val="40"/>
          <w:marBottom w:val="0"/>
          <w:divBdr>
            <w:top w:val="none" w:sz="0" w:space="0" w:color="auto"/>
            <w:left w:val="none" w:sz="0" w:space="0" w:color="auto"/>
            <w:bottom w:val="none" w:sz="0" w:space="0" w:color="auto"/>
            <w:right w:val="none" w:sz="0" w:space="0" w:color="auto"/>
          </w:divBdr>
        </w:div>
        <w:div w:id="1583488026">
          <w:marLeft w:val="1267"/>
          <w:marRight w:val="0"/>
          <w:marTop w:val="40"/>
          <w:marBottom w:val="0"/>
          <w:divBdr>
            <w:top w:val="none" w:sz="0" w:space="0" w:color="auto"/>
            <w:left w:val="none" w:sz="0" w:space="0" w:color="auto"/>
            <w:bottom w:val="none" w:sz="0" w:space="0" w:color="auto"/>
            <w:right w:val="none" w:sz="0" w:space="0" w:color="auto"/>
          </w:divBdr>
        </w:div>
        <w:div w:id="618605102">
          <w:marLeft w:val="1267"/>
          <w:marRight w:val="0"/>
          <w:marTop w:val="40"/>
          <w:marBottom w:val="0"/>
          <w:divBdr>
            <w:top w:val="none" w:sz="0" w:space="0" w:color="auto"/>
            <w:left w:val="none" w:sz="0" w:space="0" w:color="auto"/>
            <w:bottom w:val="none" w:sz="0" w:space="0" w:color="auto"/>
            <w:right w:val="none" w:sz="0" w:space="0" w:color="auto"/>
          </w:divBdr>
        </w:div>
        <w:div w:id="1569925816">
          <w:marLeft w:val="994"/>
          <w:marRight w:val="0"/>
          <w:marTop w:val="40"/>
          <w:marBottom w:val="0"/>
          <w:divBdr>
            <w:top w:val="none" w:sz="0" w:space="0" w:color="auto"/>
            <w:left w:val="none" w:sz="0" w:space="0" w:color="auto"/>
            <w:bottom w:val="none" w:sz="0" w:space="0" w:color="auto"/>
            <w:right w:val="none" w:sz="0" w:space="0" w:color="auto"/>
          </w:divBdr>
        </w:div>
        <w:div w:id="1621688356">
          <w:marLeft w:val="1267"/>
          <w:marRight w:val="0"/>
          <w:marTop w:val="40"/>
          <w:marBottom w:val="0"/>
          <w:divBdr>
            <w:top w:val="none" w:sz="0" w:space="0" w:color="auto"/>
            <w:left w:val="none" w:sz="0" w:space="0" w:color="auto"/>
            <w:bottom w:val="none" w:sz="0" w:space="0" w:color="auto"/>
            <w:right w:val="none" w:sz="0" w:space="0" w:color="auto"/>
          </w:divBdr>
        </w:div>
        <w:div w:id="148644246">
          <w:marLeft w:val="1267"/>
          <w:marRight w:val="0"/>
          <w:marTop w:val="40"/>
          <w:marBottom w:val="0"/>
          <w:divBdr>
            <w:top w:val="none" w:sz="0" w:space="0" w:color="auto"/>
            <w:left w:val="none" w:sz="0" w:space="0" w:color="auto"/>
            <w:bottom w:val="none" w:sz="0" w:space="0" w:color="auto"/>
            <w:right w:val="none" w:sz="0" w:space="0" w:color="auto"/>
          </w:divBdr>
        </w:div>
        <w:div w:id="1627783205">
          <w:marLeft w:val="994"/>
          <w:marRight w:val="0"/>
          <w:marTop w:val="40"/>
          <w:marBottom w:val="0"/>
          <w:divBdr>
            <w:top w:val="none" w:sz="0" w:space="0" w:color="auto"/>
            <w:left w:val="none" w:sz="0" w:space="0" w:color="auto"/>
            <w:bottom w:val="none" w:sz="0" w:space="0" w:color="auto"/>
            <w:right w:val="none" w:sz="0" w:space="0" w:color="auto"/>
          </w:divBdr>
        </w:div>
        <w:div w:id="134488266">
          <w:marLeft w:val="1267"/>
          <w:marRight w:val="0"/>
          <w:marTop w:val="40"/>
          <w:marBottom w:val="0"/>
          <w:divBdr>
            <w:top w:val="none" w:sz="0" w:space="0" w:color="auto"/>
            <w:left w:val="none" w:sz="0" w:space="0" w:color="auto"/>
            <w:bottom w:val="none" w:sz="0" w:space="0" w:color="auto"/>
            <w:right w:val="none" w:sz="0" w:space="0" w:color="auto"/>
          </w:divBdr>
        </w:div>
        <w:div w:id="1038244391">
          <w:marLeft w:val="1267"/>
          <w:marRight w:val="0"/>
          <w:marTop w:val="40"/>
          <w:marBottom w:val="0"/>
          <w:divBdr>
            <w:top w:val="none" w:sz="0" w:space="0" w:color="auto"/>
            <w:left w:val="none" w:sz="0" w:space="0" w:color="auto"/>
            <w:bottom w:val="none" w:sz="0" w:space="0" w:color="auto"/>
            <w:right w:val="none" w:sz="0" w:space="0" w:color="auto"/>
          </w:divBdr>
        </w:div>
      </w:divsChild>
    </w:div>
    <w:div w:id="765465436">
      <w:bodyDiv w:val="1"/>
      <w:marLeft w:val="0"/>
      <w:marRight w:val="0"/>
      <w:marTop w:val="0"/>
      <w:marBottom w:val="0"/>
      <w:divBdr>
        <w:top w:val="none" w:sz="0" w:space="0" w:color="auto"/>
        <w:left w:val="none" w:sz="0" w:space="0" w:color="auto"/>
        <w:bottom w:val="none" w:sz="0" w:space="0" w:color="auto"/>
        <w:right w:val="none" w:sz="0" w:space="0" w:color="auto"/>
      </w:divBdr>
      <w:divsChild>
        <w:div w:id="1007485106">
          <w:marLeft w:val="893"/>
          <w:marRight w:val="0"/>
          <w:marTop w:val="0"/>
          <w:marBottom w:val="0"/>
          <w:divBdr>
            <w:top w:val="none" w:sz="0" w:space="0" w:color="auto"/>
            <w:left w:val="none" w:sz="0" w:space="0" w:color="auto"/>
            <w:bottom w:val="none" w:sz="0" w:space="0" w:color="auto"/>
            <w:right w:val="none" w:sz="0" w:space="0" w:color="auto"/>
          </w:divBdr>
        </w:div>
      </w:divsChild>
    </w:div>
    <w:div w:id="777261202">
      <w:bodyDiv w:val="1"/>
      <w:marLeft w:val="0"/>
      <w:marRight w:val="0"/>
      <w:marTop w:val="0"/>
      <w:marBottom w:val="0"/>
      <w:divBdr>
        <w:top w:val="none" w:sz="0" w:space="0" w:color="auto"/>
        <w:left w:val="none" w:sz="0" w:space="0" w:color="auto"/>
        <w:bottom w:val="none" w:sz="0" w:space="0" w:color="auto"/>
        <w:right w:val="none" w:sz="0" w:space="0" w:color="auto"/>
      </w:divBdr>
    </w:div>
    <w:div w:id="808715656">
      <w:bodyDiv w:val="1"/>
      <w:marLeft w:val="0"/>
      <w:marRight w:val="0"/>
      <w:marTop w:val="0"/>
      <w:marBottom w:val="0"/>
      <w:divBdr>
        <w:top w:val="none" w:sz="0" w:space="0" w:color="auto"/>
        <w:left w:val="none" w:sz="0" w:space="0" w:color="auto"/>
        <w:bottom w:val="none" w:sz="0" w:space="0" w:color="auto"/>
        <w:right w:val="none" w:sz="0" w:space="0" w:color="auto"/>
      </w:divBdr>
      <w:divsChild>
        <w:div w:id="306671975">
          <w:marLeft w:val="893"/>
          <w:marRight w:val="0"/>
          <w:marTop w:val="0"/>
          <w:marBottom w:val="0"/>
          <w:divBdr>
            <w:top w:val="none" w:sz="0" w:space="0" w:color="auto"/>
            <w:left w:val="none" w:sz="0" w:space="0" w:color="auto"/>
            <w:bottom w:val="none" w:sz="0" w:space="0" w:color="auto"/>
            <w:right w:val="none" w:sz="0" w:space="0" w:color="auto"/>
          </w:divBdr>
        </w:div>
      </w:divsChild>
    </w:div>
    <w:div w:id="861473702">
      <w:bodyDiv w:val="1"/>
      <w:marLeft w:val="0"/>
      <w:marRight w:val="0"/>
      <w:marTop w:val="0"/>
      <w:marBottom w:val="0"/>
      <w:divBdr>
        <w:top w:val="none" w:sz="0" w:space="0" w:color="auto"/>
        <w:left w:val="none" w:sz="0" w:space="0" w:color="auto"/>
        <w:bottom w:val="none" w:sz="0" w:space="0" w:color="auto"/>
        <w:right w:val="none" w:sz="0" w:space="0" w:color="auto"/>
      </w:divBdr>
    </w:div>
    <w:div w:id="898783687">
      <w:bodyDiv w:val="1"/>
      <w:marLeft w:val="0"/>
      <w:marRight w:val="0"/>
      <w:marTop w:val="0"/>
      <w:marBottom w:val="0"/>
      <w:divBdr>
        <w:top w:val="none" w:sz="0" w:space="0" w:color="auto"/>
        <w:left w:val="none" w:sz="0" w:space="0" w:color="auto"/>
        <w:bottom w:val="none" w:sz="0" w:space="0" w:color="auto"/>
        <w:right w:val="none" w:sz="0" w:space="0" w:color="auto"/>
      </w:divBdr>
    </w:div>
    <w:div w:id="905335251">
      <w:bodyDiv w:val="1"/>
      <w:marLeft w:val="0"/>
      <w:marRight w:val="0"/>
      <w:marTop w:val="0"/>
      <w:marBottom w:val="0"/>
      <w:divBdr>
        <w:top w:val="none" w:sz="0" w:space="0" w:color="auto"/>
        <w:left w:val="none" w:sz="0" w:space="0" w:color="auto"/>
        <w:bottom w:val="none" w:sz="0" w:space="0" w:color="auto"/>
        <w:right w:val="none" w:sz="0" w:space="0" w:color="auto"/>
      </w:divBdr>
    </w:div>
    <w:div w:id="915241232">
      <w:bodyDiv w:val="1"/>
      <w:marLeft w:val="0"/>
      <w:marRight w:val="0"/>
      <w:marTop w:val="0"/>
      <w:marBottom w:val="0"/>
      <w:divBdr>
        <w:top w:val="none" w:sz="0" w:space="0" w:color="auto"/>
        <w:left w:val="none" w:sz="0" w:space="0" w:color="auto"/>
        <w:bottom w:val="none" w:sz="0" w:space="0" w:color="auto"/>
        <w:right w:val="none" w:sz="0" w:space="0" w:color="auto"/>
      </w:divBdr>
    </w:div>
    <w:div w:id="950742272">
      <w:bodyDiv w:val="1"/>
      <w:marLeft w:val="0"/>
      <w:marRight w:val="0"/>
      <w:marTop w:val="0"/>
      <w:marBottom w:val="0"/>
      <w:divBdr>
        <w:top w:val="none" w:sz="0" w:space="0" w:color="auto"/>
        <w:left w:val="none" w:sz="0" w:space="0" w:color="auto"/>
        <w:bottom w:val="none" w:sz="0" w:space="0" w:color="auto"/>
        <w:right w:val="none" w:sz="0" w:space="0" w:color="auto"/>
      </w:divBdr>
    </w:div>
    <w:div w:id="969632484">
      <w:bodyDiv w:val="1"/>
      <w:marLeft w:val="0"/>
      <w:marRight w:val="0"/>
      <w:marTop w:val="0"/>
      <w:marBottom w:val="0"/>
      <w:divBdr>
        <w:top w:val="none" w:sz="0" w:space="0" w:color="auto"/>
        <w:left w:val="none" w:sz="0" w:space="0" w:color="auto"/>
        <w:bottom w:val="none" w:sz="0" w:space="0" w:color="auto"/>
        <w:right w:val="none" w:sz="0" w:space="0" w:color="auto"/>
      </w:divBdr>
    </w:div>
    <w:div w:id="998072179">
      <w:bodyDiv w:val="1"/>
      <w:marLeft w:val="0"/>
      <w:marRight w:val="0"/>
      <w:marTop w:val="0"/>
      <w:marBottom w:val="0"/>
      <w:divBdr>
        <w:top w:val="none" w:sz="0" w:space="0" w:color="auto"/>
        <w:left w:val="none" w:sz="0" w:space="0" w:color="auto"/>
        <w:bottom w:val="none" w:sz="0" w:space="0" w:color="auto"/>
        <w:right w:val="none" w:sz="0" w:space="0" w:color="auto"/>
      </w:divBdr>
      <w:divsChild>
        <w:div w:id="1735470560">
          <w:marLeft w:val="187"/>
          <w:marRight w:val="0"/>
          <w:marTop w:val="0"/>
          <w:marBottom w:val="0"/>
          <w:divBdr>
            <w:top w:val="none" w:sz="0" w:space="0" w:color="auto"/>
            <w:left w:val="none" w:sz="0" w:space="0" w:color="auto"/>
            <w:bottom w:val="none" w:sz="0" w:space="0" w:color="auto"/>
            <w:right w:val="none" w:sz="0" w:space="0" w:color="auto"/>
          </w:divBdr>
        </w:div>
        <w:div w:id="2060664578">
          <w:marLeft w:val="187"/>
          <w:marRight w:val="0"/>
          <w:marTop w:val="120"/>
          <w:marBottom w:val="0"/>
          <w:divBdr>
            <w:top w:val="none" w:sz="0" w:space="0" w:color="auto"/>
            <w:left w:val="none" w:sz="0" w:space="0" w:color="auto"/>
            <w:bottom w:val="none" w:sz="0" w:space="0" w:color="auto"/>
            <w:right w:val="none" w:sz="0" w:space="0" w:color="auto"/>
          </w:divBdr>
        </w:div>
        <w:div w:id="226112607">
          <w:marLeft w:val="187"/>
          <w:marRight w:val="0"/>
          <w:marTop w:val="120"/>
          <w:marBottom w:val="0"/>
          <w:divBdr>
            <w:top w:val="none" w:sz="0" w:space="0" w:color="auto"/>
            <w:left w:val="none" w:sz="0" w:space="0" w:color="auto"/>
            <w:bottom w:val="none" w:sz="0" w:space="0" w:color="auto"/>
            <w:right w:val="none" w:sz="0" w:space="0" w:color="auto"/>
          </w:divBdr>
        </w:div>
        <w:div w:id="1850019192">
          <w:marLeft w:val="187"/>
          <w:marRight w:val="0"/>
          <w:marTop w:val="120"/>
          <w:marBottom w:val="0"/>
          <w:divBdr>
            <w:top w:val="none" w:sz="0" w:space="0" w:color="auto"/>
            <w:left w:val="none" w:sz="0" w:space="0" w:color="auto"/>
            <w:bottom w:val="none" w:sz="0" w:space="0" w:color="auto"/>
            <w:right w:val="none" w:sz="0" w:space="0" w:color="auto"/>
          </w:divBdr>
        </w:div>
      </w:divsChild>
    </w:div>
    <w:div w:id="1007440022">
      <w:bodyDiv w:val="1"/>
      <w:marLeft w:val="0"/>
      <w:marRight w:val="0"/>
      <w:marTop w:val="0"/>
      <w:marBottom w:val="0"/>
      <w:divBdr>
        <w:top w:val="none" w:sz="0" w:space="0" w:color="auto"/>
        <w:left w:val="none" w:sz="0" w:space="0" w:color="auto"/>
        <w:bottom w:val="none" w:sz="0" w:space="0" w:color="auto"/>
        <w:right w:val="none" w:sz="0" w:space="0" w:color="auto"/>
      </w:divBdr>
    </w:div>
    <w:div w:id="1053653487">
      <w:bodyDiv w:val="1"/>
      <w:marLeft w:val="0"/>
      <w:marRight w:val="0"/>
      <w:marTop w:val="0"/>
      <w:marBottom w:val="0"/>
      <w:divBdr>
        <w:top w:val="none" w:sz="0" w:space="0" w:color="auto"/>
        <w:left w:val="none" w:sz="0" w:space="0" w:color="auto"/>
        <w:bottom w:val="none" w:sz="0" w:space="0" w:color="auto"/>
        <w:right w:val="none" w:sz="0" w:space="0" w:color="auto"/>
      </w:divBdr>
    </w:div>
    <w:div w:id="1080564825">
      <w:bodyDiv w:val="1"/>
      <w:marLeft w:val="0"/>
      <w:marRight w:val="0"/>
      <w:marTop w:val="0"/>
      <w:marBottom w:val="0"/>
      <w:divBdr>
        <w:top w:val="none" w:sz="0" w:space="0" w:color="auto"/>
        <w:left w:val="none" w:sz="0" w:space="0" w:color="auto"/>
        <w:bottom w:val="none" w:sz="0" w:space="0" w:color="auto"/>
        <w:right w:val="none" w:sz="0" w:space="0" w:color="auto"/>
      </w:divBdr>
      <w:divsChild>
        <w:div w:id="626276718">
          <w:marLeft w:val="893"/>
          <w:marRight w:val="0"/>
          <w:marTop w:val="0"/>
          <w:marBottom w:val="0"/>
          <w:divBdr>
            <w:top w:val="none" w:sz="0" w:space="0" w:color="auto"/>
            <w:left w:val="none" w:sz="0" w:space="0" w:color="auto"/>
            <w:bottom w:val="none" w:sz="0" w:space="0" w:color="auto"/>
            <w:right w:val="none" w:sz="0" w:space="0" w:color="auto"/>
          </w:divBdr>
        </w:div>
      </w:divsChild>
    </w:div>
    <w:div w:id="1106123306">
      <w:bodyDiv w:val="1"/>
      <w:marLeft w:val="0"/>
      <w:marRight w:val="0"/>
      <w:marTop w:val="0"/>
      <w:marBottom w:val="0"/>
      <w:divBdr>
        <w:top w:val="none" w:sz="0" w:space="0" w:color="auto"/>
        <w:left w:val="none" w:sz="0" w:space="0" w:color="auto"/>
        <w:bottom w:val="none" w:sz="0" w:space="0" w:color="auto"/>
        <w:right w:val="none" w:sz="0" w:space="0" w:color="auto"/>
      </w:divBdr>
    </w:div>
    <w:div w:id="1109667568">
      <w:bodyDiv w:val="1"/>
      <w:marLeft w:val="0"/>
      <w:marRight w:val="0"/>
      <w:marTop w:val="0"/>
      <w:marBottom w:val="0"/>
      <w:divBdr>
        <w:top w:val="none" w:sz="0" w:space="0" w:color="auto"/>
        <w:left w:val="none" w:sz="0" w:space="0" w:color="auto"/>
        <w:bottom w:val="none" w:sz="0" w:space="0" w:color="auto"/>
        <w:right w:val="none" w:sz="0" w:space="0" w:color="auto"/>
      </w:divBdr>
    </w:div>
    <w:div w:id="1133326825">
      <w:bodyDiv w:val="1"/>
      <w:marLeft w:val="0"/>
      <w:marRight w:val="0"/>
      <w:marTop w:val="0"/>
      <w:marBottom w:val="0"/>
      <w:divBdr>
        <w:top w:val="none" w:sz="0" w:space="0" w:color="auto"/>
        <w:left w:val="none" w:sz="0" w:space="0" w:color="auto"/>
        <w:bottom w:val="none" w:sz="0" w:space="0" w:color="auto"/>
        <w:right w:val="none" w:sz="0" w:space="0" w:color="auto"/>
      </w:divBdr>
      <w:divsChild>
        <w:div w:id="1499612027">
          <w:marLeft w:val="360"/>
          <w:marRight w:val="0"/>
          <w:marTop w:val="0"/>
          <w:marBottom w:val="120"/>
          <w:divBdr>
            <w:top w:val="none" w:sz="0" w:space="0" w:color="auto"/>
            <w:left w:val="none" w:sz="0" w:space="0" w:color="auto"/>
            <w:bottom w:val="none" w:sz="0" w:space="0" w:color="auto"/>
            <w:right w:val="none" w:sz="0" w:space="0" w:color="auto"/>
          </w:divBdr>
        </w:div>
        <w:div w:id="1892039699">
          <w:marLeft w:val="360"/>
          <w:marRight w:val="0"/>
          <w:marTop w:val="0"/>
          <w:marBottom w:val="120"/>
          <w:divBdr>
            <w:top w:val="none" w:sz="0" w:space="0" w:color="auto"/>
            <w:left w:val="none" w:sz="0" w:space="0" w:color="auto"/>
            <w:bottom w:val="none" w:sz="0" w:space="0" w:color="auto"/>
            <w:right w:val="none" w:sz="0" w:space="0" w:color="auto"/>
          </w:divBdr>
        </w:div>
        <w:div w:id="439640167">
          <w:marLeft w:val="360"/>
          <w:marRight w:val="0"/>
          <w:marTop w:val="0"/>
          <w:marBottom w:val="120"/>
          <w:divBdr>
            <w:top w:val="none" w:sz="0" w:space="0" w:color="auto"/>
            <w:left w:val="none" w:sz="0" w:space="0" w:color="auto"/>
            <w:bottom w:val="none" w:sz="0" w:space="0" w:color="auto"/>
            <w:right w:val="none" w:sz="0" w:space="0" w:color="auto"/>
          </w:divBdr>
        </w:div>
        <w:div w:id="1636987621">
          <w:marLeft w:val="893"/>
          <w:marRight w:val="0"/>
          <w:marTop w:val="0"/>
          <w:marBottom w:val="120"/>
          <w:divBdr>
            <w:top w:val="none" w:sz="0" w:space="0" w:color="auto"/>
            <w:left w:val="none" w:sz="0" w:space="0" w:color="auto"/>
            <w:bottom w:val="none" w:sz="0" w:space="0" w:color="auto"/>
            <w:right w:val="none" w:sz="0" w:space="0" w:color="auto"/>
          </w:divBdr>
        </w:div>
        <w:div w:id="1079982482">
          <w:marLeft w:val="893"/>
          <w:marRight w:val="0"/>
          <w:marTop w:val="0"/>
          <w:marBottom w:val="120"/>
          <w:divBdr>
            <w:top w:val="none" w:sz="0" w:space="0" w:color="auto"/>
            <w:left w:val="none" w:sz="0" w:space="0" w:color="auto"/>
            <w:bottom w:val="none" w:sz="0" w:space="0" w:color="auto"/>
            <w:right w:val="none" w:sz="0" w:space="0" w:color="auto"/>
          </w:divBdr>
        </w:div>
        <w:div w:id="2028674055">
          <w:marLeft w:val="893"/>
          <w:marRight w:val="0"/>
          <w:marTop w:val="0"/>
          <w:marBottom w:val="120"/>
          <w:divBdr>
            <w:top w:val="none" w:sz="0" w:space="0" w:color="auto"/>
            <w:left w:val="none" w:sz="0" w:space="0" w:color="auto"/>
            <w:bottom w:val="none" w:sz="0" w:space="0" w:color="auto"/>
            <w:right w:val="none" w:sz="0" w:space="0" w:color="auto"/>
          </w:divBdr>
        </w:div>
        <w:div w:id="1312441144">
          <w:marLeft w:val="893"/>
          <w:marRight w:val="0"/>
          <w:marTop w:val="0"/>
          <w:marBottom w:val="120"/>
          <w:divBdr>
            <w:top w:val="none" w:sz="0" w:space="0" w:color="auto"/>
            <w:left w:val="none" w:sz="0" w:space="0" w:color="auto"/>
            <w:bottom w:val="none" w:sz="0" w:space="0" w:color="auto"/>
            <w:right w:val="none" w:sz="0" w:space="0" w:color="auto"/>
          </w:divBdr>
        </w:div>
        <w:div w:id="1804737371">
          <w:marLeft w:val="893"/>
          <w:marRight w:val="0"/>
          <w:marTop w:val="0"/>
          <w:marBottom w:val="120"/>
          <w:divBdr>
            <w:top w:val="none" w:sz="0" w:space="0" w:color="auto"/>
            <w:left w:val="none" w:sz="0" w:space="0" w:color="auto"/>
            <w:bottom w:val="none" w:sz="0" w:space="0" w:color="auto"/>
            <w:right w:val="none" w:sz="0" w:space="0" w:color="auto"/>
          </w:divBdr>
        </w:div>
        <w:div w:id="1476491720">
          <w:marLeft w:val="893"/>
          <w:marRight w:val="0"/>
          <w:marTop w:val="0"/>
          <w:marBottom w:val="120"/>
          <w:divBdr>
            <w:top w:val="none" w:sz="0" w:space="0" w:color="auto"/>
            <w:left w:val="none" w:sz="0" w:space="0" w:color="auto"/>
            <w:bottom w:val="none" w:sz="0" w:space="0" w:color="auto"/>
            <w:right w:val="none" w:sz="0" w:space="0" w:color="auto"/>
          </w:divBdr>
        </w:div>
        <w:div w:id="1668363696">
          <w:marLeft w:val="893"/>
          <w:marRight w:val="0"/>
          <w:marTop w:val="0"/>
          <w:marBottom w:val="120"/>
          <w:divBdr>
            <w:top w:val="none" w:sz="0" w:space="0" w:color="auto"/>
            <w:left w:val="none" w:sz="0" w:space="0" w:color="auto"/>
            <w:bottom w:val="none" w:sz="0" w:space="0" w:color="auto"/>
            <w:right w:val="none" w:sz="0" w:space="0" w:color="auto"/>
          </w:divBdr>
        </w:div>
      </w:divsChild>
    </w:div>
    <w:div w:id="1141193760">
      <w:bodyDiv w:val="1"/>
      <w:marLeft w:val="0"/>
      <w:marRight w:val="0"/>
      <w:marTop w:val="0"/>
      <w:marBottom w:val="0"/>
      <w:divBdr>
        <w:top w:val="none" w:sz="0" w:space="0" w:color="auto"/>
        <w:left w:val="none" w:sz="0" w:space="0" w:color="auto"/>
        <w:bottom w:val="none" w:sz="0" w:space="0" w:color="auto"/>
        <w:right w:val="none" w:sz="0" w:space="0" w:color="auto"/>
      </w:divBdr>
    </w:div>
    <w:div w:id="1175192773">
      <w:bodyDiv w:val="1"/>
      <w:marLeft w:val="0"/>
      <w:marRight w:val="0"/>
      <w:marTop w:val="0"/>
      <w:marBottom w:val="0"/>
      <w:divBdr>
        <w:top w:val="none" w:sz="0" w:space="0" w:color="auto"/>
        <w:left w:val="none" w:sz="0" w:space="0" w:color="auto"/>
        <w:bottom w:val="none" w:sz="0" w:space="0" w:color="auto"/>
        <w:right w:val="none" w:sz="0" w:space="0" w:color="auto"/>
      </w:divBdr>
      <w:divsChild>
        <w:div w:id="1750615570">
          <w:marLeft w:val="893"/>
          <w:marRight w:val="0"/>
          <w:marTop w:val="0"/>
          <w:marBottom w:val="0"/>
          <w:divBdr>
            <w:top w:val="none" w:sz="0" w:space="0" w:color="auto"/>
            <w:left w:val="none" w:sz="0" w:space="0" w:color="auto"/>
            <w:bottom w:val="none" w:sz="0" w:space="0" w:color="auto"/>
            <w:right w:val="none" w:sz="0" w:space="0" w:color="auto"/>
          </w:divBdr>
        </w:div>
      </w:divsChild>
    </w:div>
    <w:div w:id="1203060917">
      <w:bodyDiv w:val="1"/>
      <w:marLeft w:val="0"/>
      <w:marRight w:val="0"/>
      <w:marTop w:val="0"/>
      <w:marBottom w:val="0"/>
      <w:divBdr>
        <w:top w:val="none" w:sz="0" w:space="0" w:color="auto"/>
        <w:left w:val="none" w:sz="0" w:space="0" w:color="auto"/>
        <w:bottom w:val="none" w:sz="0" w:space="0" w:color="auto"/>
        <w:right w:val="none" w:sz="0" w:space="0" w:color="auto"/>
      </w:divBdr>
    </w:div>
    <w:div w:id="1207067644">
      <w:bodyDiv w:val="1"/>
      <w:marLeft w:val="0"/>
      <w:marRight w:val="0"/>
      <w:marTop w:val="0"/>
      <w:marBottom w:val="0"/>
      <w:divBdr>
        <w:top w:val="none" w:sz="0" w:space="0" w:color="auto"/>
        <w:left w:val="none" w:sz="0" w:space="0" w:color="auto"/>
        <w:bottom w:val="none" w:sz="0" w:space="0" w:color="auto"/>
        <w:right w:val="none" w:sz="0" w:space="0" w:color="auto"/>
      </w:divBdr>
    </w:div>
    <w:div w:id="1222250959">
      <w:bodyDiv w:val="1"/>
      <w:marLeft w:val="0"/>
      <w:marRight w:val="0"/>
      <w:marTop w:val="0"/>
      <w:marBottom w:val="0"/>
      <w:divBdr>
        <w:top w:val="none" w:sz="0" w:space="0" w:color="auto"/>
        <w:left w:val="none" w:sz="0" w:space="0" w:color="auto"/>
        <w:bottom w:val="none" w:sz="0" w:space="0" w:color="auto"/>
        <w:right w:val="none" w:sz="0" w:space="0" w:color="auto"/>
      </w:divBdr>
      <w:divsChild>
        <w:div w:id="891619655">
          <w:marLeft w:val="2160"/>
          <w:marRight w:val="0"/>
          <w:marTop w:val="0"/>
          <w:marBottom w:val="180"/>
          <w:divBdr>
            <w:top w:val="none" w:sz="0" w:space="0" w:color="auto"/>
            <w:left w:val="none" w:sz="0" w:space="0" w:color="auto"/>
            <w:bottom w:val="none" w:sz="0" w:space="0" w:color="auto"/>
            <w:right w:val="none" w:sz="0" w:space="0" w:color="auto"/>
          </w:divBdr>
        </w:div>
        <w:div w:id="219874018">
          <w:marLeft w:val="2160"/>
          <w:marRight w:val="0"/>
          <w:marTop w:val="0"/>
          <w:marBottom w:val="180"/>
          <w:divBdr>
            <w:top w:val="none" w:sz="0" w:space="0" w:color="auto"/>
            <w:left w:val="none" w:sz="0" w:space="0" w:color="auto"/>
            <w:bottom w:val="none" w:sz="0" w:space="0" w:color="auto"/>
            <w:right w:val="none" w:sz="0" w:space="0" w:color="auto"/>
          </w:divBdr>
        </w:div>
        <w:div w:id="203177450">
          <w:marLeft w:val="2160"/>
          <w:marRight w:val="0"/>
          <w:marTop w:val="0"/>
          <w:marBottom w:val="180"/>
          <w:divBdr>
            <w:top w:val="none" w:sz="0" w:space="0" w:color="auto"/>
            <w:left w:val="none" w:sz="0" w:space="0" w:color="auto"/>
            <w:bottom w:val="none" w:sz="0" w:space="0" w:color="auto"/>
            <w:right w:val="none" w:sz="0" w:space="0" w:color="auto"/>
          </w:divBdr>
        </w:div>
        <w:div w:id="221140182">
          <w:marLeft w:val="2160"/>
          <w:marRight w:val="0"/>
          <w:marTop w:val="0"/>
          <w:marBottom w:val="180"/>
          <w:divBdr>
            <w:top w:val="none" w:sz="0" w:space="0" w:color="auto"/>
            <w:left w:val="none" w:sz="0" w:space="0" w:color="auto"/>
            <w:bottom w:val="none" w:sz="0" w:space="0" w:color="auto"/>
            <w:right w:val="none" w:sz="0" w:space="0" w:color="auto"/>
          </w:divBdr>
        </w:div>
      </w:divsChild>
    </w:div>
    <w:div w:id="1223786341">
      <w:bodyDiv w:val="1"/>
      <w:marLeft w:val="0"/>
      <w:marRight w:val="0"/>
      <w:marTop w:val="0"/>
      <w:marBottom w:val="0"/>
      <w:divBdr>
        <w:top w:val="none" w:sz="0" w:space="0" w:color="auto"/>
        <w:left w:val="none" w:sz="0" w:space="0" w:color="auto"/>
        <w:bottom w:val="none" w:sz="0" w:space="0" w:color="auto"/>
        <w:right w:val="none" w:sz="0" w:space="0" w:color="auto"/>
      </w:divBdr>
      <w:divsChild>
        <w:div w:id="1378818872">
          <w:marLeft w:val="547"/>
          <w:marRight w:val="0"/>
          <w:marTop w:val="96"/>
          <w:marBottom w:val="0"/>
          <w:divBdr>
            <w:top w:val="none" w:sz="0" w:space="0" w:color="auto"/>
            <w:left w:val="none" w:sz="0" w:space="0" w:color="auto"/>
            <w:bottom w:val="none" w:sz="0" w:space="0" w:color="auto"/>
            <w:right w:val="none" w:sz="0" w:space="0" w:color="auto"/>
          </w:divBdr>
        </w:div>
      </w:divsChild>
    </w:div>
    <w:div w:id="1238131568">
      <w:bodyDiv w:val="1"/>
      <w:marLeft w:val="0"/>
      <w:marRight w:val="0"/>
      <w:marTop w:val="0"/>
      <w:marBottom w:val="0"/>
      <w:divBdr>
        <w:top w:val="none" w:sz="0" w:space="0" w:color="auto"/>
        <w:left w:val="none" w:sz="0" w:space="0" w:color="auto"/>
        <w:bottom w:val="none" w:sz="0" w:space="0" w:color="auto"/>
        <w:right w:val="none" w:sz="0" w:space="0" w:color="auto"/>
      </w:divBdr>
      <w:divsChild>
        <w:div w:id="813914827">
          <w:marLeft w:val="187"/>
          <w:marRight w:val="0"/>
          <w:marTop w:val="67"/>
          <w:marBottom w:val="0"/>
          <w:divBdr>
            <w:top w:val="none" w:sz="0" w:space="0" w:color="auto"/>
            <w:left w:val="none" w:sz="0" w:space="0" w:color="auto"/>
            <w:bottom w:val="none" w:sz="0" w:space="0" w:color="auto"/>
            <w:right w:val="none" w:sz="0" w:space="0" w:color="auto"/>
          </w:divBdr>
        </w:div>
        <w:div w:id="1026760857">
          <w:marLeft w:val="446"/>
          <w:marRight w:val="0"/>
          <w:marTop w:val="0"/>
          <w:marBottom w:val="0"/>
          <w:divBdr>
            <w:top w:val="none" w:sz="0" w:space="0" w:color="auto"/>
            <w:left w:val="none" w:sz="0" w:space="0" w:color="auto"/>
            <w:bottom w:val="none" w:sz="0" w:space="0" w:color="auto"/>
            <w:right w:val="none" w:sz="0" w:space="0" w:color="auto"/>
          </w:divBdr>
        </w:div>
        <w:div w:id="14114075">
          <w:marLeft w:val="446"/>
          <w:marRight w:val="0"/>
          <w:marTop w:val="0"/>
          <w:marBottom w:val="0"/>
          <w:divBdr>
            <w:top w:val="none" w:sz="0" w:space="0" w:color="auto"/>
            <w:left w:val="none" w:sz="0" w:space="0" w:color="auto"/>
            <w:bottom w:val="none" w:sz="0" w:space="0" w:color="auto"/>
            <w:right w:val="none" w:sz="0" w:space="0" w:color="auto"/>
          </w:divBdr>
        </w:div>
        <w:div w:id="1451045673">
          <w:marLeft w:val="187"/>
          <w:marRight w:val="0"/>
          <w:marTop w:val="67"/>
          <w:marBottom w:val="0"/>
          <w:divBdr>
            <w:top w:val="none" w:sz="0" w:space="0" w:color="auto"/>
            <w:left w:val="none" w:sz="0" w:space="0" w:color="auto"/>
            <w:bottom w:val="none" w:sz="0" w:space="0" w:color="auto"/>
            <w:right w:val="none" w:sz="0" w:space="0" w:color="auto"/>
          </w:divBdr>
        </w:div>
        <w:div w:id="108859809">
          <w:marLeft w:val="446"/>
          <w:marRight w:val="0"/>
          <w:marTop w:val="0"/>
          <w:marBottom w:val="0"/>
          <w:divBdr>
            <w:top w:val="none" w:sz="0" w:space="0" w:color="auto"/>
            <w:left w:val="none" w:sz="0" w:space="0" w:color="auto"/>
            <w:bottom w:val="none" w:sz="0" w:space="0" w:color="auto"/>
            <w:right w:val="none" w:sz="0" w:space="0" w:color="auto"/>
          </w:divBdr>
        </w:div>
        <w:div w:id="198401333">
          <w:marLeft w:val="446"/>
          <w:marRight w:val="0"/>
          <w:marTop w:val="0"/>
          <w:marBottom w:val="0"/>
          <w:divBdr>
            <w:top w:val="none" w:sz="0" w:space="0" w:color="auto"/>
            <w:left w:val="none" w:sz="0" w:space="0" w:color="auto"/>
            <w:bottom w:val="none" w:sz="0" w:space="0" w:color="auto"/>
            <w:right w:val="none" w:sz="0" w:space="0" w:color="auto"/>
          </w:divBdr>
        </w:div>
        <w:div w:id="1668557373">
          <w:marLeft w:val="446"/>
          <w:marRight w:val="0"/>
          <w:marTop w:val="0"/>
          <w:marBottom w:val="0"/>
          <w:divBdr>
            <w:top w:val="none" w:sz="0" w:space="0" w:color="auto"/>
            <w:left w:val="none" w:sz="0" w:space="0" w:color="auto"/>
            <w:bottom w:val="none" w:sz="0" w:space="0" w:color="auto"/>
            <w:right w:val="none" w:sz="0" w:space="0" w:color="auto"/>
          </w:divBdr>
        </w:div>
        <w:div w:id="1574664073">
          <w:marLeft w:val="187"/>
          <w:marRight w:val="0"/>
          <w:marTop w:val="67"/>
          <w:marBottom w:val="0"/>
          <w:divBdr>
            <w:top w:val="none" w:sz="0" w:space="0" w:color="auto"/>
            <w:left w:val="none" w:sz="0" w:space="0" w:color="auto"/>
            <w:bottom w:val="none" w:sz="0" w:space="0" w:color="auto"/>
            <w:right w:val="none" w:sz="0" w:space="0" w:color="auto"/>
          </w:divBdr>
        </w:div>
        <w:div w:id="926229019">
          <w:marLeft w:val="446"/>
          <w:marRight w:val="0"/>
          <w:marTop w:val="0"/>
          <w:marBottom w:val="0"/>
          <w:divBdr>
            <w:top w:val="none" w:sz="0" w:space="0" w:color="auto"/>
            <w:left w:val="none" w:sz="0" w:space="0" w:color="auto"/>
            <w:bottom w:val="none" w:sz="0" w:space="0" w:color="auto"/>
            <w:right w:val="none" w:sz="0" w:space="0" w:color="auto"/>
          </w:divBdr>
        </w:div>
        <w:div w:id="716244681">
          <w:marLeft w:val="446"/>
          <w:marRight w:val="0"/>
          <w:marTop w:val="0"/>
          <w:marBottom w:val="0"/>
          <w:divBdr>
            <w:top w:val="none" w:sz="0" w:space="0" w:color="auto"/>
            <w:left w:val="none" w:sz="0" w:space="0" w:color="auto"/>
            <w:bottom w:val="none" w:sz="0" w:space="0" w:color="auto"/>
            <w:right w:val="none" w:sz="0" w:space="0" w:color="auto"/>
          </w:divBdr>
        </w:div>
        <w:div w:id="1749573602">
          <w:marLeft w:val="446"/>
          <w:marRight w:val="0"/>
          <w:marTop w:val="0"/>
          <w:marBottom w:val="0"/>
          <w:divBdr>
            <w:top w:val="none" w:sz="0" w:space="0" w:color="auto"/>
            <w:left w:val="none" w:sz="0" w:space="0" w:color="auto"/>
            <w:bottom w:val="none" w:sz="0" w:space="0" w:color="auto"/>
            <w:right w:val="none" w:sz="0" w:space="0" w:color="auto"/>
          </w:divBdr>
        </w:div>
        <w:div w:id="1851136238">
          <w:marLeft w:val="187"/>
          <w:marRight w:val="0"/>
          <w:marTop w:val="67"/>
          <w:marBottom w:val="0"/>
          <w:divBdr>
            <w:top w:val="none" w:sz="0" w:space="0" w:color="auto"/>
            <w:left w:val="none" w:sz="0" w:space="0" w:color="auto"/>
            <w:bottom w:val="none" w:sz="0" w:space="0" w:color="auto"/>
            <w:right w:val="none" w:sz="0" w:space="0" w:color="auto"/>
          </w:divBdr>
        </w:div>
        <w:div w:id="116025805">
          <w:marLeft w:val="187"/>
          <w:marRight w:val="0"/>
          <w:marTop w:val="67"/>
          <w:marBottom w:val="0"/>
          <w:divBdr>
            <w:top w:val="none" w:sz="0" w:space="0" w:color="auto"/>
            <w:left w:val="none" w:sz="0" w:space="0" w:color="auto"/>
            <w:bottom w:val="none" w:sz="0" w:space="0" w:color="auto"/>
            <w:right w:val="none" w:sz="0" w:space="0" w:color="auto"/>
          </w:divBdr>
        </w:div>
        <w:div w:id="900140287">
          <w:marLeft w:val="446"/>
          <w:marRight w:val="0"/>
          <w:marTop w:val="0"/>
          <w:marBottom w:val="0"/>
          <w:divBdr>
            <w:top w:val="none" w:sz="0" w:space="0" w:color="auto"/>
            <w:left w:val="none" w:sz="0" w:space="0" w:color="auto"/>
            <w:bottom w:val="none" w:sz="0" w:space="0" w:color="auto"/>
            <w:right w:val="none" w:sz="0" w:space="0" w:color="auto"/>
          </w:divBdr>
        </w:div>
        <w:div w:id="1390496795">
          <w:marLeft w:val="446"/>
          <w:marRight w:val="0"/>
          <w:marTop w:val="0"/>
          <w:marBottom w:val="0"/>
          <w:divBdr>
            <w:top w:val="none" w:sz="0" w:space="0" w:color="auto"/>
            <w:left w:val="none" w:sz="0" w:space="0" w:color="auto"/>
            <w:bottom w:val="none" w:sz="0" w:space="0" w:color="auto"/>
            <w:right w:val="none" w:sz="0" w:space="0" w:color="auto"/>
          </w:divBdr>
        </w:div>
        <w:div w:id="797378113">
          <w:marLeft w:val="446"/>
          <w:marRight w:val="0"/>
          <w:marTop w:val="0"/>
          <w:marBottom w:val="0"/>
          <w:divBdr>
            <w:top w:val="none" w:sz="0" w:space="0" w:color="auto"/>
            <w:left w:val="none" w:sz="0" w:space="0" w:color="auto"/>
            <w:bottom w:val="none" w:sz="0" w:space="0" w:color="auto"/>
            <w:right w:val="none" w:sz="0" w:space="0" w:color="auto"/>
          </w:divBdr>
        </w:div>
        <w:div w:id="678313320">
          <w:marLeft w:val="446"/>
          <w:marRight w:val="0"/>
          <w:marTop w:val="0"/>
          <w:marBottom w:val="0"/>
          <w:divBdr>
            <w:top w:val="none" w:sz="0" w:space="0" w:color="auto"/>
            <w:left w:val="none" w:sz="0" w:space="0" w:color="auto"/>
            <w:bottom w:val="none" w:sz="0" w:space="0" w:color="auto"/>
            <w:right w:val="none" w:sz="0" w:space="0" w:color="auto"/>
          </w:divBdr>
        </w:div>
      </w:divsChild>
    </w:div>
    <w:div w:id="1261135416">
      <w:bodyDiv w:val="1"/>
      <w:marLeft w:val="0"/>
      <w:marRight w:val="0"/>
      <w:marTop w:val="0"/>
      <w:marBottom w:val="0"/>
      <w:divBdr>
        <w:top w:val="none" w:sz="0" w:space="0" w:color="auto"/>
        <w:left w:val="none" w:sz="0" w:space="0" w:color="auto"/>
        <w:bottom w:val="none" w:sz="0" w:space="0" w:color="auto"/>
        <w:right w:val="none" w:sz="0" w:space="0" w:color="auto"/>
      </w:divBdr>
      <w:divsChild>
        <w:div w:id="190804481">
          <w:marLeft w:val="0"/>
          <w:marRight w:val="0"/>
          <w:marTop w:val="0"/>
          <w:marBottom w:val="0"/>
          <w:divBdr>
            <w:top w:val="none" w:sz="0" w:space="0" w:color="auto"/>
            <w:left w:val="none" w:sz="0" w:space="0" w:color="auto"/>
            <w:bottom w:val="none" w:sz="0" w:space="0" w:color="auto"/>
            <w:right w:val="none" w:sz="0" w:space="0" w:color="auto"/>
          </w:divBdr>
          <w:divsChild>
            <w:div w:id="1890722492">
              <w:marLeft w:val="0"/>
              <w:marRight w:val="0"/>
              <w:marTop w:val="0"/>
              <w:marBottom w:val="0"/>
              <w:divBdr>
                <w:top w:val="none" w:sz="0" w:space="0" w:color="auto"/>
                <w:left w:val="none" w:sz="0" w:space="0" w:color="auto"/>
                <w:bottom w:val="none" w:sz="0" w:space="0" w:color="auto"/>
                <w:right w:val="none" w:sz="0" w:space="0" w:color="auto"/>
              </w:divBdr>
              <w:divsChild>
                <w:div w:id="108503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083434">
      <w:bodyDiv w:val="1"/>
      <w:marLeft w:val="0"/>
      <w:marRight w:val="0"/>
      <w:marTop w:val="0"/>
      <w:marBottom w:val="0"/>
      <w:divBdr>
        <w:top w:val="none" w:sz="0" w:space="0" w:color="auto"/>
        <w:left w:val="none" w:sz="0" w:space="0" w:color="auto"/>
        <w:bottom w:val="none" w:sz="0" w:space="0" w:color="auto"/>
        <w:right w:val="none" w:sz="0" w:space="0" w:color="auto"/>
      </w:divBdr>
    </w:div>
    <w:div w:id="1295018872">
      <w:bodyDiv w:val="1"/>
      <w:marLeft w:val="0"/>
      <w:marRight w:val="0"/>
      <w:marTop w:val="0"/>
      <w:marBottom w:val="0"/>
      <w:divBdr>
        <w:top w:val="none" w:sz="0" w:space="0" w:color="auto"/>
        <w:left w:val="none" w:sz="0" w:space="0" w:color="auto"/>
        <w:bottom w:val="none" w:sz="0" w:space="0" w:color="auto"/>
        <w:right w:val="none" w:sz="0" w:space="0" w:color="auto"/>
      </w:divBdr>
    </w:div>
    <w:div w:id="1295672637">
      <w:bodyDiv w:val="1"/>
      <w:marLeft w:val="0"/>
      <w:marRight w:val="0"/>
      <w:marTop w:val="0"/>
      <w:marBottom w:val="0"/>
      <w:divBdr>
        <w:top w:val="none" w:sz="0" w:space="0" w:color="auto"/>
        <w:left w:val="none" w:sz="0" w:space="0" w:color="auto"/>
        <w:bottom w:val="none" w:sz="0" w:space="0" w:color="auto"/>
        <w:right w:val="none" w:sz="0" w:space="0" w:color="auto"/>
      </w:divBdr>
    </w:div>
    <w:div w:id="1313026958">
      <w:bodyDiv w:val="1"/>
      <w:marLeft w:val="0"/>
      <w:marRight w:val="0"/>
      <w:marTop w:val="0"/>
      <w:marBottom w:val="0"/>
      <w:divBdr>
        <w:top w:val="none" w:sz="0" w:space="0" w:color="auto"/>
        <w:left w:val="none" w:sz="0" w:space="0" w:color="auto"/>
        <w:bottom w:val="none" w:sz="0" w:space="0" w:color="auto"/>
        <w:right w:val="none" w:sz="0" w:space="0" w:color="auto"/>
      </w:divBdr>
      <w:divsChild>
        <w:div w:id="506556598">
          <w:marLeft w:val="360"/>
          <w:marRight w:val="0"/>
          <w:marTop w:val="58"/>
          <w:marBottom w:val="0"/>
          <w:divBdr>
            <w:top w:val="none" w:sz="0" w:space="0" w:color="auto"/>
            <w:left w:val="none" w:sz="0" w:space="0" w:color="auto"/>
            <w:bottom w:val="none" w:sz="0" w:space="0" w:color="auto"/>
            <w:right w:val="none" w:sz="0" w:space="0" w:color="auto"/>
          </w:divBdr>
        </w:div>
        <w:div w:id="375590095">
          <w:marLeft w:val="360"/>
          <w:marRight w:val="0"/>
          <w:marTop w:val="58"/>
          <w:marBottom w:val="0"/>
          <w:divBdr>
            <w:top w:val="none" w:sz="0" w:space="0" w:color="auto"/>
            <w:left w:val="none" w:sz="0" w:space="0" w:color="auto"/>
            <w:bottom w:val="none" w:sz="0" w:space="0" w:color="auto"/>
            <w:right w:val="none" w:sz="0" w:space="0" w:color="auto"/>
          </w:divBdr>
        </w:div>
        <w:div w:id="1280142298">
          <w:marLeft w:val="360"/>
          <w:marRight w:val="0"/>
          <w:marTop w:val="58"/>
          <w:marBottom w:val="0"/>
          <w:divBdr>
            <w:top w:val="none" w:sz="0" w:space="0" w:color="auto"/>
            <w:left w:val="none" w:sz="0" w:space="0" w:color="auto"/>
            <w:bottom w:val="none" w:sz="0" w:space="0" w:color="auto"/>
            <w:right w:val="none" w:sz="0" w:space="0" w:color="auto"/>
          </w:divBdr>
        </w:div>
        <w:div w:id="785152608">
          <w:marLeft w:val="360"/>
          <w:marRight w:val="0"/>
          <w:marTop w:val="58"/>
          <w:marBottom w:val="0"/>
          <w:divBdr>
            <w:top w:val="none" w:sz="0" w:space="0" w:color="auto"/>
            <w:left w:val="none" w:sz="0" w:space="0" w:color="auto"/>
            <w:bottom w:val="none" w:sz="0" w:space="0" w:color="auto"/>
            <w:right w:val="none" w:sz="0" w:space="0" w:color="auto"/>
          </w:divBdr>
        </w:div>
        <w:div w:id="416170060">
          <w:marLeft w:val="360"/>
          <w:marRight w:val="0"/>
          <w:marTop w:val="58"/>
          <w:marBottom w:val="0"/>
          <w:divBdr>
            <w:top w:val="none" w:sz="0" w:space="0" w:color="auto"/>
            <w:left w:val="none" w:sz="0" w:space="0" w:color="auto"/>
            <w:bottom w:val="none" w:sz="0" w:space="0" w:color="auto"/>
            <w:right w:val="none" w:sz="0" w:space="0" w:color="auto"/>
          </w:divBdr>
        </w:div>
      </w:divsChild>
    </w:div>
    <w:div w:id="1327249441">
      <w:bodyDiv w:val="1"/>
      <w:marLeft w:val="0"/>
      <w:marRight w:val="0"/>
      <w:marTop w:val="0"/>
      <w:marBottom w:val="0"/>
      <w:divBdr>
        <w:top w:val="none" w:sz="0" w:space="0" w:color="auto"/>
        <w:left w:val="none" w:sz="0" w:space="0" w:color="auto"/>
        <w:bottom w:val="none" w:sz="0" w:space="0" w:color="auto"/>
        <w:right w:val="none" w:sz="0" w:space="0" w:color="auto"/>
      </w:divBdr>
    </w:div>
    <w:div w:id="1336491925">
      <w:bodyDiv w:val="1"/>
      <w:marLeft w:val="0"/>
      <w:marRight w:val="0"/>
      <w:marTop w:val="0"/>
      <w:marBottom w:val="0"/>
      <w:divBdr>
        <w:top w:val="none" w:sz="0" w:space="0" w:color="auto"/>
        <w:left w:val="none" w:sz="0" w:space="0" w:color="auto"/>
        <w:bottom w:val="none" w:sz="0" w:space="0" w:color="auto"/>
        <w:right w:val="none" w:sz="0" w:space="0" w:color="auto"/>
      </w:divBdr>
    </w:div>
    <w:div w:id="1346982230">
      <w:bodyDiv w:val="1"/>
      <w:marLeft w:val="0"/>
      <w:marRight w:val="0"/>
      <w:marTop w:val="0"/>
      <w:marBottom w:val="0"/>
      <w:divBdr>
        <w:top w:val="none" w:sz="0" w:space="0" w:color="auto"/>
        <w:left w:val="none" w:sz="0" w:space="0" w:color="auto"/>
        <w:bottom w:val="none" w:sz="0" w:space="0" w:color="auto"/>
        <w:right w:val="none" w:sz="0" w:space="0" w:color="auto"/>
      </w:divBdr>
    </w:div>
    <w:div w:id="1374379775">
      <w:bodyDiv w:val="1"/>
      <w:marLeft w:val="0"/>
      <w:marRight w:val="0"/>
      <w:marTop w:val="0"/>
      <w:marBottom w:val="0"/>
      <w:divBdr>
        <w:top w:val="none" w:sz="0" w:space="0" w:color="auto"/>
        <w:left w:val="none" w:sz="0" w:space="0" w:color="auto"/>
        <w:bottom w:val="none" w:sz="0" w:space="0" w:color="auto"/>
        <w:right w:val="none" w:sz="0" w:space="0" w:color="auto"/>
      </w:divBdr>
      <w:divsChild>
        <w:div w:id="1175147932">
          <w:marLeft w:val="893"/>
          <w:marRight w:val="0"/>
          <w:marTop w:val="0"/>
          <w:marBottom w:val="0"/>
          <w:divBdr>
            <w:top w:val="none" w:sz="0" w:space="0" w:color="auto"/>
            <w:left w:val="none" w:sz="0" w:space="0" w:color="auto"/>
            <w:bottom w:val="none" w:sz="0" w:space="0" w:color="auto"/>
            <w:right w:val="none" w:sz="0" w:space="0" w:color="auto"/>
          </w:divBdr>
        </w:div>
      </w:divsChild>
    </w:div>
    <w:div w:id="1377271258">
      <w:bodyDiv w:val="1"/>
      <w:marLeft w:val="0"/>
      <w:marRight w:val="0"/>
      <w:marTop w:val="0"/>
      <w:marBottom w:val="0"/>
      <w:divBdr>
        <w:top w:val="none" w:sz="0" w:space="0" w:color="auto"/>
        <w:left w:val="none" w:sz="0" w:space="0" w:color="auto"/>
        <w:bottom w:val="none" w:sz="0" w:space="0" w:color="auto"/>
        <w:right w:val="none" w:sz="0" w:space="0" w:color="auto"/>
      </w:divBdr>
      <w:divsChild>
        <w:div w:id="46805635">
          <w:marLeft w:val="893"/>
          <w:marRight w:val="0"/>
          <w:marTop w:val="0"/>
          <w:marBottom w:val="0"/>
          <w:divBdr>
            <w:top w:val="none" w:sz="0" w:space="0" w:color="auto"/>
            <w:left w:val="none" w:sz="0" w:space="0" w:color="auto"/>
            <w:bottom w:val="none" w:sz="0" w:space="0" w:color="auto"/>
            <w:right w:val="none" w:sz="0" w:space="0" w:color="auto"/>
          </w:divBdr>
        </w:div>
      </w:divsChild>
    </w:div>
    <w:div w:id="1391153539">
      <w:bodyDiv w:val="1"/>
      <w:marLeft w:val="0"/>
      <w:marRight w:val="0"/>
      <w:marTop w:val="0"/>
      <w:marBottom w:val="0"/>
      <w:divBdr>
        <w:top w:val="none" w:sz="0" w:space="0" w:color="auto"/>
        <w:left w:val="none" w:sz="0" w:space="0" w:color="auto"/>
        <w:bottom w:val="none" w:sz="0" w:space="0" w:color="auto"/>
        <w:right w:val="none" w:sz="0" w:space="0" w:color="auto"/>
      </w:divBdr>
      <w:divsChild>
        <w:div w:id="1365138090">
          <w:marLeft w:val="576"/>
          <w:marRight w:val="0"/>
          <w:marTop w:val="67"/>
          <w:marBottom w:val="0"/>
          <w:divBdr>
            <w:top w:val="none" w:sz="0" w:space="0" w:color="auto"/>
            <w:left w:val="none" w:sz="0" w:space="0" w:color="auto"/>
            <w:bottom w:val="none" w:sz="0" w:space="0" w:color="auto"/>
            <w:right w:val="none" w:sz="0" w:space="0" w:color="auto"/>
          </w:divBdr>
        </w:div>
        <w:div w:id="1464036792">
          <w:marLeft w:val="576"/>
          <w:marRight w:val="0"/>
          <w:marTop w:val="67"/>
          <w:marBottom w:val="0"/>
          <w:divBdr>
            <w:top w:val="none" w:sz="0" w:space="0" w:color="auto"/>
            <w:left w:val="none" w:sz="0" w:space="0" w:color="auto"/>
            <w:bottom w:val="none" w:sz="0" w:space="0" w:color="auto"/>
            <w:right w:val="none" w:sz="0" w:space="0" w:color="auto"/>
          </w:divBdr>
        </w:div>
        <w:div w:id="441803626">
          <w:marLeft w:val="576"/>
          <w:marRight w:val="0"/>
          <w:marTop w:val="67"/>
          <w:marBottom w:val="0"/>
          <w:divBdr>
            <w:top w:val="none" w:sz="0" w:space="0" w:color="auto"/>
            <w:left w:val="none" w:sz="0" w:space="0" w:color="auto"/>
            <w:bottom w:val="none" w:sz="0" w:space="0" w:color="auto"/>
            <w:right w:val="none" w:sz="0" w:space="0" w:color="auto"/>
          </w:divBdr>
        </w:div>
        <w:div w:id="640573279">
          <w:marLeft w:val="576"/>
          <w:marRight w:val="0"/>
          <w:marTop w:val="67"/>
          <w:marBottom w:val="0"/>
          <w:divBdr>
            <w:top w:val="none" w:sz="0" w:space="0" w:color="auto"/>
            <w:left w:val="none" w:sz="0" w:space="0" w:color="auto"/>
            <w:bottom w:val="none" w:sz="0" w:space="0" w:color="auto"/>
            <w:right w:val="none" w:sz="0" w:space="0" w:color="auto"/>
          </w:divBdr>
        </w:div>
        <w:div w:id="1593394111">
          <w:marLeft w:val="576"/>
          <w:marRight w:val="0"/>
          <w:marTop w:val="67"/>
          <w:marBottom w:val="0"/>
          <w:divBdr>
            <w:top w:val="none" w:sz="0" w:space="0" w:color="auto"/>
            <w:left w:val="none" w:sz="0" w:space="0" w:color="auto"/>
            <w:bottom w:val="none" w:sz="0" w:space="0" w:color="auto"/>
            <w:right w:val="none" w:sz="0" w:space="0" w:color="auto"/>
          </w:divBdr>
        </w:div>
        <w:div w:id="28145684">
          <w:marLeft w:val="576"/>
          <w:marRight w:val="0"/>
          <w:marTop w:val="67"/>
          <w:marBottom w:val="0"/>
          <w:divBdr>
            <w:top w:val="none" w:sz="0" w:space="0" w:color="auto"/>
            <w:left w:val="none" w:sz="0" w:space="0" w:color="auto"/>
            <w:bottom w:val="none" w:sz="0" w:space="0" w:color="auto"/>
            <w:right w:val="none" w:sz="0" w:space="0" w:color="auto"/>
          </w:divBdr>
        </w:div>
      </w:divsChild>
    </w:div>
    <w:div w:id="1410232339">
      <w:bodyDiv w:val="1"/>
      <w:marLeft w:val="0"/>
      <w:marRight w:val="0"/>
      <w:marTop w:val="0"/>
      <w:marBottom w:val="0"/>
      <w:divBdr>
        <w:top w:val="none" w:sz="0" w:space="0" w:color="auto"/>
        <w:left w:val="none" w:sz="0" w:space="0" w:color="auto"/>
        <w:bottom w:val="none" w:sz="0" w:space="0" w:color="auto"/>
        <w:right w:val="none" w:sz="0" w:space="0" w:color="auto"/>
      </w:divBdr>
    </w:div>
    <w:div w:id="1410931687">
      <w:bodyDiv w:val="1"/>
      <w:marLeft w:val="0"/>
      <w:marRight w:val="0"/>
      <w:marTop w:val="0"/>
      <w:marBottom w:val="0"/>
      <w:divBdr>
        <w:top w:val="none" w:sz="0" w:space="0" w:color="auto"/>
        <w:left w:val="none" w:sz="0" w:space="0" w:color="auto"/>
        <w:bottom w:val="none" w:sz="0" w:space="0" w:color="auto"/>
        <w:right w:val="none" w:sz="0" w:space="0" w:color="auto"/>
      </w:divBdr>
    </w:div>
    <w:div w:id="1431242981">
      <w:bodyDiv w:val="1"/>
      <w:marLeft w:val="0"/>
      <w:marRight w:val="0"/>
      <w:marTop w:val="0"/>
      <w:marBottom w:val="0"/>
      <w:divBdr>
        <w:top w:val="none" w:sz="0" w:space="0" w:color="auto"/>
        <w:left w:val="none" w:sz="0" w:space="0" w:color="auto"/>
        <w:bottom w:val="none" w:sz="0" w:space="0" w:color="auto"/>
        <w:right w:val="none" w:sz="0" w:space="0" w:color="auto"/>
      </w:divBdr>
    </w:div>
    <w:div w:id="1436483729">
      <w:bodyDiv w:val="1"/>
      <w:marLeft w:val="0"/>
      <w:marRight w:val="0"/>
      <w:marTop w:val="0"/>
      <w:marBottom w:val="0"/>
      <w:divBdr>
        <w:top w:val="none" w:sz="0" w:space="0" w:color="auto"/>
        <w:left w:val="none" w:sz="0" w:space="0" w:color="auto"/>
        <w:bottom w:val="none" w:sz="0" w:space="0" w:color="auto"/>
        <w:right w:val="none" w:sz="0" w:space="0" w:color="auto"/>
      </w:divBdr>
      <w:divsChild>
        <w:div w:id="617949643">
          <w:marLeft w:val="893"/>
          <w:marRight w:val="0"/>
          <w:marTop w:val="0"/>
          <w:marBottom w:val="0"/>
          <w:divBdr>
            <w:top w:val="none" w:sz="0" w:space="0" w:color="auto"/>
            <w:left w:val="none" w:sz="0" w:space="0" w:color="auto"/>
            <w:bottom w:val="none" w:sz="0" w:space="0" w:color="auto"/>
            <w:right w:val="none" w:sz="0" w:space="0" w:color="auto"/>
          </w:divBdr>
        </w:div>
      </w:divsChild>
    </w:div>
    <w:div w:id="1458376685">
      <w:bodyDiv w:val="1"/>
      <w:marLeft w:val="0"/>
      <w:marRight w:val="0"/>
      <w:marTop w:val="0"/>
      <w:marBottom w:val="0"/>
      <w:divBdr>
        <w:top w:val="none" w:sz="0" w:space="0" w:color="auto"/>
        <w:left w:val="none" w:sz="0" w:space="0" w:color="auto"/>
        <w:bottom w:val="none" w:sz="0" w:space="0" w:color="auto"/>
        <w:right w:val="none" w:sz="0" w:space="0" w:color="auto"/>
      </w:divBdr>
    </w:div>
    <w:div w:id="1502814010">
      <w:bodyDiv w:val="1"/>
      <w:marLeft w:val="0"/>
      <w:marRight w:val="0"/>
      <w:marTop w:val="0"/>
      <w:marBottom w:val="0"/>
      <w:divBdr>
        <w:top w:val="none" w:sz="0" w:space="0" w:color="auto"/>
        <w:left w:val="none" w:sz="0" w:space="0" w:color="auto"/>
        <w:bottom w:val="none" w:sz="0" w:space="0" w:color="auto"/>
        <w:right w:val="none" w:sz="0" w:space="0" w:color="auto"/>
      </w:divBdr>
      <w:divsChild>
        <w:div w:id="1699160399">
          <w:marLeft w:val="893"/>
          <w:marRight w:val="0"/>
          <w:marTop w:val="0"/>
          <w:marBottom w:val="0"/>
          <w:divBdr>
            <w:top w:val="none" w:sz="0" w:space="0" w:color="auto"/>
            <w:left w:val="none" w:sz="0" w:space="0" w:color="auto"/>
            <w:bottom w:val="none" w:sz="0" w:space="0" w:color="auto"/>
            <w:right w:val="none" w:sz="0" w:space="0" w:color="auto"/>
          </w:divBdr>
        </w:div>
      </w:divsChild>
    </w:div>
    <w:div w:id="1617643186">
      <w:bodyDiv w:val="1"/>
      <w:marLeft w:val="0"/>
      <w:marRight w:val="0"/>
      <w:marTop w:val="0"/>
      <w:marBottom w:val="0"/>
      <w:divBdr>
        <w:top w:val="none" w:sz="0" w:space="0" w:color="auto"/>
        <w:left w:val="none" w:sz="0" w:space="0" w:color="auto"/>
        <w:bottom w:val="none" w:sz="0" w:space="0" w:color="auto"/>
        <w:right w:val="none" w:sz="0" w:space="0" w:color="auto"/>
      </w:divBdr>
      <w:divsChild>
        <w:div w:id="563108799">
          <w:marLeft w:val="274"/>
          <w:marRight w:val="0"/>
          <w:marTop w:val="0"/>
          <w:marBottom w:val="0"/>
          <w:divBdr>
            <w:top w:val="none" w:sz="0" w:space="0" w:color="auto"/>
            <w:left w:val="none" w:sz="0" w:space="0" w:color="auto"/>
            <w:bottom w:val="none" w:sz="0" w:space="0" w:color="auto"/>
            <w:right w:val="none" w:sz="0" w:space="0" w:color="auto"/>
          </w:divBdr>
        </w:div>
        <w:div w:id="152837805">
          <w:marLeft w:val="274"/>
          <w:marRight w:val="0"/>
          <w:marTop w:val="0"/>
          <w:marBottom w:val="0"/>
          <w:divBdr>
            <w:top w:val="none" w:sz="0" w:space="0" w:color="auto"/>
            <w:left w:val="none" w:sz="0" w:space="0" w:color="auto"/>
            <w:bottom w:val="none" w:sz="0" w:space="0" w:color="auto"/>
            <w:right w:val="none" w:sz="0" w:space="0" w:color="auto"/>
          </w:divBdr>
        </w:div>
        <w:div w:id="1954626140">
          <w:marLeft w:val="274"/>
          <w:marRight w:val="0"/>
          <w:marTop w:val="0"/>
          <w:marBottom w:val="0"/>
          <w:divBdr>
            <w:top w:val="none" w:sz="0" w:space="0" w:color="auto"/>
            <w:left w:val="none" w:sz="0" w:space="0" w:color="auto"/>
            <w:bottom w:val="none" w:sz="0" w:space="0" w:color="auto"/>
            <w:right w:val="none" w:sz="0" w:space="0" w:color="auto"/>
          </w:divBdr>
        </w:div>
        <w:div w:id="1718627353">
          <w:marLeft w:val="274"/>
          <w:marRight w:val="0"/>
          <w:marTop w:val="0"/>
          <w:marBottom w:val="0"/>
          <w:divBdr>
            <w:top w:val="none" w:sz="0" w:space="0" w:color="auto"/>
            <w:left w:val="none" w:sz="0" w:space="0" w:color="auto"/>
            <w:bottom w:val="none" w:sz="0" w:space="0" w:color="auto"/>
            <w:right w:val="none" w:sz="0" w:space="0" w:color="auto"/>
          </w:divBdr>
        </w:div>
        <w:div w:id="271278890">
          <w:marLeft w:val="274"/>
          <w:marRight w:val="0"/>
          <w:marTop w:val="0"/>
          <w:marBottom w:val="0"/>
          <w:divBdr>
            <w:top w:val="none" w:sz="0" w:space="0" w:color="auto"/>
            <w:left w:val="none" w:sz="0" w:space="0" w:color="auto"/>
            <w:bottom w:val="none" w:sz="0" w:space="0" w:color="auto"/>
            <w:right w:val="none" w:sz="0" w:space="0" w:color="auto"/>
          </w:divBdr>
        </w:div>
        <w:div w:id="90664067">
          <w:marLeft w:val="274"/>
          <w:marRight w:val="0"/>
          <w:marTop w:val="0"/>
          <w:marBottom w:val="0"/>
          <w:divBdr>
            <w:top w:val="none" w:sz="0" w:space="0" w:color="auto"/>
            <w:left w:val="none" w:sz="0" w:space="0" w:color="auto"/>
            <w:bottom w:val="none" w:sz="0" w:space="0" w:color="auto"/>
            <w:right w:val="none" w:sz="0" w:space="0" w:color="auto"/>
          </w:divBdr>
        </w:div>
        <w:div w:id="332103043">
          <w:marLeft w:val="274"/>
          <w:marRight w:val="0"/>
          <w:marTop w:val="0"/>
          <w:marBottom w:val="0"/>
          <w:divBdr>
            <w:top w:val="none" w:sz="0" w:space="0" w:color="auto"/>
            <w:left w:val="none" w:sz="0" w:space="0" w:color="auto"/>
            <w:bottom w:val="none" w:sz="0" w:space="0" w:color="auto"/>
            <w:right w:val="none" w:sz="0" w:space="0" w:color="auto"/>
          </w:divBdr>
        </w:div>
        <w:div w:id="2011828807">
          <w:marLeft w:val="274"/>
          <w:marRight w:val="0"/>
          <w:marTop w:val="0"/>
          <w:marBottom w:val="0"/>
          <w:divBdr>
            <w:top w:val="none" w:sz="0" w:space="0" w:color="auto"/>
            <w:left w:val="none" w:sz="0" w:space="0" w:color="auto"/>
            <w:bottom w:val="none" w:sz="0" w:space="0" w:color="auto"/>
            <w:right w:val="none" w:sz="0" w:space="0" w:color="auto"/>
          </w:divBdr>
        </w:div>
        <w:div w:id="1472140572">
          <w:marLeft w:val="274"/>
          <w:marRight w:val="0"/>
          <w:marTop w:val="0"/>
          <w:marBottom w:val="0"/>
          <w:divBdr>
            <w:top w:val="none" w:sz="0" w:space="0" w:color="auto"/>
            <w:left w:val="none" w:sz="0" w:space="0" w:color="auto"/>
            <w:bottom w:val="none" w:sz="0" w:space="0" w:color="auto"/>
            <w:right w:val="none" w:sz="0" w:space="0" w:color="auto"/>
          </w:divBdr>
        </w:div>
        <w:div w:id="1700935623">
          <w:marLeft w:val="274"/>
          <w:marRight w:val="0"/>
          <w:marTop w:val="0"/>
          <w:marBottom w:val="0"/>
          <w:divBdr>
            <w:top w:val="none" w:sz="0" w:space="0" w:color="auto"/>
            <w:left w:val="none" w:sz="0" w:space="0" w:color="auto"/>
            <w:bottom w:val="none" w:sz="0" w:space="0" w:color="auto"/>
            <w:right w:val="none" w:sz="0" w:space="0" w:color="auto"/>
          </w:divBdr>
        </w:div>
        <w:div w:id="1042632601">
          <w:marLeft w:val="274"/>
          <w:marRight w:val="0"/>
          <w:marTop w:val="0"/>
          <w:marBottom w:val="0"/>
          <w:divBdr>
            <w:top w:val="none" w:sz="0" w:space="0" w:color="auto"/>
            <w:left w:val="none" w:sz="0" w:space="0" w:color="auto"/>
            <w:bottom w:val="none" w:sz="0" w:space="0" w:color="auto"/>
            <w:right w:val="none" w:sz="0" w:space="0" w:color="auto"/>
          </w:divBdr>
        </w:div>
        <w:div w:id="1614315350">
          <w:marLeft w:val="274"/>
          <w:marRight w:val="0"/>
          <w:marTop w:val="0"/>
          <w:marBottom w:val="0"/>
          <w:divBdr>
            <w:top w:val="none" w:sz="0" w:space="0" w:color="auto"/>
            <w:left w:val="none" w:sz="0" w:space="0" w:color="auto"/>
            <w:bottom w:val="none" w:sz="0" w:space="0" w:color="auto"/>
            <w:right w:val="none" w:sz="0" w:space="0" w:color="auto"/>
          </w:divBdr>
        </w:div>
        <w:div w:id="1946688572">
          <w:marLeft w:val="274"/>
          <w:marRight w:val="0"/>
          <w:marTop w:val="0"/>
          <w:marBottom w:val="0"/>
          <w:divBdr>
            <w:top w:val="none" w:sz="0" w:space="0" w:color="auto"/>
            <w:left w:val="none" w:sz="0" w:space="0" w:color="auto"/>
            <w:bottom w:val="none" w:sz="0" w:space="0" w:color="auto"/>
            <w:right w:val="none" w:sz="0" w:space="0" w:color="auto"/>
          </w:divBdr>
        </w:div>
        <w:div w:id="1399013121">
          <w:marLeft w:val="274"/>
          <w:marRight w:val="0"/>
          <w:marTop w:val="0"/>
          <w:marBottom w:val="0"/>
          <w:divBdr>
            <w:top w:val="none" w:sz="0" w:space="0" w:color="auto"/>
            <w:left w:val="none" w:sz="0" w:space="0" w:color="auto"/>
            <w:bottom w:val="none" w:sz="0" w:space="0" w:color="auto"/>
            <w:right w:val="none" w:sz="0" w:space="0" w:color="auto"/>
          </w:divBdr>
        </w:div>
        <w:div w:id="1841892931">
          <w:marLeft w:val="274"/>
          <w:marRight w:val="0"/>
          <w:marTop w:val="0"/>
          <w:marBottom w:val="0"/>
          <w:divBdr>
            <w:top w:val="none" w:sz="0" w:space="0" w:color="auto"/>
            <w:left w:val="none" w:sz="0" w:space="0" w:color="auto"/>
            <w:bottom w:val="none" w:sz="0" w:space="0" w:color="auto"/>
            <w:right w:val="none" w:sz="0" w:space="0" w:color="auto"/>
          </w:divBdr>
        </w:div>
        <w:div w:id="1582133336">
          <w:marLeft w:val="274"/>
          <w:marRight w:val="0"/>
          <w:marTop w:val="0"/>
          <w:marBottom w:val="0"/>
          <w:divBdr>
            <w:top w:val="none" w:sz="0" w:space="0" w:color="auto"/>
            <w:left w:val="none" w:sz="0" w:space="0" w:color="auto"/>
            <w:bottom w:val="none" w:sz="0" w:space="0" w:color="auto"/>
            <w:right w:val="none" w:sz="0" w:space="0" w:color="auto"/>
          </w:divBdr>
        </w:div>
        <w:div w:id="111822429">
          <w:marLeft w:val="274"/>
          <w:marRight w:val="0"/>
          <w:marTop w:val="0"/>
          <w:marBottom w:val="0"/>
          <w:divBdr>
            <w:top w:val="none" w:sz="0" w:space="0" w:color="auto"/>
            <w:left w:val="none" w:sz="0" w:space="0" w:color="auto"/>
            <w:bottom w:val="none" w:sz="0" w:space="0" w:color="auto"/>
            <w:right w:val="none" w:sz="0" w:space="0" w:color="auto"/>
          </w:divBdr>
        </w:div>
        <w:div w:id="802506072">
          <w:marLeft w:val="274"/>
          <w:marRight w:val="0"/>
          <w:marTop w:val="0"/>
          <w:marBottom w:val="0"/>
          <w:divBdr>
            <w:top w:val="none" w:sz="0" w:space="0" w:color="auto"/>
            <w:left w:val="none" w:sz="0" w:space="0" w:color="auto"/>
            <w:bottom w:val="none" w:sz="0" w:space="0" w:color="auto"/>
            <w:right w:val="none" w:sz="0" w:space="0" w:color="auto"/>
          </w:divBdr>
        </w:div>
        <w:div w:id="1770268780">
          <w:marLeft w:val="274"/>
          <w:marRight w:val="0"/>
          <w:marTop w:val="0"/>
          <w:marBottom w:val="0"/>
          <w:divBdr>
            <w:top w:val="none" w:sz="0" w:space="0" w:color="auto"/>
            <w:left w:val="none" w:sz="0" w:space="0" w:color="auto"/>
            <w:bottom w:val="none" w:sz="0" w:space="0" w:color="auto"/>
            <w:right w:val="none" w:sz="0" w:space="0" w:color="auto"/>
          </w:divBdr>
        </w:div>
        <w:div w:id="1862359046">
          <w:marLeft w:val="274"/>
          <w:marRight w:val="0"/>
          <w:marTop w:val="0"/>
          <w:marBottom w:val="0"/>
          <w:divBdr>
            <w:top w:val="none" w:sz="0" w:space="0" w:color="auto"/>
            <w:left w:val="none" w:sz="0" w:space="0" w:color="auto"/>
            <w:bottom w:val="none" w:sz="0" w:space="0" w:color="auto"/>
            <w:right w:val="none" w:sz="0" w:space="0" w:color="auto"/>
          </w:divBdr>
        </w:div>
        <w:div w:id="1135443899">
          <w:marLeft w:val="274"/>
          <w:marRight w:val="0"/>
          <w:marTop w:val="0"/>
          <w:marBottom w:val="0"/>
          <w:divBdr>
            <w:top w:val="none" w:sz="0" w:space="0" w:color="auto"/>
            <w:left w:val="none" w:sz="0" w:space="0" w:color="auto"/>
            <w:bottom w:val="none" w:sz="0" w:space="0" w:color="auto"/>
            <w:right w:val="none" w:sz="0" w:space="0" w:color="auto"/>
          </w:divBdr>
        </w:div>
        <w:div w:id="1501238050">
          <w:marLeft w:val="274"/>
          <w:marRight w:val="0"/>
          <w:marTop w:val="0"/>
          <w:marBottom w:val="0"/>
          <w:divBdr>
            <w:top w:val="none" w:sz="0" w:space="0" w:color="auto"/>
            <w:left w:val="none" w:sz="0" w:space="0" w:color="auto"/>
            <w:bottom w:val="none" w:sz="0" w:space="0" w:color="auto"/>
            <w:right w:val="none" w:sz="0" w:space="0" w:color="auto"/>
          </w:divBdr>
        </w:div>
        <w:div w:id="407654381">
          <w:marLeft w:val="274"/>
          <w:marRight w:val="0"/>
          <w:marTop w:val="0"/>
          <w:marBottom w:val="0"/>
          <w:divBdr>
            <w:top w:val="none" w:sz="0" w:space="0" w:color="auto"/>
            <w:left w:val="none" w:sz="0" w:space="0" w:color="auto"/>
            <w:bottom w:val="none" w:sz="0" w:space="0" w:color="auto"/>
            <w:right w:val="none" w:sz="0" w:space="0" w:color="auto"/>
          </w:divBdr>
        </w:div>
        <w:div w:id="881215416">
          <w:marLeft w:val="274"/>
          <w:marRight w:val="0"/>
          <w:marTop w:val="0"/>
          <w:marBottom w:val="0"/>
          <w:divBdr>
            <w:top w:val="none" w:sz="0" w:space="0" w:color="auto"/>
            <w:left w:val="none" w:sz="0" w:space="0" w:color="auto"/>
            <w:bottom w:val="none" w:sz="0" w:space="0" w:color="auto"/>
            <w:right w:val="none" w:sz="0" w:space="0" w:color="auto"/>
          </w:divBdr>
        </w:div>
        <w:div w:id="1627350851">
          <w:marLeft w:val="274"/>
          <w:marRight w:val="0"/>
          <w:marTop w:val="0"/>
          <w:marBottom w:val="0"/>
          <w:divBdr>
            <w:top w:val="none" w:sz="0" w:space="0" w:color="auto"/>
            <w:left w:val="none" w:sz="0" w:space="0" w:color="auto"/>
            <w:bottom w:val="none" w:sz="0" w:space="0" w:color="auto"/>
            <w:right w:val="none" w:sz="0" w:space="0" w:color="auto"/>
          </w:divBdr>
        </w:div>
        <w:div w:id="1844778199">
          <w:marLeft w:val="274"/>
          <w:marRight w:val="0"/>
          <w:marTop w:val="0"/>
          <w:marBottom w:val="0"/>
          <w:divBdr>
            <w:top w:val="none" w:sz="0" w:space="0" w:color="auto"/>
            <w:left w:val="none" w:sz="0" w:space="0" w:color="auto"/>
            <w:bottom w:val="none" w:sz="0" w:space="0" w:color="auto"/>
            <w:right w:val="none" w:sz="0" w:space="0" w:color="auto"/>
          </w:divBdr>
        </w:div>
      </w:divsChild>
    </w:div>
    <w:div w:id="1654794246">
      <w:bodyDiv w:val="1"/>
      <w:marLeft w:val="0"/>
      <w:marRight w:val="0"/>
      <w:marTop w:val="0"/>
      <w:marBottom w:val="0"/>
      <w:divBdr>
        <w:top w:val="none" w:sz="0" w:space="0" w:color="auto"/>
        <w:left w:val="none" w:sz="0" w:space="0" w:color="auto"/>
        <w:bottom w:val="none" w:sz="0" w:space="0" w:color="auto"/>
        <w:right w:val="none" w:sz="0" w:space="0" w:color="auto"/>
      </w:divBdr>
    </w:div>
    <w:div w:id="1669165793">
      <w:bodyDiv w:val="1"/>
      <w:marLeft w:val="0"/>
      <w:marRight w:val="0"/>
      <w:marTop w:val="0"/>
      <w:marBottom w:val="0"/>
      <w:divBdr>
        <w:top w:val="none" w:sz="0" w:space="0" w:color="auto"/>
        <w:left w:val="none" w:sz="0" w:space="0" w:color="auto"/>
        <w:bottom w:val="none" w:sz="0" w:space="0" w:color="auto"/>
        <w:right w:val="none" w:sz="0" w:space="0" w:color="auto"/>
      </w:divBdr>
      <w:divsChild>
        <w:div w:id="132912963">
          <w:marLeft w:val="0"/>
          <w:marRight w:val="0"/>
          <w:marTop w:val="0"/>
          <w:marBottom w:val="0"/>
          <w:divBdr>
            <w:top w:val="none" w:sz="0" w:space="0" w:color="auto"/>
            <w:left w:val="none" w:sz="0" w:space="0" w:color="auto"/>
            <w:bottom w:val="none" w:sz="0" w:space="0" w:color="auto"/>
            <w:right w:val="none" w:sz="0" w:space="0" w:color="auto"/>
          </w:divBdr>
          <w:divsChild>
            <w:div w:id="1684285526">
              <w:marLeft w:val="0"/>
              <w:marRight w:val="0"/>
              <w:marTop w:val="0"/>
              <w:marBottom w:val="0"/>
              <w:divBdr>
                <w:top w:val="none" w:sz="0" w:space="0" w:color="auto"/>
                <w:left w:val="none" w:sz="0" w:space="0" w:color="auto"/>
                <w:bottom w:val="none" w:sz="0" w:space="0" w:color="auto"/>
                <w:right w:val="none" w:sz="0" w:space="0" w:color="auto"/>
              </w:divBdr>
              <w:divsChild>
                <w:div w:id="87669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206966">
      <w:bodyDiv w:val="1"/>
      <w:marLeft w:val="0"/>
      <w:marRight w:val="0"/>
      <w:marTop w:val="0"/>
      <w:marBottom w:val="0"/>
      <w:divBdr>
        <w:top w:val="none" w:sz="0" w:space="0" w:color="auto"/>
        <w:left w:val="none" w:sz="0" w:space="0" w:color="auto"/>
        <w:bottom w:val="none" w:sz="0" w:space="0" w:color="auto"/>
        <w:right w:val="none" w:sz="0" w:space="0" w:color="auto"/>
      </w:divBdr>
      <w:divsChild>
        <w:div w:id="8988867">
          <w:marLeft w:val="720"/>
          <w:marRight w:val="0"/>
          <w:marTop w:val="0"/>
          <w:marBottom w:val="0"/>
          <w:divBdr>
            <w:top w:val="none" w:sz="0" w:space="0" w:color="auto"/>
            <w:left w:val="none" w:sz="0" w:space="0" w:color="auto"/>
            <w:bottom w:val="none" w:sz="0" w:space="0" w:color="auto"/>
            <w:right w:val="none" w:sz="0" w:space="0" w:color="auto"/>
          </w:divBdr>
        </w:div>
      </w:divsChild>
    </w:div>
    <w:div w:id="1676421639">
      <w:bodyDiv w:val="1"/>
      <w:marLeft w:val="0"/>
      <w:marRight w:val="0"/>
      <w:marTop w:val="0"/>
      <w:marBottom w:val="0"/>
      <w:divBdr>
        <w:top w:val="none" w:sz="0" w:space="0" w:color="auto"/>
        <w:left w:val="none" w:sz="0" w:space="0" w:color="auto"/>
        <w:bottom w:val="none" w:sz="0" w:space="0" w:color="auto"/>
        <w:right w:val="none" w:sz="0" w:space="0" w:color="auto"/>
      </w:divBdr>
      <w:divsChild>
        <w:div w:id="45422543">
          <w:marLeft w:val="720"/>
          <w:marRight w:val="0"/>
          <w:marTop w:val="0"/>
          <w:marBottom w:val="0"/>
          <w:divBdr>
            <w:top w:val="none" w:sz="0" w:space="0" w:color="auto"/>
            <w:left w:val="none" w:sz="0" w:space="0" w:color="auto"/>
            <w:bottom w:val="none" w:sz="0" w:space="0" w:color="auto"/>
            <w:right w:val="none" w:sz="0" w:space="0" w:color="auto"/>
          </w:divBdr>
        </w:div>
      </w:divsChild>
    </w:div>
    <w:div w:id="1688601134">
      <w:bodyDiv w:val="1"/>
      <w:marLeft w:val="0"/>
      <w:marRight w:val="0"/>
      <w:marTop w:val="0"/>
      <w:marBottom w:val="0"/>
      <w:divBdr>
        <w:top w:val="none" w:sz="0" w:space="0" w:color="auto"/>
        <w:left w:val="none" w:sz="0" w:space="0" w:color="auto"/>
        <w:bottom w:val="none" w:sz="0" w:space="0" w:color="auto"/>
        <w:right w:val="none" w:sz="0" w:space="0" w:color="auto"/>
      </w:divBdr>
    </w:div>
    <w:div w:id="1689259062">
      <w:bodyDiv w:val="1"/>
      <w:marLeft w:val="0"/>
      <w:marRight w:val="0"/>
      <w:marTop w:val="0"/>
      <w:marBottom w:val="0"/>
      <w:divBdr>
        <w:top w:val="none" w:sz="0" w:space="0" w:color="auto"/>
        <w:left w:val="none" w:sz="0" w:space="0" w:color="auto"/>
        <w:bottom w:val="none" w:sz="0" w:space="0" w:color="auto"/>
        <w:right w:val="none" w:sz="0" w:space="0" w:color="auto"/>
      </w:divBdr>
      <w:divsChild>
        <w:div w:id="1698892012">
          <w:marLeft w:val="374"/>
          <w:marRight w:val="0"/>
          <w:marTop w:val="432"/>
          <w:marBottom w:val="0"/>
          <w:divBdr>
            <w:top w:val="none" w:sz="0" w:space="0" w:color="auto"/>
            <w:left w:val="none" w:sz="0" w:space="0" w:color="auto"/>
            <w:bottom w:val="none" w:sz="0" w:space="0" w:color="auto"/>
            <w:right w:val="none" w:sz="0" w:space="0" w:color="auto"/>
          </w:divBdr>
        </w:div>
        <w:div w:id="1090548159">
          <w:marLeft w:val="374"/>
          <w:marRight w:val="0"/>
          <w:marTop w:val="432"/>
          <w:marBottom w:val="0"/>
          <w:divBdr>
            <w:top w:val="none" w:sz="0" w:space="0" w:color="auto"/>
            <w:left w:val="none" w:sz="0" w:space="0" w:color="auto"/>
            <w:bottom w:val="none" w:sz="0" w:space="0" w:color="auto"/>
            <w:right w:val="none" w:sz="0" w:space="0" w:color="auto"/>
          </w:divBdr>
        </w:div>
      </w:divsChild>
    </w:div>
    <w:div w:id="1701079524">
      <w:bodyDiv w:val="1"/>
      <w:marLeft w:val="0"/>
      <w:marRight w:val="0"/>
      <w:marTop w:val="0"/>
      <w:marBottom w:val="0"/>
      <w:divBdr>
        <w:top w:val="none" w:sz="0" w:space="0" w:color="auto"/>
        <w:left w:val="none" w:sz="0" w:space="0" w:color="auto"/>
        <w:bottom w:val="none" w:sz="0" w:space="0" w:color="auto"/>
        <w:right w:val="none" w:sz="0" w:space="0" w:color="auto"/>
      </w:divBdr>
      <w:divsChild>
        <w:div w:id="1287739147">
          <w:marLeft w:val="547"/>
          <w:marRight w:val="0"/>
          <w:marTop w:val="0"/>
          <w:marBottom w:val="0"/>
          <w:divBdr>
            <w:top w:val="none" w:sz="0" w:space="0" w:color="auto"/>
            <w:left w:val="none" w:sz="0" w:space="0" w:color="auto"/>
            <w:bottom w:val="none" w:sz="0" w:space="0" w:color="auto"/>
            <w:right w:val="none" w:sz="0" w:space="0" w:color="auto"/>
          </w:divBdr>
        </w:div>
      </w:divsChild>
    </w:div>
    <w:div w:id="1708917901">
      <w:bodyDiv w:val="1"/>
      <w:marLeft w:val="0"/>
      <w:marRight w:val="0"/>
      <w:marTop w:val="0"/>
      <w:marBottom w:val="0"/>
      <w:divBdr>
        <w:top w:val="none" w:sz="0" w:space="0" w:color="auto"/>
        <w:left w:val="none" w:sz="0" w:space="0" w:color="auto"/>
        <w:bottom w:val="none" w:sz="0" w:space="0" w:color="auto"/>
        <w:right w:val="none" w:sz="0" w:space="0" w:color="auto"/>
      </w:divBdr>
    </w:div>
    <w:div w:id="1720205207">
      <w:bodyDiv w:val="1"/>
      <w:marLeft w:val="0"/>
      <w:marRight w:val="0"/>
      <w:marTop w:val="0"/>
      <w:marBottom w:val="0"/>
      <w:divBdr>
        <w:top w:val="none" w:sz="0" w:space="0" w:color="auto"/>
        <w:left w:val="none" w:sz="0" w:space="0" w:color="auto"/>
        <w:bottom w:val="none" w:sz="0" w:space="0" w:color="auto"/>
        <w:right w:val="none" w:sz="0" w:space="0" w:color="auto"/>
      </w:divBdr>
      <w:divsChild>
        <w:div w:id="1446801855">
          <w:marLeft w:val="547"/>
          <w:marRight w:val="0"/>
          <w:marTop w:val="0"/>
          <w:marBottom w:val="0"/>
          <w:divBdr>
            <w:top w:val="none" w:sz="0" w:space="0" w:color="auto"/>
            <w:left w:val="none" w:sz="0" w:space="0" w:color="auto"/>
            <w:bottom w:val="none" w:sz="0" w:space="0" w:color="auto"/>
            <w:right w:val="none" w:sz="0" w:space="0" w:color="auto"/>
          </w:divBdr>
        </w:div>
      </w:divsChild>
    </w:div>
    <w:div w:id="1778135006">
      <w:bodyDiv w:val="1"/>
      <w:marLeft w:val="0"/>
      <w:marRight w:val="0"/>
      <w:marTop w:val="0"/>
      <w:marBottom w:val="0"/>
      <w:divBdr>
        <w:top w:val="none" w:sz="0" w:space="0" w:color="auto"/>
        <w:left w:val="none" w:sz="0" w:space="0" w:color="auto"/>
        <w:bottom w:val="none" w:sz="0" w:space="0" w:color="auto"/>
        <w:right w:val="none" w:sz="0" w:space="0" w:color="auto"/>
      </w:divBdr>
      <w:divsChild>
        <w:div w:id="1276134117">
          <w:marLeft w:val="446"/>
          <w:marRight w:val="0"/>
          <w:marTop w:val="0"/>
          <w:marBottom w:val="0"/>
          <w:divBdr>
            <w:top w:val="none" w:sz="0" w:space="0" w:color="auto"/>
            <w:left w:val="none" w:sz="0" w:space="0" w:color="auto"/>
            <w:bottom w:val="none" w:sz="0" w:space="0" w:color="auto"/>
            <w:right w:val="none" w:sz="0" w:space="0" w:color="auto"/>
          </w:divBdr>
        </w:div>
      </w:divsChild>
    </w:div>
    <w:div w:id="1840776661">
      <w:bodyDiv w:val="1"/>
      <w:marLeft w:val="0"/>
      <w:marRight w:val="0"/>
      <w:marTop w:val="0"/>
      <w:marBottom w:val="0"/>
      <w:divBdr>
        <w:top w:val="none" w:sz="0" w:space="0" w:color="auto"/>
        <w:left w:val="none" w:sz="0" w:space="0" w:color="auto"/>
        <w:bottom w:val="none" w:sz="0" w:space="0" w:color="auto"/>
        <w:right w:val="none" w:sz="0" w:space="0" w:color="auto"/>
      </w:divBdr>
    </w:div>
    <w:div w:id="1853949838">
      <w:bodyDiv w:val="1"/>
      <w:marLeft w:val="0"/>
      <w:marRight w:val="0"/>
      <w:marTop w:val="0"/>
      <w:marBottom w:val="0"/>
      <w:divBdr>
        <w:top w:val="none" w:sz="0" w:space="0" w:color="auto"/>
        <w:left w:val="none" w:sz="0" w:space="0" w:color="auto"/>
        <w:bottom w:val="none" w:sz="0" w:space="0" w:color="auto"/>
        <w:right w:val="none" w:sz="0" w:space="0" w:color="auto"/>
      </w:divBdr>
    </w:div>
    <w:div w:id="1894611958">
      <w:bodyDiv w:val="1"/>
      <w:marLeft w:val="0"/>
      <w:marRight w:val="0"/>
      <w:marTop w:val="0"/>
      <w:marBottom w:val="0"/>
      <w:divBdr>
        <w:top w:val="none" w:sz="0" w:space="0" w:color="auto"/>
        <w:left w:val="none" w:sz="0" w:space="0" w:color="auto"/>
        <w:bottom w:val="none" w:sz="0" w:space="0" w:color="auto"/>
        <w:right w:val="none" w:sz="0" w:space="0" w:color="auto"/>
      </w:divBdr>
      <w:divsChild>
        <w:div w:id="1857422970">
          <w:marLeft w:val="547"/>
          <w:marRight w:val="0"/>
          <w:marTop w:val="0"/>
          <w:marBottom w:val="0"/>
          <w:divBdr>
            <w:top w:val="none" w:sz="0" w:space="0" w:color="auto"/>
            <w:left w:val="none" w:sz="0" w:space="0" w:color="auto"/>
            <w:bottom w:val="none" w:sz="0" w:space="0" w:color="auto"/>
            <w:right w:val="none" w:sz="0" w:space="0" w:color="auto"/>
          </w:divBdr>
        </w:div>
      </w:divsChild>
    </w:div>
    <w:div w:id="1895772987">
      <w:bodyDiv w:val="1"/>
      <w:marLeft w:val="0"/>
      <w:marRight w:val="0"/>
      <w:marTop w:val="0"/>
      <w:marBottom w:val="0"/>
      <w:divBdr>
        <w:top w:val="none" w:sz="0" w:space="0" w:color="auto"/>
        <w:left w:val="none" w:sz="0" w:space="0" w:color="auto"/>
        <w:bottom w:val="none" w:sz="0" w:space="0" w:color="auto"/>
        <w:right w:val="none" w:sz="0" w:space="0" w:color="auto"/>
      </w:divBdr>
    </w:div>
    <w:div w:id="1920401492">
      <w:bodyDiv w:val="1"/>
      <w:marLeft w:val="0"/>
      <w:marRight w:val="0"/>
      <w:marTop w:val="0"/>
      <w:marBottom w:val="0"/>
      <w:divBdr>
        <w:top w:val="none" w:sz="0" w:space="0" w:color="auto"/>
        <w:left w:val="none" w:sz="0" w:space="0" w:color="auto"/>
        <w:bottom w:val="none" w:sz="0" w:space="0" w:color="auto"/>
        <w:right w:val="none" w:sz="0" w:space="0" w:color="auto"/>
      </w:divBdr>
    </w:div>
    <w:div w:id="1921089090">
      <w:bodyDiv w:val="1"/>
      <w:marLeft w:val="0"/>
      <w:marRight w:val="0"/>
      <w:marTop w:val="0"/>
      <w:marBottom w:val="0"/>
      <w:divBdr>
        <w:top w:val="none" w:sz="0" w:space="0" w:color="auto"/>
        <w:left w:val="none" w:sz="0" w:space="0" w:color="auto"/>
        <w:bottom w:val="none" w:sz="0" w:space="0" w:color="auto"/>
        <w:right w:val="none" w:sz="0" w:space="0" w:color="auto"/>
      </w:divBdr>
      <w:divsChild>
        <w:div w:id="578365610">
          <w:marLeft w:val="360"/>
          <w:marRight w:val="0"/>
          <w:marTop w:val="67"/>
          <w:marBottom w:val="0"/>
          <w:divBdr>
            <w:top w:val="none" w:sz="0" w:space="0" w:color="auto"/>
            <w:left w:val="none" w:sz="0" w:space="0" w:color="auto"/>
            <w:bottom w:val="none" w:sz="0" w:space="0" w:color="auto"/>
            <w:right w:val="none" w:sz="0" w:space="0" w:color="auto"/>
          </w:divBdr>
        </w:div>
        <w:div w:id="164982480">
          <w:marLeft w:val="634"/>
          <w:marRight w:val="0"/>
          <w:marTop w:val="67"/>
          <w:marBottom w:val="0"/>
          <w:divBdr>
            <w:top w:val="none" w:sz="0" w:space="0" w:color="auto"/>
            <w:left w:val="none" w:sz="0" w:space="0" w:color="auto"/>
            <w:bottom w:val="none" w:sz="0" w:space="0" w:color="auto"/>
            <w:right w:val="none" w:sz="0" w:space="0" w:color="auto"/>
          </w:divBdr>
        </w:div>
        <w:div w:id="1982074927">
          <w:marLeft w:val="994"/>
          <w:marRight w:val="0"/>
          <w:marTop w:val="67"/>
          <w:marBottom w:val="0"/>
          <w:divBdr>
            <w:top w:val="none" w:sz="0" w:space="0" w:color="auto"/>
            <w:left w:val="none" w:sz="0" w:space="0" w:color="auto"/>
            <w:bottom w:val="none" w:sz="0" w:space="0" w:color="auto"/>
            <w:right w:val="none" w:sz="0" w:space="0" w:color="auto"/>
          </w:divBdr>
        </w:div>
        <w:div w:id="1904951341">
          <w:marLeft w:val="994"/>
          <w:marRight w:val="0"/>
          <w:marTop w:val="67"/>
          <w:marBottom w:val="0"/>
          <w:divBdr>
            <w:top w:val="none" w:sz="0" w:space="0" w:color="auto"/>
            <w:left w:val="none" w:sz="0" w:space="0" w:color="auto"/>
            <w:bottom w:val="none" w:sz="0" w:space="0" w:color="auto"/>
            <w:right w:val="none" w:sz="0" w:space="0" w:color="auto"/>
          </w:divBdr>
        </w:div>
        <w:div w:id="1080715903">
          <w:marLeft w:val="994"/>
          <w:marRight w:val="0"/>
          <w:marTop w:val="67"/>
          <w:marBottom w:val="0"/>
          <w:divBdr>
            <w:top w:val="none" w:sz="0" w:space="0" w:color="auto"/>
            <w:left w:val="none" w:sz="0" w:space="0" w:color="auto"/>
            <w:bottom w:val="none" w:sz="0" w:space="0" w:color="auto"/>
            <w:right w:val="none" w:sz="0" w:space="0" w:color="auto"/>
          </w:divBdr>
        </w:div>
        <w:div w:id="509609484">
          <w:marLeft w:val="994"/>
          <w:marRight w:val="0"/>
          <w:marTop w:val="67"/>
          <w:marBottom w:val="0"/>
          <w:divBdr>
            <w:top w:val="none" w:sz="0" w:space="0" w:color="auto"/>
            <w:left w:val="none" w:sz="0" w:space="0" w:color="auto"/>
            <w:bottom w:val="none" w:sz="0" w:space="0" w:color="auto"/>
            <w:right w:val="none" w:sz="0" w:space="0" w:color="auto"/>
          </w:divBdr>
        </w:div>
        <w:div w:id="793058883">
          <w:marLeft w:val="634"/>
          <w:marRight w:val="0"/>
          <w:marTop w:val="67"/>
          <w:marBottom w:val="0"/>
          <w:divBdr>
            <w:top w:val="none" w:sz="0" w:space="0" w:color="auto"/>
            <w:left w:val="none" w:sz="0" w:space="0" w:color="auto"/>
            <w:bottom w:val="none" w:sz="0" w:space="0" w:color="auto"/>
            <w:right w:val="none" w:sz="0" w:space="0" w:color="auto"/>
          </w:divBdr>
        </w:div>
        <w:div w:id="1278372685">
          <w:marLeft w:val="994"/>
          <w:marRight w:val="0"/>
          <w:marTop w:val="67"/>
          <w:marBottom w:val="0"/>
          <w:divBdr>
            <w:top w:val="none" w:sz="0" w:space="0" w:color="auto"/>
            <w:left w:val="none" w:sz="0" w:space="0" w:color="auto"/>
            <w:bottom w:val="none" w:sz="0" w:space="0" w:color="auto"/>
            <w:right w:val="none" w:sz="0" w:space="0" w:color="auto"/>
          </w:divBdr>
        </w:div>
        <w:div w:id="2008703515">
          <w:marLeft w:val="994"/>
          <w:marRight w:val="0"/>
          <w:marTop w:val="67"/>
          <w:marBottom w:val="0"/>
          <w:divBdr>
            <w:top w:val="none" w:sz="0" w:space="0" w:color="auto"/>
            <w:left w:val="none" w:sz="0" w:space="0" w:color="auto"/>
            <w:bottom w:val="none" w:sz="0" w:space="0" w:color="auto"/>
            <w:right w:val="none" w:sz="0" w:space="0" w:color="auto"/>
          </w:divBdr>
        </w:div>
        <w:div w:id="810175772">
          <w:marLeft w:val="994"/>
          <w:marRight w:val="0"/>
          <w:marTop w:val="67"/>
          <w:marBottom w:val="0"/>
          <w:divBdr>
            <w:top w:val="none" w:sz="0" w:space="0" w:color="auto"/>
            <w:left w:val="none" w:sz="0" w:space="0" w:color="auto"/>
            <w:bottom w:val="none" w:sz="0" w:space="0" w:color="auto"/>
            <w:right w:val="none" w:sz="0" w:space="0" w:color="auto"/>
          </w:divBdr>
        </w:div>
        <w:div w:id="354817902">
          <w:marLeft w:val="634"/>
          <w:marRight w:val="0"/>
          <w:marTop w:val="67"/>
          <w:marBottom w:val="0"/>
          <w:divBdr>
            <w:top w:val="none" w:sz="0" w:space="0" w:color="auto"/>
            <w:left w:val="none" w:sz="0" w:space="0" w:color="auto"/>
            <w:bottom w:val="none" w:sz="0" w:space="0" w:color="auto"/>
            <w:right w:val="none" w:sz="0" w:space="0" w:color="auto"/>
          </w:divBdr>
        </w:div>
      </w:divsChild>
    </w:div>
    <w:div w:id="1936863297">
      <w:bodyDiv w:val="1"/>
      <w:marLeft w:val="0"/>
      <w:marRight w:val="0"/>
      <w:marTop w:val="0"/>
      <w:marBottom w:val="0"/>
      <w:divBdr>
        <w:top w:val="none" w:sz="0" w:space="0" w:color="auto"/>
        <w:left w:val="none" w:sz="0" w:space="0" w:color="auto"/>
        <w:bottom w:val="none" w:sz="0" w:space="0" w:color="auto"/>
        <w:right w:val="none" w:sz="0" w:space="0" w:color="auto"/>
      </w:divBdr>
    </w:div>
    <w:div w:id="1947695220">
      <w:bodyDiv w:val="1"/>
      <w:marLeft w:val="0"/>
      <w:marRight w:val="0"/>
      <w:marTop w:val="0"/>
      <w:marBottom w:val="0"/>
      <w:divBdr>
        <w:top w:val="none" w:sz="0" w:space="0" w:color="auto"/>
        <w:left w:val="none" w:sz="0" w:space="0" w:color="auto"/>
        <w:bottom w:val="none" w:sz="0" w:space="0" w:color="auto"/>
        <w:right w:val="none" w:sz="0" w:space="0" w:color="auto"/>
      </w:divBdr>
      <w:divsChild>
        <w:div w:id="663053122">
          <w:marLeft w:val="893"/>
          <w:marRight w:val="0"/>
          <w:marTop w:val="0"/>
          <w:marBottom w:val="0"/>
          <w:divBdr>
            <w:top w:val="none" w:sz="0" w:space="0" w:color="auto"/>
            <w:left w:val="none" w:sz="0" w:space="0" w:color="auto"/>
            <w:bottom w:val="none" w:sz="0" w:space="0" w:color="auto"/>
            <w:right w:val="none" w:sz="0" w:space="0" w:color="auto"/>
          </w:divBdr>
        </w:div>
      </w:divsChild>
    </w:div>
    <w:div w:id="1973898629">
      <w:bodyDiv w:val="1"/>
      <w:marLeft w:val="0"/>
      <w:marRight w:val="0"/>
      <w:marTop w:val="0"/>
      <w:marBottom w:val="0"/>
      <w:divBdr>
        <w:top w:val="none" w:sz="0" w:space="0" w:color="auto"/>
        <w:left w:val="none" w:sz="0" w:space="0" w:color="auto"/>
        <w:bottom w:val="none" w:sz="0" w:space="0" w:color="auto"/>
        <w:right w:val="none" w:sz="0" w:space="0" w:color="auto"/>
      </w:divBdr>
    </w:div>
    <w:div w:id="2014716721">
      <w:bodyDiv w:val="1"/>
      <w:marLeft w:val="0"/>
      <w:marRight w:val="0"/>
      <w:marTop w:val="0"/>
      <w:marBottom w:val="0"/>
      <w:divBdr>
        <w:top w:val="none" w:sz="0" w:space="0" w:color="auto"/>
        <w:left w:val="none" w:sz="0" w:space="0" w:color="auto"/>
        <w:bottom w:val="none" w:sz="0" w:space="0" w:color="auto"/>
        <w:right w:val="none" w:sz="0" w:space="0" w:color="auto"/>
      </w:divBdr>
      <w:divsChild>
        <w:div w:id="888685226">
          <w:marLeft w:val="360"/>
          <w:marRight w:val="0"/>
          <w:marTop w:val="58"/>
          <w:marBottom w:val="0"/>
          <w:divBdr>
            <w:top w:val="none" w:sz="0" w:space="0" w:color="auto"/>
            <w:left w:val="none" w:sz="0" w:space="0" w:color="auto"/>
            <w:bottom w:val="none" w:sz="0" w:space="0" w:color="auto"/>
            <w:right w:val="none" w:sz="0" w:space="0" w:color="auto"/>
          </w:divBdr>
        </w:div>
        <w:div w:id="1187056441">
          <w:marLeft w:val="360"/>
          <w:marRight w:val="0"/>
          <w:marTop w:val="58"/>
          <w:marBottom w:val="0"/>
          <w:divBdr>
            <w:top w:val="none" w:sz="0" w:space="0" w:color="auto"/>
            <w:left w:val="none" w:sz="0" w:space="0" w:color="auto"/>
            <w:bottom w:val="none" w:sz="0" w:space="0" w:color="auto"/>
            <w:right w:val="none" w:sz="0" w:space="0" w:color="auto"/>
          </w:divBdr>
        </w:div>
        <w:div w:id="162625835">
          <w:marLeft w:val="360"/>
          <w:marRight w:val="0"/>
          <w:marTop w:val="58"/>
          <w:marBottom w:val="0"/>
          <w:divBdr>
            <w:top w:val="none" w:sz="0" w:space="0" w:color="auto"/>
            <w:left w:val="none" w:sz="0" w:space="0" w:color="auto"/>
            <w:bottom w:val="none" w:sz="0" w:space="0" w:color="auto"/>
            <w:right w:val="none" w:sz="0" w:space="0" w:color="auto"/>
          </w:divBdr>
        </w:div>
        <w:div w:id="1556770198">
          <w:marLeft w:val="360"/>
          <w:marRight w:val="0"/>
          <w:marTop w:val="58"/>
          <w:marBottom w:val="0"/>
          <w:divBdr>
            <w:top w:val="none" w:sz="0" w:space="0" w:color="auto"/>
            <w:left w:val="none" w:sz="0" w:space="0" w:color="auto"/>
            <w:bottom w:val="none" w:sz="0" w:space="0" w:color="auto"/>
            <w:right w:val="none" w:sz="0" w:space="0" w:color="auto"/>
          </w:divBdr>
        </w:div>
        <w:div w:id="1565529846">
          <w:marLeft w:val="360"/>
          <w:marRight w:val="0"/>
          <w:marTop w:val="58"/>
          <w:marBottom w:val="0"/>
          <w:divBdr>
            <w:top w:val="none" w:sz="0" w:space="0" w:color="auto"/>
            <w:left w:val="none" w:sz="0" w:space="0" w:color="auto"/>
            <w:bottom w:val="none" w:sz="0" w:space="0" w:color="auto"/>
            <w:right w:val="none" w:sz="0" w:space="0" w:color="auto"/>
          </w:divBdr>
        </w:div>
      </w:divsChild>
    </w:div>
    <w:div w:id="2014800750">
      <w:bodyDiv w:val="1"/>
      <w:marLeft w:val="0"/>
      <w:marRight w:val="0"/>
      <w:marTop w:val="0"/>
      <w:marBottom w:val="0"/>
      <w:divBdr>
        <w:top w:val="none" w:sz="0" w:space="0" w:color="auto"/>
        <w:left w:val="none" w:sz="0" w:space="0" w:color="auto"/>
        <w:bottom w:val="none" w:sz="0" w:space="0" w:color="auto"/>
        <w:right w:val="none" w:sz="0" w:space="0" w:color="auto"/>
      </w:divBdr>
    </w:div>
    <w:div w:id="2016834366">
      <w:bodyDiv w:val="1"/>
      <w:marLeft w:val="0"/>
      <w:marRight w:val="0"/>
      <w:marTop w:val="0"/>
      <w:marBottom w:val="0"/>
      <w:divBdr>
        <w:top w:val="none" w:sz="0" w:space="0" w:color="auto"/>
        <w:left w:val="none" w:sz="0" w:space="0" w:color="auto"/>
        <w:bottom w:val="none" w:sz="0" w:space="0" w:color="auto"/>
        <w:right w:val="none" w:sz="0" w:space="0" w:color="auto"/>
      </w:divBdr>
    </w:div>
    <w:div w:id="2077625188">
      <w:bodyDiv w:val="1"/>
      <w:marLeft w:val="0"/>
      <w:marRight w:val="0"/>
      <w:marTop w:val="0"/>
      <w:marBottom w:val="0"/>
      <w:divBdr>
        <w:top w:val="none" w:sz="0" w:space="0" w:color="auto"/>
        <w:left w:val="none" w:sz="0" w:space="0" w:color="auto"/>
        <w:bottom w:val="none" w:sz="0" w:space="0" w:color="auto"/>
        <w:right w:val="none" w:sz="0" w:space="0" w:color="auto"/>
      </w:divBdr>
      <w:divsChild>
        <w:div w:id="736438218">
          <w:marLeft w:val="893"/>
          <w:marRight w:val="0"/>
          <w:marTop w:val="0"/>
          <w:marBottom w:val="120"/>
          <w:divBdr>
            <w:top w:val="none" w:sz="0" w:space="0" w:color="auto"/>
            <w:left w:val="none" w:sz="0" w:space="0" w:color="auto"/>
            <w:bottom w:val="none" w:sz="0" w:space="0" w:color="auto"/>
            <w:right w:val="none" w:sz="0" w:space="0" w:color="auto"/>
          </w:divBdr>
        </w:div>
      </w:divsChild>
    </w:div>
    <w:div w:id="2080713295">
      <w:bodyDiv w:val="1"/>
      <w:marLeft w:val="0"/>
      <w:marRight w:val="0"/>
      <w:marTop w:val="0"/>
      <w:marBottom w:val="0"/>
      <w:divBdr>
        <w:top w:val="none" w:sz="0" w:space="0" w:color="auto"/>
        <w:left w:val="none" w:sz="0" w:space="0" w:color="auto"/>
        <w:bottom w:val="none" w:sz="0" w:space="0" w:color="auto"/>
        <w:right w:val="none" w:sz="0" w:space="0" w:color="auto"/>
      </w:divBdr>
      <w:divsChild>
        <w:div w:id="763647906">
          <w:marLeft w:val="893"/>
          <w:marRight w:val="0"/>
          <w:marTop w:val="0"/>
          <w:marBottom w:val="0"/>
          <w:divBdr>
            <w:top w:val="none" w:sz="0" w:space="0" w:color="auto"/>
            <w:left w:val="none" w:sz="0" w:space="0" w:color="auto"/>
            <w:bottom w:val="none" w:sz="0" w:space="0" w:color="auto"/>
            <w:right w:val="none" w:sz="0" w:space="0" w:color="auto"/>
          </w:divBdr>
        </w:div>
        <w:div w:id="1777601950">
          <w:marLeft w:val="893"/>
          <w:marRight w:val="0"/>
          <w:marTop w:val="0"/>
          <w:marBottom w:val="0"/>
          <w:divBdr>
            <w:top w:val="none" w:sz="0" w:space="0" w:color="auto"/>
            <w:left w:val="none" w:sz="0" w:space="0" w:color="auto"/>
            <w:bottom w:val="none" w:sz="0" w:space="0" w:color="auto"/>
            <w:right w:val="none" w:sz="0" w:space="0" w:color="auto"/>
          </w:divBdr>
        </w:div>
      </w:divsChild>
    </w:div>
    <w:div w:id="2085176506">
      <w:bodyDiv w:val="1"/>
      <w:marLeft w:val="0"/>
      <w:marRight w:val="0"/>
      <w:marTop w:val="0"/>
      <w:marBottom w:val="0"/>
      <w:divBdr>
        <w:top w:val="none" w:sz="0" w:space="0" w:color="auto"/>
        <w:left w:val="none" w:sz="0" w:space="0" w:color="auto"/>
        <w:bottom w:val="none" w:sz="0" w:space="0" w:color="auto"/>
        <w:right w:val="none" w:sz="0" w:space="0" w:color="auto"/>
      </w:divBdr>
    </w:div>
    <w:div w:id="2114741129">
      <w:bodyDiv w:val="1"/>
      <w:marLeft w:val="0"/>
      <w:marRight w:val="0"/>
      <w:marTop w:val="0"/>
      <w:marBottom w:val="0"/>
      <w:divBdr>
        <w:top w:val="none" w:sz="0" w:space="0" w:color="auto"/>
        <w:left w:val="none" w:sz="0" w:space="0" w:color="auto"/>
        <w:bottom w:val="none" w:sz="0" w:space="0" w:color="auto"/>
        <w:right w:val="none" w:sz="0" w:space="0" w:color="auto"/>
      </w:divBdr>
    </w:div>
    <w:div w:id="2145198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2.xml"/><Relationship Id="rId26" Type="http://schemas.openxmlformats.org/officeDocument/2006/relationships/header" Target="header6.xml"/><Relationship Id="rId39" Type="http://schemas.openxmlformats.org/officeDocument/2006/relationships/hyperlink" Target="http://vaww.ea.oit.domain/enterprise-architecture/va-systems-inventory/" TargetMode="External"/><Relationship Id="rId21" Type="http://schemas.openxmlformats.org/officeDocument/2006/relationships/header" Target="header4.xml"/><Relationship Id="rId34" Type="http://schemas.openxmlformats.org/officeDocument/2006/relationships/footer" Target="footer9.xml"/><Relationship Id="rId42" Type="http://schemas.openxmlformats.org/officeDocument/2006/relationships/image" Target="media/image5.jpg"/><Relationship Id="rId47" Type="http://schemas.openxmlformats.org/officeDocument/2006/relationships/hyperlink" Target="http://your_srver.domain.ext/warboard/anotebk.asp?proj=1385&amp;Type=Active" TargetMode="External"/><Relationship Id="rId50" Type="http://schemas.openxmlformats.org/officeDocument/2006/relationships/hyperlink" Target="http://www.domain/vapubs/viewPublication.asp?Pub_ID=534&amp;FType=2" TargetMode="External"/><Relationship Id="rId55" Type="http://schemas.openxmlformats.org/officeDocument/2006/relationships/hyperlink" Target="https://www.whitehouse.gov/sites/default/files/omb/assets/egov_docs/memotocioshspd-12guideance2008.pdf" TargetMode="External"/><Relationship Id="rId63" Type="http://schemas.openxmlformats.org/officeDocument/2006/relationships/hyperlink" Target="https://www.voa.domain/documentlistpublic.aspx?NodeID=514" TargetMode="External"/><Relationship Id="rId68" Type="http://schemas.openxmlformats.org/officeDocument/2006/relationships/hyperlink" Target="https://www.whitehouse.gov/sites/default/files/omb/memoranda/fy2008/m08-23.pdf" TargetMode="External"/><Relationship Id="rId76" Type="http://schemas.openxmlformats.org/officeDocument/2006/relationships/hyperlink" Target="http://www1.domain/vapubs/viewPublication.asp?Pub_ID=699&amp;FType=2" TargetMode="External"/><Relationship Id="rId7" Type="http://schemas.openxmlformats.org/officeDocument/2006/relationships/styles" Target="styles.xml"/><Relationship Id="rId71" Type="http://schemas.openxmlformats.org/officeDocument/2006/relationships/hyperlink" Target="http://energy.gov/sites/prod/files/2013/10/f3/epact_2005.pdf"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eader" Target="header8.xml"/><Relationship Id="rId11" Type="http://schemas.openxmlformats.org/officeDocument/2006/relationships/footnotes" Target="footnotes.xml"/><Relationship Id="rId24" Type="http://schemas.openxmlformats.org/officeDocument/2006/relationships/header" Target="header5.xml"/><Relationship Id="rId32" Type="http://schemas.openxmlformats.org/officeDocument/2006/relationships/image" Target="media/image4.emf"/><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image" Target="media/image8.png"/><Relationship Id="rId53" Type="http://schemas.openxmlformats.org/officeDocument/2006/relationships/hyperlink" Target="https://www.whitehouse.gov/sites/default/files/omb/memoranda/fy2005/m05-24.pdf" TargetMode="External"/><Relationship Id="rId58" Type="http://schemas.openxmlformats.org/officeDocument/2006/relationships/hyperlink" Target="https://www.whitehouse.gov/sites/default/files/omb/memoranda/fy2007/m07-16.pdf" TargetMode="External"/><Relationship Id="rId66" Type="http://schemas.openxmlformats.org/officeDocument/2006/relationships/hyperlink" Target="https://www.fedramp.gov/files/2015/04/TIC_Ref_Arch_v2-0_2013.pdf" TargetMode="External"/><Relationship Id="rId74" Type="http://schemas.openxmlformats.org/officeDocument/2006/relationships/hyperlink" Target="http://www.gpo.gov/fdsys/pkg/WCPD-2001-08-06/pdf/WCPD-2001-08-06-Pg1123.pdf" TargetMode="External"/><Relationship Id="rId79" Type="http://schemas.openxmlformats.org/officeDocument/2006/relationships/hyperlink" Target="http://www.domain/vapubs/viewPublication.asp?Pub_ID=651&amp;FType=2" TargetMode="External"/><Relationship Id="rId5" Type="http://schemas.openxmlformats.org/officeDocument/2006/relationships/customXml" Target="../customXml/item5.xml"/><Relationship Id="rId61" Type="http://schemas.openxmlformats.org/officeDocument/2006/relationships/hyperlink" Target="http://csrc.nist.gov/publications/drafts/800-164/sp800_164_draft.pdf" TargetMode="External"/><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footer" Target="footer8.xml"/><Relationship Id="rId44" Type="http://schemas.openxmlformats.org/officeDocument/2006/relationships/image" Target="media/image7.png"/><Relationship Id="rId52" Type="http://schemas.openxmlformats.org/officeDocument/2006/relationships/hyperlink" Target="https://www.whitehouse.gov/sites/default/files/omb/assets/omb/memoranda/fy2006/m06-18.pdf" TargetMode="External"/><Relationship Id="rId60" Type="http://schemas.openxmlformats.org/officeDocument/2006/relationships/hyperlink" Target="http://csrc.nist.gov/publications/drafts/800-157/sp800_157_draft.pdf" TargetMode="External"/><Relationship Id="rId65" Type="http://schemas.openxmlformats.org/officeDocument/2006/relationships/hyperlink" Target="https://www.voa.domain/documentlistpublic.aspx?NodeID=514" TargetMode="External"/><Relationship Id="rId73" Type="http://schemas.openxmlformats.org/officeDocument/2006/relationships/hyperlink" Target="http://www.gpo.gov/fdsys/pkg/FR-2007-01-26/pdf/07-374.pdf" TargetMode="External"/><Relationship Id="rId78" Type="http://schemas.openxmlformats.org/officeDocument/2006/relationships/hyperlink" Target="http://www.gpo.gov/fdsys/pkg/USCODE-2011-title40/pdf/USCODE-2011-title40-subtitleIII.pdf" TargetMode="Externa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image" Target="media/image3.png"/><Relationship Id="rId35" Type="http://schemas.openxmlformats.org/officeDocument/2006/relationships/header" Target="header10.xml"/><Relationship Id="rId43" Type="http://schemas.openxmlformats.org/officeDocument/2006/relationships/image" Target="media/image6.PNG"/><Relationship Id="rId48" Type="http://schemas.openxmlformats.org/officeDocument/2006/relationships/hyperlink" Target="http://vaww.privacy.domain/PIA.asp" TargetMode="External"/><Relationship Id="rId56" Type="http://schemas.openxmlformats.org/officeDocument/2006/relationships/hyperlink" Target="http://www.idmanagement.gov/sites/default/files/documents/FICAM_Roadmap_and_Implementation_Guidance_v2%200_20111202_0.pdf" TargetMode="External"/><Relationship Id="rId64" Type="http://schemas.openxmlformats.org/officeDocument/2006/relationships/hyperlink" Target="https://www.voa.domain/documentlistpublic.aspx?NodeID=514" TargetMode="External"/><Relationship Id="rId69" Type="http://schemas.openxmlformats.org/officeDocument/2006/relationships/hyperlink" Target="https://www.voa.domain/documentlistpublic.aspx?NodeID=552" TargetMode="External"/><Relationship Id="rId77" Type="http://schemas.openxmlformats.org/officeDocument/2006/relationships/hyperlink" Target="https://www.voa.domain/DocumentListPublic.aspx?NodeId=28" TargetMode="External"/><Relationship Id="rId8" Type="http://schemas.microsoft.com/office/2007/relationships/stylesWithEffects" Target="stylesWithEffects.xml"/><Relationship Id="rId51" Type="http://schemas.openxmlformats.org/officeDocument/2006/relationships/hyperlink" Target="http://www.domain/vapubs/viewPublication.asp?Pub_ID=758&amp;FType=2" TargetMode="External"/><Relationship Id="rId72" Type="http://schemas.openxmlformats.org/officeDocument/2006/relationships/hyperlink" Target="https://www.whitehouse.gov/assets/documents/2009fedleader_eo_rel.pdf" TargetMode="External"/><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footer" Target="footer6.xml"/><Relationship Id="rId33" Type="http://schemas.openxmlformats.org/officeDocument/2006/relationships/header" Target="header9.xml"/><Relationship Id="rId38" Type="http://schemas.openxmlformats.org/officeDocument/2006/relationships/footer" Target="footer11.xml"/><Relationship Id="rId46" Type="http://schemas.openxmlformats.org/officeDocument/2006/relationships/hyperlink" Target="http://your_srver.domain.ext/warboard/anotebk.asp?proj=1385&amp;Type=Active" TargetMode="External"/><Relationship Id="rId59" Type="http://schemas.openxmlformats.org/officeDocument/2006/relationships/hyperlink" Target="http://nvlpubs.nist.gov/nistpubs/SpecialPublications/NIST.SP.800-63-2.pdf" TargetMode="External"/><Relationship Id="rId67" Type="http://schemas.openxmlformats.org/officeDocument/2006/relationships/hyperlink" Target="https://www.whitehouse.gov/sites/default/files/omb/assets/omb/memoranda/fy2008/m08-05.pdf" TargetMode="External"/><Relationship Id="rId20" Type="http://schemas.openxmlformats.org/officeDocument/2006/relationships/header" Target="header3.xml"/><Relationship Id="rId41" Type="http://schemas.openxmlformats.org/officeDocument/2006/relationships/footer" Target="footer12.xml"/><Relationship Id="rId54" Type="http://schemas.openxmlformats.org/officeDocument/2006/relationships/hyperlink" Target="https://www.whitehouse.gov/sites/default/files/omb/memoranda/2011/m11-11.pdf" TargetMode="External"/><Relationship Id="rId62" Type="http://schemas.openxmlformats.org/officeDocument/2006/relationships/hyperlink" Target="http://csrc.nist.gov/publications/drafts/nistir-7981/nistir7981_draft.pdf" TargetMode="External"/><Relationship Id="rId70" Type="http://schemas.openxmlformats.org/officeDocument/2006/relationships/hyperlink" Target="http://www.gpo.gov/fdsys/pkg/PLAW-110publ140/html/PLAW-110publ140.htm" TargetMode="External"/><Relationship Id="rId75" Type="http://schemas.openxmlformats.org/officeDocument/2006/relationships/hyperlink" Target="http://www1.domain/vapubs/viewPublication.asp?Pub_ID=699&amp;FType=2"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5.xml"/><Relationship Id="rId28" Type="http://schemas.openxmlformats.org/officeDocument/2006/relationships/footer" Target="footer7.xml"/><Relationship Id="rId36" Type="http://schemas.openxmlformats.org/officeDocument/2006/relationships/footer" Target="footer10.xml"/><Relationship Id="rId49" Type="http://schemas.openxmlformats.org/officeDocument/2006/relationships/hyperlink" Target="http://www1.domain/vapubs/viewpublication.asp?pubid=50&amp;ftype=2" TargetMode="External"/><Relationship Id="rId57" Type="http://schemas.openxmlformats.org/officeDocument/2006/relationships/hyperlink" Target="http://csrc.nist.gov/publications/nistpubs/800-116/SP800-116.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wood\Downloads\CAT%20Rescue%20Template_v1.1%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ue_x0020_Date xmlns="b134334f-5caa-4c3a-a22d-2e6314f3d061">2015-11-25T05:00:00+00:00</Due_x0020_Date>
    <Deliverables xmlns="b134334f-5caa-4c3a-a22d-2e6314f3d061">Indefinite Delivery Indefinite Quantity (IDIQ) Task Order #1</Deliverables>
    <Deliverable_x0020_Type xmlns="b134334f-5caa-4c3a-a22d-2e6314f3d061">60 Day</Deliverable_x0020_Type>
    <Approver_x0020_Comments xmlns="b134334f-5caa-4c3a-a22d-2e6314f3d061" xsi:nil="true"/>
    <Date_x0020_Approved xmlns="b134334f-5caa-4c3a-a22d-2e6314f3d061" xsi:nil="true"/>
    <Approver xmlns="b134334f-5caa-4c3a-a22d-2e6314f3d061">
      <UserInfo>
        <DisplayName>Reich, James</DisplayName>
        <AccountId>20815</AccountId>
        <AccountType/>
      </UserInfo>
    </Approver>
    <Status xmlns="b134334f-5caa-4c3a-a22d-2e6314f3d061">Reviewed by Approver</Status>
    <_dlc_DocId xmlns="cdd665a5-4d39-4c80-990a-8a3abca4f55f">657KNE7CTRDA-8198-297</_dlc_DocId>
    <_dlc_DocIdUrl xmlns="cdd665a5-4d39-4c80-990a-8a3abca4f55f">
      <Url>http://vaww.yourserver.domain/pm/hppmd/MASS/_layouts/DocIdRedir.aspx?ID=657KNE7CTRDA-8198-297</Url>
      <Description>657KNE7CTRDA-8198-297</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ED94085775D654F9D2C6B584282BA83" ma:contentTypeVersion="10" ma:contentTypeDescription="Create a new document." ma:contentTypeScope="" ma:versionID="6df03640a5b055f3d7248ad3f72d20ca">
  <xsd:schema xmlns:xsd="http://www.w3.org/2001/XMLSchema" xmlns:xs="http://www.w3.org/2001/XMLSchema" xmlns:p="http://schemas.microsoft.com/office/2006/metadata/properties" xmlns:ns2="cdd665a5-4d39-4c80-990a-8a3abca4f55f" xmlns:ns3="b134334f-5caa-4c3a-a22d-2e6314f3d061" targetNamespace="http://schemas.microsoft.com/office/2006/metadata/properties" ma:root="true" ma:fieldsID="be86766b66a0fef73ec4312ba0c37b24" ns2:_="" ns3:_="">
    <xsd:import namespace="cdd665a5-4d39-4c80-990a-8a3abca4f55f"/>
    <xsd:import namespace="b134334f-5caa-4c3a-a22d-2e6314f3d061"/>
    <xsd:element name="properties">
      <xsd:complexType>
        <xsd:sequence>
          <xsd:element name="documentManagement">
            <xsd:complexType>
              <xsd:all>
                <xsd:element ref="ns2:_dlc_DocId" minOccurs="0"/>
                <xsd:element ref="ns2:_dlc_DocIdUrl" minOccurs="0"/>
                <xsd:element ref="ns2:_dlc_DocIdPersistId" minOccurs="0"/>
                <xsd:element ref="ns3:Deliverables" minOccurs="0"/>
                <xsd:element ref="ns3:Due_x0020_Date" minOccurs="0"/>
                <xsd:element ref="ns3:Approver" minOccurs="0"/>
                <xsd:element ref="ns3:Status" minOccurs="0"/>
                <xsd:element ref="ns3:Approver_x0020_Comments" minOccurs="0"/>
                <xsd:element ref="ns3:Date_x0020_Approved" minOccurs="0"/>
                <xsd:element ref="ns3:Deliverable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b134334f-5caa-4c3a-a22d-2e6314f3d061" elementFormDefault="qualified">
    <xsd:import namespace="http://schemas.microsoft.com/office/2006/documentManagement/types"/>
    <xsd:import namespace="http://schemas.microsoft.com/office/infopath/2007/PartnerControls"/>
    <xsd:element name="Deliverables" ma:index="11" nillable="true" ma:displayName="Deliverables" ma:format="Dropdown" ma:internalName="Deliverables">
      <xsd:simpleType>
        <xsd:restriction base="dms:Choice">
          <xsd:enumeration value="Developer Prototyping Environments"/>
          <xsd:enumeration value="Indefinite Delivery Indefinite Quantity (IDIQ) Task Order #1"/>
          <xsd:enumeration value="Program Management Office (PMO)"/>
          <xsd:enumeration value="Integration Planning &amp; Management(IPM)"/>
          <xsd:enumeration value="Verification Validation Acceptance (VVA)"/>
        </xsd:restriction>
      </xsd:simpleType>
    </xsd:element>
    <xsd:element name="Due_x0020_Date" ma:index="12" nillable="true" ma:displayName="Due Date" ma:format="DateOnly" ma:internalName="Due_x0020_Date">
      <xsd:simpleType>
        <xsd:restriction base="dms:DateTime"/>
      </xsd:simpleType>
    </xsd:element>
    <xsd:element name="Approver" ma:index="13" nillable="true" ma:displayName="Approver" ma:list="UserInfo" ma:SharePointGroup="0" ma:internalName="Approv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atus" ma:index="14" nillable="true" ma:displayName="Status" ma:default="Pending Review" ma:format="Dropdown" ma:internalName="Status">
      <xsd:simpleType>
        <xsd:restriction base="dms:Choice">
          <xsd:enumeration value="Pending Review"/>
          <xsd:enumeration value="Reviewed by Approver"/>
          <xsd:enumeration value="Document Updated"/>
          <xsd:enumeration value="Approved"/>
        </xsd:restriction>
      </xsd:simpleType>
    </xsd:element>
    <xsd:element name="Approver_x0020_Comments" ma:index="15" nillable="true" ma:displayName="Approver Comments" ma:internalName="Approver_x0020_Comments">
      <xsd:simpleType>
        <xsd:restriction base="dms:Note">
          <xsd:maxLength value="255"/>
        </xsd:restriction>
      </xsd:simpleType>
    </xsd:element>
    <xsd:element name="Date_x0020_Approved" ma:index="16" nillable="true" ma:displayName="Date Approved" ma:format="DateOnly" ma:internalName="Date_x0020_Approved">
      <xsd:simpleType>
        <xsd:restriction base="dms:DateTime"/>
      </xsd:simpleType>
    </xsd:element>
    <xsd:element name="Deliverable_x0020_Type" ma:index="17" nillable="true" ma:displayName="Deliverable Type" ma:default="30 Day" ma:format="RadioButtons" ma:indexed="true" ma:internalName="Deliverable_x0020_Type">
      <xsd:simpleType>
        <xsd:restriction base="dms:Choice">
          <xsd:enumeration value="30 Day"/>
          <xsd:enumeration value="45 Day"/>
          <xsd:enumeration value="60 Day"/>
          <xsd:enumeration value="N/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77C85A-A752-4981-8748-6A1115649149}">
  <ds:schemaRefs>
    <ds:schemaRef ds:uri="http://schemas.microsoft.com/sharepoint/events"/>
  </ds:schemaRefs>
</ds:datastoreItem>
</file>

<file path=customXml/itemProps2.xml><?xml version="1.0" encoding="utf-8"?>
<ds:datastoreItem xmlns:ds="http://schemas.openxmlformats.org/officeDocument/2006/customXml" ds:itemID="{CADDEDAB-3CAC-4ABB-99C0-F202D85E490F}">
  <ds:schemaRefs>
    <ds:schemaRef ds:uri="http://schemas.microsoft.com/sharepoint/v3/contenttype/forms"/>
  </ds:schemaRefs>
</ds:datastoreItem>
</file>

<file path=customXml/itemProps3.xml><?xml version="1.0" encoding="utf-8"?>
<ds:datastoreItem xmlns:ds="http://schemas.openxmlformats.org/officeDocument/2006/customXml" ds:itemID="{F9DED13C-DCC1-42CB-A342-1697269FBA82}">
  <ds:schemaRefs>
    <ds:schemaRef ds:uri="http://schemas.microsoft.com/office/2006/metadata/properties"/>
    <ds:schemaRef ds:uri="http://schemas.microsoft.com/office/infopath/2007/PartnerControls"/>
    <ds:schemaRef ds:uri="b134334f-5caa-4c3a-a22d-2e6314f3d061"/>
    <ds:schemaRef ds:uri="cdd665a5-4d39-4c80-990a-8a3abca4f55f"/>
  </ds:schemaRefs>
</ds:datastoreItem>
</file>

<file path=customXml/itemProps4.xml><?xml version="1.0" encoding="utf-8"?>
<ds:datastoreItem xmlns:ds="http://schemas.openxmlformats.org/officeDocument/2006/customXml" ds:itemID="{0CC485A8-B853-4A38-B277-5334CABD0A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b134334f-5caa-4c3a-a22d-2e6314f3d0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EA0C17C-9F87-40B0-814B-46682D19E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CAT Rescue Template_v1.1 (1).dotx</Template>
  <TotalTime>0</TotalTime>
  <Pages>1</Pages>
  <Words>33044</Words>
  <Characters>188355</Characters>
  <Application>Microsoft Office Word</Application>
  <DocSecurity>0</DocSecurity>
  <Lines>1569</Lines>
  <Paragraphs>441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220958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2015-11-24T22:06:00Z</dcterms:created>
  <dcterms:modified xsi:type="dcterms:W3CDTF">2016-03-14T15:02:00Z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 Author">
    <vt:lpwstr>SMS-SYRACUSE\lisa.forren</vt:lpwstr>
  </property>
  <property fmtid="{D5CDD505-2E9C-101B-9397-08002B2CF9AE}" pid="3" name="Document Sensitivity">
    <vt:lpwstr>1</vt:lpwstr>
  </property>
  <property fmtid="{D5CDD505-2E9C-101B-9397-08002B2CF9AE}" pid="4" name="ThirdParty">
    <vt:lpwstr/>
  </property>
  <property fmtid="{D5CDD505-2E9C-101B-9397-08002B2CF9AE}" pid="5" name="OCI Restriction">
    <vt:bool>false</vt:bool>
  </property>
  <property fmtid="{D5CDD505-2E9C-101B-9397-08002B2CF9AE}" pid="6" name="OCI Additional Info">
    <vt:lpwstr/>
  </property>
  <property fmtid="{D5CDD505-2E9C-101B-9397-08002B2CF9AE}" pid="7" name="Allow Header Overwrite">
    <vt:bool>false</vt:bool>
  </property>
  <property fmtid="{D5CDD505-2E9C-101B-9397-08002B2CF9AE}" pid="8" name="Allow Footer Overwrite">
    <vt:bool>false</vt:bool>
  </property>
  <property fmtid="{D5CDD505-2E9C-101B-9397-08002B2CF9AE}" pid="9" name="Multiple Selected">
    <vt:lpwstr>-1</vt:lpwstr>
  </property>
  <property fmtid="{D5CDD505-2E9C-101B-9397-08002B2CF9AE}" pid="10" name="SIPLongWording">
    <vt:lpwstr/>
  </property>
  <property fmtid="{D5CDD505-2E9C-101B-9397-08002B2CF9AE}" pid="11" name="checkedProgramsCount">
    <vt:i4>0</vt:i4>
  </property>
  <property fmtid="{D5CDD505-2E9C-101B-9397-08002B2CF9AE}" pid="12" name="ExpCountry">
    <vt:lpwstr/>
  </property>
  <property fmtid="{D5CDD505-2E9C-101B-9397-08002B2CF9AE}" pid="13" name="ContentTypeId">
    <vt:lpwstr>0x0101002ED94085775D654F9D2C6B584282BA83</vt:lpwstr>
  </property>
  <property fmtid="{D5CDD505-2E9C-101B-9397-08002B2CF9AE}" pid="14" name="_dlc_DocIdItemGuid">
    <vt:lpwstr>04fd3602-ae8e-4643-ab0f-9e36fa4fa1ff</vt:lpwstr>
  </property>
  <property fmtid="{D5CDD505-2E9C-101B-9397-08002B2CF9AE}" pid="15" name="Order">
    <vt:r8>29700</vt:r8>
  </property>
</Properties>
</file>